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48</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49</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50</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51</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52</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54</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58</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59</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60</w:t>
      </w:r>
    </w:p>
    <w:p>
      <w:pPr>
        <w:tabs>
          <w:tab w:pos="8220" w:val="right" w:leader="dot"/>
        </w:tabs>
        <w:spacing w:before="0" w:after="0" w:line="240" w:lineRule="auto"/>
        <w:ind w:firstLine="0" w:left="420"/>
      </w:pPr>
      <w:r>
        <w:rPr>
          <w:rFonts w:ascii="Times New Roman" w:hAnsi="Times New Roman" w:eastAsia="宋体"/>
          <w:b w:val="0"/>
          <w:sz w:val="18"/>
        </w:rPr>
        <w:t>7.9 本章小结</w:t>
        <w:tab/>
        <w:t>61</w:t>
      </w:r>
    </w:p>
    <w:p>
      <w:pPr>
        <w:tabs>
          <w:tab w:pos="8220" w:val="right" w:leader="dot"/>
        </w:tabs>
        <w:spacing w:before="0" w:after="0" w:line="240" w:lineRule="auto"/>
        <w:ind w:firstLine="0" w:left="0"/>
      </w:pPr>
      <w:r>
        <w:rPr>
          <w:rFonts w:ascii="Times New Roman" w:hAnsi="Times New Roman" w:eastAsia="黑体"/>
          <w:b/>
          <w:sz w:val="20"/>
        </w:rPr>
        <w:t>第八章 总结与展望</w:t>
        <w:tab/>
        <w:t>61</w:t>
      </w:r>
    </w:p>
    <w:p>
      <w:pPr>
        <w:tabs>
          <w:tab w:pos="8220" w:val="right" w:leader="dot"/>
        </w:tabs>
        <w:spacing w:before="0" w:after="0" w:line="240" w:lineRule="auto"/>
        <w:ind w:firstLine="0" w:left="420"/>
      </w:pPr>
      <w:r>
        <w:rPr>
          <w:rFonts w:ascii="Times New Roman" w:hAnsi="Times New Roman" w:eastAsia="宋体"/>
          <w:b w:val="0"/>
          <w:sz w:val="18"/>
        </w:rPr>
        <w:t>8.1 工作总结</w:t>
        <w:tab/>
        <w:t>61</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62</w:t>
      </w:r>
    </w:p>
    <w:p>
      <w:pPr>
        <w:tabs>
          <w:tab w:pos="8220" w:val="right" w:leader="dot"/>
        </w:tabs>
        <w:spacing w:before="0" w:after="0" w:line="240" w:lineRule="auto"/>
        <w:ind w:firstLine="0" w:left="420"/>
      </w:pPr>
      <w:r>
        <w:rPr>
          <w:rFonts w:ascii="Times New Roman" w:hAnsi="Times New Roman" w:eastAsia="宋体"/>
          <w:b w:val="0"/>
          <w:sz w:val="18"/>
        </w:rPr>
        <w:t>8.3 不足分析</w:t>
        <w:tab/>
        <w:t>62</w:t>
      </w:r>
    </w:p>
    <w:p>
      <w:pPr>
        <w:tabs>
          <w:tab w:pos="8220" w:val="right" w:leader="dot"/>
        </w:tabs>
        <w:spacing w:before="0" w:after="0" w:line="240" w:lineRule="auto"/>
        <w:ind w:firstLine="0" w:left="420"/>
      </w:pPr>
      <w:r>
        <w:rPr>
          <w:rFonts w:ascii="Times New Roman" w:hAnsi="Times New Roman" w:eastAsia="宋体"/>
          <w:b w:val="0"/>
          <w:sz w:val="18"/>
        </w:rPr>
        <w:t>8.4 未来展望</w:t>
        <w:tab/>
        <w:t>63</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63</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65</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65</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65</w:t>
      </w:r>
    </w:p>
    <w:p>
      <w:pPr>
        <w:tabs>
          <w:tab w:pos="8220" w:val="right" w:leader="dot"/>
        </w:tabs>
        <w:spacing w:before="0" w:after="0" w:line="240" w:lineRule="auto"/>
        <w:ind w:firstLine="0" w:left="0"/>
      </w:pPr>
      <w:r>
        <w:rPr>
          <w:rFonts w:ascii="Times New Roman" w:hAnsi="Times New Roman" w:eastAsia="黑体"/>
          <w:b/>
          <w:sz w:val="20"/>
        </w:rPr>
        <w:t>参考文献</w:t>
        <w:tab/>
        <w:t>67</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7140084"/>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7140084"/>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S(u) 表示用户为系统管理员,O(u,pid) 表示用户为项目负责人,M、W、V、G 分别表示项目读取、写入、审核和管理授权,则四级项目权限可表示为:</w:t>
      </w:r>
    </w:p>
    <w:p>
      <w:pPr>
        <w:spacing w:line="240" w:lineRule="auto"/>
        <w:ind w:firstLine="0"/>
        <w:jc w:val="center"/>
      </w:pPr>
      <w:r>
        <w:rPr>
          <w:rFonts w:ascii="Times New Roman" w:hAnsi="Times New Roman" w:eastAsia="宋体"/>
          <w:b w:val="0"/>
          <w:sz w:val="24"/>
        </w:rPr>
        <w:t>can_read(u, pid) = S(u) ∨ O(u, pid) ∨ M(u, pid)</w:t>
      </w:r>
    </w:p>
    <w:p>
      <w:pPr>
        <w:spacing w:line="240" w:lineRule="auto"/>
        <w:ind w:firstLine="0"/>
        <w:jc w:val="center"/>
      </w:pPr>
      <w:r>
        <w:rPr>
          <w:rFonts w:ascii="Times New Roman" w:hAnsi="Times New Roman" w:eastAsia="宋体"/>
          <w:b w:val="0"/>
          <w:sz w:val="24"/>
        </w:rPr>
        <w:t>can_write(u, pid) = S(u) ∨ W(u, pid)</w:t>
      </w:r>
    </w:p>
    <w:p>
      <w:pPr>
        <w:spacing w:line="240" w:lineRule="auto"/>
        <w:ind w:firstLine="0"/>
        <w:jc w:val="center"/>
      </w:pPr>
      <w:r>
        <w:rPr>
          <w:rFonts w:ascii="Times New Roman" w:hAnsi="Times New Roman" w:eastAsia="宋体"/>
          <w:b w:val="0"/>
          <w:sz w:val="24"/>
        </w:rPr>
        <w:t>can_review(u, pid) = S(u) ∨ V(u, pid) ∨ G(u, pid)</w:t>
      </w:r>
    </w:p>
    <w:p>
      <w:pPr>
        <w:tabs>
          <w:tab w:pos="8220" w:val="right"/>
        </w:tabs>
        <w:spacing w:line="240" w:lineRule="auto"/>
        <w:ind w:firstLine="0"/>
        <w:jc w:val="center"/>
      </w:pPr>
      <w:r>
        <w:rPr>
          <w:rFonts w:ascii="Times New Roman" w:hAnsi="Times New Roman" w:eastAsia="宋体"/>
          <w:b w:val="0"/>
          <w:sz w:val="24"/>
        </w:rPr>
        <w:t>can_manage(u, pid) = S(u) ∨ O(u, pid) ∨ G(u, pid)</w:t>
        <w:tab/>
        <w:t>(式 6-1)</w:t>
      </w:r>
    </w:p>
    <w:p>
      <w:r>
        <w:rPr>
          <w:rFonts w:ascii="Times New Roman" w:hAnsi="Times New Roman" w:eastAsia="宋体"/>
          <w:b w:val="0"/>
          <w:sz w:val="24"/>
        </w:rPr>
        <w:t>其中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6136238"/>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6136238"/>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