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44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08"/>
          <w:shd w:fill="auto" w:val="clear"/>
        </w:rPr>
        <w:t xml:space="preserve">CERTIFICATE</w:t>
      </w:r>
    </w:p>
    <w:p>
      <w:pPr>
        <w:spacing w:before="0" w:after="0" w:line="3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44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62"/>
          <w:shd w:fill="auto" w:val="clear"/>
        </w:rPr>
        <w:t xml:space="preserve">Of Appreciation</w:t>
      </w:r>
    </w:p>
    <w:p>
      <w:pPr>
        <w:spacing w:before="0" w:after="0" w:line="35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44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9"/>
          <w:shd w:fill="auto" w:val="clear"/>
        </w:rPr>
        <w:t xml:space="preserve">The following awards are given 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441" w:left="0" w:firstLine="0"/>
        <w:jc w:val="center"/>
        <w:rPr>
          <w:rFonts w:ascii="Gabriola" w:hAnsi="Gabriola" w:cs="Gabriola" w:eastAsia="Gabriola"/>
          <w:color w:val="auto"/>
          <w:spacing w:val="0"/>
          <w:position w:val="0"/>
          <w:sz w:val="80"/>
          <w:shd w:fill="auto" w:val="clear"/>
        </w:rPr>
      </w:pPr>
      <w:r>
        <w:rPr>
          <w:rFonts w:ascii="Gabriola" w:hAnsi="Gabriola" w:cs="Gabriola" w:eastAsia="Gabriola"/>
          <w:b/>
          <w:color w:val="auto"/>
          <w:spacing w:val="0"/>
          <w:position w:val="0"/>
          <w:sz w:val="80"/>
          <w:shd w:fill="auto" w:val="clear"/>
        </w:rPr>
        <w:t xml:space="preserve">fdf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44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  <w:t xml:space="preserve">assas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44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</w:pPr>
      <w:r>
        <w:object w:dxaOrig="8524" w:dyaOrig="5426">
          <v:rect xmlns:o="urn:schemas-microsoft-com:office:office" xmlns:v="urn:schemas-microsoft-com:vml" id="rectole0000000000" style="width:426.200000pt;height:271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-144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  <w:t xml:space="preserve">director:Ergashaliyev Abbos</w:t>
      </w:r>
    </w:p>
    <w:p>
      <w:pPr>
        <w:spacing w:before="0" w:after="0" w:line="240"/>
        <w:ind w:right="-144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  <w:t xml:space="preserve">mentor:fdf</w:t>
      </w:r>
    </w:p>
    <w:p>
      <w:pPr>
        <w:spacing w:before="0" w:after="0" w:line="240"/>
        <w:ind w:right="-1441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  <w:t xml:space="preserve">way of promotion:2023-8-9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