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898989"/>
        </w:rPr>
        <w:t>Inheritance</w:t>
      </w:r>
    </w:p>
    <w:p>
      <w:pPr>
        <w:sectPr>
          <w:pgSz w:w="14400" w:h="10800" w:orient="landscape"/>
          <w:cols w:equalWidth="0" w:num="1">
            <w:col w:w="1152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Inheritance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520" w:hanging="536"/>
        <w:spacing w:after="0" w:line="215" w:lineRule="auto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Same inheritance concept of C++ in Java with some </w:t>
      </w:r>
      <w:r>
        <w:rPr>
          <w:rFonts w:ascii="Calibri" w:cs="Calibri" w:eastAsia="Calibri" w:hAnsi="Calibri"/>
          <w:sz w:val="55"/>
          <w:szCs w:val="55"/>
          <w:color w:val="auto"/>
        </w:rPr>
        <w:t>modifications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In Java,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One class inherits the other using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extends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keyword</w:t>
      </w:r>
    </w:p>
    <w:p>
      <w:pPr>
        <w:spacing w:after="0" w:line="1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20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 classes involved in inheritance are known as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 xml:space="preserve">superclass </w:t>
      </w:r>
      <w:r>
        <w:rPr>
          <w:rFonts w:ascii="Calibri" w:cs="Calibri" w:eastAsia="Calibri" w:hAnsi="Calibri"/>
          <w:sz w:val="48"/>
          <w:szCs w:val="48"/>
          <w:color w:val="auto"/>
        </w:rPr>
        <w:t>and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 xml:space="preserve"> subclass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Multilevel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inheritance but no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multiple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inheritance</w:t>
      </w:r>
    </w:p>
    <w:p>
      <w:pPr>
        <w:spacing w:after="0" w:line="11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 xml:space="preserve">– </w:t>
      </w:r>
      <w:r>
        <w:rPr>
          <w:rFonts w:ascii="Calibri" w:cs="Calibri" w:eastAsia="Calibri" w:hAnsi="Calibri"/>
          <w:sz w:val="47"/>
          <w:szCs w:val="47"/>
          <w:color w:val="auto"/>
        </w:rPr>
        <w:t>There is a special way to call the superclass’s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</w:t>
      </w:r>
      <w:r>
        <w:rPr>
          <w:rFonts w:ascii="Calibri" w:cs="Calibri" w:eastAsia="Calibri" w:hAnsi="Calibri"/>
          <w:sz w:val="47"/>
          <w:szCs w:val="47"/>
          <w:b w:val="1"/>
          <w:bCs w:val="1"/>
          <w:i w:val="1"/>
          <w:iCs w:val="1"/>
          <w:color w:val="auto"/>
        </w:rPr>
        <w:t>constructor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There is automatic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dynamic method dispatch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93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" w:name="page3"/>
    <w:bookmarkEnd w:id="2"/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Simple Inheritance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-837565</wp:posOffset>
            </wp:positionH>
            <wp:positionV relativeFrom="paragraph">
              <wp:posOffset>655320</wp:posOffset>
            </wp:positionV>
            <wp:extent cx="8967470" cy="44119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70" cy="441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3" w:name="page4"/>
    <w:bookmarkEnd w:id="3"/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Practical Example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118745</wp:posOffset>
            </wp:positionV>
            <wp:extent cx="6705600" cy="51358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3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4" w:name="page5"/>
    <w:bookmarkEnd w:id="4"/>
    <w:p>
      <w:pPr>
        <w:jc w:val="center"/>
        <w:ind w:left="600" w:right="1180"/>
        <w:spacing w:after="0" w:line="21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0"/>
          <w:szCs w:val="80"/>
          <w:color w:val="auto"/>
        </w:rPr>
        <w:t>Superclass variable reference to Subclass object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-685165</wp:posOffset>
            </wp:positionH>
            <wp:positionV relativeFrom="paragraph">
              <wp:posOffset>462280</wp:posOffset>
            </wp:positionV>
            <wp:extent cx="8630285" cy="29718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028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522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4400" w:h="10800" w:orient="landscape"/>
          <w:cols w:equalWidth="0" w:num="1">
            <w:col w:w="12100"/>
          </w:cols>
          <w:pgMar w:left="1440" w:top="522" w:right="860" w:bottom="0" w:gutter="0" w:footer="0" w:header="0"/>
          <w:type w:val="continuous"/>
        </w:sectPr>
      </w:pPr>
    </w:p>
    <w:bookmarkStart w:id="5" w:name="page6"/>
    <w:bookmarkEnd w:id="5"/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Using super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281940</wp:posOffset>
            </wp:positionV>
            <wp:extent cx="5715000" cy="54025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0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  <w:type w:val="continuous"/>
        </w:sectPr>
      </w:pPr>
    </w:p>
    <w:bookmarkStart w:id="6" w:name="page7"/>
    <w:bookmarkEnd w:id="6"/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Using super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-49530</wp:posOffset>
            </wp:positionH>
            <wp:positionV relativeFrom="paragraph">
              <wp:posOffset>655320</wp:posOffset>
            </wp:positionV>
            <wp:extent cx="7594600" cy="4229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  <w:type w:val="continuous"/>
        </w:sectPr>
      </w:pPr>
    </w:p>
    <w:bookmarkStart w:id="7" w:name="page8"/>
    <w:bookmarkEnd w:id="7"/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Using super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796925</wp:posOffset>
            </wp:positionH>
            <wp:positionV relativeFrom="paragraph">
              <wp:posOffset>274320</wp:posOffset>
            </wp:positionV>
            <wp:extent cx="5416550" cy="52412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524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  <w:type w:val="continuous"/>
        </w:sectPr>
      </w:pPr>
    </w:p>
    <w:bookmarkStart w:id="8" w:name="page9"/>
    <w:bookmarkEnd w:id="8"/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Multilevel Inheritance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-659130</wp:posOffset>
            </wp:positionH>
            <wp:positionV relativeFrom="paragraph">
              <wp:posOffset>274320</wp:posOffset>
            </wp:positionV>
            <wp:extent cx="4756150" cy="54102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Inside X's constructor</w:t>
      </w:r>
    </w:p>
    <w:p>
      <w:pPr>
        <w:jc w:val="right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Inside Y's constructor</w:t>
      </w:r>
    </w:p>
    <w:p>
      <w:pPr>
        <w:jc w:val="right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Inside Z's constructor</w:t>
      </w:r>
    </w:p>
    <w:p>
      <w:pPr>
        <w:sectPr>
          <w:pgSz w:w="14400" w:h="10800" w:orient="landscape"/>
          <w:cols w:equalWidth="0" w:num="1">
            <w:col w:w="12580"/>
          </w:cols>
          <w:pgMar w:left="1440" w:top="773" w:right="38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4400" w:h="10800" w:orient="landscape"/>
          <w:cols w:equalWidth="0" w:num="1">
            <w:col w:w="12580"/>
          </w:cols>
          <w:pgMar w:left="1440" w:top="773" w:right="380" w:bottom="0" w:gutter="0" w:footer="0" w:header="0"/>
          <w:type w:val="continuous"/>
        </w:sectPr>
      </w:pPr>
    </w:p>
    <w:bookmarkStart w:id="9" w:name="page10"/>
    <w:bookmarkEnd w:id="9"/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Method Overriding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-741680</wp:posOffset>
            </wp:positionH>
            <wp:positionV relativeFrom="paragraph">
              <wp:posOffset>33655</wp:posOffset>
            </wp:positionV>
            <wp:extent cx="8642350" cy="51498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514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10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10" w:name="page11"/>
    <w:bookmarkEnd w:id="10"/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Dynamic Method Dispatch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1191895</wp:posOffset>
            </wp:positionH>
            <wp:positionV relativeFrom="paragraph">
              <wp:posOffset>426720</wp:posOffset>
            </wp:positionV>
            <wp:extent cx="4689475" cy="52578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11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11" w:name="page12"/>
    <w:bookmarkEnd w:id="1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Abstract Class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abstract class A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contains abstract method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abstract method f()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No instance can be created of an abstract class</w:t>
      </w:r>
    </w:p>
    <w:p>
      <w:pPr>
        <w:spacing w:after="0" w:line="13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The subclass must implement the abstract method</w:t>
      </w:r>
    </w:p>
    <w:p>
      <w:pPr>
        <w:spacing w:after="0" w:line="123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Otherwise the subclass will be a abstract class too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493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2" w:name="page13"/>
    <w:bookmarkEnd w:id="12"/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Abstract Class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</wp:posOffset>
            </wp:positionH>
            <wp:positionV relativeFrom="paragraph">
              <wp:posOffset>172085</wp:posOffset>
            </wp:positionV>
            <wp:extent cx="6797040" cy="51936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519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13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13" w:name="page14"/>
    <w:bookmarkEnd w:id="13"/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Anonymous Subclass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-151765</wp:posOffset>
            </wp:positionH>
            <wp:positionV relativeFrom="paragraph">
              <wp:posOffset>260350</wp:posOffset>
            </wp:positionV>
            <wp:extent cx="7557770" cy="46545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465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14</w:t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  <w:type w:val="continuous"/>
        </w:sectPr>
      </w:pPr>
    </w:p>
    <w:bookmarkStart w:id="14" w:name="page15"/>
    <w:bookmarkEnd w:id="14"/>
    <w:p>
      <w:pPr>
        <w:jc w:val="right"/>
        <w:ind w:right="1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Using final with Inheritance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344170</wp:posOffset>
            </wp:positionV>
            <wp:extent cx="5358130" cy="25209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252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To prevent overriding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1573530</wp:posOffset>
            </wp:positionV>
            <wp:extent cx="5320030" cy="2159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To prevent inheritance</w:t>
      </w:r>
    </w:p>
    <w:p>
      <w:pPr>
        <w:sectPr>
          <w:pgSz w:w="14400" w:h="10800" w:orient="landscape"/>
          <w:cols w:equalWidth="0" w:num="1">
            <w:col w:w="13240"/>
          </w:cols>
          <w:pgMar w:left="300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5500"/>
        <w:spacing w:after="0"/>
        <w:tabs>
          <w:tab w:leader="none" w:pos="129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15</w:t>
      </w:r>
    </w:p>
    <w:p>
      <w:pPr>
        <w:sectPr>
          <w:pgSz w:w="14400" w:h="10800" w:orient="landscape"/>
          <w:cols w:equalWidth="0" w:num="1">
            <w:col w:w="13240"/>
          </w:cols>
          <w:pgMar w:left="300" w:top="773" w:right="860" w:bottom="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Object Class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There is one special class,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Object</w:t>
      </w:r>
      <w:r>
        <w:rPr>
          <w:rFonts w:ascii="Calibri" w:cs="Calibri" w:eastAsia="Calibri" w:hAnsi="Calibri"/>
          <w:sz w:val="56"/>
          <w:szCs w:val="56"/>
          <w:color w:val="auto"/>
        </w:rPr>
        <w:t>, defined by Java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All other classes are subclasses of Object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That is, Object is a superclass of all other classes</w:t>
      </w:r>
    </w:p>
    <w:p>
      <w:pPr>
        <w:spacing w:after="0" w:line="24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540" w:hanging="536"/>
        <w:spacing w:after="0" w:line="215" w:lineRule="auto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This means that a reference variable of type Object </w:t>
      </w:r>
      <w:r>
        <w:rPr>
          <w:rFonts w:ascii="Calibri" w:cs="Calibri" w:eastAsia="Calibri" w:hAnsi="Calibri"/>
          <w:sz w:val="55"/>
          <w:szCs w:val="55"/>
          <w:color w:val="auto"/>
        </w:rPr>
        <w:t>can refer to an object of any other class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980" w:hanging="536"/>
        <w:spacing w:after="0" w:line="215" w:lineRule="auto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Also, since arrays are implemented as classes, a </w:t>
      </w:r>
      <w:r>
        <w:rPr>
          <w:rFonts w:ascii="Calibri" w:cs="Calibri" w:eastAsia="Calibri" w:hAnsi="Calibri"/>
          <w:sz w:val="55"/>
          <w:szCs w:val="55"/>
          <w:color w:val="auto"/>
        </w:rPr>
        <w:t>variable of type Object can also refer to any array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93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16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6" w:name="page17"/>
    <w:bookmarkEnd w:id="16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Object’s toString()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240" w:hanging="536"/>
        <w:spacing w:after="0" w:line="219" w:lineRule="auto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The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toString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( ) method returns a string that contains </w:t>
      </w:r>
      <w:r>
        <w:rPr>
          <w:rFonts w:ascii="Calibri" w:cs="Calibri" w:eastAsia="Calibri" w:hAnsi="Calibri"/>
          <w:sz w:val="54"/>
          <w:szCs w:val="54"/>
          <w:color w:val="auto"/>
        </w:rPr>
        <w:t>a description of the object on which it is called</w:t>
      </w:r>
    </w:p>
    <w:p>
      <w:pPr>
        <w:spacing w:after="0" w:line="254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right="940" w:hanging="536"/>
        <w:spacing w:after="0" w:line="215" w:lineRule="auto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Also, this method is automatically called when an </w:t>
      </w:r>
      <w:r>
        <w:rPr>
          <w:rFonts w:ascii="Calibri" w:cs="Calibri" w:eastAsia="Calibri" w:hAnsi="Calibri"/>
          <w:sz w:val="55"/>
          <w:szCs w:val="55"/>
          <w:color w:val="auto"/>
        </w:rPr>
        <w:t>object is output using println()</w:t>
      </w:r>
    </w:p>
    <w:p>
      <w:pPr>
        <w:spacing w:after="0" w:line="12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Many classes override this method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540" w:hanging="536"/>
        <w:spacing w:after="0" w:line="215" w:lineRule="auto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Doing so allows them to provide a description </w:t>
      </w:r>
      <w:r>
        <w:rPr>
          <w:rFonts w:ascii="Calibri" w:cs="Calibri" w:eastAsia="Calibri" w:hAnsi="Calibri"/>
          <w:sz w:val="55"/>
          <w:szCs w:val="55"/>
          <w:color w:val="auto"/>
        </w:rPr>
        <w:t>specifically for the types of objects that they create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93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17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7" w:name="page18"/>
    <w:bookmarkEnd w:id="17"/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Object’s toString()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801370</wp:posOffset>
            </wp:positionH>
            <wp:positionV relativeFrom="paragraph">
              <wp:posOffset>173355</wp:posOffset>
            </wp:positionV>
            <wp:extent cx="5711825" cy="51923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19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6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18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18" w:name="page19"/>
    <w:bookmarkEnd w:id="18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Object’s equals() and hashCode()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2100" w:hanging="536"/>
        <w:spacing w:after="0" w:line="215" w:lineRule="auto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== </w:t>
      </w:r>
      <w:r>
        <w:rPr>
          <w:rFonts w:ascii="Calibri" w:cs="Calibri" w:eastAsia="Calibri" w:hAnsi="Calibri"/>
          <w:sz w:val="56"/>
          <w:szCs w:val="56"/>
          <w:color w:val="auto"/>
        </w:rPr>
        <w:t>is a reference comparison, whether both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variables refer to the same object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Object’s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equals</w:t>
      </w:r>
      <w:r>
        <w:rPr>
          <w:rFonts w:ascii="Calibri" w:cs="Calibri" w:eastAsia="Calibri" w:hAnsi="Calibri"/>
          <w:sz w:val="56"/>
          <w:szCs w:val="56"/>
          <w:color w:val="auto"/>
        </w:rPr>
        <w:t>() method does the same thing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String class override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equals</w:t>
      </w:r>
      <w:r>
        <w:rPr>
          <w:rFonts w:ascii="Calibri" w:cs="Calibri" w:eastAsia="Calibri" w:hAnsi="Calibri"/>
          <w:sz w:val="56"/>
          <w:szCs w:val="56"/>
          <w:color w:val="auto"/>
        </w:rPr>
        <w:t>() to check contents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600" w:hanging="536"/>
        <w:spacing w:after="0" w:line="222" w:lineRule="auto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If you want two different objects of a same class to be equal then you need to override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equals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() and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hashCode</w:t>
      </w:r>
      <w:r>
        <w:rPr>
          <w:rFonts w:ascii="Calibri" w:cs="Calibri" w:eastAsia="Calibri" w:hAnsi="Calibri"/>
          <w:sz w:val="55"/>
          <w:szCs w:val="55"/>
          <w:color w:val="auto"/>
        </w:rPr>
        <w:t>() methods</w:t>
      </w:r>
    </w:p>
    <w:p>
      <w:pPr>
        <w:spacing w:after="0" w:line="14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4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hashCode</w:t>
      </w:r>
      <w:r>
        <w:rPr>
          <w:rFonts w:ascii="Calibri" w:cs="Calibri" w:eastAsia="Calibri" w:hAnsi="Calibri"/>
          <w:sz w:val="48"/>
          <w:szCs w:val="48"/>
          <w:color w:val="auto"/>
        </w:rPr>
        <w:t>() needs to return same value to work properly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as keys in Hash data structures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493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19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  <w:type w:val="continuous"/>
        </w:sectPr>
      </w:pPr>
    </w:p>
    <w:bookmarkStart w:id="19" w:name="page20"/>
    <w:bookmarkEnd w:id="19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Object’s equals() and hashCode()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-596265</wp:posOffset>
            </wp:positionH>
            <wp:positionV relativeFrom="paragraph">
              <wp:posOffset>117475</wp:posOffset>
            </wp:positionV>
            <wp:extent cx="8435340" cy="52622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340" cy="526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240"/>
          </w:cols>
          <w:pgMar w:left="130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19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20</w:t>
      </w:r>
    </w:p>
    <w:sectPr>
      <w:pgSz w:w="14400" w:h="10800" w:orient="landscape"/>
      <w:cols w:equalWidth="0" w:num="1">
        <w:col w:w="12240"/>
      </w:cols>
      <w:pgMar w:left="1300" w:top="786" w:right="8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2018-01-21T12:27:24Z</dcterms:created>
  <dcterms:modified xsi:type="dcterms:W3CDTF">2018-01-21T12:27:24Z</dcterms:modified>
</cp:coreProperties>
</file>