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8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96"/>
          <w:szCs w:val="96"/>
          <w:b w:val="1"/>
          <w:bCs w:val="1"/>
          <w:color w:val="auto"/>
        </w:rPr>
        <w:t>Java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84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95"/>
          <w:szCs w:val="95"/>
          <w:b w:val="1"/>
          <w:bCs w:val="1"/>
          <w:i w:val="1"/>
          <w:iCs w:val="1"/>
          <w:color w:val="898989"/>
        </w:rPr>
        <w:t>Package, Interface &amp;</w:t>
      </w:r>
    </w:p>
    <w:p>
      <w:pPr>
        <w:spacing w:after="0" w:line="108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96"/>
          <w:szCs w:val="96"/>
          <w:b w:val="1"/>
          <w:bCs w:val="1"/>
          <w:i w:val="1"/>
          <w:iCs w:val="1"/>
          <w:color w:val="898989"/>
        </w:rPr>
        <w:t>Exception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144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jc w:val="center"/>
        <w:ind w:right="2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94"/>
          <w:szCs w:val="94"/>
          <w:b w:val="1"/>
          <w:bCs w:val="1"/>
          <w:i w:val="1"/>
          <w:iCs w:val="1"/>
          <w:color w:val="auto"/>
        </w:rPr>
        <w:t>Package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" w:name="page3"/>
    <w:bookmarkEnd w:id="2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Package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jc w:val="both"/>
        <w:ind w:left="680" w:right="500" w:hanging="536"/>
        <w:spacing w:after="0" w:line="260" w:lineRule="auto"/>
        <w:tabs>
          <w:tab w:leader="none" w:pos="680" w:val="left"/>
        </w:tabs>
        <w:numPr>
          <w:ilvl w:val="0"/>
          <w:numId w:val="1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>Java package provides a mechanism for partitioning the class name space into more manageable chunks</w:t>
      </w:r>
    </w:p>
    <w:p>
      <w:pPr>
        <w:spacing w:after="0" w:line="5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Both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naming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and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visibility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control mechanism</w:t>
      </w:r>
    </w:p>
    <w:p>
      <w:pPr>
        <w:spacing w:after="0" w:line="123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680" w:right="2420" w:hanging="536"/>
        <w:spacing w:after="0" w:line="262" w:lineRule="auto"/>
        <w:tabs>
          <w:tab w:leader="none" w:pos="680" w:val="left"/>
        </w:tabs>
        <w:numPr>
          <w:ilvl w:val="0"/>
          <w:numId w:val="1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>Define classes inside a package that are not accessible by code outside that package</w:t>
      </w:r>
    </w:p>
    <w:p>
      <w:pPr>
        <w:spacing w:after="0" w:line="12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680" w:right="280" w:hanging="536"/>
        <w:spacing w:after="0" w:line="258" w:lineRule="auto"/>
        <w:tabs>
          <w:tab w:leader="none" w:pos="680" w:val="left"/>
        </w:tabs>
        <w:numPr>
          <w:ilvl w:val="0"/>
          <w:numId w:val="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Define class members that are exposed only to other members of the same package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060" w:hanging="536"/>
        <w:spacing w:after="0" w:line="256" w:lineRule="auto"/>
        <w:tabs>
          <w:tab w:leader="none" w:pos="680" w:val="left"/>
        </w:tabs>
        <w:numPr>
          <w:ilvl w:val="0"/>
          <w:numId w:val="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This allows classes to have intimate knowledge of each other</w:t>
      </w:r>
    </w:p>
    <w:p>
      <w:pPr>
        <w:spacing w:after="0" w:line="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Not expose that knowledge to the rest of the world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3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3" w:name="page4"/>
    <w:bookmarkEnd w:id="3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Declaring Package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b w:val="1"/>
          <w:bCs w:val="1"/>
          <w:i w:val="1"/>
          <w:iCs w:val="1"/>
          <w:color w:val="auto"/>
        </w:rPr>
        <w:t>package pkg</w:t>
      </w:r>
    </w:p>
    <w:p>
      <w:pPr>
        <w:spacing w:after="0" w:line="12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– </w:t>
      </w:r>
      <w:r>
        <w:rPr>
          <w:rFonts w:ascii="Calibri" w:cs="Calibri" w:eastAsia="Calibri" w:hAnsi="Calibri"/>
          <w:sz w:val="56"/>
          <w:szCs w:val="56"/>
          <w:color w:val="auto"/>
        </w:rPr>
        <w:t>Here, pkg is the name of the package</w:t>
      </w:r>
    </w:p>
    <w:p>
      <w:pPr>
        <w:spacing w:after="0" w:line="12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b w:val="1"/>
          <w:bCs w:val="1"/>
          <w:i w:val="1"/>
          <w:iCs w:val="1"/>
          <w:color w:val="auto"/>
        </w:rPr>
        <w:t>package MyPackage</w:t>
      </w:r>
    </w:p>
    <w:p>
      <w:pPr>
        <w:spacing w:after="0" w:line="12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– </w:t>
      </w:r>
      <w:r>
        <w:rPr>
          <w:rFonts w:ascii="Calibri" w:cs="Calibri" w:eastAsia="Calibri" w:hAnsi="Calibri"/>
          <w:sz w:val="56"/>
          <w:szCs w:val="56"/>
          <w:color w:val="auto"/>
        </w:rPr>
        <w:t>creates a package called MyPackage</w:t>
      </w:r>
    </w:p>
    <w:p>
      <w:pPr>
        <w:spacing w:after="0" w:line="130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440" w:hanging="536"/>
        <w:spacing w:after="0" w:line="258" w:lineRule="auto"/>
        <w:tabs>
          <w:tab w:leader="none" w:pos="680" w:val="left"/>
        </w:tabs>
        <w:numPr>
          <w:ilvl w:val="0"/>
          <w:numId w:val="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The package statement defines a name space in which classes are stored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260" w:hanging="536"/>
        <w:spacing w:after="0" w:line="274" w:lineRule="auto"/>
        <w:tabs>
          <w:tab w:leader="none" w:pos="680" w:val="left"/>
        </w:tabs>
        <w:numPr>
          <w:ilvl w:val="0"/>
          <w:numId w:val="2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 xml:space="preserve">If you omit the package statement, the class names are put into the </w:t>
      </w:r>
      <w:r>
        <w:rPr>
          <w:rFonts w:ascii="Calibri" w:cs="Calibri" w:eastAsia="Calibri" w:hAnsi="Calibri"/>
          <w:sz w:val="55"/>
          <w:szCs w:val="55"/>
          <w:b w:val="1"/>
          <w:bCs w:val="1"/>
          <w:color w:val="auto"/>
        </w:rPr>
        <w:t>default package</w:t>
      </w:r>
      <w:r>
        <w:rPr>
          <w:rFonts w:ascii="Calibri" w:cs="Calibri" w:eastAsia="Calibri" w:hAnsi="Calibri"/>
          <w:sz w:val="55"/>
          <w:szCs w:val="55"/>
          <w:color w:val="auto"/>
        </w:rPr>
        <w:t>, which has no name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4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4" w:name="page5"/>
    <w:bookmarkEnd w:id="4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Declaring Package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Java uses file system directories to store packages</w:t>
      </w:r>
    </w:p>
    <w:p>
      <w:pPr>
        <w:spacing w:after="0" w:line="10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320" w:right="640" w:hanging="451"/>
        <w:spacing w:after="0" w:line="267" w:lineRule="auto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 xml:space="preserve">– </w:t>
      </w:r>
      <w:r>
        <w:rPr>
          <w:rFonts w:ascii="Calibri" w:cs="Calibri" w:eastAsia="Calibri" w:hAnsi="Calibri"/>
          <w:sz w:val="47"/>
          <w:szCs w:val="47"/>
          <w:color w:val="auto"/>
        </w:rPr>
        <w:t>the .class files for any classes that are part of MyPackage</w:t>
      </w:r>
      <w:r>
        <w:rPr>
          <w:rFonts w:ascii="Arial" w:cs="Arial" w:eastAsia="Arial" w:hAnsi="Arial"/>
          <w:sz w:val="47"/>
          <w:szCs w:val="47"/>
          <w:color w:val="auto"/>
        </w:rPr>
        <w:t xml:space="preserve"> </w:t>
      </w:r>
      <w:r>
        <w:rPr>
          <w:rFonts w:ascii="Calibri" w:cs="Calibri" w:eastAsia="Calibri" w:hAnsi="Calibri"/>
          <w:sz w:val="47"/>
          <w:szCs w:val="47"/>
          <w:color w:val="auto"/>
        </w:rPr>
        <w:t>must be stored in a directory called MyPackage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120" w:hanging="536"/>
        <w:spacing w:after="0" w:line="258" w:lineRule="auto"/>
        <w:tabs>
          <w:tab w:leader="none" w:pos="680" w:val="left"/>
        </w:tabs>
        <w:numPr>
          <w:ilvl w:val="0"/>
          <w:numId w:val="3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More than one file can include the same package statement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240" w:hanging="536"/>
        <w:spacing w:after="0" w:line="262" w:lineRule="auto"/>
        <w:tabs>
          <w:tab w:leader="none" w:pos="680" w:val="left"/>
        </w:tabs>
        <w:numPr>
          <w:ilvl w:val="0"/>
          <w:numId w:val="3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>The package statement simply specifies to which package the classes defined in a file belong</w:t>
      </w:r>
    </w:p>
    <w:p>
      <w:pPr>
        <w:spacing w:after="0" w:line="12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680" w:right="760" w:hanging="536"/>
        <w:spacing w:after="0" w:line="267" w:lineRule="auto"/>
        <w:tabs>
          <w:tab w:leader="none" w:pos="680" w:val="left"/>
        </w:tabs>
        <w:numPr>
          <w:ilvl w:val="0"/>
          <w:numId w:val="3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>To create hierarchy of packages, separate each package name from the one above it by use of a (.)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5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5" w:name="page6"/>
    <w:bookmarkEnd w:id="5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ind w:right="2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Package Example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298450</wp:posOffset>
            </wp:positionV>
            <wp:extent cx="5420995" cy="27158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71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66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javac -d . AccountBalance.java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java MyPackage.AccountBalance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820420</wp:posOffset>
            </wp:positionV>
            <wp:extent cx="5420995" cy="27095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7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3220"/>
          </w:cols>
          <w:pgMar w:left="1440" w:top="1440" w:right="118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6</w:t>
      </w:r>
    </w:p>
    <w:p>
      <w:pPr>
        <w:sectPr>
          <w:pgSz w:w="15840" w:h="12240" w:orient="landscape"/>
          <w:cols w:equalWidth="0" w:num="1">
            <w:col w:w="13220"/>
          </w:cols>
          <w:pgMar w:left="1440" w:top="1440" w:right="1180" w:bottom="529" w:gutter="0" w:footer="0" w:header="0"/>
          <w:type w:val="continuous"/>
        </w:sectPr>
      </w:pPr>
    </w:p>
    <w:bookmarkStart w:id="6" w:name="page7"/>
    <w:bookmarkEnd w:id="6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Package Syntax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4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>The general form of a multilevel package statement</w:t>
      </w:r>
    </w:p>
    <w:p>
      <w:pPr>
        <w:spacing w:after="0" w:line="116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b w:val="1"/>
          <w:bCs w:val="1"/>
          <w:i w:val="1"/>
          <w:iCs w:val="1"/>
          <w:color w:val="auto"/>
        </w:rPr>
        <w:t>package pkg1[.pkg2[.pkg3]]</w:t>
      </w:r>
    </w:p>
    <w:p>
      <w:pPr>
        <w:spacing w:after="0" w:line="105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b w:val="1"/>
          <w:bCs w:val="1"/>
          <w:i w:val="1"/>
          <w:iCs w:val="1"/>
          <w:color w:val="auto"/>
        </w:rPr>
        <w:t>package java.awt.image</w:t>
      </w:r>
    </w:p>
    <w:p>
      <w:pPr>
        <w:spacing w:after="0" w:line="123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680" w:right="900" w:hanging="536"/>
        <w:spacing w:after="0" w:line="247" w:lineRule="auto"/>
        <w:tabs>
          <w:tab w:leader="none" w:pos="680" w:val="left"/>
        </w:tabs>
        <w:numPr>
          <w:ilvl w:val="0"/>
          <w:numId w:val="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In a Java source file, import statements occur immediately following the package statement (if it exists) and before any class definitions</w:t>
      </w:r>
    </w:p>
    <w:p>
      <w:pPr>
        <w:spacing w:after="0" w:line="40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4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The general form of the import statement</w:t>
      </w:r>
    </w:p>
    <w:p>
      <w:pPr>
        <w:spacing w:after="0" w:line="104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b w:val="1"/>
          <w:bCs w:val="1"/>
          <w:i w:val="1"/>
          <w:iCs w:val="1"/>
          <w:color w:val="auto"/>
        </w:rPr>
        <w:t>import pkg1 [.pkg2].(classname | *)</w:t>
      </w:r>
    </w:p>
    <w:p>
      <w:pPr>
        <w:spacing w:after="0" w:line="10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b w:val="1"/>
          <w:bCs w:val="1"/>
          <w:i w:val="1"/>
          <w:iCs w:val="1"/>
          <w:color w:val="auto"/>
        </w:rPr>
        <w:t>import java.util.Scanner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7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7" w:name="page8"/>
    <w:bookmarkEnd w:id="7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Access Protection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right="1460" w:hanging="536"/>
        <w:spacing w:after="0" w:line="258" w:lineRule="auto"/>
        <w:tabs>
          <w:tab w:leader="none" w:pos="680" w:val="left"/>
        </w:tabs>
        <w:numPr>
          <w:ilvl w:val="0"/>
          <w:numId w:val="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Packages act as containers for classes and other subordinate packages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Classes act as containers for data and code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The class is Java’s smallest unit of abstraction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5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Four categories of visibility for class members</w:t>
      </w:r>
    </w:p>
    <w:p>
      <w:pPr>
        <w:spacing w:after="0" w:line="10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Subclasses in the same package</w:t>
      </w:r>
    </w:p>
    <w:p>
      <w:pPr>
        <w:spacing w:after="0" w:line="10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Non-subclasses in the same package</w:t>
      </w:r>
    </w:p>
    <w:p>
      <w:pPr>
        <w:spacing w:after="0" w:line="10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Subclasses in different package</w:t>
      </w:r>
    </w:p>
    <w:p>
      <w:pPr>
        <w:spacing w:after="0" w:line="105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320" w:right="2220" w:hanging="451"/>
        <w:spacing w:after="0" w:line="260" w:lineRule="auto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Classes that are neither in the same package nor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subclasses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68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8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8" w:name="page9"/>
    <w:bookmarkEnd w:id="8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ind w:righ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Access Protection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1160" w:right="1080" w:hanging="536"/>
        <w:spacing w:after="0" w:line="256" w:lineRule="auto"/>
        <w:tabs>
          <w:tab w:leader="none" w:pos="1160" w:val="left"/>
        </w:tabs>
        <w:numPr>
          <w:ilvl w:val="0"/>
          <w:numId w:val="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The three access modifiers provide a variety of ways to produce the many levels of access required</w:t>
      </w:r>
    </w:p>
    <w:p>
      <w:pPr>
        <w:spacing w:after="0" w:line="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34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private, public, and protected</w:t>
      </w:r>
    </w:p>
    <w:p>
      <w:pPr>
        <w:spacing w:after="0" w:line="12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160" w:hanging="536"/>
        <w:spacing w:after="0"/>
        <w:tabs>
          <w:tab w:leader="none" w:pos="1160" w:val="left"/>
        </w:tabs>
        <w:numPr>
          <w:ilvl w:val="0"/>
          <w:numId w:val="6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The following applies only to members of classes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-24765</wp:posOffset>
            </wp:positionH>
            <wp:positionV relativeFrom="paragraph">
              <wp:posOffset>191135</wp:posOffset>
            </wp:positionV>
            <wp:extent cx="8970645" cy="4470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645" cy="44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4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92"/>
        </w:trPr>
        <w:tc>
          <w:tcPr>
            <w:tcW w:w="5660" w:type="dxa"/>
            <w:vAlign w:val="bottom"/>
            <w:tcBorders>
              <w:top w:val="single" w:sz="8" w:color="auto"/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top w:val="single" w:sz="8" w:color="auto"/>
            </w:tcBorders>
          </w:tcPr>
          <w:p>
            <w:pPr>
              <w:jc w:val="center"/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b w:val="1"/>
                <w:bCs w:val="1"/>
                <w:color w:val="FFFFFF"/>
                <w:w w:val="98"/>
              </w:rPr>
              <w:t>Private</w:t>
            </w:r>
          </w:p>
        </w:tc>
        <w:tc>
          <w:tcPr>
            <w:tcW w:w="2500" w:type="dxa"/>
            <w:vAlign w:val="bottom"/>
            <w:tcBorders>
              <w:top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b w:val="1"/>
                <w:bCs w:val="1"/>
                <w:color w:val="FFFFFF"/>
              </w:rPr>
              <w:t>No Modifier</w:t>
            </w:r>
          </w:p>
        </w:tc>
        <w:tc>
          <w:tcPr>
            <w:tcW w:w="2220" w:type="dxa"/>
            <w:vAlign w:val="bottom"/>
            <w:tcBorders>
              <w:top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b w:val="1"/>
                <w:bCs w:val="1"/>
                <w:color w:val="FFFFFF"/>
                <w:w w:val="99"/>
              </w:rPr>
              <w:t>Protected</w:t>
            </w:r>
          </w:p>
        </w:tc>
        <w:tc>
          <w:tcPr>
            <w:tcW w:w="184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b w:val="1"/>
                <w:bCs w:val="1"/>
                <w:color w:val="FFFFFF"/>
              </w:rPr>
              <w:t>Public</w:t>
            </w:r>
          </w:p>
        </w:tc>
      </w:tr>
      <w:tr>
        <w:trPr>
          <w:trHeight w:val="32"/>
        </w:trPr>
        <w:tc>
          <w:tcPr>
            <w:tcW w:w="56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558"/>
        </w:trPr>
        <w:tc>
          <w:tcPr>
            <w:tcW w:w="5660" w:type="dxa"/>
            <w:vAlign w:val="bottom"/>
            <w:tcBorders>
              <w:lef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</w:rPr>
              <w:t>Same class</w:t>
            </w:r>
          </w:p>
        </w:tc>
        <w:tc>
          <w:tcPr>
            <w:tcW w:w="1840" w:type="dxa"/>
            <w:vAlign w:val="bottom"/>
          </w:tcPr>
          <w:p>
            <w:pPr>
              <w:jc w:val="center"/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2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22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184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</w:tr>
      <w:tr>
        <w:trPr>
          <w:trHeight w:val="46"/>
        </w:trPr>
        <w:tc>
          <w:tcPr>
            <w:tcW w:w="56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557"/>
        </w:trPr>
        <w:tc>
          <w:tcPr>
            <w:tcW w:w="5660" w:type="dxa"/>
            <w:vAlign w:val="bottom"/>
            <w:tcBorders>
              <w:lef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</w:rPr>
              <w:t>Same package subclass</w:t>
            </w:r>
          </w:p>
        </w:tc>
        <w:tc>
          <w:tcPr>
            <w:tcW w:w="1840" w:type="dxa"/>
            <w:vAlign w:val="bottom"/>
          </w:tcPr>
          <w:p>
            <w:pPr>
              <w:jc w:val="center"/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7"/>
              </w:rPr>
              <w:t>No</w:t>
            </w:r>
          </w:p>
        </w:tc>
        <w:tc>
          <w:tcPr>
            <w:tcW w:w="2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22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184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</w:tr>
      <w:tr>
        <w:trPr>
          <w:trHeight w:val="47"/>
        </w:trPr>
        <w:tc>
          <w:tcPr>
            <w:tcW w:w="56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557"/>
        </w:trPr>
        <w:tc>
          <w:tcPr>
            <w:tcW w:w="5660" w:type="dxa"/>
            <w:vAlign w:val="bottom"/>
            <w:tcBorders>
              <w:lef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</w:rPr>
              <w:t>Same package non-subclass</w:t>
            </w:r>
          </w:p>
        </w:tc>
        <w:tc>
          <w:tcPr>
            <w:tcW w:w="1840" w:type="dxa"/>
            <w:vAlign w:val="bottom"/>
          </w:tcPr>
          <w:p>
            <w:pPr>
              <w:jc w:val="center"/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7"/>
              </w:rPr>
              <w:t>No</w:t>
            </w:r>
          </w:p>
        </w:tc>
        <w:tc>
          <w:tcPr>
            <w:tcW w:w="2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22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184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</w:tr>
      <w:tr>
        <w:trPr>
          <w:trHeight w:val="47"/>
        </w:trPr>
        <w:tc>
          <w:tcPr>
            <w:tcW w:w="56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558"/>
        </w:trPr>
        <w:tc>
          <w:tcPr>
            <w:tcW w:w="5660" w:type="dxa"/>
            <w:vAlign w:val="bottom"/>
            <w:tcBorders>
              <w:lef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</w:rPr>
              <w:t>Different package subclass</w:t>
            </w:r>
          </w:p>
        </w:tc>
        <w:tc>
          <w:tcPr>
            <w:tcW w:w="1840" w:type="dxa"/>
            <w:vAlign w:val="bottom"/>
          </w:tcPr>
          <w:p>
            <w:pPr>
              <w:jc w:val="center"/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7"/>
              </w:rPr>
              <w:t>No</w:t>
            </w:r>
          </w:p>
        </w:tc>
        <w:tc>
          <w:tcPr>
            <w:tcW w:w="2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7"/>
              </w:rPr>
              <w:t>No</w:t>
            </w:r>
          </w:p>
        </w:tc>
        <w:tc>
          <w:tcPr>
            <w:tcW w:w="22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  <w:tc>
          <w:tcPr>
            <w:tcW w:w="184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</w:tr>
      <w:tr>
        <w:trPr>
          <w:trHeight w:val="46"/>
        </w:trPr>
        <w:tc>
          <w:tcPr>
            <w:tcW w:w="56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  <w:tr>
        <w:trPr>
          <w:trHeight w:val="558"/>
        </w:trPr>
        <w:tc>
          <w:tcPr>
            <w:tcW w:w="5660" w:type="dxa"/>
            <w:vAlign w:val="bottom"/>
            <w:tcBorders>
              <w:lef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</w:rPr>
              <w:t>Different package non-subclass</w:t>
            </w:r>
          </w:p>
        </w:tc>
        <w:tc>
          <w:tcPr>
            <w:tcW w:w="1840" w:type="dxa"/>
            <w:vAlign w:val="bottom"/>
          </w:tcPr>
          <w:p>
            <w:pPr>
              <w:jc w:val="center"/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7"/>
              </w:rPr>
              <w:t>No</w:t>
            </w:r>
          </w:p>
        </w:tc>
        <w:tc>
          <w:tcPr>
            <w:tcW w:w="2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7"/>
              </w:rPr>
              <w:t>No</w:t>
            </w:r>
          </w:p>
        </w:tc>
        <w:tc>
          <w:tcPr>
            <w:tcW w:w="22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</w:rPr>
              <w:t>No</w:t>
            </w:r>
          </w:p>
        </w:tc>
        <w:tc>
          <w:tcPr>
            <w:tcW w:w="184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40"/>
                <w:szCs w:val="40"/>
                <w:color w:val="auto"/>
                <w:w w:val="94"/>
              </w:rPr>
              <w:t>Yes</w:t>
            </w:r>
          </w:p>
        </w:tc>
      </w:tr>
      <w:tr>
        <w:trPr>
          <w:trHeight w:val="46"/>
        </w:trPr>
        <w:tc>
          <w:tcPr>
            <w:tcW w:w="56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5840" w:h="12240" w:orient="landscape"/>
          <w:cols w:equalWidth="0" w:num="1">
            <w:col w:w="14060"/>
          </w:cols>
          <w:pgMar w:left="960" w:top="1440" w:right="82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5560"/>
        <w:spacing w:after="0"/>
        <w:tabs>
          <w:tab w:leader="none" w:pos="131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9</w:t>
      </w:r>
    </w:p>
    <w:p>
      <w:pPr>
        <w:sectPr>
          <w:pgSz w:w="15840" w:h="12240" w:orient="landscape"/>
          <w:cols w:equalWidth="0" w:num="1">
            <w:col w:w="14060"/>
          </w:cols>
          <w:pgMar w:left="960" w:top="1440" w:right="820" w:bottom="529" w:gutter="0" w:footer="0" w:header="0"/>
          <w:type w:val="continuous"/>
        </w:sectPr>
      </w:pPr>
    </w:p>
    <w:bookmarkStart w:id="9" w:name="page10"/>
    <w:bookmarkEnd w:id="9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Access Protection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680" w:right="2020" w:hanging="536"/>
        <w:spacing w:after="0" w:line="238" w:lineRule="auto"/>
        <w:tabs>
          <w:tab w:leader="none" w:pos="680" w:val="left"/>
        </w:tabs>
        <w:numPr>
          <w:ilvl w:val="0"/>
          <w:numId w:val="7"/>
        </w:numPr>
        <w:rPr>
          <w:rFonts w:ascii="Arial" w:cs="Arial" w:eastAsia="Arial" w:hAnsi="Arial"/>
          <w:sz w:val="54"/>
          <w:szCs w:val="54"/>
          <w:color w:val="auto"/>
        </w:rPr>
      </w:pPr>
      <w:r>
        <w:rPr>
          <w:rFonts w:ascii="Calibri" w:cs="Calibri" w:eastAsia="Calibri" w:hAnsi="Calibri"/>
          <w:sz w:val="54"/>
          <w:szCs w:val="54"/>
          <w:color w:val="auto"/>
        </w:rPr>
        <w:t xml:space="preserve">Anything declared </w:t>
      </w:r>
      <w:r>
        <w:rPr>
          <w:rFonts w:ascii="Calibri" w:cs="Calibri" w:eastAsia="Calibri" w:hAnsi="Calibri"/>
          <w:sz w:val="54"/>
          <w:szCs w:val="54"/>
          <w:b w:val="1"/>
          <w:bCs w:val="1"/>
          <w:i w:val="1"/>
          <w:iCs w:val="1"/>
          <w:color w:val="auto"/>
        </w:rPr>
        <w:t>public</w:t>
      </w:r>
      <w:r>
        <w:rPr>
          <w:rFonts w:ascii="Calibri" w:cs="Calibri" w:eastAsia="Calibri" w:hAnsi="Calibri"/>
          <w:sz w:val="54"/>
          <w:szCs w:val="54"/>
          <w:color w:val="auto"/>
        </w:rPr>
        <w:t xml:space="preserve"> can be accessed from anywhere</w:t>
      </w:r>
    </w:p>
    <w:p>
      <w:pPr>
        <w:spacing w:after="0" w:line="4" w:lineRule="exact"/>
        <w:rPr>
          <w:rFonts w:ascii="Arial" w:cs="Arial" w:eastAsia="Arial" w:hAnsi="Arial"/>
          <w:sz w:val="54"/>
          <w:szCs w:val="54"/>
          <w:color w:val="auto"/>
        </w:rPr>
      </w:pPr>
    </w:p>
    <w:p>
      <w:pPr>
        <w:ind w:left="680" w:right="160" w:hanging="536"/>
        <w:spacing w:after="0" w:line="235" w:lineRule="auto"/>
        <w:tabs>
          <w:tab w:leader="none" w:pos="680" w:val="left"/>
        </w:tabs>
        <w:numPr>
          <w:ilvl w:val="0"/>
          <w:numId w:val="7"/>
        </w:numPr>
        <w:rPr>
          <w:rFonts w:ascii="Arial" w:cs="Arial" w:eastAsia="Arial" w:hAnsi="Arial"/>
          <w:sz w:val="54"/>
          <w:szCs w:val="54"/>
          <w:color w:val="auto"/>
        </w:rPr>
      </w:pPr>
      <w:r>
        <w:rPr>
          <w:rFonts w:ascii="Calibri" w:cs="Calibri" w:eastAsia="Calibri" w:hAnsi="Calibri"/>
          <w:sz w:val="54"/>
          <w:szCs w:val="54"/>
          <w:color w:val="auto"/>
        </w:rPr>
        <w:t xml:space="preserve">Anything declared </w:t>
      </w:r>
      <w:r>
        <w:rPr>
          <w:rFonts w:ascii="Calibri" w:cs="Calibri" w:eastAsia="Calibri" w:hAnsi="Calibri"/>
          <w:sz w:val="54"/>
          <w:szCs w:val="54"/>
          <w:b w:val="1"/>
          <w:bCs w:val="1"/>
          <w:i w:val="1"/>
          <w:iCs w:val="1"/>
          <w:color w:val="auto"/>
        </w:rPr>
        <w:t>private</w:t>
      </w:r>
      <w:r>
        <w:rPr>
          <w:rFonts w:ascii="Calibri" w:cs="Calibri" w:eastAsia="Calibri" w:hAnsi="Calibri"/>
          <w:sz w:val="54"/>
          <w:szCs w:val="54"/>
          <w:color w:val="auto"/>
        </w:rPr>
        <w:t xml:space="preserve"> cannot be seen outside of its class</w:t>
      </w:r>
    </w:p>
    <w:p>
      <w:pPr>
        <w:spacing w:after="0" w:line="5" w:lineRule="exact"/>
        <w:rPr>
          <w:rFonts w:ascii="Arial" w:cs="Arial" w:eastAsia="Arial" w:hAnsi="Arial"/>
          <w:sz w:val="54"/>
          <w:szCs w:val="54"/>
          <w:color w:val="auto"/>
        </w:rPr>
      </w:pPr>
    </w:p>
    <w:p>
      <w:pPr>
        <w:ind w:left="680" w:right="1240" w:hanging="536"/>
        <w:spacing w:after="0" w:line="232" w:lineRule="auto"/>
        <w:tabs>
          <w:tab w:leader="none" w:pos="680" w:val="left"/>
        </w:tabs>
        <w:numPr>
          <w:ilvl w:val="0"/>
          <w:numId w:val="7"/>
        </w:numPr>
        <w:rPr>
          <w:rFonts w:ascii="Arial" w:cs="Arial" w:eastAsia="Arial" w:hAnsi="Arial"/>
          <w:sz w:val="53"/>
          <w:szCs w:val="53"/>
          <w:color w:val="auto"/>
        </w:rPr>
      </w:pPr>
      <w:r>
        <w:rPr>
          <w:rFonts w:ascii="Calibri" w:cs="Calibri" w:eastAsia="Calibri" w:hAnsi="Calibri"/>
          <w:sz w:val="53"/>
          <w:szCs w:val="53"/>
          <w:color w:val="auto"/>
        </w:rPr>
        <w:t>When a member does not have an explicit access specification, it is visible to subclasses as well as to other classes in the same package (</w:t>
      </w:r>
      <w:r>
        <w:rPr>
          <w:rFonts w:ascii="Calibri" w:cs="Calibri" w:eastAsia="Calibri" w:hAnsi="Calibri"/>
          <w:sz w:val="53"/>
          <w:szCs w:val="53"/>
          <w:b w:val="1"/>
          <w:bCs w:val="1"/>
          <w:i w:val="1"/>
          <w:iCs w:val="1"/>
          <w:color w:val="auto"/>
        </w:rPr>
        <w:t>default access</w:t>
      </w:r>
      <w:r>
        <w:rPr>
          <w:rFonts w:ascii="Calibri" w:cs="Calibri" w:eastAsia="Calibri" w:hAnsi="Calibri"/>
          <w:sz w:val="53"/>
          <w:szCs w:val="53"/>
          <w:color w:val="auto"/>
        </w:rPr>
        <w:t>)</w:t>
      </w:r>
    </w:p>
    <w:p>
      <w:pPr>
        <w:spacing w:after="0" w:line="3" w:lineRule="exact"/>
        <w:rPr>
          <w:rFonts w:ascii="Arial" w:cs="Arial" w:eastAsia="Arial" w:hAnsi="Arial"/>
          <w:sz w:val="53"/>
          <w:szCs w:val="53"/>
          <w:color w:val="auto"/>
        </w:rPr>
      </w:pPr>
    </w:p>
    <w:p>
      <w:pPr>
        <w:ind w:left="680" w:right="420" w:hanging="536"/>
        <w:spacing w:after="0" w:line="232" w:lineRule="auto"/>
        <w:tabs>
          <w:tab w:leader="none" w:pos="680" w:val="left"/>
        </w:tabs>
        <w:numPr>
          <w:ilvl w:val="0"/>
          <w:numId w:val="7"/>
        </w:numPr>
        <w:rPr>
          <w:rFonts w:ascii="Arial" w:cs="Arial" w:eastAsia="Arial" w:hAnsi="Arial"/>
          <w:sz w:val="53"/>
          <w:szCs w:val="53"/>
          <w:color w:val="auto"/>
        </w:rPr>
      </w:pPr>
      <w:r>
        <w:rPr>
          <w:rFonts w:ascii="Calibri" w:cs="Calibri" w:eastAsia="Calibri" w:hAnsi="Calibri"/>
          <w:sz w:val="53"/>
          <w:szCs w:val="53"/>
          <w:color w:val="auto"/>
        </w:rPr>
        <w:t xml:space="preserve">If you want to allow an element to be seen outside your current package, but only to classes that subclass the class directly, then declare that element </w:t>
      </w:r>
      <w:r>
        <w:rPr>
          <w:rFonts w:ascii="Calibri" w:cs="Calibri" w:eastAsia="Calibri" w:hAnsi="Calibri"/>
          <w:sz w:val="53"/>
          <w:szCs w:val="53"/>
          <w:b w:val="1"/>
          <w:bCs w:val="1"/>
          <w:i w:val="1"/>
          <w:iCs w:val="1"/>
          <w:color w:val="auto"/>
        </w:rPr>
        <w:t>protected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10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0" w:name="page11"/>
    <w:bookmarkEnd w:id="10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Access Protection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right="1440" w:hanging="536"/>
        <w:spacing w:after="0" w:line="256" w:lineRule="auto"/>
        <w:tabs>
          <w:tab w:leader="none" w:pos="680" w:val="left"/>
        </w:tabs>
        <w:numPr>
          <w:ilvl w:val="0"/>
          <w:numId w:val="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A non-nested class has only two possible access levels</w:t>
      </w:r>
    </w:p>
    <w:p>
      <w:pPr>
        <w:spacing w:after="0" w:line="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default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and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public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(others are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abstract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and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final</w:t>
      </w:r>
      <w:r>
        <w:rPr>
          <w:rFonts w:ascii="Calibri" w:cs="Calibri" w:eastAsia="Calibri" w:hAnsi="Calibri"/>
          <w:sz w:val="48"/>
          <w:szCs w:val="48"/>
          <w:color w:val="auto"/>
        </w:rPr>
        <w:t>)</w:t>
      </w:r>
    </w:p>
    <w:p>
      <w:pPr>
        <w:spacing w:after="0" w:line="123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480" w:hanging="536"/>
        <w:spacing w:after="0" w:line="258" w:lineRule="auto"/>
        <w:tabs>
          <w:tab w:leader="none" w:pos="680" w:val="left"/>
        </w:tabs>
        <w:numPr>
          <w:ilvl w:val="0"/>
          <w:numId w:val="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When a class is declared as public, it is accessible by any other code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420" w:hanging="536"/>
        <w:spacing w:after="0" w:line="262" w:lineRule="auto"/>
        <w:tabs>
          <w:tab w:leader="none" w:pos="680" w:val="left"/>
        </w:tabs>
        <w:numPr>
          <w:ilvl w:val="0"/>
          <w:numId w:val="8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>If a class has default access, then it can only be accessed by other code within its same package</w:t>
      </w:r>
    </w:p>
    <w:p>
      <w:pPr>
        <w:spacing w:after="0" w:line="12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680" w:right="640" w:hanging="536"/>
        <w:spacing w:after="0" w:line="247" w:lineRule="auto"/>
        <w:tabs>
          <w:tab w:leader="none" w:pos="680" w:val="left"/>
        </w:tabs>
        <w:numPr>
          <w:ilvl w:val="0"/>
          <w:numId w:val="8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When a class is public, it must be the only public class declared in the file, and the file must have the same name as the class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11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95"/>
          <w:szCs w:val="95"/>
          <w:b w:val="1"/>
          <w:bCs w:val="1"/>
          <w:i w:val="1"/>
          <w:iCs w:val="1"/>
          <w:color w:val="auto"/>
        </w:rPr>
        <w:t>Interface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12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2" w:name="page13"/>
    <w:bookmarkEnd w:id="12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Interface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right="2200" w:hanging="536"/>
        <w:spacing w:after="0" w:line="256" w:lineRule="auto"/>
        <w:tabs>
          <w:tab w:leader="none" w:pos="680" w:val="left"/>
        </w:tabs>
        <w:numPr>
          <w:ilvl w:val="0"/>
          <w:numId w:val="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We can call it a pure abstract class having no concrete methods</w:t>
      </w:r>
    </w:p>
    <w:p>
      <w:pPr>
        <w:spacing w:after="0" w:line="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320" w:right="700" w:hanging="451"/>
        <w:spacing w:after="0" w:line="259" w:lineRule="auto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All methods declared in an interface are implicitly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public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 xml:space="preserve">and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abstract</w:t>
      </w:r>
    </w:p>
    <w:p>
      <w:pPr>
        <w:spacing w:after="0" w:line="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1320" w:right="560" w:hanging="451"/>
        <w:spacing w:after="0" w:line="261" w:lineRule="auto"/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All variables declared in an interface are implicitly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>public</w:t>
      </w:r>
      <w:r>
        <w:rPr>
          <w:rFonts w:ascii="Calibri" w:cs="Calibri" w:eastAsia="Calibri" w:hAnsi="Calibri"/>
          <w:sz w:val="48"/>
          <w:szCs w:val="48"/>
          <w:color w:val="auto"/>
        </w:rPr>
        <w:t>,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 xml:space="preserve">static </w:t>
      </w:r>
      <w:r>
        <w:rPr>
          <w:rFonts w:ascii="Calibri" w:cs="Calibri" w:eastAsia="Calibri" w:hAnsi="Calibri"/>
          <w:sz w:val="48"/>
          <w:szCs w:val="48"/>
          <w:color w:val="auto"/>
        </w:rPr>
        <w:t>and</w:t>
      </w:r>
      <w:r>
        <w:rPr>
          <w:rFonts w:ascii="Calibri" w:cs="Calibri" w:eastAsia="Calibri" w:hAnsi="Calibri"/>
          <w:sz w:val="48"/>
          <w:szCs w:val="48"/>
          <w:b w:val="1"/>
          <w:bCs w:val="1"/>
          <w:color w:val="auto"/>
        </w:rPr>
        <w:t xml:space="preserve"> final</w:t>
      </w:r>
    </w:p>
    <w:p>
      <w:pPr>
        <w:spacing w:after="0" w:line="11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860" w:hanging="536"/>
        <w:spacing w:after="0" w:line="250" w:lineRule="auto"/>
        <w:tabs>
          <w:tab w:leader="none" w:pos="680" w:val="left"/>
        </w:tabs>
        <w:numPr>
          <w:ilvl w:val="0"/>
          <w:numId w:val="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i w:val="1"/>
          <w:iCs w:val="1"/>
          <w:color w:val="auto"/>
        </w:rPr>
        <w:t>An interface can’t have instance variables, so can’t maintain state information unlike class</w:t>
      </w:r>
    </w:p>
    <w:p>
      <w:pPr>
        <w:spacing w:after="0" w:line="4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280" w:hanging="536"/>
        <w:spacing w:after="0" w:line="267" w:lineRule="auto"/>
        <w:tabs>
          <w:tab w:leader="none" w:pos="680" w:val="left"/>
        </w:tabs>
        <w:numPr>
          <w:ilvl w:val="0"/>
          <w:numId w:val="9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 xml:space="preserve">A class can only extend from a </w:t>
      </w:r>
      <w:r>
        <w:rPr>
          <w:rFonts w:ascii="Calibri" w:cs="Calibri" w:eastAsia="Calibri" w:hAnsi="Calibri"/>
          <w:sz w:val="56"/>
          <w:szCs w:val="56"/>
          <w:b w:val="1"/>
          <w:bCs w:val="1"/>
          <w:color w:val="auto"/>
        </w:rPr>
        <w:t>single class</w:t>
      </w:r>
      <w:r>
        <w:rPr>
          <w:rFonts w:ascii="Calibri" w:cs="Calibri" w:eastAsia="Calibri" w:hAnsi="Calibri"/>
          <w:sz w:val="56"/>
          <w:szCs w:val="56"/>
          <w:color w:val="auto"/>
        </w:rPr>
        <w:t xml:space="preserve">, but a class can implement </w:t>
      </w:r>
      <w:r>
        <w:rPr>
          <w:rFonts w:ascii="Calibri" w:cs="Calibri" w:eastAsia="Calibri" w:hAnsi="Calibri"/>
          <w:sz w:val="56"/>
          <w:szCs w:val="56"/>
          <w:b w:val="1"/>
          <w:bCs w:val="1"/>
          <w:color w:val="auto"/>
        </w:rPr>
        <w:t>multiple interfaces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13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3" w:name="page14"/>
    <w:bookmarkEnd w:id="13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Implementing Interface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right="740" w:hanging="536"/>
        <w:spacing w:after="0" w:line="258" w:lineRule="auto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When you implement an interface method, it must be declared as public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220" w:hanging="536"/>
        <w:spacing w:after="0" w:line="247" w:lineRule="auto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By implementing an interface, a class signs a contract with the compiler that it will definitely provide implementation of all the methods</w:t>
      </w:r>
    </w:p>
    <w:p>
      <w:pPr>
        <w:spacing w:after="0" w:line="39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1460" w:hanging="536"/>
        <w:spacing w:after="0" w:line="258" w:lineRule="auto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If it fails to do so, the class will be considered as abstract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200" w:hanging="536"/>
        <w:spacing w:after="0" w:line="258" w:lineRule="auto"/>
        <w:tabs>
          <w:tab w:leader="none" w:pos="680" w:val="left"/>
        </w:tabs>
        <w:numPr>
          <w:ilvl w:val="0"/>
          <w:numId w:val="10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Then it must be declared as abstract and no object of that class can be created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14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4" w:name="page15"/>
    <w:bookmarkEnd w:id="14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Simple Interface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755650</wp:posOffset>
            </wp:positionH>
            <wp:positionV relativeFrom="paragraph">
              <wp:posOffset>307340</wp:posOffset>
            </wp:positionV>
            <wp:extent cx="6489065" cy="54165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065" cy="541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15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5" w:name="page16"/>
    <w:bookmarkEnd w:id="15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Applying Interfaces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307340</wp:posOffset>
            </wp:positionV>
            <wp:extent cx="6181090" cy="54165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541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16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6" w:name="page17"/>
    <w:bookmarkEnd w:id="16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Variables in Interfaces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1520825</wp:posOffset>
            </wp:positionH>
            <wp:positionV relativeFrom="paragraph">
              <wp:posOffset>290830</wp:posOffset>
            </wp:positionV>
            <wp:extent cx="4809490" cy="54330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43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17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7" w:name="page18"/>
    <w:bookmarkEnd w:id="17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Extending Interfaces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835025</wp:posOffset>
            </wp:positionH>
            <wp:positionV relativeFrom="paragraph">
              <wp:posOffset>435610</wp:posOffset>
            </wp:positionV>
            <wp:extent cx="6559550" cy="52882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528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18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8" w:name="page19"/>
    <w:bookmarkEnd w:id="18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Default Interface Methods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680" w:right="1460" w:hanging="536"/>
        <w:spacing w:after="0" w:line="258" w:lineRule="auto"/>
        <w:tabs>
          <w:tab w:leader="none" w:pos="680" w:val="left"/>
        </w:tabs>
        <w:numPr>
          <w:ilvl w:val="0"/>
          <w:numId w:val="11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Prior to JDK 8, an interface could not define any implementation whatsoever</w:t>
      </w:r>
    </w:p>
    <w:p>
      <w:pPr>
        <w:spacing w:after="0" w:line="8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right="300" w:hanging="536"/>
        <w:spacing w:after="0" w:line="261" w:lineRule="auto"/>
        <w:tabs>
          <w:tab w:leader="none" w:pos="680" w:val="left"/>
        </w:tabs>
        <w:numPr>
          <w:ilvl w:val="0"/>
          <w:numId w:val="11"/>
        </w:numPr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Calibri" w:cs="Calibri" w:eastAsia="Calibri" w:hAnsi="Calibri"/>
          <w:sz w:val="55"/>
          <w:szCs w:val="55"/>
          <w:color w:val="auto"/>
        </w:rPr>
        <w:t xml:space="preserve">The release of JDK 8 has changed this by adding a new capability to interface called the </w:t>
      </w:r>
      <w:r>
        <w:rPr>
          <w:rFonts w:ascii="Calibri" w:cs="Calibri" w:eastAsia="Calibri" w:hAnsi="Calibri"/>
          <w:sz w:val="55"/>
          <w:szCs w:val="55"/>
          <w:i w:val="1"/>
          <w:iCs w:val="1"/>
          <w:color w:val="auto"/>
        </w:rPr>
        <w:t>default method</w:t>
      </w:r>
    </w:p>
    <w:p>
      <w:pPr>
        <w:ind w:left="1320" w:right="200" w:hanging="451"/>
        <w:spacing w:after="0" w:line="259" w:lineRule="auto"/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A default method lets you define a default implementation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for an interface method</w:t>
      </w:r>
    </w:p>
    <w:p>
      <w:pPr>
        <w:spacing w:after="0" w:line="2" w:lineRule="exact"/>
        <w:rPr>
          <w:rFonts w:ascii="Arial" w:cs="Arial" w:eastAsia="Arial" w:hAnsi="Arial"/>
          <w:sz w:val="55"/>
          <w:szCs w:val="55"/>
          <w:color w:val="auto"/>
        </w:rPr>
      </w:pPr>
    </w:p>
    <w:p>
      <w:pPr>
        <w:ind w:left="1320" w:right="760" w:hanging="451"/>
        <w:spacing w:after="0" w:line="248" w:lineRule="auto"/>
        <w:rPr>
          <w:rFonts w:ascii="Arial" w:cs="Arial" w:eastAsia="Arial" w:hAnsi="Arial"/>
          <w:sz w:val="55"/>
          <w:szCs w:val="55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– </w:t>
      </w:r>
      <w:r>
        <w:rPr>
          <w:rFonts w:ascii="Calibri" w:cs="Calibri" w:eastAsia="Calibri" w:hAnsi="Calibri"/>
          <w:sz w:val="48"/>
          <w:szCs w:val="48"/>
          <w:color w:val="auto"/>
        </w:rPr>
        <w:t>Its primary motivation was to provide a means by which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</w:t>
      </w:r>
      <w:r>
        <w:rPr>
          <w:rFonts w:ascii="Calibri" w:cs="Calibri" w:eastAsia="Calibri" w:hAnsi="Calibri"/>
          <w:sz w:val="48"/>
          <w:szCs w:val="48"/>
          <w:color w:val="auto"/>
        </w:rPr>
        <w:t>interfaces could be expanded without breaking existing code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19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19" w:name="page20"/>
    <w:bookmarkEnd w:id="19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Default Interface Methods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681355</wp:posOffset>
            </wp:positionH>
            <wp:positionV relativeFrom="paragraph">
              <wp:posOffset>307340</wp:posOffset>
            </wp:positionV>
            <wp:extent cx="6484620" cy="54165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541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20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0" w:name="page21"/>
    <w:bookmarkEnd w:id="20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Multiple Inheritance Issues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-441325</wp:posOffset>
            </wp:positionH>
            <wp:positionV relativeFrom="paragraph">
              <wp:posOffset>1068070</wp:posOffset>
            </wp:positionV>
            <wp:extent cx="8979535" cy="32143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9535" cy="321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21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1" w:name="page22"/>
    <w:bookmarkEnd w:id="21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Static Methods in Interface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755650</wp:posOffset>
            </wp:positionH>
            <wp:positionV relativeFrom="paragraph">
              <wp:posOffset>461645</wp:posOffset>
            </wp:positionV>
            <wp:extent cx="6729730" cy="46723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30" cy="467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22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2" w:name="page23"/>
    <w:bookmarkEnd w:id="22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jc w:val="center"/>
        <w:ind w:right="-13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94"/>
          <w:szCs w:val="94"/>
          <w:b w:val="1"/>
          <w:bCs w:val="1"/>
          <w:i w:val="1"/>
          <w:iCs w:val="1"/>
          <w:color w:val="auto"/>
        </w:rPr>
        <w:t>Exception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23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3" w:name="page24"/>
    <w:bookmarkEnd w:id="23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Exception Handling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Uncaught exceptions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Caught exceptions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try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catch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finally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throw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throws</w:t>
      </w:r>
    </w:p>
    <w:p>
      <w:pPr>
        <w:spacing w:after="0" w:line="122" w:lineRule="exact"/>
        <w:rPr>
          <w:rFonts w:ascii="Arial" w:cs="Arial" w:eastAsia="Arial" w:hAnsi="Arial"/>
          <w:sz w:val="56"/>
          <w:szCs w:val="56"/>
          <w:color w:val="auto"/>
        </w:rPr>
      </w:pPr>
    </w:p>
    <w:p>
      <w:pPr>
        <w:ind w:left="680" w:hanging="536"/>
        <w:spacing w:after="0"/>
        <w:tabs>
          <w:tab w:leader="none" w:pos="680" w:val="left"/>
        </w:tabs>
        <w:numPr>
          <w:ilvl w:val="0"/>
          <w:numId w:val="12"/>
        </w:numPr>
        <w:rPr>
          <w:rFonts w:ascii="Arial" w:cs="Arial" w:eastAsia="Arial" w:hAnsi="Arial"/>
          <w:sz w:val="56"/>
          <w:szCs w:val="56"/>
          <w:color w:val="auto"/>
        </w:rPr>
      </w:pPr>
      <w:r>
        <w:rPr>
          <w:rFonts w:ascii="Calibri" w:cs="Calibri" w:eastAsia="Calibri" w:hAnsi="Calibri"/>
          <w:sz w:val="56"/>
          <w:szCs w:val="56"/>
          <w:color w:val="auto"/>
        </w:rPr>
        <w:t>Creating custom exceptions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4"/>
          <w:szCs w:val="24"/>
          <w:color w:val="898989"/>
        </w:rPr>
        <w:t>24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4" w:name="page25"/>
    <w:bookmarkEnd w:id="24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Uncaught Exceptions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-232410</wp:posOffset>
            </wp:positionH>
            <wp:positionV relativeFrom="paragraph">
              <wp:posOffset>843915</wp:posOffset>
            </wp:positionV>
            <wp:extent cx="8708390" cy="3437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390" cy="343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25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5" w:name="page26"/>
    <w:bookmarkEnd w:id="25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Caught Exceptions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594360</wp:posOffset>
            </wp:positionH>
            <wp:positionV relativeFrom="paragraph">
              <wp:posOffset>386715</wp:posOffset>
            </wp:positionV>
            <wp:extent cx="6953885" cy="4959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495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26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6" w:name="page27"/>
    <w:bookmarkEnd w:id="26"/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3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8"/>
          <w:szCs w:val="88"/>
          <w:color w:val="auto"/>
        </w:rPr>
        <w:t>Caught Exceptions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-307340</wp:posOffset>
            </wp:positionH>
            <wp:positionV relativeFrom="paragraph">
              <wp:posOffset>374650</wp:posOffset>
            </wp:positionV>
            <wp:extent cx="6256020" cy="26377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0"/>
          <w:szCs w:val="40"/>
          <w:b w:val="1"/>
          <w:bCs w:val="1"/>
          <w:i w:val="1"/>
          <w:iCs w:val="1"/>
          <w:color w:val="3366FF"/>
        </w:rPr>
        <w:t>catch(ArithmeticException | NullPointerException 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-307340</wp:posOffset>
            </wp:positionH>
            <wp:positionV relativeFrom="paragraph">
              <wp:posOffset>928370</wp:posOffset>
            </wp:positionV>
            <wp:extent cx="6256020" cy="26377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3400"/>
          </w:cols>
          <w:pgMar w:left="1440" w:top="1440" w:right="100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27</w:t>
      </w:r>
    </w:p>
    <w:p>
      <w:pPr>
        <w:sectPr>
          <w:pgSz w:w="15840" w:h="12240" w:orient="landscape"/>
          <w:cols w:equalWidth="0" w:num="1">
            <w:col w:w="13400"/>
          </w:cols>
          <w:pgMar w:left="1440" w:top="1440" w:right="1000" w:bottom="529" w:gutter="0" w:footer="0" w:header="0"/>
          <w:type w:val="continuous"/>
        </w:sectPr>
      </w:pPr>
    </w:p>
    <w:bookmarkStart w:id="27" w:name="page28"/>
    <w:bookmarkEnd w:id="27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6"/>
          <w:szCs w:val="86"/>
          <w:color w:val="auto"/>
        </w:rPr>
        <w:t>Throws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394335</wp:posOffset>
            </wp:positionV>
            <wp:extent cx="6256020" cy="519239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519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28</w:t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  <w:type w:val="continuous"/>
        </w:sectPr>
      </w:pPr>
    </w:p>
    <w:bookmarkStart w:id="28" w:name="page29"/>
    <w:bookmarkEnd w:id="28"/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87"/>
          <w:szCs w:val="87"/>
          <w:color w:val="auto"/>
        </w:rPr>
        <w:t>Creating Custom Exceptions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1138555</wp:posOffset>
            </wp:positionH>
            <wp:positionV relativeFrom="paragraph">
              <wp:posOffset>266065</wp:posOffset>
            </wp:positionV>
            <wp:extent cx="5952490" cy="54571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545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0" w:num="1">
            <w:col w:w="12960"/>
          </w:cols>
          <w:pgMar w:left="1440" w:top="1440" w:right="1440" w:bottom="52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5080"/>
        <w:spacing w:after="0"/>
        <w:tabs>
          <w:tab w:leader="none" w:pos="1256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898989"/>
        </w:rPr>
        <w:t>Prepared By - Rifat Shahriyar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3"/>
          <w:szCs w:val="23"/>
          <w:color w:val="898989"/>
        </w:rPr>
        <w:t>29</w:t>
      </w:r>
    </w:p>
    <w:sectPr>
      <w:pgSz w:w="15840" w:h="12240" w:orient="landscape"/>
      <w:cols w:equalWidth="0" w:num="1">
        <w:col w:w="12960"/>
      </w:cols>
      <w:pgMar w:left="1440" w:top="1440" w:right="1440" w:bottom="529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2EB141F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1">
    <w:nsid w:val="41B71EFB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2">
    <w:nsid w:val="79E2A9E3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3">
    <w:nsid w:val="7545E146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4">
    <w:nsid w:val="515F007C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5">
    <w:nsid w:val="5BD062C2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6">
    <w:nsid w:val="12200854"/>
    <w:multiLevelType w:val="hybridMultilevel"/>
    <w:lvl w:ilvl="0">
      <w:lvlJc w:val="left"/>
      <w:lvlText w:val="•"/>
      <w:numFmt w:val="bullet"/>
      <w:start w:val="1"/>
    </w:lvl>
  </w:abstractNum>
  <w:abstractNum w:abstractNumId="7">
    <w:nsid w:val="4DB127F8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8">
    <w:nsid w:val="216231B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9">
    <w:nsid w:val="1F16E9E8"/>
    <w:multiLevelType w:val="hybridMultilevel"/>
    <w:lvl w:ilvl="0">
      <w:lvlJc w:val="left"/>
      <w:lvlText w:val="•"/>
      <w:numFmt w:val="bullet"/>
      <w:start w:val="1"/>
    </w:lvl>
  </w:abstractNum>
  <w:abstractNum w:abstractNumId="10">
    <w:nsid w:val="1190CDE7"/>
    <w:multiLevelType w:val="hybridMultilevel"/>
    <w:lvl w:ilvl="0">
      <w:lvlJc w:val="left"/>
      <w:lvlText w:val="•"/>
      <w:numFmt w:val="bullet"/>
      <w:start w:val="1"/>
    </w:lvl>
    <w:lvl w:ilvl="1">
      <w:lvlJc w:val="left"/>
      <w:lvlText w:val="\endash "/>
      <w:numFmt w:val="bullet"/>
      <w:start w:val="1"/>
    </w:lvl>
  </w:abstractNum>
  <w:abstractNum w:abstractNumId="11">
    <w:nsid w:val="66EF438D"/>
    <w:multiLevelType w:val="hybridMultilevel"/>
    <w:lvl w:ilvl="0">
      <w:lvlJc w:val="left"/>
      <w:lvlText w:val="•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2018-01-21T12:28:11Z</dcterms:created>
  <dcterms:modified xsi:type="dcterms:W3CDTF">2018-01-21T12:28:11Z</dcterms:modified>
</cp:coreProperties>
</file>