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6"/>
          <w:szCs w:val="96"/>
          <w:b w:val="1"/>
          <w:bCs w:val="1"/>
          <w:color w:val="auto"/>
        </w:rPr>
        <w:t>Java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5"/>
          <w:szCs w:val="95"/>
          <w:b w:val="1"/>
          <w:bCs w:val="1"/>
          <w:i w:val="1"/>
          <w:iCs w:val="1"/>
          <w:color w:val="898989"/>
        </w:rPr>
        <w:t>Thread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Multitasking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2040" w:hanging="536"/>
        <w:spacing w:after="0" w:line="258" w:lineRule="auto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Multitasking allows several activities to occur concurrently on the computer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Levels of multitasking:</w:t>
      </w:r>
    </w:p>
    <w:p>
      <w:pPr>
        <w:spacing w:after="0" w:line="11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 xml:space="preserve">–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Process‐based multitasking</w:t>
      </w:r>
    </w:p>
    <w:p>
      <w:pPr>
        <w:spacing w:after="0" w:line="11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940" w:hanging="356"/>
        <w:spacing w:after="0"/>
        <w:tabs>
          <w:tab w:leader="none" w:pos="1940" w:val="left"/>
        </w:tabs>
        <w:numPr>
          <w:ilvl w:val="2"/>
          <w:numId w:val="1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Allows programs (processes) to run concurrently</w:t>
      </w:r>
    </w:p>
    <w:p>
      <w:pPr>
        <w:spacing w:after="0" w:line="109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 xml:space="preserve">–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Thread‐base multitasking (multithreading)</w:t>
      </w:r>
    </w:p>
    <w:p>
      <w:pPr>
        <w:spacing w:after="0" w:line="118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940" w:right="1460" w:hanging="356"/>
        <w:spacing w:after="0" w:line="258" w:lineRule="auto"/>
        <w:tabs>
          <w:tab w:leader="none" w:pos="1940" w:val="left"/>
        </w:tabs>
        <w:numPr>
          <w:ilvl w:val="2"/>
          <w:numId w:val="1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Allows parts of the same process (threads) to run concurrently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2" w:name="page3"/>
    <w:bookmarkEnd w:id="2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Multithreading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1040" w:hanging="536"/>
        <w:spacing w:after="0" w:line="256" w:lineRule="auto"/>
        <w:tabs>
          <w:tab w:leader="none" w:pos="6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Advantages of multithreading over process-based multitasking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Threads share the same address space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 xml:space="preserve">– </w:t>
      </w:r>
      <w:r>
        <w:rPr>
          <w:rFonts w:ascii="Calibri" w:cs="Calibri" w:eastAsia="Calibri" w:hAnsi="Calibri"/>
          <w:sz w:val="47"/>
          <w:szCs w:val="47"/>
          <w:color w:val="auto"/>
        </w:rPr>
        <w:t>Context switching between threads is usually inexpensive</w:t>
      </w:r>
    </w:p>
    <w:p>
      <w:pPr>
        <w:spacing w:after="0" w:line="11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Communication between thread is usually inexpensive</w:t>
      </w:r>
    </w:p>
    <w:p>
      <w:pPr>
        <w:spacing w:after="0" w:line="11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jc w:val="both"/>
        <w:ind w:left="680" w:right="1780" w:hanging="536"/>
        <w:spacing w:after="0" w:line="247" w:lineRule="auto"/>
        <w:tabs>
          <w:tab w:leader="none" w:pos="6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supports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thread‐based multitasking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and provides high-level facilities for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multithreaded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programming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3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3" w:name="page4"/>
    <w:bookmarkEnd w:id="3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Main Thread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900" w:hanging="536"/>
        <w:spacing w:after="0" w:line="258" w:lineRule="auto"/>
        <w:tabs>
          <w:tab w:leader="none" w:pos="6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When a Java program starts up, one thread begins running immediately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This is called the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main thread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of the program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680" w:hanging="536"/>
        <w:spacing w:after="0" w:line="258" w:lineRule="auto"/>
        <w:tabs>
          <w:tab w:leader="none" w:pos="6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is the thread from which the child threads will be spawned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3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Often, it must be the last thread to finish execution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4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4" w:name="page5"/>
    <w:bookmarkEnd w:id="4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Main Thread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606425</wp:posOffset>
            </wp:positionH>
            <wp:positionV relativeFrom="paragraph">
              <wp:posOffset>528320</wp:posOffset>
            </wp:positionV>
            <wp:extent cx="6854825" cy="48888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488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5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5" w:name="page6"/>
    <w:bookmarkEnd w:id="5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How to create Thread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960" w:hanging="816"/>
        <w:spacing w:after="0"/>
        <w:tabs>
          <w:tab w:leader="none" w:pos="960" w:val="left"/>
        </w:tabs>
        <w:numPr>
          <w:ilvl w:val="0"/>
          <w:numId w:val="4"/>
        </w:numPr>
        <w:rPr>
          <w:rFonts w:ascii="Calibri" w:cs="Calibri" w:eastAsia="Calibri" w:hAnsi="Calibri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By extending the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Thread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class</w:t>
      </w:r>
    </w:p>
    <w:p>
      <w:pPr>
        <w:spacing w:after="0" w:line="122" w:lineRule="exact"/>
        <w:rPr>
          <w:rFonts w:ascii="Calibri" w:cs="Calibri" w:eastAsia="Calibri" w:hAnsi="Calibri"/>
          <w:sz w:val="56"/>
          <w:szCs w:val="56"/>
          <w:color w:val="auto"/>
        </w:rPr>
      </w:pPr>
    </w:p>
    <w:p>
      <w:pPr>
        <w:ind w:left="960" w:hanging="816"/>
        <w:spacing w:after="0"/>
        <w:tabs>
          <w:tab w:leader="none" w:pos="960" w:val="left"/>
        </w:tabs>
        <w:numPr>
          <w:ilvl w:val="0"/>
          <w:numId w:val="4"/>
        </w:numPr>
        <w:rPr>
          <w:rFonts w:ascii="Calibri" w:cs="Calibri" w:eastAsia="Calibri" w:hAnsi="Calibri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By implementing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Runnable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Interface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Extending Thread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Need to override the public void run() method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Implementing Runnable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Need to implement the public void run() method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Which one is better ?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6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6" w:name="page7"/>
    <w:bookmarkEnd w:id="6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Extending Thread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1063625</wp:posOffset>
            </wp:positionH>
            <wp:positionV relativeFrom="paragraph">
              <wp:posOffset>295275</wp:posOffset>
            </wp:positionV>
            <wp:extent cx="5952490" cy="54286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542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7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7" w:name="page8"/>
    <w:bookmarkEnd w:id="7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Implementing Runnable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1109345</wp:posOffset>
            </wp:positionH>
            <wp:positionV relativeFrom="paragraph">
              <wp:posOffset>287655</wp:posOffset>
            </wp:positionV>
            <wp:extent cx="5861050" cy="54286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542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8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8" w:name="page9"/>
    <w:bookmarkEnd w:id="8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Multiple Threads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720" w:hanging="536"/>
        <w:spacing w:after="0" w:line="258" w:lineRule="auto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is possible to create more than one thread inside the main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1200" w:hanging="536"/>
        <w:spacing w:after="0" w:line="261" w:lineRule="auto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In multiple threads, often you will want the main thread to finish last. This is accomplished by</w:t>
      </w:r>
    </w:p>
    <w:p>
      <w:pPr>
        <w:ind w:left="860"/>
        <w:spacing w:after="0"/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using a large delay in the main thread</w:t>
      </w:r>
    </w:p>
    <w:p>
      <w:pPr>
        <w:spacing w:after="0" w:line="104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using the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join()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method</w:t>
      </w:r>
    </w:p>
    <w:p>
      <w:pPr>
        <w:spacing w:after="0" w:line="123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right="560" w:hanging="536"/>
        <w:spacing w:after="0" w:line="256" w:lineRule="auto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Whether a thread has finished or not can be known using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isAlive()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method</w:t>
      </w:r>
    </w:p>
    <w:p>
      <w:pPr>
        <w:spacing w:after="0" w:line="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MultipleThreads.java, JoinAliveThreads.java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9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9" w:name="page10"/>
    <w:bookmarkEnd w:id="9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Thread States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27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Source: https://avaldes.com/java-thread-states-life-cycle-of-java-threads/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1066800</wp:posOffset>
            </wp:positionH>
            <wp:positionV relativeFrom="paragraph">
              <wp:posOffset>42545</wp:posOffset>
            </wp:positionV>
            <wp:extent cx="6487795" cy="49377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493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10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0" w:name="page11"/>
    <w:bookmarkEnd w:id="10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Thread Pool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700" w:hanging="536"/>
        <w:spacing w:after="0" w:line="256" w:lineRule="auto"/>
        <w:tabs>
          <w:tab w:leader="none" w:pos="6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Thread Pools are useful when you need to limit the number of threads running in your application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Performance overhead starting a new thread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Each thread is also allocated some memory for its stack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jc w:val="both"/>
        <w:ind w:left="680" w:right="1140" w:hanging="536"/>
        <w:spacing w:after="0" w:line="247" w:lineRule="auto"/>
        <w:tabs>
          <w:tab w:leader="none" w:pos="6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Instead of starting a new thread for every task to execute concurrently, the task can be passed to a thread pool</w:t>
      </w:r>
    </w:p>
    <w:p>
      <w:pPr>
        <w:spacing w:after="0" w:line="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1820" w:hanging="451"/>
        <w:spacing w:after="0" w:line="260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As soon as the pool has any idle threads the task is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assigned to one of them and executed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11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1" w:name="page12"/>
    <w:bookmarkEnd w:id="11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Thread Pool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1840" w:hanging="536"/>
        <w:spacing w:after="0" w:line="256" w:lineRule="auto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Thread pools are often used in multi threaded servers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720" w:hanging="451"/>
        <w:spacing w:after="0" w:line="259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Each connection arriving at the server via the network is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wrapped as a task and passed on to a thread pool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200" w:hanging="451"/>
        <w:spacing w:after="0" w:line="260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The threads in the thread pool will process the requests on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the connections concurrently</w:t>
      </w:r>
    </w:p>
    <w:p>
      <w:pPr>
        <w:spacing w:after="0" w:line="1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1500" w:hanging="536"/>
        <w:spacing w:after="0" w:line="256" w:lineRule="auto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provides Thread Pool implementation with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java.util.concurrent.ExecutorService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12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2" w:name="page13"/>
    <w:bookmarkEnd w:id="12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FF0000"/>
        </w:rPr>
        <w:t>ExecutorService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597535</wp:posOffset>
            </wp:positionH>
            <wp:positionV relativeFrom="paragraph">
              <wp:posOffset>427990</wp:posOffset>
            </wp:positionV>
            <wp:extent cx="7446010" cy="4460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446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13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3" w:name="page14"/>
    <w:bookmarkEnd w:id="13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FF0000"/>
        </w:rPr>
        <w:t>Callable and Future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Runnable cannot return a result to the caller</w:t>
      </w:r>
    </w:p>
    <w:p>
      <w:pPr>
        <w:spacing w:after="0" w:line="11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440" w:hanging="536"/>
        <w:spacing w:after="0" w:line="259" w:lineRule="auto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java.util.concurrent.Callable </w:t>
      </w:r>
      <w:r>
        <w:rPr>
          <w:rFonts w:ascii="Calibri" w:cs="Calibri" w:eastAsia="Calibri" w:hAnsi="Calibri"/>
          <w:sz w:val="56"/>
          <w:szCs w:val="56"/>
          <w:color w:val="auto"/>
        </w:rPr>
        <w:t>object allows to return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color w:val="auto"/>
        </w:rPr>
        <w:t>values after completion</w:t>
      </w:r>
    </w:p>
    <w:p>
      <w:pPr>
        <w:spacing w:after="0" w:line="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Callable task returns a Future object to return result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700" w:hanging="536"/>
        <w:spacing w:after="0" w:line="258" w:lineRule="auto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result can be obtained using get() that remains blocked until the result is computed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Check completion by isDone(), cancel by cancel()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CallableFutures.java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14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4" w:name="page15"/>
    <w:bookmarkEnd w:id="14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Synchronization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right="540" w:hanging="536"/>
        <w:spacing w:after="0" w:line="254" w:lineRule="auto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 xml:space="preserve">When two or more threads need access to a 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shared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resource</w:t>
      </w:r>
      <w:r>
        <w:rPr>
          <w:rFonts w:ascii="Calibri" w:cs="Calibri" w:eastAsia="Calibri" w:hAnsi="Calibri"/>
          <w:sz w:val="55"/>
          <w:szCs w:val="55"/>
          <w:color w:val="auto"/>
        </w:rPr>
        <w:t>, they need some way to ensure that the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color w:val="auto"/>
        </w:rPr>
        <w:t>resource will be used by only one thread at a time</w:t>
      </w:r>
    </w:p>
    <w:p>
      <w:pPr>
        <w:spacing w:after="0" w:line="24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right="1900" w:hanging="536"/>
        <w:spacing w:after="0" w:line="258" w:lineRule="auto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process by which this is achieved is called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synchronization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 xml:space="preserve">Key to synchronization is the concept of the 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monitor</w:t>
      </w:r>
    </w:p>
    <w:p>
      <w:pPr>
        <w:spacing w:after="0" w:line="140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right="1380" w:hanging="536"/>
        <w:spacing w:after="0" w:line="256" w:lineRule="auto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A monitor is an object that is used as a mutually exclusive lock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Only one thread can own a monitor at a given time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15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5" w:name="page16"/>
    <w:bookmarkEnd w:id="15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Synchronization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1500" w:hanging="536"/>
        <w:spacing w:after="0" w:line="258" w:lineRule="auto"/>
        <w:tabs>
          <w:tab w:leader="none" w:pos="6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When a thread acquires a lock, it is said to have entered the monitor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360" w:hanging="536"/>
        <w:spacing w:after="0" w:line="247" w:lineRule="auto"/>
        <w:tabs>
          <w:tab w:leader="none" w:pos="6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All other threads attempting to enter the locked monitor will be suspended until the first thread exits the monitor</w:t>
      </w:r>
    </w:p>
    <w:p>
      <w:pPr>
        <w:spacing w:after="0" w:line="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1040" w:hanging="536"/>
        <w:spacing w:after="0" w:line="258" w:lineRule="auto"/>
        <w:tabs>
          <w:tab w:leader="none" w:pos="6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These other threads are said to be waiting for the monitor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16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6" w:name="page17"/>
    <w:bookmarkEnd w:id="16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Synchronization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Three ways to achieve synchronization.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Synchronized method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synchronized void call(String msg) { }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jc w:val="right"/>
        <w:ind w:left="860" w:right="7920" w:hanging="716"/>
        <w:spacing w:after="0" w:line="287" w:lineRule="auto"/>
        <w:tabs>
          <w:tab w:leader="none" w:pos="680" w:val="left"/>
        </w:tabs>
        <w:numPr>
          <w:ilvl w:val="0"/>
          <w:numId w:val="13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 xml:space="preserve">Synchronized block 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>public void run() {</w:t>
      </w:r>
    </w:p>
    <w:p>
      <w:pPr>
        <w:ind w:left="1580"/>
        <w:spacing w:after="0"/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synchronized(target) { target.call(msg); } }</w:t>
      </w:r>
    </w:p>
    <w:p>
      <w:pPr>
        <w:spacing w:after="0" w:line="128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FF0000"/>
        </w:rPr>
      </w:pPr>
      <w:r>
        <w:rPr>
          <w:rFonts w:ascii="Calibri" w:cs="Calibri" w:eastAsia="Calibri" w:hAnsi="Calibri"/>
          <w:sz w:val="56"/>
          <w:szCs w:val="56"/>
          <w:color w:val="FF0000"/>
        </w:rPr>
        <w:t>Lock (java.util.concurrent package)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FF0000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3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Calibri" w:cs="Calibri" w:eastAsia="Calibri" w:hAnsi="Calibri"/>
          <w:sz w:val="47"/>
          <w:szCs w:val="47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7"/>
          <w:szCs w:val="47"/>
          <w:i w:val="1"/>
          <w:iCs w:val="1"/>
          <w:color w:val="auto"/>
        </w:rPr>
        <w:t>: SynchronizedBlock.java, SynchronizedMethod.java,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FF0000"/>
        </w:rPr>
        <w:t>SynchronizationLock.java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17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7" w:name="page18"/>
    <w:bookmarkEnd w:id="17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Inter Thread Communication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One way is to use polling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a loop that is used to check some condition repeatedly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Once the condition is true, appropriate action is taken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320" w:hanging="536"/>
        <w:spacing w:after="0" w:line="247" w:lineRule="auto"/>
        <w:tabs>
          <w:tab w:leader="none" w:pos="680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includes an elegant inter thread communication mechanism via the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wait()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,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notify()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and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notifyAll()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methods</w:t>
      </w:r>
    </w:p>
    <w:p>
      <w:pPr>
        <w:spacing w:after="0" w:line="4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340" w:hanging="536"/>
        <w:spacing w:after="0" w:line="258" w:lineRule="auto"/>
        <w:tabs>
          <w:tab w:leader="none" w:pos="680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These methods are implemented as final methods in Object, so all classes have them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840" w:hanging="536"/>
        <w:spacing w:after="0" w:line="258" w:lineRule="auto"/>
        <w:tabs>
          <w:tab w:leader="none" w:pos="680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All three methods can be called only from within a synchronized method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18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8" w:name="page19"/>
    <w:bookmarkEnd w:id="18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Inter Thread Communication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wait()</w:t>
      </w:r>
    </w:p>
    <w:p>
      <w:pPr>
        <w:spacing w:after="0" w:line="105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320" w:right="940" w:hanging="451"/>
        <w:spacing w:after="0" w:line="248" w:lineRule="auto"/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tells the calling thread to give up the monitor and go to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sleep until some other thread enters the same monitor and calls notify()</w:t>
      </w:r>
    </w:p>
    <w:p>
      <w:pPr>
        <w:spacing w:after="0" w:line="2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notify()</w:t>
      </w:r>
    </w:p>
    <w:p>
      <w:pPr>
        <w:spacing w:after="0" w:line="105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 xml:space="preserve">– </w:t>
      </w:r>
      <w:r>
        <w:rPr>
          <w:rFonts w:ascii="Calibri" w:cs="Calibri" w:eastAsia="Calibri" w:hAnsi="Calibri"/>
          <w:sz w:val="47"/>
          <w:szCs w:val="47"/>
          <w:color w:val="auto"/>
        </w:rPr>
        <w:t>wakes up the first thread that called wait() on same object</w:t>
      </w:r>
    </w:p>
    <w:p>
      <w:pPr>
        <w:spacing w:after="0" w:line="11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notifyAll()</w:t>
      </w:r>
    </w:p>
    <w:p>
      <w:pPr>
        <w:spacing w:after="0" w:line="105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320" w:right="320" w:hanging="451"/>
        <w:spacing w:after="0" w:line="259" w:lineRule="auto"/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wakes up all the threads that called wait() on same object.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The highest priority thread will run first</w:t>
      </w:r>
    </w:p>
    <w:p>
      <w:pPr>
        <w:spacing w:after="0" w:line="1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680" w:right="3960" w:hanging="536"/>
        <w:spacing w:after="0" w:line="253" w:lineRule="auto"/>
        <w:tabs>
          <w:tab w:leader="none" w:pos="680" w:val="left"/>
        </w:tabs>
        <w:numPr>
          <w:ilvl w:val="0"/>
          <w:numId w:val="1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IncorrectPC.java, CorrectPC.java,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FF0000"/>
        </w:rPr>
        <w:t>PCBlockingQueue.java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19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19" w:name="page20"/>
    <w:bookmarkEnd w:id="19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Suspend, Resume and Stop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Suspend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Thread t; t.suspend();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Resume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Thread t; t.resume();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Stop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Thread t; t.stop();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Cannot be resumed later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1560" w:hanging="536"/>
        <w:spacing w:after="0" w:line="256" w:lineRule="auto"/>
        <w:tabs>
          <w:tab w:leader="none" w:pos="680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suspend and stop can sometimes cause serious system failures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SuspendResume.java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20</w:t>
      </w:r>
    </w:p>
    <w:sectPr>
      <w:pgSz w:w="15840" w:h="12240" w:orient="landscape"/>
      <w:cols w:equalWidth="0" w:num="1">
        <w:col w:w="12960"/>
      </w:cols>
      <w:pgMar w:left="1440" w:top="1440" w:right="1440" w:bottom="5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15F007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1">
    <w:nsid w:val="5BD062C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DB127F8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216231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5">
    <w:nsid w:val="1F16E9E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6">
    <w:nsid w:val="1190CDE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7">
    <w:nsid w:val="66EF438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8">
    <w:nsid w:val="140E0F76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3352255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0">
    <w:nsid w:val="109CF92E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DED7263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7FDCC233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1BEFD79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4">
    <w:nsid w:val="41A7C4C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5">
    <w:nsid w:val="6B68079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2018-01-21T12:28:24Z</dcterms:created>
  <dcterms:modified xsi:type="dcterms:W3CDTF">2018-01-21T12:28:24Z</dcterms:modified>
</cp:coreProperties>
</file>