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6F" w:rsidRDefault="00FA276F" w:rsidP="00523074">
      <w:pPr>
        <w:pStyle w:val="Tytu"/>
      </w:pPr>
      <w:r>
        <w:t>Raport</w:t>
      </w:r>
    </w:p>
    <w:p w:rsidR="00FA276F" w:rsidRDefault="00FA276F" w:rsidP="00523074">
      <w:pPr>
        <w:pStyle w:val="Nagwek1"/>
      </w:pPr>
      <w:r>
        <w:t>Wstęp:</w:t>
      </w:r>
    </w:p>
    <w:p w:rsidR="00523074" w:rsidRPr="00523074" w:rsidRDefault="00523074" w:rsidP="00523074">
      <w:pPr>
        <w:pStyle w:val="Nagwek3"/>
      </w:pPr>
      <w:r>
        <w:t>Geneza:</w:t>
      </w:r>
    </w:p>
    <w:p w:rsidR="00FA276F" w:rsidRDefault="00FA276F">
      <w:r>
        <w:t>Po wstępnych badaniach związanych z artykułem „</w:t>
      </w:r>
      <w:r w:rsidRPr="00FA276F">
        <w:t xml:space="preserve">An </w:t>
      </w:r>
      <w:proofErr w:type="spellStart"/>
      <w:r w:rsidRPr="00FA276F">
        <w:t>interpretable</w:t>
      </w:r>
      <w:proofErr w:type="spellEnd"/>
      <w:r w:rsidRPr="00FA276F">
        <w:t xml:space="preserve"> </w:t>
      </w:r>
      <w:proofErr w:type="spellStart"/>
      <w:r w:rsidRPr="00FA276F">
        <w:t>mortality</w:t>
      </w:r>
      <w:proofErr w:type="spellEnd"/>
      <w:r w:rsidRPr="00FA276F">
        <w:t xml:space="preserve"> </w:t>
      </w:r>
      <w:proofErr w:type="spellStart"/>
      <w:r w:rsidRPr="00FA276F">
        <w:t>prediction</w:t>
      </w:r>
      <w:proofErr w:type="spellEnd"/>
      <w:r w:rsidRPr="00FA276F">
        <w:t xml:space="preserve"> model for COVID-19 </w:t>
      </w:r>
      <w:proofErr w:type="spellStart"/>
      <w:r w:rsidRPr="00FA276F">
        <w:t>patients</w:t>
      </w:r>
      <w:proofErr w:type="spellEnd"/>
      <w:r>
        <w:t>”. Nas</w:t>
      </w:r>
      <w:r w:rsidR="009954AD">
        <w:t xml:space="preserve">z zespół uznał, że projekt który </w:t>
      </w:r>
      <w:r>
        <w:t xml:space="preserve">wtedy wykonaliśmy zupełnie wyczerpała interesujące nas aspekty wspomnianej pracy. Ponadto uznaliśmy, że o ile sam model oczywiście był przydatny w medycynie, to nie miał on aż tak dużego znaczenia dla normalnej osoby. Z powyższych powodów postanowiliśmy przyjrzeć się uczeniu maszynowym w kontekście koronawirusa pod zupełnie innym kątem. </w:t>
      </w:r>
    </w:p>
    <w:p w:rsidR="00DE2530" w:rsidRDefault="00DE2530"/>
    <w:p w:rsidR="00550F53" w:rsidRDefault="00550F53" w:rsidP="00523074">
      <w:pPr>
        <w:pStyle w:val="Nagwek3"/>
      </w:pPr>
      <w:r>
        <w:t>O drugim artykule:</w:t>
      </w:r>
    </w:p>
    <w:p w:rsidR="00FA276F" w:rsidRDefault="00FA276F">
      <w:r w:rsidRPr="00FA276F">
        <w:t>Postanowiliśmy zbadać artykuł „</w:t>
      </w:r>
      <w:proofErr w:type="spellStart"/>
      <w:r w:rsidRPr="00FA276F">
        <w:t>Predicting</w:t>
      </w:r>
      <w:proofErr w:type="spellEnd"/>
      <w:r w:rsidRPr="00FA276F">
        <w:t xml:space="preserve"> </w:t>
      </w:r>
      <w:proofErr w:type="spellStart"/>
      <w:r w:rsidRPr="00FA276F">
        <w:t>Mortality</w:t>
      </w:r>
      <w:proofErr w:type="spellEnd"/>
      <w:r w:rsidRPr="00FA276F">
        <w:t xml:space="preserve"> </w:t>
      </w:r>
      <w:proofErr w:type="spellStart"/>
      <w:r w:rsidRPr="00FA276F">
        <w:t>Due</w:t>
      </w:r>
      <w:proofErr w:type="spellEnd"/>
      <w:r w:rsidRPr="00FA276F">
        <w:t xml:space="preserve"> to SARS-CoV-2: A </w:t>
      </w:r>
      <w:proofErr w:type="spellStart"/>
      <w:r w:rsidRPr="00FA276F">
        <w:t>Mechanistic</w:t>
      </w:r>
      <w:proofErr w:type="spellEnd"/>
      <w:r w:rsidRPr="00FA276F">
        <w:t xml:space="preserve"> </w:t>
      </w:r>
      <w:proofErr w:type="spellStart"/>
      <w:r w:rsidRPr="00FA276F">
        <w:t>Score</w:t>
      </w:r>
      <w:proofErr w:type="spellEnd"/>
      <w:r w:rsidRPr="00FA276F">
        <w:t xml:space="preserve"> </w:t>
      </w:r>
      <w:proofErr w:type="spellStart"/>
      <w:r w:rsidRPr="00FA276F">
        <w:t>Relating</w:t>
      </w:r>
      <w:proofErr w:type="spellEnd"/>
      <w:r w:rsidRPr="00FA276F">
        <w:t xml:space="preserve"> </w:t>
      </w:r>
      <w:proofErr w:type="spellStart"/>
      <w:r w:rsidRPr="00FA276F">
        <w:t>Obesity</w:t>
      </w:r>
      <w:proofErr w:type="spellEnd"/>
      <w:r w:rsidRPr="00FA276F">
        <w:t xml:space="preserve"> and </w:t>
      </w:r>
      <w:proofErr w:type="spellStart"/>
      <w:r w:rsidRPr="00FA276F">
        <w:t>Diabetes</w:t>
      </w:r>
      <w:proofErr w:type="spellEnd"/>
      <w:r w:rsidRPr="00FA276F">
        <w:t xml:space="preserve"> to COVID-19 </w:t>
      </w:r>
      <w:proofErr w:type="spellStart"/>
      <w:r w:rsidRPr="00FA276F">
        <w:t>Outcomes</w:t>
      </w:r>
      <w:proofErr w:type="spellEnd"/>
      <w:r w:rsidRPr="00FA276F">
        <w:t xml:space="preserve"> in Mexico” między innymi ze względu</w:t>
      </w:r>
      <w:r>
        <w:t xml:space="preserve"> na zupełnie inne podejście do zagadnienia predykcji śmiertelności czy też zachorowań. Podczas gdy w pierwszym artykule wyniki modelu opierały się tylko i wyłącznie na pomiarach parametrów krwi, obecności białek i innych typowo medycznych wskaźników, tak w drugim artykule predykcja bazowała na wszelakich chorobach współtowarzyszących.</w:t>
      </w:r>
    </w:p>
    <w:p w:rsidR="00550F53" w:rsidRDefault="00550F53">
      <w:r>
        <w:t xml:space="preserve">Autorzy tego tekstu skupiali się na wyłapaniu zależności między chorobami współtowarzyszącymi, a reagowaniem na wirusa Covid-19, szczególnie skupiali się na cukrzycy oraz otyłości co sugeruje tytuł artykułu. </w:t>
      </w:r>
    </w:p>
    <w:p w:rsidR="00DE2530" w:rsidRDefault="00DE2530"/>
    <w:p w:rsidR="00550F53" w:rsidRDefault="00550F53" w:rsidP="00523074">
      <w:pPr>
        <w:pStyle w:val="Nagwek3"/>
      </w:pPr>
      <w:r>
        <w:t>O naszej inspiracji:</w:t>
      </w:r>
    </w:p>
    <w:p w:rsidR="00550F53" w:rsidRDefault="00550F53">
      <w:r>
        <w:t xml:space="preserve">Wyniki pracy meksykańskiego zespołu oraz zupełnie inne podejście do przewidywania zagrożenia chorobą zainspirowały nas do stworzenia </w:t>
      </w:r>
      <w:r w:rsidR="00523074">
        <w:t>aplikacji, która na podstawie chorób współistniejących przewidywałaby ryzyko zachorowania na koronawirusa. W ten sposób dopełnilibyśmy meksykański artykuł poprzez dostarczenie prostej w obsłudze przez każdą osobę aplikacji. W odróżnieniu od większości modeli każdy człowiek byłby w stanie poznać ryzyko zachorowania na podstawie swojego wieku oraz chorób towarzyszących, a więc danych o których posiada wiedzę nie wychodząc z domu.</w:t>
      </w:r>
    </w:p>
    <w:p w:rsidR="00DE2530" w:rsidRDefault="00DE2530"/>
    <w:p w:rsidR="00523074" w:rsidRDefault="00523074" w:rsidP="00523074">
      <w:pPr>
        <w:pStyle w:val="Nagwek1"/>
      </w:pPr>
      <w:r>
        <w:lastRenderedPageBreak/>
        <w:t>Opis Aplikacji</w:t>
      </w:r>
    </w:p>
    <w:p w:rsidR="00523074" w:rsidRDefault="00523074" w:rsidP="00523074">
      <w:pPr>
        <w:pStyle w:val="Nagwek3"/>
      </w:pPr>
      <w:r>
        <w:t>O modelu:</w:t>
      </w:r>
    </w:p>
    <w:p w:rsidR="00523074" w:rsidRDefault="00523074" w:rsidP="00523074"/>
    <w:p w:rsidR="00DE2530" w:rsidRDefault="00DE2530" w:rsidP="00DE2530">
      <w:pPr>
        <w:pStyle w:val="Nagwek3"/>
      </w:pPr>
      <w:r>
        <w:t>O obsłudze:</w:t>
      </w:r>
    </w:p>
    <w:p w:rsidR="00DE2530" w:rsidRDefault="00DE2530" w:rsidP="00DE2530">
      <w:r>
        <w:t>GUI aplikacji podzielone jest na dwa panele: główny oraz boczny.</w:t>
      </w:r>
    </w:p>
    <w:p w:rsidR="00DE2530" w:rsidRDefault="00DE2530" w:rsidP="00DE2530">
      <w:r>
        <w:t>Panel główny przełączać można między 3 zakładkami na których znajdują się wizualizacje tworzone na podstawie danych wybranych na panelu bocznym.</w:t>
      </w:r>
    </w:p>
    <w:p w:rsidR="00DE2530" w:rsidRDefault="00DE2530" w:rsidP="00523074">
      <w:r>
        <w:t>Panel boczny składa się z suwaka wyboru wieku oraz pytań do</w:t>
      </w:r>
      <w:r w:rsidR="009954AD">
        <w:t>tyczących chorób przewlekłych</w:t>
      </w:r>
      <w:r>
        <w:t>. Na podstawie tych danych generowane są wizualizacje w panelu głównym.</w:t>
      </w:r>
    </w:p>
    <w:p w:rsidR="00DE2530" w:rsidRDefault="00DE2530" w:rsidP="00523074"/>
    <w:p w:rsidR="00523074" w:rsidRDefault="00523074" w:rsidP="00E02DFF">
      <w:pPr>
        <w:pStyle w:val="Nagwek3"/>
      </w:pPr>
      <w:r>
        <w:t xml:space="preserve">O </w:t>
      </w:r>
      <w:r w:rsidR="00E02DFF">
        <w:t xml:space="preserve">wynikach </w:t>
      </w:r>
      <w:r>
        <w:t>wizualizacjach:</w:t>
      </w:r>
    </w:p>
    <w:p w:rsidR="00E02DFF" w:rsidRDefault="00E02DFF" w:rsidP="00E02DFF">
      <w:r>
        <w:t>Aplikacja udostępnia użytkownikowi trzy wizualizacje oraz współczynnik ryzyka zachorowania na koronawirusa.</w:t>
      </w:r>
    </w:p>
    <w:p w:rsidR="00E02DFF" w:rsidRDefault="00E02DFF" w:rsidP="00E02DFF">
      <w:r>
        <w:t xml:space="preserve">Pierwsza wizualizacja przedstawia w jaki sposób poszczególne zmienne wpływają na wynik modelu (tak zwany </w:t>
      </w:r>
      <w:proofErr w:type="spellStart"/>
      <w:r>
        <w:t>breakdown</w:t>
      </w:r>
      <w:proofErr w:type="spellEnd"/>
      <w:r>
        <w:t xml:space="preserve"> plot)</w:t>
      </w:r>
      <w:r w:rsidR="0033215E">
        <w:t>. Dzięki tej wizualizacji jesteśmy w stanie zapewnić wyjaśnialność naszego modelu.</w:t>
      </w:r>
    </w:p>
    <w:p w:rsidR="0033215E" w:rsidRDefault="0033215E" w:rsidP="00E02DFF">
      <w:r>
        <w:t>Drugi wykres prezentuje ryzyko zachorowania przy wybranych chorobach współistniejących w zależności od wieku chorego.</w:t>
      </w:r>
    </w:p>
    <w:p w:rsidR="008D4298" w:rsidRPr="0033215E" w:rsidRDefault="0033215E" w:rsidP="0033215E">
      <w:r>
        <w:t xml:space="preserve">Ostatnia wizualizacja prezentuje natomiast wykres </w:t>
      </w:r>
      <w:proofErr w:type="spellStart"/>
      <w:r>
        <w:t>shap</w:t>
      </w:r>
      <w:proofErr w:type="spellEnd"/>
      <w:r>
        <w:t xml:space="preserve"> dla podanych danych.</w:t>
      </w:r>
      <w:r w:rsidR="009954AD">
        <w:t xml:space="preserve"> Czym jest wykres </w:t>
      </w:r>
      <w:proofErr w:type="spellStart"/>
      <w:r w:rsidR="009954AD">
        <w:t>shap</w:t>
      </w:r>
      <w:proofErr w:type="spellEnd"/>
      <w:r w:rsidR="009954AD">
        <w:t xml:space="preserve">? </w:t>
      </w:r>
      <w:proofErr w:type="spellStart"/>
      <w:r w:rsidR="009954AD" w:rsidRPr="009954AD">
        <w:t>SHapley</w:t>
      </w:r>
      <w:proofErr w:type="spellEnd"/>
      <w:r w:rsidR="009954AD" w:rsidRPr="009954AD">
        <w:t xml:space="preserve"> </w:t>
      </w:r>
      <w:proofErr w:type="spellStart"/>
      <w:r w:rsidR="009954AD" w:rsidRPr="009954AD">
        <w:t>Additive</w:t>
      </w:r>
      <w:proofErr w:type="spellEnd"/>
      <w:r w:rsidR="009954AD" w:rsidRPr="009954AD">
        <w:t xml:space="preserve"> </w:t>
      </w:r>
      <w:proofErr w:type="spellStart"/>
      <w:r w:rsidR="009954AD" w:rsidRPr="009954AD">
        <w:t>exPlanations</w:t>
      </w:r>
      <w:proofErr w:type="spellEnd"/>
      <w:r w:rsidR="009954AD" w:rsidRPr="009954AD">
        <w:t xml:space="preserve"> to funkcje, które mówią nam, dlaczego dana obserwacja należy do danej klasy, albo ma daną wartość.</w:t>
      </w:r>
    </w:p>
    <w:sectPr w:rsidR="008D4298" w:rsidRPr="0033215E" w:rsidSect="00A65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CDE" w:rsidRDefault="000F0CDE" w:rsidP="00550F53">
      <w:pPr>
        <w:spacing w:line="240" w:lineRule="auto"/>
      </w:pPr>
      <w:r>
        <w:separator/>
      </w:r>
    </w:p>
  </w:endnote>
  <w:endnote w:type="continuationSeparator" w:id="0">
    <w:p w:rsidR="000F0CDE" w:rsidRDefault="000F0CDE" w:rsidP="00550F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CDE" w:rsidRDefault="000F0CDE" w:rsidP="00550F53">
      <w:pPr>
        <w:spacing w:line="240" w:lineRule="auto"/>
      </w:pPr>
      <w:r>
        <w:separator/>
      </w:r>
    </w:p>
  </w:footnote>
  <w:footnote w:type="continuationSeparator" w:id="0">
    <w:p w:rsidR="000F0CDE" w:rsidRDefault="000F0CDE" w:rsidP="00550F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76F"/>
    <w:rsid w:val="000860AF"/>
    <w:rsid w:val="000F0CDE"/>
    <w:rsid w:val="00267945"/>
    <w:rsid w:val="0033215E"/>
    <w:rsid w:val="00457343"/>
    <w:rsid w:val="00502A20"/>
    <w:rsid w:val="005136DD"/>
    <w:rsid w:val="00523074"/>
    <w:rsid w:val="00550F53"/>
    <w:rsid w:val="008D4298"/>
    <w:rsid w:val="009005F4"/>
    <w:rsid w:val="009954AD"/>
    <w:rsid w:val="009E0B06"/>
    <w:rsid w:val="00A65E87"/>
    <w:rsid w:val="00BA079D"/>
    <w:rsid w:val="00C80E88"/>
    <w:rsid w:val="00DE2530"/>
    <w:rsid w:val="00E02DFF"/>
    <w:rsid w:val="00F369B1"/>
    <w:rsid w:val="00F97EB7"/>
    <w:rsid w:val="00FA2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Tekst Podstawowy"/>
    <w:qFormat/>
    <w:rsid w:val="0045734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A079D"/>
    <w:pPr>
      <w:keepNext/>
      <w:keepLines/>
      <w:spacing w:before="24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Nagwek2">
    <w:name w:val="heading 2"/>
    <w:aliases w:val="tekst streszczenia"/>
    <w:basedOn w:val="Normalny"/>
    <w:next w:val="Normalny"/>
    <w:link w:val="Nagwek2Znak"/>
    <w:uiPriority w:val="9"/>
    <w:semiHidden/>
    <w:unhideWhenUsed/>
    <w:qFormat/>
    <w:rsid w:val="00457343"/>
    <w:pPr>
      <w:keepNext/>
      <w:keepLines/>
      <w:spacing w:before="40" w:line="240" w:lineRule="auto"/>
      <w:ind w:left="567" w:right="567"/>
      <w:jc w:val="center"/>
      <w:outlineLvl w:val="1"/>
    </w:pPr>
    <w:rPr>
      <w:rFonts w:eastAsiaTheme="majorEastAsia" w:cstheme="majorBidi"/>
      <w:i/>
      <w:sz w:val="2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079D"/>
    <w:pPr>
      <w:keepNext/>
      <w:keepLines/>
      <w:spacing w:before="4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A079D"/>
    <w:pPr>
      <w:keepNext/>
      <w:keepLines/>
      <w:spacing w:before="40" w:line="48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BA079D"/>
    <w:pPr>
      <w:keepNext/>
      <w:keepLines/>
      <w:spacing w:before="40" w:line="480" w:lineRule="auto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A079D"/>
    <w:pPr>
      <w:spacing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2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079D"/>
    <w:rPr>
      <w:rFonts w:ascii="Times New Roman" w:eastAsiaTheme="majorEastAsia" w:hAnsi="Times New Roman" w:cstheme="majorBidi"/>
      <w:b/>
      <w:color w:val="1F4E79" w:themeColor="accent5" w:themeShade="80"/>
      <w:spacing w:val="-10"/>
      <w:kern w:val="28"/>
      <w:sz w:val="52"/>
      <w:szCs w:val="56"/>
    </w:rPr>
  </w:style>
  <w:style w:type="paragraph" w:styleId="Bezodstpw">
    <w:name w:val="No Spacing"/>
    <w:aliases w:val="imiona i nazwiska"/>
    <w:uiPriority w:val="1"/>
    <w:qFormat/>
    <w:rsid w:val="00457343"/>
    <w:pPr>
      <w:spacing w:after="0" w:line="240" w:lineRule="auto"/>
    </w:pPr>
    <w:rPr>
      <w:rFonts w:ascii="Times New Roman" w:hAnsi="Times New Roman"/>
    </w:rPr>
  </w:style>
  <w:style w:type="character" w:customStyle="1" w:styleId="Nagwek2Znak">
    <w:name w:val="Nagłówek 2 Znak"/>
    <w:aliases w:val="tekst streszczenia Znak"/>
    <w:basedOn w:val="Domylnaczcionkaakapitu"/>
    <w:link w:val="Nagwek2"/>
    <w:uiPriority w:val="9"/>
    <w:semiHidden/>
    <w:rsid w:val="00457343"/>
    <w:rPr>
      <w:rFonts w:ascii="Times New Roman" w:eastAsiaTheme="majorEastAsia" w:hAnsi="Times New Roman" w:cstheme="majorBidi"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A079D"/>
    <w:rPr>
      <w:rFonts w:ascii="Times New Roman" w:eastAsiaTheme="majorEastAsia" w:hAnsi="Times New Roman" w:cstheme="majorBidi"/>
      <w:color w:val="2F5496" w:themeColor="accent1" w:themeShade="BF"/>
      <w:sz w:val="32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A079D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A079D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character" w:customStyle="1" w:styleId="Nagwek5Znak">
    <w:name w:val="Nagłówek 5 Znak"/>
    <w:basedOn w:val="Domylnaczcionkaakapitu"/>
    <w:link w:val="Nagwek5"/>
    <w:uiPriority w:val="9"/>
    <w:rsid w:val="00BA07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0F5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0F53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0F5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419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Ruczyński</dc:creator>
  <cp:keywords/>
  <dc:description/>
  <cp:lastModifiedBy>Kinga Ułasik</cp:lastModifiedBy>
  <cp:revision>2</cp:revision>
  <dcterms:created xsi:type="dcterms:W3CDTF">2021-05-05T13:02:00Z</dcterms:created>
  <dcterms:modified xsi:type="dcterms:W3CDTF">2021-05-05T18:02:00Z</dcterms:modified>
</cp:coreProperties>
</file>