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t xml:space="preserve">NM2023TMIDO2065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</w:pPr>
            <w:r>
              <w:t xml:space="preserve">HOW TO CREATE  BRAND NAME, BRAND </w:t>
            </w:r>
          </w:p>
          <w:p>
            <w:pPr>
              <w:spacing w:after="0" w:line="240" w:lineRule="auto"/>
            </w:pPr>
            <w:r>
              <w:t>MAIL,AND BRAND LOGO</w:t>
            </w:r>
          </w:p>
        </w:tc>
      </w:tr>
    </w:tbl>
    <w:p>
      <w:pPr>
        <w:rPr>
          <w:b/>
        </w:rPr>
      </w:pPr>
    </w:p>
    <w:p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Solution Architecture:</w:t>
      </w:r>
    </w:p>
    <w:p>
      <w:pPr>
        <w:shd w:val="clear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Example - Solution Architecture Diagram</w:t>
      </w:r>
      <w:r>
        <w:rPr>
          <w:b/>
          <w:rtl w:val="0"/>
        </w:rPr>
        <w:t xml:space="preserve">: </w:t>
      </w:r>
    </w:p>
    <w:p>
      <w:pPr>
        <w:tabs>
          <w:tab w:val="left" w:pos="5529"/>
        </w:tabs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346700" cy="2311400"/>
            <wp:effectExtent l="0" t="0" r="0" b="0"/>
            <wp:docPr id="1" name="Picture 1" descr="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x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ascii="Helvetica Neue" w:hAnsi="Helvetica Neue" w:eastAsia="Helvetica Neue" w:cs="Helvetica Neue"/>
          <w:i/>
          <w:color w:val="333333"/>
          <w:sz w:val="21"/>
          <w:szCs w:val="21"/>
          <w:rtl w:val="0"/>
        </w:rPr>
        <w:t>Figure 1: Architecture and data flow of the voice patient diary sample application</w:t>
      </w:r>
    </w:p>
    <w:p>
      <w:pPr>
        <w:rPr>
          <w:b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946609"/>
    <w:rsid w:val="3D457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9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Admin</cp:lastModifiedBy>
  <dcterms:modified xsi:type="dcterms:W3CDTF">2023-11-03T13:41:06Z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AE9659B074E446EA8159A1FCE8E468ED_13</vt:lpwstr>
  </property>
</Properties>
</file>