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9452A34" w:rsidR="00266B62" w:rsidRPr="00707DE3" w:rsidRDefault="008F50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73F849" w:rsidR="00266B62" w:rsidRPr="00707DE3" w:rsidRDefault="008F50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B0EC584" w:rsidR="00266B62" w:rsidRPr="00707DE3" w:rsidRDefault="008F50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3FC11F9" w:rsidR="00266B62" w:rsidRPr="00707DE3" w:rsidRDefault="008F50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1F97488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1E21BE5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60F976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AFFCFF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D779967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FC58CD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BE8A7FC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C056205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F7F2D9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A6F49C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1FC764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D9ECDB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456183F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2C6B52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FFFE906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9B2E02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C29381" w:rsidR="00BF69F3" w:rsidRPr="00707DE3" w:rsidRDefault="00BF69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C452BB3" w:rsidR="00266B62" w:rsidRPr="00707DE3" w:rsidRDefault="00BF69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FA1DA07" w:rsidR="00266B62" w:rsidRPr="00707DE3" w:rsidRDefault="00BF69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BF69F3">
        <w:trPr>
          <w:trHeight w:val="159"/>
        </w:trPr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919271" w:rsidR="00266B62" w:rsidRPr="00707DE3" w:rsidRDefault="00BF69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D40D94A" w:rsidR="00266B62" w:rsidRPr="00707DE3" w:rsidRDefault="00C56A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CCCB8D" w:rsidR="00266B62" w:rsidRPr="00707DE3" w:rsidRDefault="00F222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189FE0" w:rsidR="00266B62" w:rsidRPr="00707DE3" w:rsidRDefault="008348F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2220B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DD6D47" w:rsidR="00266B62" w:rsidRPr="00707DE3" w:rsidRDefault="00F222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2B518E" w:rsidR="00266B62" w:rsidRPr="00707DE3" w:rsidRDefault="007228D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B93B0E0" w:rsidR="00266B62" w:rsidRPr="00707DE3" w:rsidRDefault="00F222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A5AA3CF" w:rsidR="00266B62" w:rsidRPr="00707DE3" w:rsidRDefault="00F250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E4C59C" w:rsidR="00266B62" w:rsidRPr="00707DE3" w:rsidRDefault="002A70E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114B2EA" w:rsidR="000B417C" w:rsidRPr="00707DE3" w:rsidRDefault="002A70E3" w:rsidP="002A70E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ANS)0.37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187146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6895C" w14:textId="63DB374A" w:rsidR="00EC560F" w:rsidRDefault="00EC560F" w:rsidP="00EC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</w:p>
    <w:p w14:paraId="6BE50ABD" w14:textId="6302F2D3" w:rsidR="00EC560F" w:rsidRDefault="00EC560F" w:rsidP="00EC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a)0</w:t>
      </w:r>
    </w:p>
    <w:p w14:paraId="032A8543" w14:textId="37D7BE56" w:rsidR="00EC560F" w:rsidRDefault="00EC560F" w:rsidP="00EC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b)1/6 (or) 0.16667</w:t>
      </w:r>
    </w:p>
    <w:p w14:paraId="6AADAB54" w14:textId="5C8BD5D6" w:rsidR="00EC560F" w:rsidRPr="00EC560F" w:rsidRDefault="00EC560F" w:rsidP="00EC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c)1/6 (or) 0.16667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EA3133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1252DCC" w14:textId="220320A9" w:rsidR="00E63C9A" w:rsidRDefault="00E63C9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ANS) P(E)=n(E)/n(S)</w:t>
      </w:r>
    </w:p>
    <w:p w14:paraId="6D08C224" w14:textId="0B59F5B2" w:rsidR="00E63C9A" w:rsidRDefault="00E63C9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=10/21</w:t>
      </w:r>
    </w:p>
    <w:p w14:paraId="2D655019" w14:textId="22BE8DB9" w:rsidR="00E63C9A" w:rsidRPr="00F407B7" w:rsidRDefault="00E63C9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=0.4761</w:t>
      </w:r>
    </w:p>
    <w:p w14:paraId="6B59C34B" w14:textId="77777777" w:rsidR="00022704" w:rsidRDefault="00022704" w:rsidP="00EC56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0FEE36E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67CAAA" w14:textId="38F6BDAD" w:rsidR="002D0161" w:rsidRDefault="002D016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 w:rsidR="00770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number of candies for a randomly selected child=3.09</w:t>
      </w:r>
    </w:p>
    <w:p w14:paraId="746CC49A" w14:textId="77777777" w:rsidR="002D0161" w:rsidRDefault="002D0161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4B28006" w14:textId="77777777" w:rsidR="006B4B51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39B36D14" w14:textId="336C5AF4" w:rsidR="006B4B51" w:rsidRDefault="006B4B5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ANS)</w:t>
      </w:r>
    </w:p>
    <w:tbl>
      <w:tblPr>
        <w:tblStyle w:val="TableGrid"/>
        <w:tblW w:w="0" w:type="auto"/>
        <w:tblLook w:val="0060" w:firstRow="1" w:lastRow="1" w:firstColumn="0" w:lastColumn="0" w:noHBand="0" w:noVBand="0"/>
      </w:tblPr>
      <w:tblGrid>
        <w:gridCol w:w="2337"/>
        <w:gridCol w:w="2337"/>
        <w:gridCol w:w="2338"/>
        <w:gridCol w:w="2338"/>
      </w:tblGrid>
      <w:tr w:rsidR="006B4B51" w14:paraId="207B4A04" w14:textId="77777777" w:rsidTr="006B4B51">
        <w:tc>
          <w:tcPr>
            <w:tcW w:w="2337" w:type="dxa"/>
          </w:tcPr>
          <w:p w14:paraId="0A1B2D29" w14:textId="77777777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4FA02562" w14:textId="64E9DAE5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4DC6EFE0" w14:textId="101D1284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3ED44F5" w14:textId="5D08146F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6B4B51" w14:paraId="1C695985" w14:textId="77777777" w:rsidTr="006B4B51">
        <w:tc>
          <w:tcPr>
            <w:tcW w:w="2337" w:type="dxa"/>
          </w:tcPr>
          <w:p w14:paraId="34D33B38" w14:textId="78B5ECDC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26939CED" w14:textId="13A54FA8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3.5965625</w:t>
            </w:r>
          </w:p>
        </w:tc>
        <w:tc>
          <w:tcPr>
            <w:tcW w:w="2338" w:type="dxa"/>
          </w:tcPr>
          <w:p w14:paraId="07F7F1D0" w14:textId="6053C54D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4E047780" w14:textId="79CEC63D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17.84875</w:t>
            </w:r>
          </w:p>
        </w:tc>
      </w:tr>
      <w:tr w:rsidR="006B4B51" w14:paraId="0AA28CDC" w14:textId="77777777" w:rsidTr="006B4B51">
        <w:tc>
          <w:tcPr>
            <w:tcW w:w="2337" w:type="dxa"/>
          </w:tcPr>
          <w:p w14:paraId="109C0C00" w14:textId="516A76B6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4D8516D1" w14:textId="7E31BACC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05C94052" w14:textId="4A3146BB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14B54EF3" w14:textId="5D6D06AA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6B4B51" w14:paraId="6EC26856" w14:textId="77777777" w:rsidTr="006B4B51">
        <w:tc>
          <w:tcPr>
            <w:tcW w:w="2337" w:type="dxa"/>
          </w:tcPr>
          <w:p w14:paraId="19027977" w14:textId="645F1DCF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0EFA7DC9" w14:textId="4A151F65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3AB83A4C" w14:textId="59481DC1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8A14AE1" w14:textId="7DC3A75B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6B4B51" w14:paraId="6AEE710D" w14:textId="77777777" w:rsidTr="006B4B51">
        <w:tc>
          <w:tcPr>
            <w:tcW w:w="2337" w:type="dxa"/>
          </w:tcPr>
          <w:p w14:paraId="332999D6" w14:textId="1438B785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DFF847A" w14:textId="06640CD7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2E8A1F14" w14:textId="61132885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03D7052E" w14:textId="286EF18D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  <w:tr w:rsidR="006B4B51" w14:paraId="553617A3" w14:textId="77777777" w:rsidTr="006B4B51">
        <w:tc>
          <w:tcPr>
            <w:tcW w:w="2337" w:type="dxa"/>
          </w:tcPr>
          <w:p w14:paraId="5873FA87" w14:textId="3657FD38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745F0227" w14:textId="177A438F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4.7089</w:t>
            </w:r>
          </w:p>
        </w:tc>
        <w:tc>
          <w:tcPr>
            <w:tcW w:w="2338" w:type="dxa"/>
          </w:tcPr>
          <w:p w14:paraId="7BE28EB2" w14:textId="347ADFAB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15.295921</w:t>
            </w:r>
          </w:p>
        </w:tc>
        <w:tc>
          <w:tcPr>
            <w:tcW w:w="2338" w:type="dxa"/>
          </w:tcPr>
          <w:p w14:paraId="3D893EAC" w14:textId="00C9A78C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70.56</w:t>
            </w:r>
          </w:p>
        </w:tc>
      </w:tr>
      <w:tr w:rsidR="006B4B51" w14:paraId="35C135A6" w14:textId="77777777" w:rsidTr="006B4B51">
        <w:tc>
          <w:tcPr>
            <w:tcW w:w="2337" w:type="dxa"/>
          </w:tcPr>
          <w:p w14:paraId="1735A92D" w14:textId="32F4A170" w:rsidR="006B4B51" w:rsidRDefault="006B4B51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00A7D87A" w14:textId="7DE92522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0.534678736</w:t>
            </w:r>
          </w:p>
        </w:tc>
        <w:tc>
          <w:tcPr>
            <w:tcW w:w="2338" w:type="dxa"/>
          </w:tcPr>
          <w:p w14:paraId="42286B7B" w14:textId="789141A9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0.978457443</w:t>
            </w:r>
          </w:p>
        </w:tc>
        <w:tc>
          <w:tcPr>
            <w:tcW w:w="2338" w:type="dxa"/>
          </w:tcPr>
          <w:p w14:paraId="23B01924" w14:textId="5D9FFAA2" w:rsidR="006B4B51" w:rsidRDefault="0089689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1.786943236</w:t>
            </w:r>
          </w:p>
        </w:tc>
      </w:tr>
    </w:tbl>
    <w:p w14:paraId="1C6E36A7" w14:textId="595F57A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62B9D029" w14:textId="77777777" w:rsidR="006B4B51" w:rsidRDefault="006B4B51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47B9A9" wp14:editId="25CFED1E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336123" w14:textId="3DC8FDB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B5F694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A1A12B3" w14:textId="154C3E23" w:rsidR="00057CEB" w:rsidRDefault="00057CEB" w:rsidP="00057C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ANS) Expected value of the weight of that patient=145.33.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85732C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4449AAB" w14:textId="1F750477" w:rsidR="00733575" w:rsidRDefault="0073357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4BF8" w14:paraId="634B7D55" w14:textId="77777777" w:rsidTr="00D44BF8">
        <w:tc>
          <w:tcPr>
            <w:tcW w:w="3116" w:type="dxa"/>
          </w:tcPr>
          <w:p w14:paraId="00E2ECDA" w14:textId="77777777" w:rsidR="00D44BF8" w:rsidRDefault="00D44BF8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1CA508EA" w14:textId="127B9DCE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0253C8D0" w14:textId="27623396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D44BF8" w14:paraId="17836911" w14:textId="77777777" w:rsidTr="00D44BF8">
        <w:tc>
          <w:tcPr>
            <w:tcW w:w="3116" w:type="dxa"/>
          </w:tcPr>
          <w:p w14:paraId="62141D0E" w14:textId="60F92505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8AB7BDA" w14:textId="7D514088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-0.11751</w:t>
            </w:r>
          </w:p>
        </w:tc>
        <w:tc>
          <w:tcPr>
            <w:tcW w:w="3117" w:type="dxa"/>
          </w:tcPr>
          <w:p w14:paraId="25BB24E7" w14:textId="698744BB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0.806895</w:t>
            </w:r>
          </w:p>
        </w:tc>
      </w:tr>
      <w:tr w:rsidR="00D44BF8" w14:paraId="4C4EF23C" w14:textId="77777777" w:rsidTr="00D44BF8">
        <w:tc>
          <w:tcPr>
            <w:tcW w:w="3116" w:type="dxa"/>
          </w:tcPr>
          <w:p w14:paraId="27627F07" w14:textId="0EF88E6C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08AFFED2" w14:textId="3F5EF272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-0.50899</w:t>
            </w:r>
          </w:p>
        </w:tc>
        <w:tc>
          <w:tcPr>
            <w:tcW w:w="3117" w:type="dxa"/>
          </w:tcPr>
          <w:p w14:paraId="62CF7882" w14:textId="0FE3DA6F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0.405053</w:t>
            </w:r>
          </w:p>
        </w:tc>
      </w:tr>
    </w:tbl>
    <w:p w14:paraId="6738FB6E" w14:textId="77777777" w:rsidR="00733575" w:rsidRDefault="00733575" w:rsidP="00707DE3">
      <w:pPr>
        <w:rPr>
          <w:b/>
          <w:sz w:val="28"/>
          <w:szCs w:val="28"/>
        </w:rPr>
      </w:pPr>
    </w:p>
    <w:p w14:paraId="7681EC84" w14:textId="18AE5829" w:rsidR="00733575" w:rsidRDefault="0073357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r>
        <w:rPr>
          <w:b/>
          <w:noProof/>
          <w:sz w:val="28"/>
          <w:szCs w:val="28"/>
        </w:rPr>
        <w:drawing>
          <wp:inline distT="0" distB="0" distL="0" distR="0" wp14:anchorId="2D2D95E7" wp14:editId="7378D01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DEFE42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70F5C65" w14:textId="1EC7647A" w:rsidR="00D44BF8" w:rsidRDefault="00D44BF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4BF8" w14:paraId="0271A12B" w14:textId="77777777" w:rsidTr="00D44BF8">
        <w:tc>
          <w:tcPr>
            <w:tcW w:w="3116" w:type="dxa"/>
          </w:tcPr>
          <w:p w14:paraId="79F1218C" w14:textId="77777777" w:rsidR="00D44BF8" w:rsidRDefault="00D44BF8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32A0FC2F" w14:textId="1F21AF08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4F76885" w14:textId="1B897D89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</w:tr>
      <w:tr w:rsidR="00D44BF8" w14:paraId="0D1C886B" w14:textId="77777777" w:rsidTr="00D44BF8">
        <w:tc>
          <w:tcPr>
            <w:tcW w:w="3116" w:type="dxa"/>
          </w:tcPr>
          <w:p w14:paraId="5C40A2D8" w14:textId="235405E8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SKEWNESS </w:t>
            </w:r>
          </w:p>
        </w:tc>
        <w:tc>
          <w:tcPr>
            <w:tcW w:w="3117" w:type="dxa"/>
          </w:tcPr>
          <w:p w14:paraId="36B42977" w14:textId="4CA2A4E1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1.611450196</w:t>
            </w:r>
          </w:p>
        </w:tc>
        <w:tc>
          <w:tcPr>
            <w:tcW w:w="3117" w:type="dxa"/>
          </w:tcPr>
          <w:p w14:paraId="38A7816A" w14:textId="078245FD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-0.614753326</w:t>
            </w:r>
          </w:p>
        </w:tc>
      </w:tr>
      <w:tr w:rsidR="00D44BF8" w14:paraId="2C022DF7" w14:textId="77777777" w:rsidTr="00D44BF8">
        <w:tc>
          <w:tcPr>
            <w:tcW w:w="3116" w:type="dxa"/>
          </w:tcPr>
          <w:p w14:paraId="1AAA1A3C" w14:textId="68AB3BAF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0ABD2D77" w14:textId="358A2DC3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2.977328944</w:t>
            </w:r>
          </w:p>
        </w:tc>
        <w:tc>
          <w:tcPr>
            <w:tcW w:w="3117" w:type="dxa"/>
          </w:tcPr>
          <w:p w14:paraId="1685F484" w14:textId="6B5D296F" w:rsidR="00D44BF8" w:rsidRDefault="00D44BF8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0.950291491</w:t>
            </w:r>
          </w:p>
        </w:tc>
      </w:tr>
    </w:tbl>
    <w:p w14:paraId="55288794" w14:textId="49000F5B" w:rsidR="00707DE3" w:rsidRDefault="00707DE3" w:rsidP="00707DE3">
      <w:pPr>
        <w:rPr>
          <w:b/>
          <w:sz w:val="28"/>
          <w:szCs w:val="28"/>
        </w:rPr>
      </w:pPr>
    </w:p>
    <w:p w14:paraId="2259ED34" w14:textId="6EEDA0E1" w:rsidR="005E4BB2" w:rsidRDefault="005E4BB2" w:rsidP="005E4BB2">
      <w:pPr>
        <w:rPr>
          <w:b/>
          <w:sz w:val="28"/>
          <w:szCs w:val="28"/>
        </w:rPr>
      </w:pPr>
    </w:p>
    <w:p w14:paraId="2D41D266" w14:textId="77777777" w:rsidR="005E4BB2" w:rsidRPr="005E4BB2" w:rsidRDefault="005E4BB2" w:rsidP="005E4BB2">
      <w:pPr>
        <w:jc w:val="right"/>
        <w:rPr>
          <w:sz w:val="28"/>
          <w:szCs w:val="28"/>
        </w:rPr>
      </w:pPr>
    </w:p>
    <w:p w14:paraId="079375B6" w14:textId="586A0A03" w:rsidR="00D44BF8" w:rsidRDefault="005E4BB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70F0674" wp14:editId="4AEEDF7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46B889" w14:textId="15F03216" w:rsidR="0076582B" w:rsidRPr="0076582B" w:rsidRDefault="00BC5748" w:rsidP="0076582B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proofErr w:type="spellStart"/>
      <w:r w:rsidR="00707DE3" w:rsidRPr="009D29DD">
        <w:rPr>
          <w:b/>
          <w:sz w:val="28"/>
          <w:szCs w:val="28"/>
        </w:rPr>
        <w:t>histogr</w:t>
      </w:r>
      <w:r w:rsidR="00707DE3">
        <w:rPr>
          <w:b/>
          <w:sz w:val="28"/>
          <w:szCs w:val="28"/>
        </w:rPr>
        <w:t>a</w:t>
      </w:r>
      <w:r w:rsidR="0076582B">
        <w:rPr>
          <w:b/>
          <w:sz w:val="28"/>
          <w:szCs w:val="28"/>
        </w:rPr>
        <w:t>M</w:t>
      </w:r>
      <w:proofErr w:type="spellEnd"/>
    </w:p>
    <w:p w14:paraId="29293124" w14:textId="77777777" w:rsidR="00707DE3" w:rsidRDefault="005A497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0" o:title="histogram"/>
          </v:shape>
        </w:pict>
      </w:r>
    </w:p>
    <w:p w14:paraId="2C4F0B65" w14:textId="77777777" w:rsidR="00707DE3" w:rsidRDefault="00707DE3" w:rsidP="00707DE3"/>
    <w:p w14:paraId="7CF0E770" w14:textId="5D6DABC1" w:rsidR="00E26C4E" w:rsidRDefault="00E26C4E" w:rsidP="00EB6B5E">
      <w:pPr>
        <w:rPr>
          <w:noProof/>
        </w:rPr>
      </w:pPr>
      <w:r>
        <w:rPr>
          <w:noProof/>
        </w:rPr>
        <w:t>ANS) In Histrogram diagram the skewness is right side(or) positive skewness.</w:t>
      </w:r>
    </w:p>
    <w:p w14:paraId="44EE125E" w14:textId="77777777" w:rsidR="00E26C4E" w:rsidRDefault="00E26C4E" w:rsidP="00EB6B5E">
      <w:pPr>
        <w:rPr>
          <w:noProof/>
        </w:rPr>
      </w:pPr>
    </w:p>
    <w:p w14:paraId="078446E7" w14:textId="77777777" w:rsidR="001B630A" w:rsidRDefault="001B630A" w:rsidP="00EB6B5E">
      <w:pPr>
        <w:rPr>
          <w:noProof/>
        </w:rPr>
      </w:pPr>
    </w:p>
    <w:p w14:paraId="6F74E8F2" w14:textId="474D9CC7" w:rsidR="00266B62" w:rsidRDefault="005A4976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11" o:title="Boxplot1"/>
          </v:shape>
        </w:pict>
      </w:r>
    </w:p>
    <w:p w14:paraId="3A57D80F" w14:textId="57088AB2" w:rsidR="00E20C9B" w:rsidRDefault="001B630A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ANS)In</w:t>
      </w:r>
      <w:proofErr w:type="gramEnd"/>
      <w:r>
        <w:rPr>
          <w:sz w:val="28"/>
          <w:szCs w:val="28"/>
        </w:rPr>
        <w:t xml:space="preserve"> the above Box plot there are 6 </w:t>
      </w:r>
      <w:proofErr w:type="spellStart"/>
      <w:r>
        <w:rPr>
          <w:sz w:val="28"/>
          <w:szCs w:val="28"/>
        </w:rPr>
        <w:t>metrices.They</w:t>
      </w:r>
      <w:proofErr w:type="spellEnd"/>
      <w:r>
        <w:rPr>
          <w:sz w:val="28"/>
          <w:szCs w:val="28"/>
        </w:rPr>
        <w:t xml:space="preserve"> are:</w:t>
      </w:r>
    </w:p>
    <w:p w14:paraId="348D263D" w14:textId="77C02596" w:rsidR="001B630A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*Lower limit</w:t>
      </w:r>
    </w:p>
    <w:p w14:paraId="216ED585" w14:textId="2F22281A" w:rsidR="001B630A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*1</w:t>
      </w:r>
      <w:r w:rsidRPr="001B630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quartile</w:t>
      </w:r>
    </w:p>
    <w:p w14:paraId="4ED9131D" w14:textId="0BEC2965" w:rsidR="001B630A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*Median</w:t>
      </w:r>
    </w:p>
    <w:p w14:paraId="7DFCAD60" w14:textId="030BA0B2" w:rsidR="001B630A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*3</w:t>
      </w:r>
      <w:r w:rsidRPr="001B630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quartile</w:t>
      </w:r>
    </w:p>
    <w:p w14:paraId="70207BF1" w14:textId="64A9F7CF" w:rsidR="001B630A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*Upper limit</w:t>
      </w:r>
    </w:p>
    <w:p w14:paraId="6794BFE0" w14:textId="6CE3C9F4" w:rsidR="001B630A" w:rsidRPr="00EB6B5E" w:rsidRDefault="001B630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* Outliers.</w:t>
      </w:r>
    </w:p>
    <w:p w14:paraId="34A2DDEC" w14:textId="62F0753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EB26486" w14:textId="3CC73D80" w:rsidR="005A4976" w:rsidRDefault="008348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ANS) 94% = </w:t>
      </w:r>
      <w:r w:rsidR="005A49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201.26,198.74</w:t>
      </w:r>
    </w:p>
    <w:p w14:paraId="529336B4" w14:textId="6FF20966" w:rsidR="008348FB" w:rsidRDefault="008348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98%= </w:t>
      </w:r>
      <w:r w:rsidR="005A49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201.56,198.44</w:t>
      </w:r>
    </w:p>
    <w:p w14:paraId="7EA41099" w14:textId="4397A410" w:rsidR="008348FB" w:rsidRDefault="008348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96</w:t>
      </w:r>
      <w:r w:rsidR="005A49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%=201.37,198.62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F08690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E50F0E">
        <w:rPr>
          <w:color w:val="000000"/>
          <w:sz w:val="28"/>
          <w:szCs w:val="28"/>
          <w:shd w:val="clear" w:color="auto" w:fill="FFFFFF"/>
        </w:rPr>
        <w:t>?</w:t>
      </w:r>
    </w:p>
    <w:p w14:paraId="50B126B3" w14:textId="4E02D046" w:rsidR="00E50F0E" w:rsidRDefault="00E50F0E" w:rsidP="00E50F0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ANS)</w:t>
      </w:r>
    </w:p>
    <w:p w14:paraId="5CFCED90" w14:textId="7125352A" w:rsidR="00E50F0E" w:rsidRDefault="00E50F0E" w:rsidP="00E50F0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MEAN=41</w:t>
      </w:r>
    </w:p>
    <w:p w14:paraId="3B7581E5" w14:textId="30759994" w:rsidR="00E50F0E" w:rsidRDefault="00E50F0E" w:rsidP="00E50F0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MEDIAN=40.5</w:t>
      </w:r>
    </w:p>
    <w:p w14:paraId="2A91A24D" w14:textId="61F5A994" w:rsidR="00E50F0E" w:rsidRDefault="00E50F0E" w:rsidP="00E50F0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VARIANCE=25.52941</w:t>
      </w:r>
    </w:p>
    <w:p w14:paraId="287783E9" w14:textId="448232D7" w:rsidR="00E50F0E" w:rsidRPr="00396AEA" w:rsidRDefault="00E50F0E" w:rsidP="00E50F0E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STANDARD DEVIATION=5.052664</w:t>
      </w:r>
    </w:p>
    <w:p w14:paraId="7CB9F129" w14:textId="51E53EF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2AC7F69" w14:textId="23E2890F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44B0CB2E" w14:textId="65B38C61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*Here the student scored the marks as in ascending order,</w:t>
      </w:r>
    </w:p>
    <w:p w14:paraId="44498707" w14:textId="1138DEAF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*The average value of student got in tests is 41,</w:t>
      </w:r>
    </w:p>
    <w:p w14:paraId="7B19E7B7" w14:textId="5BBEA6FA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*The median value of student got in tests is 40.5,</w:t>
      </w:r>
    </w:p>
    <w:p w14:paraId="3C18BA3C" w14:textId="22A119A6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*The variance value of student got in tests is 25.52941,</w:t>
      </w:r>
    </w:p>
    <w:p w14:paraId="1961CD59" w14:textId="1426FC41" w:rsidR="00E50F0E" w:rsidRDefault="00E50F0E" w:rsidP="00E50F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*The standard deviation value of student got in tests is 5.052664.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41D506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3A1B610" w14:textId="298B18FC" w:rsidR="00E50F0E" w:rsidRDefault="00E50F0E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0A1EB7">
        <w:rPr>
          <w:sz w:val="28"/>
          <w:szCs w:val="28"/>
        </w:rPr>
        <w:t xml:space="preserve"> Normal skewness</w:t>
      </w:r>
      <w:r w:rsidR="00A13119">
        <w:rPr>
          <w:sz w:val="28"/>
          <w:szCs w:val="28"/>
        </w:rPr>
        <w:t>(or)Perfectly symmetric</w:t>
      </w:r>
    </w:p>
    <w:p w14:paraId="20B6CA0E" w14:textId="439153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92C6B39" w14:textId="0CEB4A62" w:rsidR="000A1EB7" w:rsidRDefault="000A1EB7" w:rsidP="00CB08A5">
      <w:pPr>
        <w:rPr>
          <w:sz w:val="28"/>
          <w:szCs w:val="28"/>
        </w:rPr>
      </w:pPr>
      <w:r>
        <w:rPr>
          <w:sz w:val="28"/>
          <w:szCs w:val="28"/>
        </w:rPr>
        <w:t>ANS) Positive skewness</w:t>
      </w:r>
    </w:p>
    <w:p w14:paraId="1F723682" w14:textId="399144E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50E2233" w14:textId="46F1DE49" w:rsidR="000A1EB7" w:rsidRDefault="000A1EB7" w:rsidP="00CB08A5">
      <w:pPr>
        <w:rPr>
          <w:sz w:val="28"/>
          <w:szCs w:val="28"/>
        </w:rPr>
      </w:pPr>
      <w:r>
        <w:rPr>
          <w:sz w:val="28"/>
          <w:szCs w:val="28"/>
        </w:rPr>
        <w:t>ANS) Negative skewness</w:t>
      </w:r>
    </w:p>
    <w:p w14:paraId="7BA1CE46" w14:textId="076EB1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C955AF9" w14:textId="11C36643" w:rsidR="00EC3B45" w:rsidRDefault="00EC3B45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 w:rsidR="008508F2">
        <w:rPr>
          <w:sz w:val="28"/>
          <w:szCs w:val="28"/>
        </w:rPr>
        <w:t xml:space="preserve"> Leptokurtic.</w:t>
      </w:r>
    </w:p>
    <w:p w14:paraId="0973445A" w14:textId="20F49328" w:rsidR="00D87AA3" w:rsidRDefault="00BC5748" w:rsidP="005E4BB2">
      <w:pPr>
        <w:tabs>
          <w:tab w:val="left" w:pos="7824"/>
        </w:tabs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5E4BB2">
        <w:rPr>
          <w:sz w:val="28"/>
          <w:szCs w:val="28"/>
        </w:rPr>
        <w:tab/>
      </w:r>
    </w:p>
    <w:p w14:paraId="271F3EC4" w14:textId="3DD9150A" w:rsidR="008508F2" w:rsidRDefault="008508F2" w:rsidP="00CB08A5">
      <w:pPr>
        <w:rPr>
          <w:sz w:val="28"/>
          <w:szCs w:val="28"/>
        </w:rPr>
      </w:pPr>
      <w:r>
        <w:rPr>
          <w:sz w:val="28"/>
          <w:szCs w:val="28"/>
        </w:rPr>
        <w:t>ANS) Platykurtic.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A497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20929E3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3CD5278" w14:textId="33B5E3DF" w:rsidR="008348FB" w:rsidRDefault="008348FB" w:rsidP="00CB08A5">
      <w:pPr>
        <w:rPr>
          <w:sz w:val="28"/>
          <w:szCs w:val="28"/>
        </w:rPr>
      </w:pPr>
      <w:r>
        <w:rPr>
          <w:sz w:val="28"/>
          <w:szCs w:val="28"/>
        </w:rPr>
        <w:t>ANS) It is normally distributed</w:t>
      </w:r>
    </w:p>
    <w:p w14:paraId="6E8274E1" w14:textId="63F3B03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6BCDFEA" w14:textId="20369150" w:rsidR="008348FB" w:rsidRDefault="008348FB" w:rsidP="00CB08A5">
      <w:pPr>
        <w:rPr>
          <w:sz w:val="28"/>
          <w:szCs w:val="28"/>
        </w:rPr>
      </w:pPr>
      <w:r>
        <w:rPr>
          <w:sz w:val="28"/>
          <w:szCs w:val="28"/>
        </w:rPr>
        <w:t>ANS) Left skewed</w:t>
      </w:r>
    </w:p>
    <w:p w14:paraId="62490FD8" w14:textId="77777777" w:rsidR="008348F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50C6556F" w14:textId="77777777" w:rsidR="008348FB" w:rsidRDefault="008348FB" w:rsidP="00CB08A5">
      <w:pPr>
        <w:rPr>
          <w:sz w:val="28"/>
          <w:szCs w:val="28"/>
        </w:rPr>
      </w:pPr>
      <w:r>
        <w:rPr>
          <w:sz w:val="28"/>
          <w:szCs w:val="28"/>
        </w:rPr>
        <w:t>ANS) IQR=Q3-Q1</w:t>
      </w:r>
    </w:p>
    <w:p w14:paraId="6B2AC79F" w14:textId="77777777" w:rsidR="008348FB" w:rsidRDefault="008348F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=18-10</w:t>
      </w:r>
    </w:p>
    <w:p w14:paraId="1DCAE070" w14:textId="7B37CF04" w:rsidR="00C57628" w:rsidRDefault="008348F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=8.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A497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270DB95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8B7C25" w14:textId="5DA24321" w:rsidR="008348FB" w:rsidRDefault="008348FB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ANS)Boxplot</w:t>
      </w:r>
      <w:proofErr w:type="gramEnd"/>
      <w:r>
        <w:rPr>
          <w:sz w:val="28"/>
          <w:szCs w:val="28"/>
        </w:rPr>
        <w:t>1 &amp; Boxplot2 are normally distributed.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6C7B422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E66A8F5" w14:textId="336C9758" w:rsidR="005C3532" w:rsidRPr="005C3532" w:rsidRDefault="005C3532" w:rsidP="005C3532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ANS) 0.32836064</w:t>
      </w:r>
    </w:p>
    <w:p w14:paraId="1EDE6B42" w14:textId="67F6EAB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A32C610" w14:textId="58E4F860" w:rsidR="005C3532" w:rsidRPr="005C3532" w:rsidRDefault="005C3532" w:rsidP="005C3532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ANS) 0.7475074624</w:t>
      </w:r>
    </w:p>
    <w:p w14:paraId="4D079327" w14:textId="62339932" w:rsidR="005C3532" w:rsidRDefault="007A3B9F" w:rsidP="005C353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C3532">
        <w:rPr>
          <w:sz w:val="28"/>
          <w:szCs w:val="28"/>
        </w:rPr>
        <w:t>P (</w:t>
      </w:r>
      <w:r w:rsidR="00360870" w:rsidRPr="005C3532">
        <w:rPr>
          <w:sz w:val="28"/>
          <w:szCs w:val="28"/>
        </w:rPr>
        <w:t>20</w:t>
      </w:r>
      <w:r w:rsidRPr="005C3532">
        <w:rPr>
          <w:sz w:val="28"/>
          <w:szCs w:val="28"/>
        </w:rPr>
        <w:t>&lt;</w:t>
      </w:r>
      <w:r w:rsidR="00360870" w:rsidRPr="005C3532">
        <w:rPr>
          <w:sz w:val="28"/>
          <w:szCs w:val="28"/>
        </w:rPr>
        <w:t>MPG</w:t>
      </w:r>
      <w:r w:rsidRPr="005C3532">
        <w:rPr>
          <w:sz w:val="28"/>
          <w:szCs w:val="28"/>
        </w:rPr>
        <w:t>&lt;</w:t>
      </w:r>
      <w:r w:rsidR="00360870" w:rsidRPr="005C3532">
        <w:rPr>
          <w:sz w:val="28"/>
          <w:szCs w:val="28"/>
        </w:rPr>
        <w:t>50</w:t>
      </w:r>
      <w:r w:rsidRPr="005C3532">
        <w:rPr>
          <w:sz w:val="28"/>
          <w:szCs w:val="28"/>
        </w:rPr>
        <w:t>)</w:t>
      </w:r>
    </w:p>
    <w:p w14:paraId="7088F88A" w14:textId="134F6D6C" w:rsidR="005C3532" w:rsidRDefault="005C3532" w:rsidP="005C3532">
      <w:pPr>
        <w:ind w:left="1080"/>
        <w:rPr>
          <w:sz w:val="28"/>
          <w:szCs w:val="28"/>
        </w:rPr>
      </w:pPr>
      <w:r w:rsidRPr="005C3532">
        <w:rPr>
          <w:sz w:val="28"/>
          <w:szCs w:val="28"/>
        </w:rPr>
        <w:t>ANS</w:t>
      </w:r>
      <w:r>
        <w:rPr>
          <w:sz w:val="28"/>
          <w:szCs w:val="28"/>
        </w:rPr>
        <w:t xml:space="preserve">) </w:t>
      </w:r>
      <w:r w:rsidR="000E4181">
        <w:rPr>
          <w:sz w:val="28"/>
          <w:szCs w:val="28"/>
        </w:rPr>
        <w:t>0.94009309&lt;MPG&lt;0.96227982018</w:t>
      </w:r>
    </w:p>
    <w:p w14:paraId="69257471" w14:textId="49F12A43" w:rsidR="000E4181" w:rsidRPr="005C3532" w:rsidRDefault="000E4181" w:rsidP="005C353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E4181">
        <w:rPr>
          <w:sz w:val="28"/>
          <w:szCs w:val="28"/>
        </w:rPr>
        <w:sym w:font="Wingdings" w:char="F0E8"/>
      </w:r>
      <w:r>
        <w:rPr>
          <w:sz w:val="28"/>
          <w:szCs w:val="28"/>
        </w:rPr>
        <w:t>0.9500.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4B57D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774DFA4" w14:textId="0E9BF40F" w:rsidR="00ED1F3B" w:rsidRPr="00EF70C9" w:rsidRDefault="00ED1F3B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ANS) The MPG of Cars not follows Normal Distribution </w:t>
      </w:r>
      <w:proofErr w:type="spellStart"/>
      <w:proofErr w:type="gramStart"/>
      <w:r>
        <w:rPr>
          <w:sz w:val="28"/>
          <w:szCs w:val="28"/>
        </w:rPr>
        <w:t>i.e.,mean</w:t>
      </w:r>
      <w:proofErr w:type="spellEnd"/>
      <w:proofErr w:type="gramEnd"/>
      <w:r>
        <w:rPr>
          <w:sz w:val="28"/>
          <w:szCs w:val="28"/>
        </w:rPr>
        <w:t xml:space="preserve"> ,median ,mode are not equal.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884CC59" w:rsidR="007A3B9F" w:rsidRDefault="00E26C4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ANS) The AT and WAIST are also not </w:t>
      </w:r>
      <w:proofErr w:type="gramStart"/>
      <w:r>
        <w:rPr>
          <w:sz w:val="28"/>
          <w:szCs w:val="28"/>
        </w:rPr>
        <w:t>follows</w:t>
      </w:r>
      <w:proofErr w:type="gramEnd"/>
      <w:r>
        <w:rPr>
          <w:sz w:val="28"/>
          <w:szCs w:val="28"/>
        </w:rPr>
        <w:t xml:space="preserve"> Normal Distribution.</w:t>
      </w:r>
    </w:p>
    <w:p w14:paraId="09A048E1" w14:textId="77777777" w:rsidR="00E26C4E" w:rsidRPr="00EF70C9" w:rsidRDefault="00E26C4E" w:rsidP="007A3B9F">
      <w:pPr>
        <w:pStyle w:val="ListParagraph"/>
        <w:rPr>
          <w:sz w:val="28"/>
          <w:szCs w:val="28"/>
        </w:rPr>
      </w:pPr>
    </w:p>
    <w:p w14:paraId="0F57FDBA" w14:textId="320D80C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B11B512" w14:textId="188C222E" w:rsidR="00935233" w:rsidRDefault="009352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ANS) 90%=1.645</w:t>
      </w:r>
    </w:p>
    <w:p w14:paraId="53081075" w14:textId="63C6FB01" w:rsidR="00935233" w:rsidRDefault="009352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94%=1.880</w:t>
      </w:r>
    </w:p>
    <w:p w14:paraId="63984980" w14:textId="4CED72E6" w:rsidR="00935233" w:rsidRPr="00EF70C9" w:rsidRDefault="0093523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60%=0.253.</w:t>
      </w:r>
    </w:p>
    <w:p w14:paraId="5B821531" w14:textId="78CF62D7" w:rsidR="007A4A1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interval, 96% confidence interval, 99% confidence interval for sample size of</w:t>
      </w:r>
      <w:r w:rsidR="007A4A1E">
        <w:rPr>
          <w:sz w:val="28"/>
          <w:szCs w:val="28"/>
        </w:rPr>
        <w:t xml:space="preserve"> 25</w:t>
      </w:r>
    </w:p>
    <w:p w14:paraId="470FDBE6" w14:textId="034C3AE2" w:rsidR="007A4A1E" w:rsidRDefault="007A4A1E" w:rsidP="00CB08A5">
      <w:pPr>
        <w:rPr>
          <w:sz w:val="28"/>
          <w:szCs w:val="28"/>
        </w:rPr>
      </w:pPr>
      <w:r>
        <w:rPr>
          <w:sz w:val="28"/>
          <w:szCs w:val="28"/>
        </w:rPr>
        <w:t>ANS) 95%=2.06,</w:t>
      </w:r>
    </w:p>
    <w:p w14:paraId="1E7B9FAF" w14:textId="0301DB6C" w:rsidR="007A4A1E" w:rsidRDefault="007A4A1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96%=2.1,</w:t>
      </w:r>
    </w:p>
    <w:p w14:paraId="794B6A37" w14:textId="53ED996C" w:rsidR="007A4A1E" w:rsidRDefault="007A4A1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99%=2.7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44EE29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1579020" w14:textId="27D041AD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 t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x-mean/(s/root of n)],</w:t>
      </w:r>
    </w:p>
    <w:p w14:paraId="7B744FAD" w14:textId="58DD7233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X=260,</w:t>
      </w:r>
    </w:p>
    <w:p w14:paraId="4272E54B" w14:textId="49B8B153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Mean =270,</w:t>
      </w:r>
    </w:p>
    <w:p w14:paraId="4D77A0E2" w14:textId="676B9F61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S=90,</w:t>
      </w:r>
    </w:p>
    <w:p w14:paraId="26CE421A" w14:textId="34456DA5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n =18</w:t>
      </w:r>
    </w:p>
    <w:p w14:paraId="668C2E0D" w14:textId="5B52CD7E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t=-0.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471,p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(-0.471&lt;17)=0.3218</w:t>
      </w:r>
      <w:r w:rsidR="004B281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4FA4D4C5" w14:textId="77777777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76D8D1E" w14:textId="77777777" w:rsidR="00FA065D" w:rsidRDefault="00FA065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8C3D2" w14:textId="77777777" w:rsidR="007051A1" w:rsidRDefault="007051A1" w:rsidP="00FB6B74">
      <w:pPr>
        <w:spacing w:after="0" w:line="240" w:lineRule="auto"/>
      </w:pPr>
      <w:r>
        <w:separator/>
      </w:r>
    </w:p>
  </w:endnote>
  <w:endnote w:type="continuationSeparator" w:id="0">
    <w:p w14:paraId="2C8FBD8B" w14:textId="77777777" w:rsidR="007051A1" w:rsidRDefault="007051A1" w:rsidP="00FB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601AB" w14:textId="77777777" w:rsidR="00FB6B74" w:rsidRDefault="00FB6B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2EDA" w14:textId="77777777" w:rsidR="00FB6B74" w:rsidRDefault="00FB6B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F60E" w14:textId="77777777" w:rsidR="00FB6B74" w:rsidRDefault="00FB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16BC" w14:textId="77777777" w:rsidR="007051A1" w:rsidRDefault="007051A1" w:rsidP="00FB6B74">
      <w:pPr>
        <w:spacing w:after="0" w:line="240" w:lineRule="auto"/>
      </w:pPr>
      <w:r>
        <w:separator/>
      </w:r>
    </w:p>
  </w:footnote>
  <w:footnote w:type="continuationSeparator" w:id="0">
    <w:p w14:paraId="5AB2473B" w14:textId="77777777" w:rsidR="007051A1" w:rsidRDefault="007051A1" w:rsidP="00FB6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3C69" w14:textId="77777777" w:rsidR="00FB6B74" w:rsidRDefault="00FB6B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4212" w14:textId="77777777" w:rsidR="00FB6B74" w:rsidRDefault="00FB6B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3B92" w14:textId="77777777" w:rsidR="00FB6B74" w:rsidRDefault="00FB6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7CEB"/>
    <w:rsid w:val="00083863"/>
    <w:rsid w:val="000A1EB7"/>
    <w:rsid w:val="000B36AF"/>
    <w:rsid w:val="000B417C"/>
    <w:rsid w:val="000D69F4"/>
    <w:rsid w:val="000E4181"/>
    <w:rsid w:val="000F2D83"/>
    <w:rsid w:val="001864D6"/>
    <w:rsid w:val="00190F7C"/>
    <w:rsid w:val="001B630A"/>
    <w:rsid w:val="00206FE6"/>
    <w:rsid w:val="002078BC"/>
    <w:rsid w:val="002209D4"/>
    <w:rsid w:val="00266B62"/>
    <w:rsid w:val="002818A0"/>
    <w:rsid w:val="0028213D"/>
    <w:rsid w:val="00293532"/>
    <w:rsid w:val="002A6694"/>
    <w:rsid w:val="002A70E3"/>
    <w:rsid w:val="002D0161"/>
    <w:rsid w:val="002E0863"/>
    <w:rsid w:val="002E78B5"/>
    <w:rsid w:val="00302B26"/>
    <w:rsid w:val="00360870"/>
    <w:rsid w:val="0037070C"/>
    <w:rsid w:val="00396AEA"/>
    <w:rsid w:val="003A03BA"/>
    <w:rsid w:val="003B01D0"/>
    <w:rsid w:val="003F354C"/>
    <w:rsid w:val="00437040"/>
    <w:rsid w:val="00494A7E"/>
    <w:rsid w:val="004B281E"/>
    <w:rsid w:val="004D09A1"/>
    <w:rsid w:val="005438FD"/>
    <w:rsid w:val="00550EFC"/>
    <w:rsid w:val="005A4976"/>
    <w:rsid w:val="005C3532"/>
    <w:rsid w:val="005D1DBF"/>
    <w:rsid w:val="005E36B7"/>
    <w:rsid w:val="005E4BB2"/>
    <w:rsid w:val="006432DB"/>
    <w:rsid w:val="0066364B"/>
    <w:rsid w:val="00665CC9"/>
    <w:rsid w:val="006723AD"/>
    <w:rsid w:val="00687B33"/>
    <w:rsid w:val="0069139D"/>
    <w:rsid w:val="006953A0"/>
    <w:rsid w:val="006B4B51"/>
    <w:rsid w:val="006D7AA1"/>
    <w:rsid w:val="006E0ED4"/>
    <w:rsid w:val="007051A1"/>
    <w:rsid w:val="00706CEB"/>
    <w:rsid w:val="00707DE3"/>
    <w:rsid w:val="007228DD"/>
    <w:rsid w:val="00724454"/>
    <w:rsid w:val="007273CD"/>
    <w:rsid w:val="007300FB"/>
    <w:rsid w:val="00733575"/>
    <w:rsid w:val="0076582B"/>
    <w:rsid w:val="00770F7F"/>
    <w:rsid w:val="00786F22"/>
    <w:rsid w:val="00794F86"/>
    <w:rsid w:val="007A3B9F"/>
    <w:rsid w:val="007A4A1E"/>
    <w:rsid w:val="007B43A3"/>
    <w:rsid w:val="007B7F44"/>
    <w:rsid w:val="007E4D55"/>
    <w:rsid w:val="008348FB"/>
    <w:rsid w:val="008508F2"/>
    <w:rsid w:val="0089689E"/>
    <w:rsid w:val="008B2CB7"/>
    <w:rsid w:val="008F5065"/>
    <w:rsid w:val="009043E8"/>
    <w:rsid w:val="00923E3B"/>
    <w:rsid w:val="00935233"/>
    <w:rsid w:val="00990162"/>
    <w:rsid w:val="009D6E8A"/>
    <w:rsid w:val="00A13119"/>
    <w:rsid w:val="00A50B04"/>
    <w:rsid w:val="00AA44EF"/>
    <w:rsid w:val="00AB0E5D"/>
    <w:rsid w:val="00AB5BB5"/>
    <w:rsid w:val="00AD2AE2"/>
    <w:rsid w:val="00B22C7F"/>
    <w:rsid w:val="00BA73BA"/>
    <w:rsid w:val="00BB68E7"/>
    <w:rsid w:val="00BC5748"/>
    <w:rsid w:val="00BE51EF"/>
    <w:rsid w:val="00BE6CBD"/>
    <w:rsid w:val="00BF683B"/>
    <w:rsid w:val="00BF69F3"/>
    <w:rsid w:val="00C41684"/>
    <w:rsid w:val="00C50D38"/>
    <w:rsid w:val="00C56A35"/>
    <w:rsid w:val="00C57628"/>
    <w:rsid w:val="00C700CD"/>
    <w:rsid w:val="00C76165"/>
    <w:rsid w:val="00C77599"/>
    <w:rsid w:val="00CB08A5"/>
    <w:rsid w:val="00D309C7"/>
    <w:rsid w:val="00D44288"/>
    <w:rsid w:val="00D44BF8"/>
    <w:rsid w:val="00D610DF"/>
    <w:rsid w:val="00D65BCA"/>
    <w:rsid w:val="00D74923"/>
    <w:rsid w:val="00D759AC"/>
    <w:rsid w:val="00D87AA3"/>
    <w:rsid w:val="00D96E07"/>
    <w:rsid w:val="00DA0C93"/>
    <w:rsid w:val="00DB650D"/>
    <w:rsid w:val="00DD5854"/>
    <w:rsid w:val="00E20C9B"/>
    <w:rsid w:val="00E26C4E"/>
    <w:rsid w:val="00E50F0E"/>
    <w:rsid w:val="00E605D6"/>
    <w:rsid w:val="00E63C9A"/>
    <w:rsid w:val="00EB6B5E"/>
    <w:rsid w:val="00EC3B45"/>
    <w:rsid w:val="00EC560F"/>
    <w:rsid w:val="00EC5CE6"/>
    <w:rsid w:val="00ED1F3B"/>
    <w:rsid w:val="00EF70C9"/>
    <w:rsid w:val="00F2220B"/>
    <w:rsid w:val="00F250C0"/>
    <w:rsid w:val="00F407B7"/>
    <w:rsid w:val="00FA065D"/>
    <w:rsid w:val="00FB6B7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6B4B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B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B4B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B6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B74"/>
  </w:style>
  <w:style w:type="paragraph" w:styleId="Footer">
    <w:name w:val="footer"/>
    <w:basedOn w:val="Normal"/>
    <w:link w:val="FooterChar"/>
    <w:uiPriority w:val="99"/>
    <w:unhideWhenUsed/>
    <w:rsid w:val="00FB6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RANGE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3.5965625000000001</c:v>
                </c:pt>
                <c:pt idx="1">
                  <c:v>3.6949999999999998</c:v>
                </c:pt>
                <c:pt idx="2">
                  <c:v>3.92</c:v>
                </c:pt>
                <c:pt idx="3">
                  <c:v>2.17</c:v>
                </c:pt>
                <c:pt idx="4">
                  <c:v>4.7088999999999999</c:v>
                </c:pt>
                <c:pt idx="5">
                  <c:v>0.53467799999999999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00-4502-BBE7-5C01A09801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RANGE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3.2172499999999999</c:v>
                </c:pt>
                <c:pt idx="1">
                  <c:v>3.3250000000000002</c:v>
                </c:pt>
                <c:pt idx="2">
                  <c:v>3.44</c:v>
                </c:pt>
                <c:pt idx="3">
                  <c:v>3.911</c:v>
                </c:pt>
                <c:pt idx="4">
                  <c:v>15.295921</c:v>
                </c:pt>
                <c:pt idx="5">
                  <c:v>0.97845744300000004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00-4502-BBE7-5C01A09801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WEIGH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MEAN</c:v>
                </c:pt>
                <c:pt idx="1">
                  <c:v>MEDIAN</c:v>
                </c:pt>
                <c:pt idx="2">
                  <c:v>MODE</c:v>
                </c:pt>
                <c:pt idx="3">
                  <c:v>RANGE</c:v>
                </c:pt>
                <c:pt idx="4">
                  <c:v>VARIANCE</c:v>
                </c:pt>
                <c:pt idx="5">
                  <c:v>STANDARD DEVIATION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17.848749999999999</c:v>
                </c:pt>
                <c:pt idx="1">
                  <c:v>17.71</c:v>
                </c:pt>
                <c:pt idx="2">
                  <c:v>17.02</c:v>
                </c:pt>
                <c:pt idx="3">
                  <c:v>8.4</c:v>
                </c:pt>
                <c:pt idx="4">
                  <c:v>70.56</c:v>
                </c:pt>
                <c:pt idx="5">
                  <c:v>1.7869432359999999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F00-4502-BBE7-5C01A0980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97656688"/>
        <c:axId val="897657520"/>
      </c:barChart>
      <c:catAx>
        <c:axId val="897656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657520"/>
        <c:crosses val="autoZero"/>
        <c:auto val="1"/>
        <c:lblAlgn val="ctr"/>
        <c:lblOffset val="100"/>
        <c:noMultiLvlLbl val="0"/>
      </c:catAx>
      <c:valAx>
        <c:axId val="89765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65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kumimoji="0" lang="en-IN" sz="1400" b="0" i="0" u="none" strike="noStrike" kern="1200" cap="none" spc="0" normalizeH="0" baseline="0" noProof="0">
                <a:ln>
                  <a:noFill/>
                </a:ln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uLnTx/>
                <a:uFillTx/>
                <a:latin typeface="Calibri" panose="020F0502020204030204"/>
              </a:rPr>
              <a:t>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-0.11751</c:v>
                </c:pt>
                <c:pt idx="1">
                  <c:v>-0.50899000000000005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F-41CE-AEEF-C55608BFAEC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DISTANCE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0.80689500000000003</c:v>
                </c:pt>
                <c:pt idx="1">
                  <c:v>0.405053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BF-41CE-AEEF-C55608BFAEC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9BF-41CE-AEEF-C55608BF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58148144"/>
        <c:axId val="558146896"/>
      </c:barChart>
      <c:catAx>
        <c:axId val="558148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46896"/>
        <c:crosses val="autoZero"/>
        <c:auto val="1"/>
        <c:lblAlgn val="ctr"/>
        <c:lblOffset val="100"/>
        <c:noMultiLvlLbl val="0"/>
      </c:catAx>
      <c:valAx>
        <c:axId val="55814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14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1.61145</c:v>
                </c:pt>
                <c:pt idx="1">
                  <c:v>2.9773200000000002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D0-4E9C-93B4-9C29E2649B8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WEIGHT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-0.61475000000000002</c:v>
                </c:pt>
                <c:pt idx="1">
                  <c:v>0.950291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D0-4E9C-93B4-9C29E2649B8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SKEWNESS</c:v>
                </c:pt>
                <c:pt idx="1">
                  <c:v>KURTOSIS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ACD0-4E9C-93B4-9C29E2649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274560"/>
        <c:axId val="657360624"/>
      </c:barChart>
      <c:catAx>
        <c:axId val="60027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7360624"/>
        <c:crosses val="autoZero"/>
        <c:auto val="1"/>
        <c:lblAlgn val="ctr"/>
        <c:lblOffset val="100"/>
        <c:noMultiLvlLbl val="0"/>
      </c:catAx>
      <c:valAx>
        <c:axId val="6573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27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anagani varalakshmi</cp:lastModifiedBy>
  <cp:revision>12</cp:revision>
  <dcterms:created xsi:type="dcterms:W3CDTF">2021-10-25T15:38:00Z</dcterms:created>
  <dcterms:modified xsi:type="dcterms:W3CDTF">2021-11-02T10:03:00Z</dcterms:modified>
</cp:coreProperties>
</file>