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0" w:lineRule="auto" w:line="240"/>
        <w:outlineLvl w:val="1"/>
        <w:rPr>
          <w:rFonts w:cs="Calibri" w:eastAsia="Times New Roman"/>
          <w:b/>
          <w:bCs/>
          <w:color w:val="474747"/>
          <w:kern w:val="0"/>
          <w:sz w:val="36"/>
          <w:szCs w:val="36"/>
          <w:lang w:eastAsia="en-IN"/>
          <w14:ligatures xmlns:w14="http://schemas.microsoft.com/office/word/2010/wordml" w14:val="none"/>
        </w:rPr>
      </w:pPr>
      <w:r>
        <w:rPr>
          <w:rFonts w:cs="Calibri" w:eastAsia="Times New Roman"/>
          <w:b/>
          <w:bCs/>
          <w:color w:val="474747"/>
          <w:kern w:val="0"/>
          <w:sz w:val="36"/>
          <w:szCs w:val="36"/>
          <w:lang w:eastAsia="en-IN"/>
          <w14:ligatures xmlns:w14="http://schemas.microsoft.com/office/word/2010/wordml" w14:val="none"/>
        </w:rPr>
        <w:t>Project 6: Customer Churn Prediction</w:t>
      </w:r>
    </w:p>
    <w:p>
      <w:pPr>
        <w:pStyle w:val="style0"/>
        <w:spacing w:lineRule="auto" w:line="240"/>
        <w:rPr>
          <w:rFonts w:cs="Calibri"/>
          <w:sz w:val="24"/>
          <w:szCs w:val="24"/>
        </w:rPr>
      </w:pPr>
    </w:p>
    <w:p>
      <w:pPr>
        <w:pStyle w:val="style0"/>
        <w:spacing w:lineRule="auto" w:line="240"/>
        <w:rPr>
          <w:rFonts w:cs="Calibri"/>
          <w:color w:val="313131"/>
          <w:sz w:val="24"/>
          <w:szCs w:val="24"/>
          <w:shd w:val="clear" w:color="auto" w:fill="ffffff"/>
        </w:rPr>
      </w:pPr>
      <w:r>
        <w:rPr>
          <w:rFonts w:cs="Calibri"/>
          <w:b/>
          <w:bCs/>
          <w:color w:val="313131"/>
          <w:sz w:val="24"/>
          <w:szCs w:val="24"/>
          <w:shd w:val="clear" w:color="auto" w:fill="ffffff"/>
        </w:rPr>
        <w:t>Project Definition:</w:t>
      </w:r>
      <w:r>
        <w:rPr>
          <w:rFonts w:cs="Calibri"/>
          <w:color w:val="313131"/>
          <w:sz w:val="24"/>
          <w:szCs w:val="24"/>
          <w:shd w:val="clear" w:color="auto" w:fill="ffffff"/>
        </w:rPr>
        <w:t>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pPr>
        <w:pStyle w:val="style0"/>
        <w:spacing w:lineRule="auto" w:line="240"/>
        <w:rPr>
          <w:rFonts w:cs="Calibri"/>
          <w:b/>
          <w:bCs/>
          <w:color w:val="313131"/>
          <w:sz w:val="32"/>
          <w:szCs w:val="32"/>
          <w:shd w:val="clear" w:color="auto" w:fill="ffffff"/>
        </w:rPr>
      </w:pPr>
      <w:r>
        <w:rPr>
          <w:rFonts w:cs="Calibri"/>
          <w:b/>
          <w:bCs/>
          <w:color w:val="313131"/>
          <w:sz w:val="32"/>
          <w:szCs w:val="32"/>
          <w:shd w:val="clear" w:color="auto" w:fill="ffffff"/>
        </w:rPr>
        <w:t>Design thinking</w:t>
      </w:r>
    </w:p>
    <w:p>
      <w:pPr>
        <w:pStyle w:val="style179"/>
        <w:numPr>
          <w:ilvl w:val="0"/>
          <w:numId w:val="1"/>
        </w:numPr>
        <w:shd w:val="clear" w:color="auto" w:fill="ffffff"/>
        <w:spacing w:before="100" w:beforeAutospacing="true" w:after="170" w:lineRule="auto" w:line="240"/>
        <w:rPr>
          <w:rFonts w:cs="Calibri" w:eastAsia="Times New Roman"/>
          <w:color w:val="313131"/>
          <w:kern w:val="0"/>
          <w:sz w:val="24"/>
          <w:szCs w:val="24"/>
          <w:lang w:eastAsia="en-IN"/>
          <w14:ligatures xmlns:w14="http://schemas.microsoft.com/office/word/2010/wordml" w14:val="none"/>
        </w:rPr>
      </w:pPr>
      <w:r>
        <w:rPr>
          <w:rFonts w:cs="Calibri" w:eastAsia="Times New Roman"/>
          <w:color w:val="313131"/>
          <w:kern w:val="0"/>
          <w:sz w:val="24"/>
          <w:szCs w:val="24"/>
          <w:lang w:eastAsia="en-IN"/>
          <w14:ligatures xmlns:w14="http://schemas.microsoft.com/office/word/2010/wordml" w14:val="none"/>
        </w:rPr>
        <w:t>Analysis Objectives: Define the specific objectives of predicting customer churn, such as identifying potential churners and understanding the key factors contributing to churn.</w:t>
      </w:r>
    </w:p>
    <w:p>
      <w:pPr>
        <w:pStyle w:val="style179"/>
        <w:numPr>
          <w:ilvl w:val="0"/>
          <w:numId w:val="1"/>
        </w:numPr>
        <w:shd w:val="clear" w:color="auto" w:fill="ffffff"/>
        <w:spacing w:before="100" w:beforeAutospacing="true" w:after="170" w:lineRule="auto" w:line="240"/>
        <w:rPr>
          <w:rFonts w:cs="Calibri" w:eastAsia="Times New Roman"/>
          <w:color w:val="313131"/>
          <w:kern w:val="0"/>
          <w:sz w:val="24"/>
          <w:szCs w:val="24"/>
          <w:lang w:eastAsia="en-IN"/>
          <w14:ligatures xmlns:w14="http://schemas.microsoft.com/office/word/2010/wordml" w14:val="none"/>
        </w:rPr>
      </w:pPr>
      <w:r>
        <w:rPr>
          <w:rFonts w:cs="Calibri" w:eastAsia="Times New Roman"/>
          <w:color w:val="313131"/>
          <w:kern w:val="0"/>
          <w:sz w:val="24"/>
          <w:szCs w:val="24"/>
          <w:lang w:eastAsia="en-IN"/>
          <w14:ligatures xmlns:w14="http://schemas.microsoft.com/office/word/2010/wordml" w14:val="none"/>
        </w:rPr>
        <w:t>Data Collection: Determine the sources and methods for collecting customer data, including customer demographics, usage behavior, and historical interactions.</w:t>
      </w:r>
    </w:p>
    <w:p>
      <w:pPr>
        <w:pStyle w:val="style179"/>
        <w:numPr>
          <w:ilvl w:val="0"/>
          <w:numId w:val="1"/>
        </w:numPr>
        <w:shd w:val="clear" w:color="auto" w:fill="ffffff"/>
        <w:spacing w:before="100" w:beforeAutospacing="true" w:after="170" w:lineRule="auto" w:line="240"/>
        <w:rPr>
          <w:rFonts w:cs="Calibri" w:eastAsia="Times New Roman"/>
          <w:color w:val="313131"/>
          <w:kern w:val="0"/>
          <w:sz w:val="24"/>
          <w:szCs w:val="24"/>
          <w:lang w:eastAsia="en-IN"/>
          <w14:ligatures xmlns:w14="http://schemas.microsoft.com/office/word/2010/wordml" w14:val="none"/>
        </w:rPr>
      </w:pPr>
      <w:r>
        <w:rPr>
          <w:rFonts w:cs="Calibri" w:eastAsia="Times New Roman"/>
          <w:color w:val="313131"/>
          <w:kern w:val="0"/>
          <w:sz w:val="24"/>
          <w:szCs w:val="24"/>
          <w:lang w:eastAsia="en-IN"/>
          <w14:ligatures xmlns:w14="http://schemas.microsoft.com/office/word/2010/wordml" w14:val="none"/>
        </w:rPr>
        <w:t>Visualization Strategy: Plan how to visualize the insights using IBM Cognos, showcasing factors affecting churn and retention rates.</w:t>
      </w:r>
    </w:p>
    <w:p>
      <w:pPr>
        <w:pStyle w:val="style179"/>
        <w:numPr>
          <w:ilvl w:val="0"/>
          <w:numId w:val="1"/>
        </w:numPr>
        <w:shd w:val="clear" w:color="auto" w:fill="ffffff"/>
        <w:spacing w:before="100" w:beforeAutospacing="true" w:after="170" w:lineRule="auto" w:line="240"/>
        <w:rPr>
          <w:rFonts w:cs="Calibri" w:eastAsia="Times New Roman"/>
          <w:color w:val="313131"/>
          <w:kern w:val="0"/>
          <w:sz w:val="24"/>
          <w:szCs w:val="24"/>
          <w:lang w:eastAsia="en-IN"/>
          <w14:ligatures xmlns:w14="http://schemas.microsoft.com/office/word/2010/wordml" w14:val="none"/>
        </w:rPr>
      </w:pPr>
      <w:r>
        <w:rPr>
          <w:rFonts w:cs="Calibri" w:eastAsia="Times New Roman"/>
          <w:color w:val="313131"/>
          <w:kern w:val="0"/>
          <w:sz w:val="24"/>
          <w:szCs w:val="24"/>
          <w:lang w:eastAsia="en-IN"/>
          <w14:ligatures xmlns:w14="http://schemas.microsoft.com/office/word/2010/wordml" w14:val="none"/>
        </w:rPr>
        <w:t>Predictive Modeling: Decide on the machine learning algorithms and features to use for predicting customer churn.</w:t>
      </w:r>
    </w:p>
    <w:p>
      <w:pPr>
        <w:pStyle w:val="style0"/>
        <w:spacing w:lineRule="auto" w:line="240"/>
        <w:rPr>
          <w:rFonts w:cs="Calibri"/>
          <w:b/>
          <w:bCs/>
          <w:sz w:val="32"/>
          <w:szCs w:val="32"/>
        </w:rPr>
      </w:pPr>
      <w:r>
        <w:rPr>
          <w:rFonts w:cs="Calibri"/>
          <w:b/>
          <w:bCs/>
          <w:sz w:val="32"/>
          <w:szCs w:val="32"/>
        </w:rPr>
        <w:t>Analysis Objective</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 1: Identify Potential Churners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color w:val="000000"/>
          <w:kern w:val="0"/>
          <w:sz w:val="24"/>
          <w:szCs w:val="24"/>
          <w:lang w:eastAsia="en-IN"/>
          <w14:ligatures xmlns:w14="http://schemas.microsoft.com/office/word/2010/wordml" w14:val="none"/>
        </w:rPr>
      </w:pPr>
      <w:r>
        <w:rPr>
          <w:rFonts w:cs="Calibri" w:eastAsia="Times New Roman"/>
          <w:color w:val="000000"/>
          <w:kern w:val="0"/>
          <w:sz w:val="24"/>
          <w:szCs w:val="24"/>
          <w:lang w:eastAsia="en-IN"/>
          <w14:ligatures xmlns:w14="http://schemas.microsoft.com/office/word/2010/wordml" w14:val="none"/>
        </w:rPr>
        <w:t xml:space="preserve">Identifying customers who are likely to churn is the primary objective. By analyzing historical data and customer behavior patterns, businesses aim to accurately classify customers into potential churners and non-churners. </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 2: Understand Churn Patterns and Trends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color w:val="000000"/>
          <w:kern w:val="0"/>
          <w:sz w:val="24"/>
          <w:szCs w:val="24"/>
          <w:lang w:eastAsia="en-IN"/>
          <w14:ligatures xmlns:w14="http://schemas.microsoft.com/office/word/2010/wordml" w14:val="none"/>
        </w:rPr>
      </w:pPr>
      <w:r>
        <w:rPr>
          <w:rFonts w:cs="Calibri" w:eastAsia="Times New Roman"/>
          <w:color w:val="000000"/>
          <w:kern w:val="0"/>
          <w:sz w:val="24"/>
          <w:szCs w:val="24"/>
          <w:lang w:eastAsia="en-IN"/>
          <w14:ligatures xmlns:w14="http://schemas.microsoft.com/office/word/2010/wordml" w14:val="none"/>
        </w:rPr>
        <w:t>The analysis should aim to identify patterns and trends in customer churn. This involves studying historical churn data over different time periods to recognize fluctuations and seasonal trends. Understanding when churn rates are typically high or low provides insights for timely interventions and resource allocation.</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 3: Determine Key Churn Drivers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color w:val="000000"/>
          <w:kern w:val="0"/>
          <w:sz w:val="24"/>
          <w:szCs w:val="24"/>
          <w:lang w:eastAsia="en-IN"/>
          <w14:ligatures xmlns:w14="http://schemas.microsoft.com/office/word/2010/wordml" w14:val="none"/>
        </w:rPr>
      </w:pPr>
      <w:r>
        <w:rPr>
          <w:rFonts w:cs="Calibri" w:eastAsia="Times New Roman"/>
          <w:color w:val="000000"/>
          <w:kern w:val="0"/>
          <w:sz w:val="24"/>
          <w:szCs w:val="24"/>
          <w:lang w:eastAsia="en-IN"/>
          <w14:ligatures xmlns:w14="http://schemas.microsoft.com/office/word/2010/wordml" w14:val="none"/>
        </w:rPr>
        <w:t>Determining the factors leading to churn is crucial. By analyzing customer data, feedback, and interactions, businesses can identify specific factors such as poor customer service, pricing issues, or product dissatisfaction. Pinpointing these drivers is essential for devising strategies that directly address the root causes of churn.</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 </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4: Develop Predictive Models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color w:val="000000"/>
          <w:kern w:val="0"/>
          <w:sz w:val="24"/>
          <w:szCs w:val="24"/>
          <w:lang w:eastAsia="en-IN"/>
          <w14:ligatures xmlns:w14="http://schemas.microsoft.com/office/word/2010/wordml" w14:val="none"/>
        </w:rPr>
      </w:pPr>
      <w:r>
        <w:rPr>
          <w:rFonts w:cs="Calibri" w:eastAsia="Times New Roman"/>
          <w:color w:val="000000"/>
          <w:kern w:val="0"/>
          <w:sz w:val="24"/>
          <w:szCs w:val="24"/>
          <w:lang w:eastAsia="en-IN"/>
          <w14:ligatures xmlns:w14="http://schemas.microsoft.com/office/word/2010/wordml" w14:val="none"/>
        </w:rPr>
        <w:t>Developing predictive models using machine learning algorithms is a significant objective. These models utilize historical data and identified churn drivers to forecast future churn. Accurate predictive models enable businesses to proactively identify potential churners, allowing for timely and personalized retention efforts.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5: Segment Customers for Targeted Strategies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cs="Calibri" w:eastAsia="Times New Roman"/>
          <w:color w:val="000000"/>
          <w:kern w:val="0"/>
          <w:sz w:val="24"/>
          <w:szCs w:val="24"/>
          <w:lang w:eastAsia="en-IN"/>
          <w14:ligatures xmlns:w14="http://schemas.microsoft.com/office/word/2010/wordml" w14:val="none"/>
        </w:rPr>
      </w:pPr>
      <w:r>
        <w:rPr>
          <w:rFonts w:cs="Calibri" w:eastAsia="Times New Roman"/>
          <w:color w:val="000000"/>
          <w:kern w:val="0"/>
          <w:sz w:val="24"/>
          <w:szCs w:val="24"/>
          <w:lang w:eastAsia="en-IN"/>
          <w14:ligatures xmlns:w14="http://schemas.microsoft.com/office/word/2010/wordml" w14:val="none"/>
        </w:rPr>
        <w:t>Segmentation of the customer base based on behavior, demographics, or other relevant factors is essential. Analyzing churn within these segments helps in tailoring retention strategi</w:t>
      </w:r>
      <w:r>
        <w:rPr>
          <w:rFonts w:cs="Calibri" w:eastAsia="Times New Roman"/>
          <w:vanish/>
          <w:kern w:val="0"/>
          <w:sz w:val="24"/>
          <w:szCs w:val="24"/>
          <w:lang w:eastAsia="en-IN"/>
          <w14:ligatures xmlns:w14="http://schemas.microsoft.com/office/word/2010/wordml" w14:val="none"/>
        </w:rPr>
        <w:t>Top of Form</w:t>
      </w:r>
    </w:p>
    <w:p>
      <w:pPr>
        <w:pStyle w:val="style0"/>
        <w:spacing w:lineRule="auto" w:line="240"/>
        <w:rPr>
          <w:rFonts w:cs="Calibri"/>
          <w:b/>
          <w:bCs/>
          <w:sz w:val="32"/>
          <w:szCs w:val="32"/>
        </w:rPr>
      </w:pPr>
      <w:r>
        <w:rPr>
          <w:rFonts w:cs="Calibri"/>
          <w:b/>
          <w:bCs/>
          <w:sz w:val="32"/>
          <w:szCs w:val="32"/>
        </w:rPr>
        <w:t>Data collection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1.  </w:t>
      </w: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Customer Surveys and Feedback:</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Sources:</w:t>
      </w:r>
      <w:r>
        <w:rPr>
          <w:rFonts w:cs="Calibri" w:eastAsia="Times New Roman"/>
          <w:color w:val="374151"/>
          <w:kern w:val="0"/>
          <w:sz w:val="24"/>
          <w:szCs w:val="24"/>
          <w:lang w:eastAsia="en-IN"/>
          <w14:ligatures xmlns:w14="http://schemas.microsoft.com/office/word/2010/wordml" w14:val="none"/>
        </w:rPr>
        <w:t xml:space="preserve"> Conducting online or in-person surveys, email questionnaires, and feedback forms on websites or mobile apps.</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Methods:</w:t>
      </w:r>
      <w:r>
        <w:rPr>
          <w:rFonts w:cs="Calibri" w:eastAsia="Times New Roman"/>
          <w:color w:val="374151"/>
          <w:kern w:val="0"/>
          <w:sz w:val="24"/>
          <w:szCs w:val="24"/>
          <w:lang w:eastAsia="en-IN"/>
          <w14:ligatures xmlns:w14="http://schemas.microsoft.com/office/word/2010/wordml" w14:val="none"/>
        </w:rPr>
        <w:t xml:space="preserve"> Designing well-structured surveys with questions about demographics, preferences, satisfaction levels, and reasons for using or leaving the service.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cs="Calibri" w:eastAsia="Times New Roman"/>
          <w:b/>
          <w:bCs/>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bCs/>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2.  </w:t>
      </w:r>
      <w:r>
        <w:rPr>
          <w:rFonts w:cs="Calibri" w:eastAsia="Times New Roman"/>
          <w:b/>
          <w:bCs/>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Website and App Analytics: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Sources:</w:t>
      </w:r>
      <w:r>
        <w:rPr>
          <w:rFonts w:cs="Calibri" w:eastAsia="Times New Roman"/>
          <w:color w:val="374151"/>
          <w:kern w:val="0"/>
          <w:sz w:val="24"/>
          <w:szCs w:val="24"/>
          <w:lang w:eastAsia="en-IN"/>
          <w14:ligatures xmlns:w14="http://schemas.microsoft.com/office/word/2010/wordml" w14:val="none"/>
        </w:rPr>
        <w:t xml:space="preserve"> Website analytics tools (like Google Analytics) and in-app analytics solutions.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Methods:</w:t>
      </w:r>
      <w:r>
        <w:rPr>
          <w:rFonts w:cs="Calibri" w:eastAsia="Times New Roman"/>
          <w:color w:val="374151"/>
          <w:kern w:val="0"/>
          <w:sz w:val="24"/>
          <w:szCs w:val="24"/>
          <w:lang w:eastAsia="en-IN"/>
          <w14:ligatures xmlns:w14="http://schemas.microsoft.com/office/word/2010/wordml" w14:val="none"/>
        </w:rPr>
        <w:t xml:space="preserve"> Tracking user behavior, such as pages visited, time spent on site,</w:t>
      </w:r>
    </w:p>
    <w:p>
      <w:pPr>
        <w:pStyle w:val="style3"/>
        <w:pBdr>
          <w:left w:val="single" w:sz="2" w:space="0" w:color="d9d9e3"/>
          <w:right w:val="single" w:sz="2" w:space="0" w:color="d9d9e3"/>
          <w:top w:val="single" w:sz="2" w:space="0" w:color="d9d9e3"/>
          <w:bottom w:val="single" w:sz="2" w:space="0" w:color="d9d9e3"/>
        </w:pBdr>
        <w:shd w:val="clear" w:color="auto" w:fill="f7f7f8"/>
        <w:rPr>
          <w:rStyle w:val="style87"/>
          <w:rFonts w:ascii="Segoe UI" w:cs="Segoe UI" w:hAnsi="Segoe UI"/>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pPr>
      <w:r>
        <w:rPr>
          <w:rStyle w:val="style87"/>
          <w:rFonts w:ascii="Segoe UI" w:cs="Segoe UI" w:hAnsi="Segoe UI"/>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3. Choose Appropriate Visualizations: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Churn and Retention Rates:</w:t>
      </w:r>
      <w:r>
        <w:rPr>
          <w:rFonts w:ascii="Segoe UI" w:cs="Segoe UI" w:hAnsi="Segoe UI"/>
          <w:color w:val="374151"/>
        </w:rPr>
        <w:t xml:space="preserve"> Use line charts or bar charts to show trends over time. Line charts are great for showing changes over continuous time periods, while bar charts can effectively compare values for different categories (months, quarters, etc.).</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Factors Affecting Churn:</w:t>
      </w:r>
      <w:r>
        <w:rPr>
          <w:rFonts w:ascii="Segoe UI" w:cs="Segoe UI" w:hAnsi="Segoe UI"/>
          <w:color w:val="374151"/>
        </w:rPr>
        <w:t xml:space="preserve"> Utilize bar charts, heat maps, or pie charts to represent categorical data. Bar charts can show the frequency of different factors, heat maps can provide a visual representation of correlations, and pie charts can represent the proportion of each factor contributing to churn.</w:t>
      </w:r>
    </w:p>
    <w:p>
      <w:pPr>
        <w:pStyle w:val="style0"/>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cs="Calibri" w:eastAsia="Times New Roman"/>
          <w:color w:val="374151"/>
          <w:kern w:val="0"/>
          <w:sz w:val="24"/>
          <w:szCs w:val="24"/>
          <w:lang w:eastAsia="en-IN"/>
          <w14:ligatures xmlns:w14="http://schemas.microsoft.com/office/word/2010/wordml" w14:val="none"/>
        </w:rPr>
      </w:pPr>
      <w:r>
        <w:rPr>
          <w:rFonts w:cs="Calibri" w:eastAsia="Times New Roman"/>
          <w:color w:val="374151"/>
          <w:kern w:val="0"/>
          <w:sz w:val="24"/>
          <w:szCs w:val="24"/>
          <w:lang w:eastAsia="en-IN"/>
          <w14:ligatures xmlns:w14="http://schemas.microsoft.com/office/word/2010/wordml" w14:val="none"/>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4. </w:t>
      </w: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Customer Support Interactions:</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Sources:</w:t>
      </w:r>
      <w:r>
        <w:rPr>
          <w:rFonts w:cs="Calibri" w:eastAsia="Times New Roman"/>
          <w:color w:val="374151"/>
          <w:kern w:val="0"/>
          <w:sz w:val="24"/>
          <w:szCs w:val="24"/>
          <w:lang w:eastAsia="en-IN"/>
          <w14:ligatures xmlns:w14="http://schemas.microsoft.com/office/word/2010/wordml" w14:val="none"/>
        </w:rPr>
        <w:t xml:space="preserve"> Customer support emails, chats, phone calls, and helpdesk tickets.</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Methods:</w:t>
      </w:r>
      <w:r>
        <w:rPr>
          <w:rFonts w:cs="Calibri" w:eastAsia="Times New Roman"/>
          <w:color w:val="374151"/>
          <w:kern w:val="0"/>
          <w:sz w:val="24"/>
          <w:szCs w:val="24"/>
          <w:lang w:eastAsia="en-IN"/>
          <w14:ligatures xmlns:w14="http://schemas.microsoft.com/office/word/2010/wordml" w14:val="none"/>
        </w:rPr>
        <w:t xml:space="preserve"> Analyzing customer queries, complaints, and feedback. Customer relationship management (CRM) systems can be used to store and analyze this data.</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r>
        <w:rPr>
          <w:rFonts w:cs="Calibri" w:eastAsia="Times New Roman"/>
          <w:b/>
          <w:color w:val="000000"/>
          <w:kern w:val="0"/>
          <w:sz w:val="24"/>
          <w:szCs w:val="24"/>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 xml:space="preserve">5.  </w:t>
      </w:r>
      <w:r>
        <w:rPr>
          <w:rFonts w:cs="Calibri" w:eastAsia="Times New Roman"/>
          <w:b/>
          <w:color w:val="000000"/>
          <w:kern w:val="0"/>
          <w:sz w:val="24"/>
          <w:szCs w:val="24"/>
          <w:bdr w:val="single" w:sz="2" w:space="0" w:color="d9d9e3" w:frame="true"/>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t>Transaction and Purchase History:</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Sources:</w:t>
      </w:r>
      <w:r>
        <w:rPr>
          <w:rFonts w:cs="Calibri" w:eastAsia="Times New Roman"/>
          <w:color w:val="374151"/>
          <w:kern w:val="0"/>
          <w:sz w:val="24"/>
          <w:szCs w:val="24"/>
          <w:lang w:eastAsia="en-IN"/>
          <w14:ligatures xmlns:w14="http://schemas.microsoft.com/office/word/2010/wordml" w14:val="none"/>
        </w:rPr>
        <w:t xml:space="preserve"> Sales databases, e-commerce platforms, and point-of-sale systems.</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eastAsia="Times New Roman"/>
          <w:color w:val="374151"/>
          <w:kern w:val="0"/>
          <w:sz w:val="24"/>
          <w:szCs w:val="24"/>
          <w:lang w:eastAsia="en-IN"/>
          <w14:ligatures xmlns:w14="http://schemas.microsoft.com/office/word/2010/wordml" w14:val="none"/>
        </w:rPr>
      </w:pPr>
      <w:r>
        <w:rPr>
          <w:rFonts w:cs="Calibri" w:eastAsia="Times New Roman"/>
          <w:b/>
          <w:bCs/>
          <w:color w:val="374151"/>
          <w:kern w:val="0"/>
          <w:sz w:val="24"/>
          <w:szCs w:val="24"/>
          <w:bdr w:val="single" w:sz="2" w:space="0" w:color="d9d9e3" w:frame="true"/>
          <w:lang w:eastAsia="en-IN"/>
          <w14:ligatures xmlns:w14="http://schemas.microsoft.com/office/word/2010/wordml" w14:val="none"/>
        </w:rPr>
        <w:t>Methods:</w:t>
      </w:r>
      <w:r>
        <w:rPr>
          <w:rFonts w:cs="Calibri" w:eastAsia="Times New Roman"/>
          <w:color w:val="374151"/>
          <w:kern w:val="0"/>
          <w:sz w:val="24"/>
          <w:szCs w:val="24"/>
          <w:lang w:eastAsia="en-IN"/>
          <w14:ligatures xmlns:w14="http://schemas.microsoft.com/office/word/2010/wordml" w14:val="none"/>
        </w:rPr>
        <w:t xml:space="preserve"> Recording purchase history, including products or services bought, purchase frequency, transaction amount, and payment methods. Analyzing this data provides insights into customer preferences and buying behavior.</w:t>
      </w:r>
    </w:p>
    <w:p>
      <w:pPr>
        <w:pStyle w:val="style0"/>
        <w:spacing w:lineRule="auto" w:line="240"/>
        <w:rPr>
          <w:rFonts w:cs="Calibri"/>
          <w:b/>
          <w:bCs/>
          <w:sz w:val="32"/>
          <w:szCs w:val="32"/>
        </w:rPr>
      </w:pPr>
      <w:r>
        <w:rPr>
          <w:rFonts w:cs="Calibri"/>
          <w:b/>
          <w:bCs/>
          <w:sz w:val="32"/>
          <w:szCs w:val="32"/>
        </w:rPr>
        <w:t>Visualization</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bCs/>
          <w:color w:val="000000"/>
          <w14:shadow w14:blurRad="38100" w14:ky="0" w14:dir="2700000" w14:kx="0" w14:algn="tl" w14:sy="100000" w14:sx="100000" w14:dist="12700">
            <w14:srgbClr w14:val="000000">
              <w14:alpha w14:val="60001"/>
            </w14:srgbClr>
          </w14:shadow>
          <w14:textOutline>
            <w14:noFill/>
          </w14:textOutline>
        </w:rPr>
      </w:pPr>
      <w:r>
        <w:rPr>
          <w:rStyle w:val="style87"/>
          <w:rFonts w:ascii="Calibri" w:cs="Calibri" w:hAnsi="Calibri"/>
          <w:bCs w:val="false"/>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1. Define the Audience:</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w:cs="Calibri" w:hAnsi="Calibri"/>
          <w:color w:val="374151"/>
        </w:rPr>
      </w:pPr>
      <w:r>
        <w:rPr>
          <w:rFonts w:ascii="Calibri" w:cs="Calibri" w:hAnsi="Calibri"/>
          <w:color w:val="374151"/>
        </w:rPr>
        <w:t>Identify the stakeholders and their specific needs. Understand the level of detail they require and the key metrics they are interested in, such as churn rates, retention rates, or factors influencing these rates.</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bCs/>
          <w:color w:val="000000"/>
          <w14:shadow w14:blurRad="38100" w14:ky="0" w14:dir="2700000" w14:kx="0" w14:algn="tl" w14:sy="100000" w14:sx="100000" w14:dist="12700">
            <w14:srgbClr w14:val="000000">
              <w14:alpha w14:val="60001"/>
            </w14:srgbClr>
          </w14:shadow>
          <w14:textOutline>
            <w14:noFill/>
          </w14:textOutline>
        </w:rPr>
      </w:pPr>
      <w:r>
        <w:rPr>
          <w:rStyle w:val="style87"/>
          <w:rFonts w:ascii="Calibri" w:cs="Calibri" w:hAnsi="Calibri"/>
          <w:bCs w:val="false"/>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2. Data Preparation:</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w:cs="Calibri" w:hAnsi="Calibri"/>
          <w:color w:val="374151"/>
        </w:rPr>
      </w:pPr>
      <w:r>
        <w:rPr>
          <w:rFonts w:ascii="Calibri" w:cs="Calibri" w:hAnsi="Calibri"/>
          <w:color w:val="374151"/>
        </w:rPr>
        <w:t>Ensure that your data is clean, complete, and well-organized. Use IBM Cognos tools to connect to your data sources, perform necessary transformations, and create a consolidated dataset that includes information about customer demographics, usage behavior, historical interactions, churn status, and retention efforts.</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color w:val="000000"/>
          <w14:shadow w14:blurRad="38100" w14:ky="0" w14:dir="2700000" w14:kx="0" w14:algn="tl" w14:sy="100000" w14:sx="100000" w14:dist="12700">
            <w14:srgbClr w14:val="000000">
              <w14:alpha w14:val="60001"/>
            </w14:srgbClr>
          </w14:shadow>
          <w14:textOutline>
            <w14:noFill/>
          </w14:textOutline>
        </w:rPr>
      </w:pPr>
      <w:r>
        <w:rPr>
          <w:rStyle w:val="style87"/>
          <w:rFonts w:ascii="Calibri" w:cs="Calibri" w:hAnsi="Calibri"/>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3. Choose Appropriate Visualizations:</w:t>
      </w:r>
    </w:p>
    <w:p>
      <w:pPr>
        <w:pStyle w:val="style94"/>
        <w:numPr>
          <w:ilvl w:val="0"/>
          <w:numId w:val="8"/>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Calibri" w:cs="Calibri" w:hAnsi="Calibri"/>
          <w:color w:val="374151"/>
        </w:rPr>
      </w:pPr>
      <w:r>
        <w:rPr>
          <w:rStyle w:val="style87"/>
          <w:rFonts w:ascii="Calibri" w:cs="Calibri" w:hAnsi="Calibri"/>
          <w:color w:val="374151"/>
          <w:bdr w:val="single" w:sz="2" w:space="0" w:color="d9d9e3" w:frame="true"/>
        </w:rPr>
        <w:t>Churn and Retention Rates:</w:t>
      </w:r>
      <w:r>
        <w:rPr>
          <w:rFonts w:ascii="Calibri" w:cs="Calibri" w:hAnsi="Calibri"/>
          <w:color w:val="374151"/>
        </w:rPr>
        <w:t xml:space="preserve"> Use line charts or bar charts to show trends over time. Line charts are great for showing changes over continuous time periods, while bar charts can effectively compare values for different categories (months, quarters, etc.).</w:t>
      </w:r>
    </w:p>
    <w:p>
      <w:pPr>
        <w:pStyle w:val="style94"/>
        <w:numPr>
          <w:ilvl w:val="0"/>
          <w:numId w:val="8"/>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Calibri" w:cs="Calibri" w:hAnsi="Calibri"/>
          <w:color w:val="374151"/>
        </w:rPr>
      </w:pPr>
      <w:r>
        <w:rPr>
          <w:rStyle w:val="style87"/>
          <w:rFonts w:ascii="Calibri" w:cs="Calibri" w:hAnsi="Calibri"/>
          <w:color w:val="374151"/>
          <w:bdr w:val="single" w:sz="2" w:space="0" w:color="d9d9e3" w:frame="true"/>
        </w:rPr>
        <w:t>Factors Affecting Churn:</w:t>
      </w:r>
      <w:r>
        <w:rPr>
          <w:rFonts w:ascii="Calibri" w:cs="Calibri" w:hAnsi="Calibri"/>
          <w:color w:val="374151"/>
        </w:rPr>
        <w:t xml:space="preserve"> Utilize bar charts, heat maps, or pie charts to represent categorical data. Bar charts can show the frequency of different factors, heat maps can provide a visual representation of correlations, and pie charts can represent the proportion of each factor contributing to churn.</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bCs/>
          <w:color w:val="auto"/>
        </w:rPr>
      </w:pPr>
      <w:r>
        <w:rPr>
          <w:rStyle w:val="style87"/>
          <w:rFonts w:ascii="Calibri" w:cs="Calibri" w:hAnsi="Calibri"/>
          <w:bCs w:val="false"/>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4. Interactive Dashboards:</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w:cs="Calibri" w:hAnsi="Calibri"/>
          <w:color w:val="374151"/>
        </w:rPr>
      </w:pPr>
      <w:r>
        <w:rPr>
          <w:rFonts w:ascii="Calibri" w:cs="Calibri" w:hAnsi="Calibri"/>
          <w:color w:val="374151"/>
        </w:rPr>
        <w:t>Create interactive dashboards in IBM Cognos to allow stakeholders to explore the data. Include filters and parameters that enable users to drill down into specific segments, time periods, or other relevant dimensions. Interactive elements like drop-down menus and sliders enhance user engagement.</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bCs/>
          <w:color w:val="000000"/>
          <w14:shadow w14:blurRad="38100" w14:ky="0" w14:dir="2700000" w14:kx="0" w14:algn="tl" w14:sy="100000" w14:sx="100000" w14:dist="12700">
            <w14:srgbClr w14:val="000000">
              <w14:alpha w14:val="60001"/>
            </w14:srgbClr>
          </w14:shadow>
          <w14:textOutline>
            <w14:noFill/>
          </w14:textOutline>
        </w:rPr>
      </w:pPr>
      <w:r>
        <w:rPr>
          <w:rStyle w:val="style87"/>
          <w:rFonts w:ascii="Calibri" w:cs="Calibri" w:hAnsi="Calibri"/>
          <w:bCs w:val="false"/>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5. Storytelling Approach:</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w:cs="Calibri" w:hAnsi="Calibri"/>
          <w:color w:val="374151"/>
        </w:rPr>
      </w:pPr>
      <w:r>
        <w:rPr>
          <w:rFonts w:ascii="Calibri" w:cs="Calibri" w:hAnsi="Calibri"/>
          <w:color w:val="374151"/>
        </w:rPr>
        <w:t>Construct a narrative around your visualizations. Arrange visualizations in a logical sequence to tell a compelling story. Start with an overview of churn and retention rates, then delve into specific factors affecting churn. Use annotations and text boxes to highlight key observations and insights.</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w:cs="Calibri" w:hAnsi="Calibri"/>
          <w:b/>
          <w:bCs/>
          <w:color w:val="313131"/>
          <w:sz w:val="32"/>
          <w:szCs w:val="32"/>
        </w:rPr>
      </w:pPr>
      <w:r>
        <w:rPr>
          <w:rFonts w:ascii="Calibri" w:cs="Calibri" w:hAnsi="Calibri"/>
          <w:b/>
          <w:bCs/>
          <w:color w:val="313131"/>
          <w:sz w:val="32"/>
          <w:szCs w:val="32"/>
        </w:rPr>
        <w:t>Predictive Modeling</w:t>
      </w:r>
      <w:r>
        <w:rPr>
          <w:rFonts w:ascii="Calibri" w:cs="Calibri" w:hAnsi="Calibri"/>
          <w:b/>
          <w:bCs/>
          <w:color w:val="313131"/>
          <w:sz w:val="32"/>
          <w:szCs w:val="32"/>
        </w:rPr>
        <w:t>:</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color w:val="000000"/>
          <w14:shadow w14:blurRad="38100" w14:ky="0" w14:dir="2700000" w14:kx="0" w14:algn="tl" w14:sy="100000" w14:sx="100000" w14:dist="12700">
            <w14:srgbClr w14:val="000000">
              <w14:alpha w14:val="60001"/>
            </w14:srgbClr>
          </w14:shadow>
          <w14:textOutline>
            <w14:noFill/>
          </w14:textOutline>
        </w:rPr>
      </w:pPr>
      <w:r>
        <w:rPr>
          <w:rFonts w:ascii="Calibri" w:cs="Calibri" w:hAnsi="Calibri"/>
          <w:color w:val="000000"/>
          <w14:shadow w14:blurRad="38100" w14:ky="0" w14:dir="2700000" w14:kx="0" w14:algn="tl" w14:sy="100000" w14:sx="100000" w14:dist="12700">
            <w14:srgbClr w14:val="000000">
              <w14:alpha w14:val="60001"/>
            </w14:srgbClr>
          </w14:shadow>
          <w14:textOutline>
            <w14:noFill/>
          </w14:textOutline>
        </w:rPr>
        <w:t xml:space="preserve">1. </w:t>
      </w:r>
      <w:r>
        <w:rPr>
          <w:rStyle w:val="style87"/>
          <w:rFonts w:ascii="Calibri" w:cs="Calibri" w:hAnsi="Calibri"/>
          <w:color w:val="000000"/>
          <w:bdr w:val="single" w:sz="2" w:space="0" w:color="d9d9e3" w:frame="true"/>
          <w14:shadow w14:blurRad="38100" w14:ky="0" w14:dir="2700000" w14:kx="0" w14:algn="tl" w14:sy="100000" w14:sx="100000" w14:dist="12700">
            <w14:srgbClr w14:val="000000">
              <w14:alpha w14:val="60001"/>
            </w14:srgbClr>
          </w14:shadow>
          <w14:textOutline>
            <w14:noFill/>
          </w14:textOutline>
        </w:rPr>
        <w:t>Understanding the Data:</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Data Exploration:</w:t>
      </w:r>
      <w:r>
        <w:rPr>
          <w:rFonts w:cs="Calibri"/>
          <w:color w:val="374151"/>
          <w:sz w:val="24"/>
          <w:szCs w:val="24"/>
        </w:rPr>
        <w:t xml:space="preserve"> Analyze the dataset to understand its characteristics, including the types of features available, data distributions, and potential correlations.</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Feature Importance:</w:t>
      </w:r>
      <w:r>
        <w:rPr>
          <w:rFonts w:cs="Calibri"/>
          <w:color w:val="374151"/>
          <w:sz w:val="24"/>
          <w:szCs w:val="24"/>
        </w:rPr>
        <w:t xml:space="preserve"> Identify key features that are likely to influence customer churn. This could include customer demographics, transaction history, customer support interactions, and usage patterns.</w:t>
      </w:r>
    </w:p>
    <w:p>
      <w:pPr>
        <w:pStyle w:val="style0"/>
        <w:rPr>
          <w:color w:val="000000"/>
          <w14:shadow w14:blurRad="38100" w14:ky="0" w14:dir="2700000" w14:kx="0" w14:algn="tl" w14:sy="100000" w14:sx="100000" w14:dist="12700">
            <w14:srgbClr w14:val="000000">
              <w14:alpha w14:val="60001"/>
            </w14:srgbClr>
          </w14:shadow>
          <w14:textOutline>
            <w14:noFill/>
          </w14:textOutline>
        </w:rPr>
      </w:pPr>
      <w:r>
        <w:rPr>
          <w:color w:val="000000"/>
          <w14:shadow w14:blurRad="38100" w14:ky="0" w14:dir="2700000" w14:kx="0" w14:algn="tl" w14:sy="100000" w14:sx="100000" w14:dist="12700">
            <w14:srgbClr w14:val="000000">
              <w14:alpha w14:val="60001"/>
            </w14:srgbClr>
          </w14:shadow>
          <w14:textOutline>
            <w14:noFill/>
          </w14:textOutline>
        </w:rPr>
        <w:t xml:space="preserve">2. </w:t>
      </w:r>
      <w:r>
        <w:rPr>
          <w:rStyle w:val="style87"/>
          <w:rFonts w:cs="Calibri"/>
          <w:color w:val="000000"/>
          <w:sz w:val="24"/>
          <w:szCs w:val="24"/>
          <w:bdr w:val="single" w:sz="2" w:space="0" w:color="d9d9e3" w:frame="true"/>
          <w14:shadow w14:blurRad="38100" w14:ky="0" w14:dir="2700000" w14:kx="0" w14:algn="tl" w14:sy="100000" w14:sx="100000" w14:dist="12700">
            <w14:srgbClr w14:val="000000">
              <w14:alpha w14:val="60001"/>
            </w14:srgbClr>
          </w14:shadow>
          <w14:textOutline>
            <w14:noFill/>
          </w14:textOutline>
        </w:rPr>
        <w:t>Choosing Machine Learning Algorithms:</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Binary Classification Algorithms:</w:t>
      </w:r>
      <w:r>
        <w:rPr>
          <w:rFonts w:cs="Calibri"/>
          <w:color w:val="374151"/>
          <w:sz w:val="24"/>
          <w:szCs w:val="24"/>
        </w:rPr>
        <w:t xml:space="preserve"> Customer churn prediction is typically framed as a binary classification problem, where customers are classified as churners or non-churners.</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Common Algorithms:</w:t>
      </w:r>
      <w:r>
        <w:rPr>
          <w:rFonts w:cs="Calibri"/>
          <w:color w:val="374151"/>
          <w:sz w:val="24"/>
          <w:szCs w:val="24"/>
        </w:rPr>
        <w:t xml:space="preserve"> Consider algorithms such as Logistic Regression, Decision Trees, Random Forest, Gradient Boosting (e.g., XGBoost, LightGBM), and Neural Networks (for more complex relationships). These algorithms often perform well for churn prediction tasks.</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Ensemble Methods:</w:t>
      </w:r>
      <w:r>
        <w:rPr>
          <w:rFonts w:cs="Calibri"/>
          <w:color w:val="374151"/>
          <w:sz w:val="24"/>
          <w:szCs w:val="24"/>
        </w:rPr>
        <w:t xml:space="preserve"> Ensemble methods like Random Forest and Gradient Boosting can improve prediction accuracy by combining predictions from multiple models.</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Deep Learning:</w:t>
      </w:r>
      <w:r>
        <w:rPr>
          <w:rFonts w:cs="Calibri"/>
          <w:color w:val="374151"/>
          <w:sz w:val="24"/>
          <w:szCs w:val="24"/>
        </w:rPr>
        <w:t xml:space="preserve"> For large, complex datasets with intricate patterns, deep learning models like Artificial Neural Networks (ANNs) can be explored.</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b/>
          <w:bCs/>
          <w:color w:val="auto"/>
        </w:rPr>
      </w:pPr>
      <w:r>
        <w:rPr>
          <w:rFonts w:ascii="Calibri" w:cs="Calibri" w:hAnsi="Calibri"/>
          <w:b/>
          <w:bCs/>
        </w:rPr>
        <w:t xml:space="preserve">3.  </w:t>
      </w:r>
      <w:r>
        <w:rPr>
          <w:rStyle w:val="style4097"/>
          <w:rFonts w:eastAsia="宋体"/>
          <w:bCs w:val="false"/>
          <w:color w:val="000000"/>
          <w:sz w:val="24"/>
          <w:szCs w:val="24"/>
          <w14:shadow w14:blurRad="38100" w14:ky="0" w14:dir="2700000" w14:kx="0" w14:algn="tl" w14:sy="100000" w14:sx="100000" w14:dist="12700">
            <w14:srgbClr w14:val="000000">
              <w14:alpha w14:val="60001"/>
            </w14:srgbClr>
          </w14:shadow>
          <w14:textOutline>
            <w14:noFill/>
          </w14:textOutline>
        </w:rPr>
        <w:t>Feature Selection and Engineering</w:t>
      </w:r>
      <w:r>
        <w:rPr>
          <w:rStyle w:val="style87"/>
          <w:rFonts w:ascii="Calibri" w:cs="Calibri" w:hAnsi="Calibri"/>
          <w:b w:val="false"/>
          <w:bCs w:val="false"/>
          <w:bdr w:val="single" w:sz="2" w:space="0" w:color="d9d9e3" w:frame="true"/>
        </w:rPr>
        <w:t>:</w:t>
      </w:r>
    </w:p>
    <w:p>
      <w:pPr>
        <w:pStyle w:val="style0"/>
        <w:numPr>
          <w:ilvl w:val="0"/>
          <w:numId w:val="12"/>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Feature Selection:</w:t>
      </w:r>
      <w:r>
        <w:rPr>
          <w:rFonts w:cs="Calibri"/>
          <w:color w:val="374151"/>
          <w:sz w:val="24"/>
          <w:szCs w:val="24"/>
        </w:rPr>
        <w:t xml:space="preserve"> Use techniques like correlation analysis and feature importance scores from tree-based models to select the most relevant features.</w:t>
      </w:r>
    </w:p>
    <w:p>
      <w:pPr>
        <w:pStyle w:val="style0"/>
        <w:numPr>
          <w:ilvl w:val="0"/>
          <w:numId w:val="12"/>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Feature Engineering:</w:t>
      </w:r>
      <w:r>
        <w:rPr>
          <w:rFonts w:cs="Calibri"/>
          <w:color w:val="374151"/>
          <w:sz w:val="24"/>
          <w:szCs w:val="24"/>
        </w:rPr>
        <w:t xml:space="preserve"> Create new features from existing ones that might carry valuable information. For example, you could derive metrics like customer tenure, transaction frequency, or customer satisfaction scores from the available data.</w:t>
      </w:r>
    </w:p>
    <w:p>
      <w:pPr>
        <w:pStyle w:val="style3"/>
        <w:pBdr>
          <w:left w:val="single" w:sz="2" w:space="0" w:color="d9d9e3"/>
          <w:right w:val="single" w:sz="2" w:space="0" w:color="d9d9e3"/>
          <w:top w:val="single" w:sz="2" w:space="0" w:color="d9d9e3"/>
          <w:bottom w:val="single" w:sz="2" w:space="0" w:color="d9d9e3"/>
        </w:pBdr>
        <w:shd w:val="clear" w:color="auto" w:fill="f7f7f8"/>
        <w:spacing w:lineRule="auto" w:line="240"/>
        <w:rPr>
          <w:rFonts w:ascii="Calibri" w:cs="Calibri" w:hAnsi="Calibri"/>
          <w:b/>
          <w:bCs/>
          <w:color w:val="000000"/>
          <w14:shadow w14:blurRad="38100" w14:ky="0" w14:dir="2700000" w14:kx="0" w14:algn="tl" w14:sy="100000" w14:sx="100000" w14:dist="12700">
            <w14:srgbClr w14:val="000000">
              <w14:alpha w14:val="60001"/>
            </w14:srgbClr>
          </w14:shadow>
          <w14:textOutline>
            <w14:noFill/>
          </w14:textOutline>
        </w:rPr>
      </w:pPr>
      <w:r>
        <w:rPr>
          <w:rFonts w:ascii="Calibri" w:cs="Calibri" w:hAnsi="Calibri"/>
          <w:b/>
          <w:bCs/>
          <w:color w:val="000000"/>
          <w14:shadow w14:blurRad="38100" w14:ky="0" w14:dir="2700000" w14:kx="0" w14:algn="tl" w14:sy="100000" w14:sx="100000" w14:dist="12700">
            <w14:srgbClr w14:val="000000">
              <w14:alpha w14:val="60001"/>
            </w14:srgbClr>
          </w14:shadow>
          <w14:textOutline>
            <w14:noFill/>
          </w14:textOutline>
        </w:rPr>
        <w:t>4.</w:t>
      </w:r>
      <w:r>
        <w:rPr>
          <w:b/>
          <w:bCs/>
          <w:color w:val="000000"/>
          <w14:shadow w14:blurRad="38100" w14:ky="0" w14:dir="2700000" w14:kx="0" w14:algn="tl" w14:sy="100000" w14:sx="100000" w14:dist="12700">
            <w14:srgbClr w14:val="000000">
              <w14:alpha w14:val="60001"/>
            </w14:srgbClr>
          </w14:shadow>
          <w14:textOutline>
            <w14:noFill/>
          </w14:textOutline>
        </w:rPr>
        <w:t xml:space="preserve"> Handling Imbalanced Data:</w:t>
      </w:r>
    </w:p>
    <w:p>
      <w:pPr>
        <w:pStyle w:val="style0"/>
        <w:numPr>
          <w:ilvl w:val="0"/>
          <w:numId w:val="1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Imbalanced Data:</w:t>
      </w:r>
      <w:r>
        <w:rPr>
          <w:rFonts w:cs="Calibri"/>
          <w:color w:val="374151"/>
          <w:sz w:val="24"/>
          <w:szCs w:val="24"/>
        </w:rPr>
        <w:t xml:space="preserve"> Churn datasets often have imbalanced classes, where the number of churners is significantly lower than non-churners.</w:t>
      </w:r>
    </w:p>
    <w:p>
      <w:pPr>
        <w:pStyle w:val="style0"/>
        <w:numPr>
          <w:ilvl w:val="0"/>
          <w:numId w:val="1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Addressing Imbalance:</w:t>
      </w:r>
      <w:r>
        <w:rPr>
          <w:rFonts w:cs="Calibri"/>
          <w:color w:val="374151"/>
          <w:sz w:val="24"/>
          <w:szCs w:val="24"/>
        </w:rPr>
        <w:t xml:space="preserve"> Techniques like oversampling the minority class (churners), undersampling the majority class, or using Synthetic Minority Over-sampling Technique (SMOTE) can be employed to balance the dataset and improve model performance.</w:t>
      </w:r>
    </w:p>
    <w:p>
      <w:pPr>
        <w:pStyle w:val="style0"/>
        <w:rPr>
          <w:bCs/>
          <w:color w:val="000000"/>
          <w14:shadow w14:blurRad="38100" w14:ky="0" w14:dir="2700000" w14:kx="0" w14:algn="tl" w14:sy="100000" w14:sx="100000" w14:dist="12700">
            <w14:srgbClr w14:val="000000">
              <w14:alpha w14:val="60001"/>
            </w14:srgbClr>
          </w14:shadow>
          <w14:textOutline>
            <w14:noFill/>
          </w14:textOutline>
        </w:rPr>
      </w:pPr>
      <w:r>
        <w:rPr>
          <w:bCs/>
          <w:color w:val="000000"/>
          <w14:shadow w14:blurRad="38100" w14:ky="0" w14:dir="2700000" w14:kx="0" w14:algn="tl" w14:sy="100000" w14:sx="100000" w14:dist="12700">
            <w14:srgbClr w14:val="000000">
              <w14:alpha w14:val="60001"/>
            </w14:srgbClr>
          </w14:shadow>
          <w14:textOutline>
            <w14:noFill/>
          </w14:textOutline>
        </w:rPr>
        <w:t xml:space="preserve">5. </w:t>
      </w:r>
      <w:r>
        <w:rPr>
          <w:rStyle w:val="style87"/>
          <w:rFonts w:cs="Calibri"/>
          <w:bCs w:val="false"/>
          <w:color w:val="000000"/>
          <w:sz w:val="24"/>
          <w:szCs w:val="24"/>
          <w:bdr w:val="single" w:sz="2" w:space="0" w:color="d9d9e3" w:frame="true"/>
          <w14:shadow w14:blurRad="38100" w14:ky="0" w14:dir="2700000" w14:kx="0" w14:algn="tl" w14:sy="100000" w14:sx="100000" w14:dist="12700">
            <w14:srgbClr w14:val="000000">
              <w14:alpha w14:val="60001"/>
            </w14:srgbClr>
          </w14:shadow>
          <w14:textOutline>
            <w14:noFill/>
          </w14:textOutline>
        </w:rPr>
        <w:t>Validation and Evaluation Metrics:</w:t>
      </w:r>
    </w:p>
    <w:p>
      <w:pPr>
        <w:pStyle w:val="style0"/>
        <w:numPr>
          <w:ilvl w:val="0"/>
          <w:numId w:val="1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Validation Split:</w:t>
      </w:r>
      <w:r>
        <w:rPr>
          <w:rFonts w:cs="Calibri"/>
          <w:color w:val="374151"/>
          <w:sz w:val="24"/>
          <w:szCs w:val="24"/>
        </w:rPr>
        <w:t xml:space="preserve"> Split the dataset into training and validation sets. Use techniques like cross-validation to robustly evaluate model performance.</w:t>
      </w:r>
    </w:p>
    <w:p>
      <w:pPr>
        <w:pStyle w:val="style0"/>
        <w:numPr>
          <w:ilvl w:val="0"/>
          <w:numId w:val="1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cs="Calibri"/>
          <w:color w:val="374151"/>
          <w:sz w:val="24"/>
          <w:szCs w:val="24"/>
        </w:rPr>
      </w:pPr>
      <w:r>
        <w:rPr>
          <w:rStyle w:val="style87"/>
          <w:rFonts w:cs="Calibri"/>
          <w:color w:val="374151"/>
          <w:sz w:val="24"/>
          <w:szCs w:val="24"/>
          <w:bdr w:val="single" w:sz="2" w:space="0" w:color="d9d9e3" w:frame="true"/>
        </w:rPr>
        <w:t>Evaluation Metrics:</w:t>
      </w:r>
      <w:r>
        <w:rPr>
          <w:rFonts w:cs="Calibri"/>
          <w:color w:val="374151"/>
          <w:sz w:val="24"/>
          <w:szCs w:val="24"/>
        </w:rPr>
        <w:t xml:space="preserve"> Besides accuracy, consider metrics like precision, recall, F1-score, and Area Under the ROC Curve (AUC-ROC). Precision focuses on the accuracy of positive predictions, while recall assesses the ability to capture all positives.</w:t>
      </w:r>
    </w:p>
    <w:p>
      <w:pPr>
        <w:pStyle w:val="style0"/>
        <w:spacing w:lineRule="auto" w:line="240"/>
        <w:rPr>
          <w:rFonts w:cs="Calibri"/>
          <w:b/>
          <w:bCs/>
          <w:sz w:val="24"/>
          <w:szCs w:val="24"/>
        </w:rPr>
      </w:pPr>
    </w:p>
    <w:p>
      <w:pPr>
        <w:pStyle w:val="style0"/>
        <w:spacing w:lineRule="auto" w:line="240"/>
        <w:rPr>
          <w:rFonts w:cs="Calibri"/>
          <w:b/>
          <w:bCs/>
          <w:sz w:val="24"/>
          <w:szCs w:val="24"/>
        </w:rPr>
      </w:pPr>
    </w:p>
    <w:p>
      <w:pPr>
        <w:pStyle w:val="style0"/>
        <w:spacing w:lineRule="auto" w:line="240"/>
        <w:rPr>
          <w:rFonts w:cs="Calibri"/>
          <w:b/>
          <w:bCs/>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CD822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9950FE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F21E11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B59216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802C8F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C3F8B88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8920D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6D085E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4D8093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B046EB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53A083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B2C248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82A8E8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8B662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multilevel"/>
    <w:tmpl w:val="3E244F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3"/>
  </w:num>
  <w:num w:numId="2">
    <w:abstractNumId w:val="5"/>
  </w:num>
  <w:num w:numId="3">
    <w:abstractNumId w:val="8"/>
  </w:num>
  <w:num w:numId="4">
    <w:abstractNumId w:val="2"/>
  </w:num>
  <w:num w:numId="5">
    <w:abstractNumId w:val="11"/>
  </w:num>
  <w:num w:numId="6">
    <w:abstractNumId w:val="3"/>
  </w:num>
  <w:num w:numId="7">
    <w:abstractNumId w:val="10"/>
  </w:num>
  <w:num w:numId="8">
    <w:abstractNumId w:val="0"/>
  </w:num>
  <w:num w:numId="9">
    <w:abstractNumId w:val="7"/>
  </w:num>
  <w:num w:numId="10">
    <w:abstractNumId w:val="1"/>
  </w:num>
  <w:num w:numId="11">
    <w:abstractNumId w:val="6"/>
  </w:num>
  <w:num w:numId="12">
    <w:abstractNumId w:val="14"/>
  </w:num>
  <w:num w:numId="13">
    <w:abstractNumId w:val="12"/>
  </w:num>
  <w:num w:numId="14">
    <w:abstractNumId w:val="4"/>
  </w:num>
  <w:num w:numId="15">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61fdb9c4-fcc1-4b77-a576-df51d6b68b3e"/>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Top of Form Char"/>
    <w:basedOn w:val="style65"/>
    <w:next w:val="style4098"/>
    <w:link w:val="style92"/>
    <w:uiPriority w:val="99"/>
    <w:rPr>
      <w:rFonts w:ascii="Arial" w:cs="Arial" w:eastAsia="Times New Roman" w:hAnsi="Arial"/>
      <w:vanish/>
      <w:kern w:val="0"/>
      <w:sz w:val="16"/>
      <w:szCs w:val="16"/>
      <w:lang w:eastAsia="en-IN"/>
      <w14:ligatures xmlns:w14="http://schemas.microsoft.com/office/word/2010/wordml" w14:val="none"/>
    </w:rPr>
  </w:style>
  <w:style w:type="character" w:customStyle="1" w:styleId="style4099">
    <w:name w:val="Heading 3 Char_3c0fec77-94a4-4fc7-9ed5-c9695e353798"/>
    <w:basedOn w:val="style65"/>
    <w:next w:val="style4099"/>
    <w:link w:val="style3"/>
    <w:uiPriority w:val="9"/>
    <w:rPr>
      <w:rFonts w:ascii="Calibri Light" w:cs="宋体" w:eastAsia="宋体" w:hAnsi="Calibri Light"/>
      <w:color w:val="1f3763"/>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04880-3DB5-48CE-ACE7-6AD7D672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Words>1170</Words>
  <Pages>5</Pages>
  <Characters>7486</Characters>
  <Application>WPS Office</Application>
  <DocSecurity>0</DocSecurity>
  <Paragraphs>71</Paragraphs>
  <ScaleCrop>false</ScaleCrop>
  <LinksUpToDate>false</LinksUpToDate>
  <CharactersWithSpaces>8602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2023-10-02T15:24:00Z</dcterms:created>
  <dc:creator>Adharsh appu</dc:creator>
  <lastModifiedBy>Redmi Note 8</lastModifiedBy>
  <dcterms:modified xsi:type="dcterms:W3CDTF">2023-10-10T05:13:28Z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718e47ff36f647d092b38f3dba2b48d2</vt:lpwstr>
  </property>
</Properties>
</file>