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80" w:rightFromText="180" w:vertAnchor="page" w:horzAnchor="margin" w:tblpXSpec="center" w:tblpY="1340"/>
        <w:tblW w:w="10585" w:type="dxa"/>
        <w:tblLook w:val="04A0" w:firstRow="1" w:lastRow="0" w:firstColumn="1" w:lastColumn="0" w:noHBand="0" w:noVBand="1"/>
      </w:tblPr>
      <w:tblGrid>
        <w:gridCol w:w="1012"/>
        <w:gridCol w:w="4838"/>
        <w:gridCol w:w="4735"/>
      </w:tblGrid>
      <w:tr w:rsidR="00A0703D" w:rsidTr="00901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Pr="00A0703D" w:rsidRDefault="00A0703D" w:rsidP="009015B6">
            <w:pPr>
              <w:jc w:val="center"/>
            </w:pPr>
            <w:r>
              <w:t>S.NO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Default="00A0703D" w:rsidP="00901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3D">
              <w:t>HTTP/1.1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A0703D" w:rsidP="00901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3D">
              <w:t>HTTP/2</w:t>
            </w:r>
          </w:p>
        </w:tc>
      </w:tr>
      <w:tr w:rsidR="00A0703D" w:rsidTr="0090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Default="00A0703D" w:rsidP="009015B6">
            <w:r>
              <w:t>1.</w:t>
            </w:r>
          </w:p>
        </w:tc>
        <w:tc>
          <w:tcPr>
            <w:tcW w:w="4838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Pr="009015B6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It works on the textual format.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It works on the binary protocol.</w:t>
            </w:r>
          </w:p>
        </w:tc>
      </w:tr>
      <w:tr w:rsidR="00A0703D" w:rsidTr="009015B6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Default="009015B6" w:rsidP="009015B6">
            <w:r>
              <w:t>2.</w:t>
            </w:r>
          </w:p>
        </w:tc>
        <w:tc>
          <w:tcPr>
            <w:tcW w:w="4838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Default="009015B6" w:rsidP="0090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B6">
              <w:t>There is head of line blocking that blocks all the requests behind it until it doesn’t get its all resources.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9015B6" w:rsidP="0090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B6">
              <w:t>It allows multiplexing so one TCP connection is required for multiple requests.</w:t>
            </w:r>
          </w:p>
        </w:tc>
      </w:tr>
      <w:tr w:rsidR="00A0703D" w:rsidTr="0090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Default="009015B6" w:rsidP="009015B6">
            <w:r>
              <w:t>3.</w:t>
            </w:r>
          </w:p>
        </w:tc>
        <w:tc>
          <w:tcPr>
            <w:tcW w:w="4838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It allows multiplexing so one TCP connection is required for multiple requests.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It uses PUSH frame by server that collects all multiple pages</w:t>
            </w:r>
          </w:p>
        </w:tc>
      </w:tr>
      <w:tr w:rsidR="00A0703D" w:rsidTr="009015B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Default="009015B6" w:rsidP="009015B6">
            <w:r>
              <w:t>4.</w:t>
            </w:r>
          </w:p>
        </w:tc>
        <w:tc>
          <w:tcPr>
            <w:tcW w:w="4838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A0703D" w:rsidRDefault="009015B6" w:rsidP="0090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B6">
              <w:t>It compresses data by itself.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9015B6" w:rsidP="0090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B6">
              <w:t>It uses HPACK for data compression.</w:t>
            </w:r>
          </w:p>
        </w:tc>
      </w:tr>
      <w:tr w:rsidR="00A0703D" w:rsidTr="0090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Default="009015B6" w:rsidP="009015B6">
            <w:r>
              <w:t>5.</w:t>
            </w:r>
          </w:p>
        </w:tc>
        <w:tc>
          <w:tcPr>
            <w:tcW w:w="4838" w:type="dxa"/>
            <w:tcBorders>
              <w:left w:val="single" w:sz="4" w:space="0" w:color="auto"/>
              <w:right w:val="single" w:sz="4" w:space="0" w:color="auto"/>
            </w:tcBorders>
          </w:tcPr>
          <w:p w:rsidR="00A0703D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The first usable version of HTTP was created in 1997.</w:t>
            </w:r>
          </w:p>
        </w:tc>
        <w:tc>
          <w:tcPr>
            <w:tcW w:w="4735" w:type="dxa"/>
            <w:tcBorders>
              <w:left w:val="single" w:sz="4" w:space="0" w:color="auto"/>
            </w:tcBorders>
          </w:tcPr>
          <w:p w:rsidR="00A0703D" w:rsidRDefault="009015B6" w:rsidP="0090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B6">
              <w:t>In 2015, a new version of HTTP called HTTP/2 was created.</w:t>
            </w:r>
          </w:p>
        </w:tc>
      </w:tr>
    </w:tbl>
    <w:p w:rsidR="00390F37" w:rsidRDefault="00402F50" w:rsidP="00A0703D">
      <w:pPr>
        <w:pBdr>
          <w:between w:val="single" w:sz="4" w:space="1" w:color="auto"/>
          <w:bar w:val="single" w:sz="4" w:color="auto"/>
        </w:pBdr>
        <w:ind w:left="720" w:hanging="720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-528555</wp:posOffset>
                </wp:positionH>
                <wp:positionV relativeFrom="paragraph">
                  <wp:posOffset>2663917</wp:posOffset>
                </wp:positionV>
                <wp:extent cx="6897642" cy="5095269"/>
                <wp:effectExtent l="0" t="0" r="1778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642" cy="5095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after="0"/>
                              <w:textAlignment w:val="baseline"/>
                              <w:rPr>
                                <w:rStyle w:val="Strong"/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02F50">
                              <w:rPr>
                                <w:rStyle w:val="Strong"/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HTTP/1.1:</w:t>
                            </w:r>
                          </w:p>
                          <w:p w:rsidR="00402F50" w:rsidRP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For better understanding, let’s assume the situation when you make a request to the server for the geeksforgeeks.html page &amp; server responds to you as a resource </w:t>
                            </w:r>
                            <w:proofErr w:type="spell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geeksHTTP</w:t>
                            </w:r>
                            <w:proofErr w:type="spell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/1.1: For better understanding, let’s assume the situation when you make a request to the server for the geeksforgeeks.html page &amp; server responds to you as a resource geeksforgeeks.html page.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before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sending the request and the response there is a TCP connection established between client &amp; server.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again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you make a request to the server for image img.jpg &amp; the server gives a response as an image img.jpg.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connection was not lost here after the first request because we add a keep-alive header which is the part of the request so there is an open connection between the server &amp; client.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there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the information related to the header fil</w:t>
                            </w:r>
                            <w: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e is repeated in every request.</w:t>
                            </w:r>
                          </w:p>
                          <w:p w:rsid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02F50">
                              <w:rPr>
                                <w:rFonts w:ascii="Arial" w:hAnsi="Arial" w:cs="Arial"/>
                                <w:b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HTTP/2: </w:t>
                            </w:r>
                          </w:p>
                          <w:p w:rsidR="00402F50" w:rsidRP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:rsidR="00402F50" w:rsidRP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HTTP/2 was developed over the SPDY protocol. HTTP/2 works on the binary framing layer instead of textual that converts all the messages in binary format.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works on fully multiplexed that is one TCP connection is used for multiple requests. HTTP/2 uses HPACK which is used to split data from header.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compresses the header. The server sends all the other files like CSS &amp; JS without the request of the client using the PUSH frame.forgeeks.html page.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before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sending the request and the response there is a TCP connection established between client &amp; server.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again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you make a request to the server for image img.jpg &amp; the server gives a response as an image img.jpg.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connection was not lost here after the first request because we add a keep-alive header which is the part of the request so there is an open connection between the server &amp; client.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there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the information related to the header file is repeated in every request.</w:t>
                            </w:r>
                          </w:p>
                          <w:p w:rsidR="00402F50" w:rsidRPr="00402F50" w:rsidRDefault="00402F50" w:rsidP="00402F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02F50">
                              <w:rPr>
                                <w:rStyle w:val="Strong"/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HTTP/2:</w:t>
                            </w:r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 HTTP/2 was developed over the SPDY protocol. HTTP/2 works on the binary framing layer instead of textual that converts all the messages in binary format.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works on fully multiplexed that is one TCP connection is used for multiple requests. HTTP/2 uses HPACK which is used to split data from header. </w:t>
                            </w:r>
                            <w:proofErr w:type="gramStart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 w:rsidRPr="00402F50"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0"/>
                                <w:szCs w:val="20"/>
                              </w:rPr>
                              <w:t xml:space="preserve"> compresses the header. The server sends all the other files like CSS &amp; JS without the request of the client using the PUSH frame.</w:t>
                            </w:r>
                          </w:p>
                          <w:p w:rsidR="00402F50" w:rsidRPr="00402F50" w:rsidRDefault="00402F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6pt;margin-top:209.75pt;width:543.1pt;height:40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" fillcolor="white [3201]" strokecolor="#4f81bd [3204]" strokeweight="2pt">
                <v:textbox>
                  <w:txbxContent>
                    <w:p w:rsidR="00402F50" w:rsidRDefault="00402F50" w:rsidP="00402F50">
                      <w:pPr>
                        <w:pStyle w:val="NormalWeb"/>
                        <w:shd w:val="clear" w:color="auto" w:fill="FFFFFF"/>
                        <w:spacing w:after="0"/>
                        <w:textAlignment w:val="baseline"/>
                        <w:rPr>
                          <w:rStyle w:val="Strong"/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02F50">
                        <w:rPr>
                          <w:rStyle w:val="Strong"/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  <w:bdr w:val="none" w:sz="0" w:space="0" w:color="auto" w:frame="1"/>
                        </w:rPr>
                        <w:t>HTTP/1.1:</w:t>
                      </w:r>
                    </w:p>
                    <w:p w:rsidR="00402F50" w:rsidRPr="00402F50" w:rsidRDefault="00402F50" w:rsidP="00402F50">
                      <w:pPr>
                        <w:pStyle w:val="NormalWeb"/>
                        <w:shd w:val="clear" w:color="auto" w:fill="FFFFFF"/>
                        <w:spacing w:after="0"/>
                        <w:textAlignment w:val="baseline"/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</w:pPr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ab/>
                      </w:r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For better understanding, let’s assume the situation when you make a request to the server for the geeksforgeeks.html page &amp; server responds to you as a resource </w:t>
                      </w:r>
                      <w:proofErr w:type="spell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geeksHTTP</w:t>
                      </w:r>
                      <w:proofErr w:type="spell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/1.1: For better understanding, let’s assume the situation when you make a request to the server for the geeksforgeeks.html page &amp; server responds to you as a resource geeksforgeeks.html page.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before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sending the request and the response there is a TCP connection established between client &amp; server.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again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you make a request to the server for image img.jpg &amp; the server gives a response as an image img.jpg.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connection was not lost here after the first request because we add a keep-alive header which is the part of the request so there is an open connection between the server &amp; client.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there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all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the information related to the header fil</w:t>
                      </w:r>
                      <w:r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e is repeated in every request.</w:t>
                      </w:r>
                    </w:p>
                    <w:p w:rsidR="00402F50" w:rsidRDefault="00402F50" w:rsidP="00402F5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273239"/>
                          <w:spacing w:val="2"/>
                          <w:sz w:val="20"/>
                          <w:szCs w:val="20"/>
                        </w:rPr>
                      </w:pPr>
                      <w:r w:rsidRPr="00402F50">
                        <w:rPr>
                          <w:rFonts w:ascii="Arial" w:hAnsi="Arial" w:cs="Arial"/>
                          <w:b/>
                          <w:color w:val="273239"/>
                          <w:spacing w:val="2"/>
                          <w:sz w:val="20"/>
                          <w:szCs w:val="20"/>
                        </w:rPr>
                        <w:t xml:space="preserve">HTTP/2: </w:t>
                      </w:r>
                    </w:p>
                    <w:p w:rsidR="00402F50" w:rsidRPr="00402F50" w:rsidRDefault="00402F50" w:rsidP="00402F5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273239"/>
                          <w:spacing w:val="2"/>
                          <w:sz w:val="20"/>
                          <w:szCs w:val="20"/>
                        </w:rPr>
                      </w:pPr>
                    </w:p>
                    <w:p w:rsidR="00402F50" w:rsidRPr="00402F50" w:rsidRDefault="00402F50" w:rsidP="00402F5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</w:pPr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HTTP/2 was developed over the SPDY protocol. HTTP/2 works on the binary framing layer instead of textual that converts all the messages in binary format.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it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works on fully multiplexed that is one TCP connection is used for multiple requests. HTTP/2 uses HPACK which is used to split data from header.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it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compresses the header. The server sends all the other files like CSS &amp; JS without the request of the client using the PUSH frame.forgeeks.html page.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before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sending the request and the response there is a TCP connection established between client &amp; server.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again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you make a request to the server for image img.jpg &amp; the server gives a response as an image img.jpg.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connection was not lost here after the first request because we add a keep-alive header which is the part of the request so there is an open connection between the server &amp; client.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there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all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the information related to the header file is repeated in every request.</w:t>
                      </w:r>
                    </w:p>
                    <w:p w:rsidR="00402F50" w:rsidRPr="00402F50" w:rsidRDefault="00402F50" w:rsidP="00402F5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</w:pPr>
                      <w:r w:rsidRPr="00402F50">
                        <w:rPr>
                          <w:rStyle w:val="Strong"/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  <w:bdr w:val="none" w:sz="0" w:space="0" w:color="auto" w:frame="1"/>
                        </w:rPr>
                        <w:t>HTTP/2:</w:t>
                      </w:r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 HTTP/2 was developed over the SPDY protocol. HTTP/2 works on the binary framing layer instead of textual that converts all the messages in binary format.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it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works on fully multiplexed that is one TCP connection is used for multiple requests. HTTP/2 uses HPACK which is used to split data from header. </w:t>
                      </w:r>
                      <w:proofErr w:type="gramStart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>it</w:t>
                      </w:r>
                      <w:proofErr w:type="gramEnd"/>
                      <w:r w:rsidRPr="00402F50">
                        <w:rPr>
                          <w:rFonts w:ascii="Arial" w:hAnsi="Arial" w:cs="Arial"/>
                          <w:color w:val="273239"/>
                          <w:spacing w:val="2"/>
                          <w:sz w:val="20"/>
                          <w:szCs w:val="20"/>
                        </w:rPr>
                        <w:t xml:space="preserve"> compresses the header. The server sends all the other files like CSS &amp; JS without the request of the client using the PUSH frame.</w:t>
                      </w:r>
                    </w:p>
                    <w:p w:rsidR="00402F50" w:rsidRPr="00402F50" w:rsidRDefault="00402F5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9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DF"/>
    <w:rsid w:val="00390F37"/>
    <w:rsid w:val="00402F50"/>
    <w:rsid w:val="009015B6"/>
    <w:rsid w:val="00A0703D"/>
    <w:rsid w:val="00E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70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7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A07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0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F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70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7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A07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0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528A-529F-4ACE-89EA-69796596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2023-12-27T15:21:00Z</dcterms:created>
  <dcterms:modified xsi:type="dcterms:W3CDTF">2023-12-27T15:53:00Z</dcterms:modified>
</cp:coreProperties>
</file>