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OAI-PMH</w:t>
      </w:r>
      <w:r>
        <w:t xml:space="preserve"> </w:t>
      </w:r>
      <w:r>
        <w:t xml:space="preserve">API</w:t>
      </w:r>
    </w:p>
    <w:p>
      <w:pPr>
        <w:pStyle w:val="Subtitle"/>
      </w:pPr>
      <w:r>
        <w:t xml:space="preserve">OpenArchives</w:t>
      </w:r>
      <w:r>
        <w:t xml:space="preserve"> </w:t>
      </w:r>
      <w:r>
        <w:t xml:space="preserve">Initiative</w:t>
      </w:r>
      <w:r>
        <w:t xml:space="preserve"> </w:t>
      </w:r>
      <w:r>
        <w:t xml:space="preserve">Protocol</w:t>
      </w:r>
      <w:r>
        <w:t xml:space="preserve"> </w:t>
      </w:r>
      <w:r>
        <w:t xml:space="preserve">for</w:t>
      </w:r>
      <w:r>
        <w:t xml:space="preserve"> </w:t>
      </w:r>
      <w:r>
        <w:t xml:space="preserve">Metadata</w:t>
      </w:r>
      <w:r>
        <w:t xml:space="preserve"> </w:t>
      </w:r>
      <w:r>
        <w:t xml:space="preserve">Harvesting</w:t>
      </w:r>
      <w:r>
        <w:t xml:space="preserve"> </w:t>
      </w:r>
      <w:r>
        <w:t xml:space="preserve">API</w:t>
      </w:r>
    </w:p>
    <w:p>
      <w:pPr>
        <w:pStyle w:val="Date"/>
      </w:pPr>
      <w:r>
        <w:t xml:space="preserve">2024-07-17</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Webpage under construction</w:t>
            </w:r>
          </w:p>
          <w:p>
            <w:pPr>
              <w:pStyle w:val="BodyText"/>
            </w:pPr>
            <w:pPr>
              <w:spacing w:before="16" w:after="16"/>
            </w:pPr>
            <w:r>
              <w:t xml:space="preserve">We appreciate your interest in our website.</w:t>
            </w:r>
            <w:r>
              <w:t xml:space="preserve"> </w:t>
            </w:r>
            <w:r>
              <w:t xml:space="preserve">Please be advised that this page is currently under construction and we are working to improve your experience and will have it up and running shortly.</w:t>
            </w:r>
            <w:r>
              <w:t xml:space="preserve"> </w:t>
            </w:r>
            <w:r>
              <w:t xml:space="preserve">Thank you for your patience and understanding.</w:t>
            </w:r>
            <w:r>
              <w:t xml:space="preserve"> </w:t>
            </w:r>
            <w:r>
              <w:t xml:space="preserve">If you have any questions or need assistance, please</w:t>
            </w:r>
            <w:r>
              <w:t xml:space="preserve"> </w:t>
            </w:r>
            <w:hyperlink r:id="rId23">
              <w:r>
                <w:rPr>
                  <w:rStyle w:val="Hyperlink"/>
                </w:rPr>
                <w:t xml:space="preserve">contact us</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API is available here:</w:t>
            </w:r>
            <w:r>
              <w:t xml:space="preserve"> </w:t>
            </w:r>
            <w:hyperlink r:id="rId27">
              <w:r>
                <w:rPr>
                  <w:rStyle w:val="Hyperlink"/>
                </w:rPr>
                <w:t xml:space="preserve">https://api.aiscr.cz/oai?verb=Identify</w:t>
              </w:r>
            </w:hyperlink>
            <w:r>
              <w:t xml:space="preserve">.</w:t>
            </w:r>
            <w:r>
              <w:br/>
            </w:r>
            <w:r>
              <w:t xml:space="preserve">User registration is available here:</w:t>
            </w:r>
            <w:r>
              <w:t xml:space="preserve"> </w:t>
            </w:r>
            <w:hyperlink r:id="rId28">
              <w:r>
                <w:rPr>
                  <w:rStyle w:val="Hyperlink"/>
                </w:rPr>
                <w:t xml:space="preserve">https://amcr.aiscr.cz/accounts/register/</w:t>
              </w:r>
            </w:hyperlink>
            <w:r>
              <w:t xml:space="preserve">.</w:t>
            </w:r>
            <w:r>
              <w:br/>
            </w:r>
            <w:r>
              <w:t xml:space="preserve">This guide is valid for version 2.0.0 of the service and schema.</w:t>
            </w:r>
          </w:p>
        </w:tc>
      </w:tr>
    </w:tbl>
    <w:p>
      <w:pPr>
        <w:pStyle w:val="BodyText"/>
      </w:pPr>
      <w:r>
        <w:t xml:space="preserve">OAI-PMH AMČR API provides metadata from the AMČR database using the</w:t>
      </w:r>
      <w:r>
        <w:t xml:space="preserve"> </w:t>
      </w:r>
      <w:r>
        <w:rPr>
          <w:i/>
          <w:iCs/>
        </w:rPr>
        <w:t xml:space="preserve">OpenArchives Initiative Protocol for Metadata Harvesting</w:t>
      </w:r>
      <w:r>
        <w:t xml:space="preserve"> </w:t>
      </w:r>
      <w:r>
        <w:t xml:space="preserve">(</w:t>
      </w:r>
      <w:hyperlink r:id="rId29">
        <w:r>
          <w:rPr>
            <w:rStyle w:val="Hyperlink"/>
          </w:rPr>
          <w:t xml:space="preserve">OAI-PMH</w:t>
        </w:r>
      </w:hyperlink>
      <w:r>
        <w:t xml:space="preserve">). The implementation supports two metadata standards:</w:t>
      </w:r>
    </w:p>
    <w:p>
      <w:pPr>
        <w:pStyle w:val="Compact"/>
        <w:numPr>
          <w:ilvl w:val="0"/>
          <w:numId w:val="1001"/>
        </w:numPr>
      </w:pPr>
      <w:hyperlink r:id="rId30">
        <w:r>
          <w:rPr>
            <w:rStyle w:val="Hyperlink"/>
          </w:rPr>
          <w:t xml:space="preserve">Dublin Core</w:t>
        </w:r>
      </w:hyperlink>
      <w:r>
        <w:t xml:space="preserve"> </w:t>
      </w:r>
      <w:r>
        <w:t xml:space="preserve">– part of the AMČR data set with metadata on documents and their descriptions,</w:t>
      </w:r>
    </w:p>
    <w:p>
      <w:pPr>
        <w:pStyle w:val="Compact"/>
        <w:numPr>
          <w:ilvl w:val="0"/>
          <w:numId w:val="1001"/>
        </w:numPr>
      </w:pPr>
      <w:r>
        <w:t xml:space="preserve">AMČR XML – native format with a complete representation of the whole AMČR database.</w:t>
      </w:r>
    </w:p>
    <w:p>
      <w:pPr>
        <w:pStyle w:val="FirstParagraph"/>
      </w:pPr>
      <w:r>
        <w:t xml:space="preserve">The API response is an</w:t>
      </w:r>
      <w:r>
        <w:t xml:space="preserve"> </w:t>
      </w:r>
      <w:r>
        <w:rPr>
          <w:i/>
          <w:iCs/>
        </w:rPr>
        <w:t xml:space="preserve">.xml</w:t>
      </w:r>
      <w:r>
        <w:t xml:space="preserve"> </w:t>
      </w:r>
      <w:r>
        <w:t xml:space="preserve">file.</w:t>
      </w:r>
    </w:p>
    <w:bookmarkStart w:id="31" w:name="access"/>
    <w:p>
      <w:pPr>
        <w:pStyle w:val="Heading2"/>
      </w:pPr>
      <w:r>
        <w:t xml:space="preserve">Access</w:t>
      </w:r>
    </w:p>
    <w:p>
      <w:pPr>
        <w:pStyle w:val="FirstParagraph"/>
      </w:pPr>
      <w:r>
        <w:t xml:space="preserve">The access to some metadata is protected by user roles:</w:t>
      </w:r>
    </w:p>
    <w:p>
      <w:pPr>
        <w:pStyle w:val="Compact"/>
        <w:numPr>
          <w:ilvl w:val="0"/>
          <w:numId w:val="1002"/>
        </w:numPr>
      </w:pPr>
      <w:r>
        <w:rPr>
          <w:b/>
          <w:bCs/>
        </w:rPr>
        <w:t xml:space="preserve">A</w:t>
      </w:r>
      <w:r>
        <w:t xml:space="preserve"> </w:t>
      </w:r>
      <w:r>
        <w:t xml:space="preserve">(anonymous) – anyoune on the internet accessing AMČR services,</w:t>
      </w:r>
    </w:p>
    <w:p>
      <w:pPr>
        <w:pStyle w:val="Compact"/>
        <w:numPr>
          <w:ilvl w:val="0"/>
          <w:numId w:val="1002"/>
        </w:numPr>
      </w:pPr>
      <w:r>
        <w:rPr>
          <w:b/>
          <w:bCs/>
        </w:rPr>
        <w:t xml:space="preserve">B</w:t>
      </w:r>
      <w:r>
        <w:t xml:space="preserve"> </w:t>
      </w:r>
      <w:r>
        <w:t xml:space="preserve">(researcher) – registered users,</w:t>
      </w:r>
    </w:p>
    <w:p>
      <w:pPr>
        <w:pStyle w:val="Compact"/>
        <w:numPr>
          <w:ilvl w:val="0"/>
          <w:numId w:val="1002"/>
        </w:numPr>
      </w:pPr>
      <w:r>
        <w:rPr>
          <w:b/>
          <w:bCs/>
        </w:rPr>
        <w:t xml:space="preserve">C</w:t>
      </w:r>
      <w:r>
        <w:t xml:space="preserve"> </w:t>
      </w:r>
      <w:r>
        <w:t xml:space="preserve">(archaeologist) – archaeologist from a licensed organisation,</w:t>
      </w:r>
    </w:p>
    <w:p>
      <w:pPr>
        <w:pStyle w:val="Compact"/>
        <w:numPr>
          <w:ilvl w:val="0"/>
          <w:numId w:val="1002"/>
        </w:numPr>
      </w:pPr>
      <w:r>
        <w:rPr>
          <w:b/>
          <w:bCs/>
        </w:rPr>
        <w:t xml:space="preserve">D</w:t>
      </w:r>
      <w:r>
        <w:t xml:space="preserve"> </w:t>
      </w:r>
      <w:r>
        <w:t xml:space="preserve">(archivist) – AMČR authorized archivist.</w:t>
      </w:r>
    </w:p>
    <w:p>
      <w:pPr>
        <w:pStyle w:val="FirstParagraph"/>
      </w:pPr>
      <w:r>
        <w:t xml:space="preserve">Registration to the system is available here:</w:t>
      </w:r>
      <w:r>
        <w:t xml:space="preserve"> </w:t>
      </w:r>
      <w:hyperlink r:id="rId28">
        <w:r>
          <w:rPr>
            <w:rStyle w:val="Hyperlink"/>
          </w:rPr>
          <w:t xml:space="preserve">https://amcr.aiscr.cz/accounts/register/</w:t>
        </w:r>
      </w:hyperlink>
      <w:r>
        <w:t xml:space="preserve">.</w:t>
      </w:r>
    </w:p>
    <w:bookmarkEnd w:id="31"/>
    <w:bookmarkStart w:id="45" w:name="specification"/>
    <w:p>
      <w:pPr>
        <w:pStyle w:val="Heading2"/>
      </w:pPr>
      <w:r>
        <w:t xml:space="preserve">Specification</w:t>
      </w:r>
    </w:p>
    <w:bookmarkStart w:id="36" w:name="schema"/>
    <w:p>
      <w:pPr>
        <w:pStyle w:val="Heading3"/>
      </w:pPr>
      <w:r>
        <w:t xml:space="preserve">Schema</w:t>
      </w:r>
    </w:p>
    <w:p>
      <w:pPr>
        <w:pStyle w:val="FirstParagraph"/>
      </w:pPr>
      <w:r>
        <w:t xml:space="preserve">Schema (</w:t>
      </w:r>
      <w:r>
        <w:rPr>
          <w:i/>
          <w:iCs/>
        </w:rPr>
        <w:t xml:space="preserve">.xsd</w:t>
      </w:r>
      <w:r>
        <w:t xml:space="preserve">) for current version (</w:t>
      </w:r>
      <w:r>
        <w:rPr>
          <w:b/>
          <w:bCs/>
        </w:rPr>
        <w:t xml:space="preserve">2.0</w:t>
      </w:r>
      <w:r>
        <w:t xml:space="preserve">) of the service can be found here:</w:t>
      </w:r>
      <w:r>
        <w:t xml:space="preserve"> </w:t>
      </w:r>
      <w:hyperlink r:id="rId32">
        <w:r>
          <w:rPr>
            <w:rStyle w:val="Hyperlink"/>
          </w:rPr>
          <w:t xml:space="preserve">https://api.aiscr.cz/schema/amcr/2.0/</w:t>
        </w:r>
      </w:hyperlink>
      <w:r>
        <w:t xml:space="preserve">.</w:t>
      </w:r>
      <w:r>
        <w:t xml:space="preserve"> </w:t>
      </w:r>
      <w:r>
        <w:t xml:space="preserve">Schema for previous version (1.0) is accessible here:</w:t>
      </w:r>
      <w:r>
        <w:t xml:space="preserve"> </w:t>
      </w:r>
      <w:hyperlink r:id="rId33">
        <w:r>
          <w:rPr>
            <w:rStyle w:val="Hyperlink"/>
          </w:rPr>
          <w:t xml:space="preserve">https://api.aiscr.cz/schema/amcr/1.0/</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36"/>
    <w:bookmarkStart w:id="44" w:name="filters"/>
    <w:p>
      <w:pPr>
        <w:pStyle w:val="Heading3"/>
      </w:pPr>
      <w:r>
        <w:t xml:space="preserve">Filters</w:t>
      </w:r>
    </w:p>
    <w:bookmarkStart w:id="39" w:name="state-and-accessibility-of-the-record"/>
    <w:p>
      <w:pPr>
        <w:pStyle w:val="Heading4"/>
      </w:pPr>
      <w:r>
        <w:t xml:space="preserve">State and accessibility of the record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39"/>
    <w:bookmarkStart w:id="40" w:name="sets"/>
    <w:p>
      <w:pPr>
        <w:pStyle w:val="Heading4"/>
      </w:pPr>
      <w:r>
        <w:t xml:space="preserve">Sets</w:t>
      </w:r>
    </w:p>
    <w:p>
      <w:pPr>
        <w:pStyle w:val="FirstParagraph"/>
      </w:pPr>
      <w:r>
        <w:t xml:space="preserve">Selective querying can be achieved using predefined sets.</w:t>
      </w:r>
    </w:p>
    <w:p>
      <w:pPr>
        <w:pStyle w:val="TableCaption"/>
      </w:pPr>
      <w:r>
        <w:t xml:space="preserve">Available sets</w:t>
      </w:r>
    </w:p>
    <w:tbl>
      <w:tblPr>
        <w:tblStyle w:val="Table"/>
        <w:tblW w:type="pct" w:w="5000"/>
        <w:tblLayout w:type="fixed"/>
        <w:tblLook w:firstRow="1" w:lastRow="0" w:firstColumn="0" w:lastColumn="0" w:noHBand="0" w:noVBand="0" w:val="0020"/>
        <w:tblCaption w:val="Available sets"/>
      </w:tblPr>
      <w:tblGrid>
        <w:gridCol w:w="2121"/>
        <w:gridCol w:w="4950"/>
        <w:gridCol w:w="848"/>
      </w:tblGrid>
      <w:tr>
        <w:trPr>
          <w:tblHeader w:val="on"/>
        </w:trPr>
        <w:tc>
          <w:tcPr/>
          <w:p>
            <w:pPr>
              <w:pStyle w:val="Compact"/>
              <w:jc w:val="left"/>
            </w:pPr>
            <w:r>
              <w:t xml:space="preserve">setSpec</w:t>
            </w:r>
          </w:p>
        </w:tc>
        <w:tc>
          <w:tcPr/>
          <w:p>
            <w:pPr>
              <w:pStyle w:val="Compact"/>
              <w:jc w:val="left"/>
            </w:pPr>
            <w:r>
              <w:t xml:space="preserve">setName</w:t>
            </w:r>
          </w:p>
        </w:tc>
        <w:tc>
          <w:tcPr/>
          <w:p>
            <w:pPr>
              <w:pStyle w:val="Compact"/>
              <w:jc w:val="center"/>
            </w:pPr>
            <w:r>
              <w:t xml:space="preserve">vocabulary</w:t>
            </w:r>
          </w:p>
        </w:tc>
      </w:tr>
      <w:tr>
        <w:tc>
          <w:tcPr/>
          <w:p>
            <w:pPr>
              <w:pStyle w:val="Compact"/>
              <w:jc w:val="left"/>
            </w:pPr>
            <w:r>
              <w:t xml:space="preserve">projekt</w:t>
            </w:r>
          </w:p>
        </w:tc>
        <w:tc>
          <w:tcPr/>
          <w:p>
            <w:pPr>
              <w:pStyle w:val="Compact"/>
              <w:jc w:val="left"/>
            </w:pPr>
            <w:r>
              <w:t xml:space="preserve">Projekty / Projects</w:t>
            </w:r>
          </w:p>
        </w:tc>
        <w:tc>
          <w:tcPr/>
          <w:p>
            <w:pPr>
              <w:pStyle w:val="Compact"/>
              <w:jc w:val="center"/>
            </w:pPr>
            <w:r>
              <w:t xml:space="preserve">-</w:t>
            </w:r>
          </w:p>
        </w:tc>
      </w:tr>
      <w:tr>
        <w:tc>
          <w:tcPr/>
          <w:p>
            <w:pPr>
              <w:pStyle w:val="Compact"/>
              <w:jc w:val="left"/>
            </w:pPr>
            <w:r>
              <w:t xml:space="preserve">archeologicky_zaznam</w:t>
            </w:r>
          </w:p>
        </w:tc>
        <w:tc>
          <w:tcPr/>
          <w:p>
            <w:pPr>
              <w:pStyle w:val="Compact"/>
              <w:jc w:val="left"/>
            </w:pPr>
            <w:r>
              <w:t xml:space="preserve">Archeologické záznamy / Archaeological Records</w:t>
            </w:r>
          </w:p>
        </w:tc>
        <w:tc>
          <w:tcPr/>
          <w:p>
            <w:pPr>
              <w:pStyle w:val="Compact"/>
              <w:jc w:val="center"/>
            </w:pPr>
            <w:r>
              <w:t xml:space="preserve">-</w:t>
            </w:r>
          </w:p>
        </w:tc>
      </w:tr>
      <w:tr>
        <w:tc>
          <w:tcPr/>
          <w:p>
            <w:pPr>
              <w:pStyle w:val="Compact"/>
              <w:jc w:val="left"/>
            </w:pPr>
            <w:r>
              <w:t xml:space="preserve">archeologicky_zaznam:akce</w:t>
            </w:r>
          </w:p>
        </w:tc>
        <w:tc>
          <w:tcPr/>
          <w:p>
            <w:pPr>
              <w:pStyle w:val="Compact"/>
              <w:jc w:val="left"/>
            </w:pPr>
            <w:r>
              <w:t xml:space="preserve">Akce / Fieldwork Events</w:t>
            </w:r>
          </w:p>
        </w:tc>
        <w:tc>
          <w:tcPr/>
          <w:p>
            <w:pPr>
              <w:pStyle w:val="Compact"/>
              <w:jc w:val="center"/>
            </w:pPr>
            <w:r>
              <w:t xml:space="preserve">-</w:t>
            </w:r>
          </w:p>
        </w:tc>
      </w:tr>
      <w:tr>
        <w:tc>
          <w:tcPr/>
          <w:p>
            <w:pPr>
              <w:pStyle w:val="Compact"/>
              <w:jc w:val="left"/>
            </w:pPr>
            <w:r>
              <w:t xml:space="preserve">archeologicky_zaznam:lokalita</w:t>
            </w:r>
          </w:p>
        </w:tc>
        <w:tc>
          <w:tcPr/>
          <w:p>
            <w:pPr>
              <w:pStyle w:val="Compact"/>
              <w:jc w:val="left"/>
            </w:pPr>
            <w:r>
              <w:t xml:space="preserve">Lokality / Sites</w:t>
            </w:r>
          </w:p>
        </w:tc>
        <w:tc>
          <w:tcPr/>
          <w:p>
            <w:pPr>
              <w:pStyle w:val="Compact"/>
              <w:jc w:val="center"/>
            </w:pPr>
            <w:r>
              <w:t xml:space="preserve">-</w:t>
            </w:r>
          </w:p>
        </w:tc>
      </w:tr>
      <w:tr>
        <w:tc>
          <w:tcPr/>
          <w:p>
            <w:pPr>
              <w:pStyle w:val="Compact"/>
              <w:jc w:val="left"/>
            </w:pPr>
            <w:r>
              <w:t xml:space="preserve">let</w:t>
            </w:r>
          </w:p>
        </w:tc>
        <w:tc>
          <w:tcPr/>
          <w:p>
            <w:pPr>
              <w:pStyle w:val="Compact"/>
              <w:jc w:val="left"/>
            </w:pPr>
            <w:r>
              <w:t xml:space="preserve">Lety / Flights</w:t>
            </w:r>
          </w:p>
        </w:tc>
        <w:tc>
          <w:tcPr/>
          <w:p>
            <w:pPr>
              <w:pStyle w:val="Compact"/>
              <w:jc w:val="center"/>
            </w:pPr>
            <w:r>
              <w:t xml:space="preserve">-</w:t>
            </w:r>
          </w:p>
        </w:tc>
      </w:tr>
      <w:tr>
        <w:tc>
          <w:tcPr/>
          <w:p>
            <w:pPr>
              <w:pStyle w:val="Compact"/>
              <w:jc w:val="left"/>
            </w:pPr>
            <w:r>
              <w:t xml:space="preserve">adb</w:t>
            </w:r>
          </w:p>
        </w:tc>
        <w:tc>
          <w:tcPr/>
          <w:p>
            <w:pPr>
              <w:pStyle w:val="Compact"/>
              <w:jc w:val="left"/>
            </w:pPr>
            <w:r>
              <w:t xml:space="preserve">Archeologické dokumentační body / Archaeological Documentation Points</w:t>
            </w:r>
          </w:p>
        </w:tc>
        <w:tc>
          <w:tcPr/>
          <w:p>
            <w:pPr>
              <w:pStyle w:val="Compact"/>
              <w:jc w:val="center"/>
            </w:pPr>
            <w:r>
              <w:t xml:space="preserve">-</w:t>
            </w:r>
          </w:p>
        </w:tc>
      </w:tr>
      <w:tr>
        <w:tc>
          <w:tcPr/>
          <w:p>
            <w:pPr>
              <w:pStyle w:val="Compact"/>
              <w:jc w:val="left"/>
            </w:pPr>
            <w:r>
              <w:t xml:space="preserve">dokument</w:t>
            </w:r>
          </w:p>
        </w:tc>
        <w:tc>
          <w:tcPr/>
          <w:p>
            <w:pPr>
              <w:pStyle w:val="Compact"/>
              <w:jc w:val="left"/>
            </w:pPr>
            <w:r>
              <w:t xml:space="preserve">Dokumenty / Documents</w:t>
            </w:r>
          </w:p>
        </w:tc>
        <w:tc>
          <w:tcPr/>
          <w:p>
            <w:pPr>
              <w:pStyle w:val="Compact"/>
              <w:jc w:val="center"/>
            </w:pPr>
            <w:r>
              <w:t xml:space="preserve">-</w:t>
            </w:r>
          </w:p>
        </w:tc>
      </w:tr>
      <w:tr>
        <w:tc>
          <w:tcPr/>
          <w:p>
            <w:pPr>
              <w:pStyle w:val="Compact"/>
              <w:jc w:val="left"/>
            </w:pPr>
            <w:r>
              <w:t xml:space="preserve">ext_zdroj</w:t>
            </w:r>
          </w:p>
        </w:tc>
        <w:tc>
          <w:tcPr/>
          <w:p>
            <w:pPr>
              <w:pStyle w:val="Compact"/>
              <w:jc w:val="left"/>
            </w:pPr>
            <w:r>
              <w:t xml:space="preserve">Externí zdroje / External Sources</w:t>
            </w:r>
          </w:p>
        </w:tc>
        <w:tc>
          <w:tcPr/>
          <w:p>
            <w:pPr>
              <w:pStyle w:val="Compact"/>
              <w:jc w:val="center"/>
            </w:pPr>
            <w:r>
              <w:t xml:space="preserve">-</w:t>
            </w:r>
          </w:p>
        </w:tc>
      </w:tr>
      <w:tr>
        <w:tc>
          <w:tcPr/>
          <w:p>
            <w:pPr>
              <w:pStyle w:val="Compact"/>
              <w:jc w:val="left"/>
            </w:pPr>
            <w:r>
              <w:t xml:space="preserve">pian</w:t>
            </w:r>
          </w:p>
        </w:tc>
        <w:tc>
          <w:tcPr/>
          <w:p>
            <w:pPr>
              <w:pStyle w:val="Compact"/>
              <w:jc w:val="left"/>
            </w:pPr>
            <w:r>
              <w:t xml:space="preserve">PIAN / Spatial Units</w:t>
            </w:r>
          </w:p>
        </w:tc>
        <w:tc>
          <w:tcPr/>
          <w:p>
            <w:pPr>
              <w:pStyle w:val="Compact"/>
              <w:jc w:val="center"/>
            </w:pPr>
            <w:r>
              <w:t xml:space="preserve">-</w:t>
            </w:r>
          </w:p>
        </w:tc>
      </w:tr>
      <w:tr>
        <w:tc>
          <w:tcPr/>
          <w:p>
            <w:pPr>
              <w:pStyle w:val="Compact"/>
              <w:jc w:val="left"/>
            </w:pPr>
            <w:r>
              <w:t xml:space="preserve">samostatny_nalez</w:t>
            </w:r>
          </w:p>
        </w:tc>
        <w:tc>
          <w:tcPr/>
          <w:p>
            <w:pPr>
              <w:pStyle w:val="Compact"/>
              <w:jc w:val="left"/>
            </w:pPr>
            <w:r>
              <w:t xml:space="preserve">Samostatné nálezy / Individual Finds</w:t>
            </w:r>
          </w:p>
        </w:tc>
        <w:tc>
          <w:tcPr/>
          <w:p>
            <w:pPr>
              <w:pStyle w:val="Compact"/>
              <w:jc w:val="center"/>
            </w:pPr>
            <w:r>
              <w:t xml:space="preserve">-</w:t>
            </w:r>
          </w:p>
        </w:tc>
      </w:tr>
      <w:tr>
        <w:tc>
          <w:tcPr/>
          <w:p>
            <w:pPr>
              <w:pStyle w:val="Compact"/>
              <w:jc w:val="left"/>
            </w:pPr>
            <w:r>
              <w:t xml:space="preserve">uzivatel</w:t>
            </w:r>
          </w:p>
        </w:tc>
        <w:tc>
          <w:tcPr/>
          <w:p>
            <w:pPr>
              <w:pStyle w:val="Compact"/>
              <w:jc w:val="left"/>
            </w:pPr>
            <w:r>
              <w:t xml:space="preserve">Uživatelé / Users</w:t>
            </w:r>
          </w:p>
        </w:tc>
        <w:tc>
          <w:tcPr/>
          <w:p>
            <w:pPr>
              <w:pStyle w:val="Compact"/>
              <w:jc w:val="center"/>
            </w:pPr>
            <w:r>
              <w:t xml:space="preserve">✔</w:t>
            </w:r>
          </w:p>
        </w:tc>
      </w:tr>
      <w:tr>
        <w:tc>
          <w:tcPr/>
          <w:p>
            <w:pPr>
              <w:pStyle w:val="Compact"/>
              <w:jc w:val="left"/>
            </w:pPr>
            <w:r>
              <w:t xml:space="preserve">heslo</w:t>
            </w:r>
          </w:p>
        </w:tc>
        <w:tc>
          <w:tcPr/>
          <w:p>
            <w:pPr>
              <w:pStyle w:val="Compact"/>
              <w:jc w:val="left"/>
            </w:pPr>
            <w:r>
              <w:t xml:space="preserve">Hesláře / Vocabularies</w:t>
            </w:r>
          </w:p>
        </w:tc>
        <w:tc>
          <w:tcPr/>
          <w:p>
            <w:pPr>
              <w:pStyle w:val="Compact"/>
              <w:jc w:val="center"/>
            </w:pPr>
            <w:r>
              <w:t xml:space="preserve">✔</w:t>
            </w:r>
          </w:p>
        </w:tc>
      </w:tr>
      <w:tr>
        <w:tc>
          <w:tcPr/>
          <w:p>
            <w:pPr>
              <w:pStyle w:val="Compact"/>
              <w:jc w:val="left"/>
            </w:pPr>
            <w:r>
              <w:t xml:space="preserve">ruian_kraj</w:t>
            </w:r>
          </w:p>
        </w:tc>
        <w:tc>
          <w:tcPr/>
          <w:p>
            <w:pPr>
              <w:pStyle w:val="Compact"/>
              <w:jc w:val="left"/>
            </w:pPr>
            <w:r>
              <w:t xml:space="preserve">RÚIAN - Kraje / RÚIAN – Regions</w:t>
            </w:r>
          </w:p>
        </w:tc>
        <w:tc>
          <w:tcPr/>
          <w:p>
            <w:pPr>
              <w:pStyle w:val="Compact"/>
              <w:jc w:val="center"/>
            </w:pPr>
            <w:r>
              <w:t xml:space="preserve">✔</w:t>
            </w:r>
          </w:p>
        </w:tc>
      </w:tr>
      <w:tr>
        <w:tc>
          <w:tcPr/>
          <w:p>
            <w:pPr>
              <w:pStyle w:val="Compact"/>
              <w:jc w:val="left"/>
            </w:pPr>
            <w:r>
              <w:t xml:space="preserve">ruian_okres</w:t>
            </w:r>
          </w:p>
        </w:tc>
        <w:tc>
          <w:tcPr/>
          <w:p>
            <w:pPr>
              <w:pStyle w:val="Compact"/>
              <w:jc w:val="left"/>
            </w:pPr>
            <w:r>
              <w:t xml:space="preserve">RÚIAN - Okresy / RÚIAN – Districts</w:t>
            </w:r>
          </w:p>
        </w:tc>
        <w:tc>
          <w:tcPr/>
          <w:p>
            <w:pPr>
              <w:pStyle w:val="Compact"/>
              <w:jc w:val="center"/>
            </w:pPr>
            <w:r>
              <w:t xml:space="preserve">✔</w:t>
            </w:r>
          </w:p>
        </w:tc>
      </w:tr>
      <w:tr>
        <w:tc>
          <w:tcPr/>
          <w:p>
            <w:pPr>
              <w:pStyle w:val="Compact"/>
              <w:jc w:val="left"/>
            </w:pPr>
            <w:r>
              <w:t xml:space="preserve">ruian_katastr</w:t>
            </w:r>
          </w:p>
        </w:tc>
        <w:tc>
          <w:tcPr/>
          <w:p>
            <w:pPr>
              <w:pStyle w:val="Compact"/>
              <w:jc w:val="left"/>
            </w:pPr>
            <w:r>
              <w:t xml:space="preserve">RÚIAN - Katastrální území / RÚIAN - Cadastral Municipality</w:t>
            </w:r>
          </w:p>
        </w:tc>
        <w:tc>
          <w:tcPr/>
          <w:p>
            <w:pPr>
              <w:pStyle w:val="Compact"/>
              <w:jc w:val="center"/>
            </w:pPr>
            <w:r>
              <w:t xml:space="preserve">✔</w:t>
            </w:r>
          </w:p>
        </w:tc>
      </w:tr>
      <w:tr>
        <w:tc>
          <w:tcPr/>
          <w:p>
            <w:pPr>
              <w:pStyle w:val="Compact"/>
              <w:jc w:val="left"/>
            </w:pPr>
            <w:r>
              <w:t xml:space="preserve">organizace</w:t>
            </w:r>
          </w:p>
        </w:tc>
        <w:tc>
          <w:tcPr/>
          <w:p>
            <w:pPr>
              <w:pStyle w:val="Compact"/>
              <w:jc w:val="left"/>
            </w:pPr>
            <w:r>
              <w:t xml:space="preserve">Organizace / Organisations</w:t>
            </w:r>
          </w:p>
        </w:tc>
        <w:tc>
          <w:tcPr/>
          <w:p>
            <w:pPr>
              <w:pStyle w:val="Compact"/>
              <w:jc w:val="center"/>
            </w:pPr>
            <w:r>
              <w:t xml:space="preserve">✔</w:t>
            </w:r>
          </w:p>
        </w:tc>
      </w:tr>
      <w:tr>
        <w:tc>
          <w:tcPr/>
          <w:p>
            <w:pPr>
              <w:pStyle w:val="Compact"/>
              <w:jc w:val="left"/>
            </w:pPr>
            <w:r>
              <w:t xml:space="preserve">osoba</w:t>
            </w:r>
          </w:p>
        </w:tc>
        <w:tc>
          <w:tcPr/>
          <w:p>
            <w:pPr>
              <w:pStyle w:val="Compact"/>
              <w:jc w:val="left"/>
            </w:pPr>
            <w:r>
              <w:t xml:space="preserve">Osoby / Persons</w:t>
            </w:r>
          </w:p>
        </w:tc>
        <w:tc>
          <w:tcPr/>
          <w:p>
            <w:pPr>
              <w:pStyle w:val="Compact"/>
              <w:jc w:val="center"/>
            </w:pPr>
            <w:r>
              <w:t xml:space="preserve">✔</w:t>
            </w:r>
          </w:p>
        </w:tc>
      </w:tr>
    </w:tbl>
    <w:bookmarkEnd w:id="40"/>
    <w:bookmarkStart w:id="43" w:name="datestamps"/>
    <w:p>
      <w:pPr>
        <w:pStyle w:val="Heading4"/>
      </w:pPr>
      <w:r>
        <w:t xml:space="preserve">Datestamps</w:t>
      </w:r>
    </w:p>
    <w:p>
      <w:pPr>
        <w:pStyle w:val="FirstParagraph"/>
      </w:pPr>
      <w:r>
        <w:t xml:space="preserve">In</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 it is possible to filter based on optional query parameter datestamp.</w:t>
      </w:r>
      <w:r>
        <w:t xml:space="preserve"> </w:t>
      </w:r>
      <w:r>
        <w:t xml:space="preserve">(</w:t>
      </w:r>
      <w:r>
        <w:rPr>
          <w:rStyle w:val="VerbatimChar"/>
        </w:rPr>
        <w:t xml:space="preserve">from</w:t>
      </w:r>
      <w:r>
        <w:t xml:space="preserve"> </w:t>
      </w:r>
      <w:r>
        <w:t xml:space="preserve">–</w:t>
      </w:r>
      <w:r>
        <w:t xml:space="preserve"> </w:t>
      </w:r>
      <w:r>
        <w:rPr>
          <w:rStyle w:val="VerbatimChar"/>
        </w:rPr>
        <w:t xml:space="preserve">until</w:t>
      </w:r>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43"/>
    <w:bookmarkEnd w:id="44"/>
    <w:bookmarkEnd w:id="45"/>
    <w:bookmarkStart w:id="48" w:name="login-and-authorization"/>
    <w:p>
      <w:pPr>
        <w:pStyle w:val="Heading2"/>
      </w:pPr>
      <w:r>
        <w:t xml:space="preserve">Login and authorization</w:t>
      </w:r>
    </w:p>
    <w:p>
      <w:pPr>
        <w:pStyle w:val="FirstParagraph"/>
      </w:pPr>
      <w:r>
        <w:t xml:space="preserve">To be able to access records with limited accessibility, it is neccessary to login using</w:t>
      </w:r>
      <w:r>
        <w:t xml:space="preserve"> </w:t>
      </w:r>
      <w:r>
        <w:rPr>
          <w:i/>
          <w:iCs/>
        </w:rPr>
        <w:t xml:space="preserve">Basic access authentication</w:t>
      </w:r>
      <w:r>
        <w:t xml:space="preserve"> </w:t>
      </w:r>
      <w:r>
        <w:t xml:space="preserve">while sending the requests.</w:t>
      </w:r>
    </w:p>
    <w:bookmarkStart w:id="46" w:name="curl"/>
    <w:p>
      <w:pPr>
        <w:pStyle w:val="Heading3"/>
      </w:pPr>
      <w:r>
        <w:t xml:space="preserve">cURL</w:t>
      </w:r>
    </w:p>
    <w:p>
      <w:pPr>
        <w:pStyle w:val="FirstParagraph"/>
      </w:pPr>
      <w:r>
        <w:t xml:space="preserve">Use flag</w:t>
      </w:r>
      <w:r>
        <w:t xml:space="preserve"> </w:t>
      </w:r>
      <w:r>
        <w:rPr>
          <w:rStyle w:val="VerbatimChar"/>
        </w:rPr>
        <w:t xml:space="preserve">-u</w:t>
      </w:r>
      <w:r>
        <w:t xml:space="preserve"> </w:t>
      </w:r>
      <w:r>
        <w:t xml:space="preserve">tu put in your username and password in each request.</w:t>
      </w:r>
    </w:p>
    <w:p>
      <w:pPr>
        <w:pStyle w:val="SourceCode"/>
      </w:pPr>
      <w:r>
        <w:rPr>
          <w:rStyle w:val="ExtensionTok"/>
        </w:rPr>
        <w:t xml:space="preserve">curl</w:t>
      </w:r>
      <w:r>
        <w:rPr>
          <w:rStyle w:val="NormalTok"/>
        </w:rPr>
        <w:t xml:space="preserve"> </w:t>
      </w:r>
      <w:r>
        <w:rPr>
          <w:rStyle w:val="AttributeTok"/>
        </w:rPr>
        <w:t xml:space="preserve">-u</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w:t>
      </w:r>
      <w:r>
        <w:rPr>
          <w:rStyle w:val="OperatorTok"/>
        </w:rPr>
        <w:t xml:space="preserve">&lt;</w:t>
      </w:r>
      <w:r>
        <w:rPr>
          <w:rStyle w:val="NormalTok"/>
        </w:rPr>
        <w:t xml:space="preserve">password</w:t>
      </w:r>
      <w:r>
        <w:rPr>
          <w:rStyle w:val="OperatorTok"/>
        </w:rPr>
        <w:t xml:space="preserve">&gt;</w:t>
      </w:r>
      <w:r>
        <w:rPr>
          <w:rStyle w:val="NormalTok"/>
        </w:rPr>
        <w:t xml:space="preserve"> </w:t>
      </w:r>
      <w:r>
        <w:rPr>
          <w:rStyle w:val="OperatorTok"/>
        </w:rPr>
        <w:t xml:space="preserve">&lt;</w:t>
      </w:r>
      <w:r>
        <w:rPr>
          <w:rStyle w:val="NormalTok"/>
        </w:rPr>
        <w:t xml:space="preserve">GET request</w:t>
      </w:r>
      <w:r>
        <w:rPr>
          <w:rStyle w:val="OperatorTok"/>
        </w:rPr>
        <w:t xml:space="preserve">&gt;</w:t>
      </w:r>
    </w:p>
    <w:bookmarkEnd w:id="46"/>
    <w:bookmarkStart w:id="47" w:name="postman"/>
    <w:p>
      <w:pPr>
        <w:pStyle w:val="Heading3"/>
      </w:pPr>
      <w:r>
        <w:t xml:space="preserve">Postman</w:t>
      </w:r>
    </w:p>
    <w:p>
      <w:pPr>
        <w:pStyle w:val="FirstParagraph"/>
      </w:pPr>
      <w:r>
        <w:t xml:space="preserve">In Postman, username and password can be set up on the</w:t>
      </w:r>
      <w:r>
        <w:t xml:space="preserve"> </w:t>
      </w:r>
      <w:r>
        <w:rPr>
          <w:i/>
          <w:iCs/>
        </w:rPr>
        <w:t xml:space="preserve">Authorization</w:t>
      </w:r>
      <w:r>
        <w:t xml:space="preserve"> </w:t>
      </w:r>
      <w:r>
        <w:t xml:space="preserve">tab.</w:t>
      </w:r>
      <w:r>
        <w:t xml:space="preserve"> </w:t>
      </w:r>
      <w:r>
        <w:t xml:space="preserve">Select</w:t>
      </w:r>
      <w:r>
        <w:t xml:space="preserve"> </w:t>
      </w:r>
      <w:r>
        <w:rPr>
          <w:i/>
          <w:iCs/>
        </w:rPr>
        <w:t xml:space="preserve">Basic Auth</w:t>
      </w:r>
      <w:r>
        <w:t xml:space="preserve"> </w:t>
      </w:r>
      <w:r>
        <w:t xml:space="preserve">in the</w:t>
      </w:r>
      <w:r>
        <w:t xml:space="preserve"> </w:t>
      </w:r>
      <w:r>
        <w:rPr>
          <w:i/>
          <w:iCs/>
        </w:rPr>
        <w:t xml:space="preserve">TYPE</w:t>
      </w:r>
      <w:r>
        <w:t xml:space="preserve"> </w:t>
      </w:r>
      <w:r>
        <w:t xml:space="preserve">menu.</w:t>
      </w:r>
    </w:p>
    <w:bookmarkEnd w:id="47"/>
    <w:bookmarkEnd w:id="48"/>
    <w:bookmarkStart w:id="62" w:name="verbs"/>
    <w:p>
      <w:pPr>
        <w:pStyle w:val="Heading2"/>
      </w:pPr>
      <w:r>
        <w:t xml:space="preserve">Verbs</w:t>
      </w:r>
    </w:p>
    <w:p>
      <w:pPr>
        <w:pStyle w:val="FirstParagraph"/>
      </w:pPr>
      <w:r>
        <w:t xml:space="preserve">OAI-PMH protocol defines several verbs that allow metadata harvesting.</w:t>
      </w:r>
      <w:r>
        <w:t xml:space="preserve"> </w:t>
      </w:r>
      <w:r>
        <w:t xml:space="preserve">OAI-PMH specification is available</w:t>
      </w:r>
      <w:r>
        <w:t xml:space="preserve"> </w:t>
      </w:r>
      <w:hyperlink r:id="rId49">
        <w:r>
          <w:rPr>
            <w:rStyle w:val="Hyperlink"/>
          </w:rPr>
          <w:t xml:space="preserve">here</w:t>
        </w:r>
      </w:hyperlink>
      <w:r>
        <w:t xml:space="preserve">.</w:t>
      </w:r>
    </w:p>
    <w:bookmarkStart w:id="50" w:name="identify"/>
    <w:p>
      <w:pPr>
        <w:pStyle w:val="Heading3"/>
      </w:pPr>
      <w:r>
        <w:t xml:space="preserve">Identify</w:t>
      </w:r>
    </w:p>
    <w:p>
      <w:pPr>
        <w:pStyle w:val="FirstParagraph"/>
      </w:pPr>
      <w:r>
        <w:t xml:space="preserve">Verb</w:t>
      </w:r>
      <w:r>
        <w:t xml:space="preserve"> </w:t>
      </w:r>
      <w:r>
        <w:rPr>
          <w:rStyle w:val="VerbatimChar"/>
        </w:rPr>
        <w:t xml:space="preserve">Identify</w:t>
      </w:r>
      <w:r>
        <w:t xml:space="preserve"> </w:t>
      </w:r>
      <w:r>
        <w:t xml:space="preserve">is used to get information about the repository.</w:t>
      </w:r>
    </w:p>
    <w:p>
      <w:pPr>
        <w:pStyle w:val="BodyText"/>
      </w:pPr>
      <w:r>
        <w:rPr>
          <w:i/>
          <w:iCs/>
        </w:rPr>
        <w:t xml:space="preserve">Request:</w:t>
      </w:r>
      <w:r>
        <w:t xml:space="preserve"> </w:t>
      </w:r>
      <w:hyperlink r:id="rId27">
        <w:r>
          <w:rPr>
            <w:rStyle w:val="Hyperlink"/>
          </w:rPr>
          <w:t xml:space="preserve">https://api.aiscr.cz/oai?verb=Identify</w:t>
        </w:r>
      </w:hyperlink>
    </w:p>
    <w:p>
      <w:pPr>
        <w:pStyle w:val="SourceCode"/>
      </w:pPr>
      <w:r>
        <w:rPr>
          <w:rStyle w:val="ExtensionTok"/>
        </w:rPr>
        <w:t xml:space="preserve">curl</w:t>
      </w:r>
      <w:r>
        <w:rPr>
          <w:rStyle w:val="NormalTok"/>
        </w:rPr>
        <w:t xml:space="preserve"> </w:t>
      </w:r>
      <w:r>
        <w:rPr>
          <w:rStyle w:val="StringTok"/>
        </w:rPr>
        <w:t xml:space="preserve">'https://api.aiscr.cz/oai?verb=Identify'</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&gt;2024-07-11T12:26:50Z&lt;/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"Identify"</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    &lt;</w:t>
      </w:r>
      <w:r>
        <w:rPr>
          <w:rStyle w:val="KeywordTok"/>
        </w:rPr>
        <w:t xml:space="preserve">repositoryName</w:t>
      </w:r>
      <w:r>
        <w:rPr>
          <w:rStyle w:val="NormalTok"/>
        </w:rPr>
        <w:t xml:space="preserve">&gt;Archaeological Map of the Czech Republic (AMCR)&lt;/</w:t>
      </w:r>
      <w:r>
        <w:rPr>
          <w:rStyle w:val="KeywordTok"/>
        </w:rPr>
        <w:t xml:space="preserve">repositoryName</w:t>
      </w:r>
      <w:r>
        <w:rPr>
          <w:rStyle w:val="NormalTok"/>
        </w:rPr>
        <w:t xml:space="preserve">&gt;</w:t>
      </w:r>
      <w:r>
        <w:br/>
      </w:r>
      <w:r>
        <w:rPr>
          <w:rStyle w:val="NormalTok"/>
        </w:rPr>
        <w:t xml:space="preserve">    &lt;</w:t>
      </w:r>
      <w:r>
        <w:rPr>
          <w:rStyle w:val="KeywordTok"/>
        </w:rPr>
        <w:t xml:space="preserve">baseURL</w:t>
      </w:r>
      <w:r>
        <w:rPr>
          <w:rStyle w:val="NormalTok"/>
        </w:rPr>
        <w:t xml:space="preserve">&gt;https://api.aiscr.cz/oai&lt;/</w:t>
      </w:r>
      <w:r>
        <w:rPr>
          <w:rStyle w:val="KeywordTok"/>
        </w:rPr>
        <w:t xml:space="preserve">baseURL</w:t>
      </w:r>
      <w:r>
        <w:rPr>
          <w:rStyle w:val="NormalTok"/>
        </w:rPr>
        <w:t xml:space="preserve">&gt;</w:t>
      </w:r>
      <w:r>
        <w:br/>
      </w:r>
      <w:r>
        <w:rPr>
          <w:rStyle w:val="NormalTok"/>
        </w:rPr>
        <w:t xml:space="preserve">    &lt;</w:t>
      </w:r>
      <w:r>
        <w:rPr>
          <w:rStyle w:val="KeywordTok"/>
        </w:rPr>
        <w:t xml:space="preserve">protocolVersion</w:t>
      </w:r>
      <w:r>
        <w:rPr>
          <w:rStyle w:val="NormalTok"/>
        </w:rPr>
        <w:t xml:space="preserve">&gt;2.0&lt;/</w:t>
      </w:r>
      <w:r>
        <w:rPr>
          <w:rStyle w:val="KeywordTok"/>
        </w:rPr>
        <w:t xml:space="preserve">protocolVersion</w:t>
      </w:r>
      <w:r>
        <w:rPr>
          <w:rStyle w:val="NormalTok"/>
        </w:rPr>
        <w:t xml:space="preserve">&gt;</w:t>
      </w:r>
      <w:r>
        <w:br/>
      </w:r>
      <w:r>
        <w:rPr>
          <w:rStyle w:val="NormalTok"/>
        </w:rPr>
        <w:t xml:space="preserve">    &lt;</w:t>
      </w:r>
      <w:r>
        <w:rPr>
          <w:rStyle w:val="KeywordTok"/>
        </w:rPr>
        <w:t xml:space="preserve">adminEmail</w:t>
      </w:r>
      <w:r>
        <w:rPr>
          <w:rStyle w:val="NormalTok"/>
        </w:rPr>
        <w:t xml:space="preserve">&gt;info@amapa.cz&lt;/</w:t>
      </w:r>
      <w:r>
        <w:rPr>
          <w:rStyle w:val="KeywordTok"/>
        </w:rPr>
        <w:t xml:space="preserve">adminEmail</w:t>
      </w:r>
      <w:r>
        <w:rPr>
          <w:rStyle w:val="NormalTok"/>
        </w:rPr>
        <w:t xml:space="preserve">&gt;</w:t>
      </w:r>
      <w:r>
        <w:br/>
      </w:r>
      <w:r>
        <w:rPr>
          <w:rStyle w:val="NormalTok"/>
        </w:rPr>
        <w:t xml:space="preserve">    &lt;</w:t>
      </w:r>
      <w:r>
        <w:rPr>
          <w:rStyle w:val="KeywordTok"/>
        </w:rPr>
        <w:t xml:space="preserve">earliestDatestamp</w:t>
      </w:r>
      <w:r>
        <w:rPr>
          <w:rStyle w:val="NormalTok"/>
        </w:rPr>
        <w:t xml:space="preserve">&gt;1990-01-01&lt;/</w:t>
      </w:r>
      <w:r>
        <w:rPr>
          <w:rStyle w:val="KeywordTok"/>
        </w:rPr>
        <w:t xml:space="preserve">earliestDatestamp</w:t>
      </w:r>
      <w:r>
        <w:rPr>
          <w:rStyle w:val="NormalTok"/>
        </w:rPr>
        <w:t xml:space="preserve">&gt;</w:t>
      </w:r>
      <w:r>
        <w:br/>
      </w:r>
      <w:r>
        <w:rPr>
          <w:rStyle w:val="NormalTok"/>
        </w:rPr>
        <w:t xml:space="preserve">    &lt;</w:t>
      </w:r>
      <w:r>
        <w:rPr>
          <w:rStyle w:val="KeywordTok"/>
        </w:rPr>
        <w:t xml:space="preserve">deletedRecord</w:t>
      </w:r>
      <w:r>
        <w:rPr>
          <w:rStyle w:val="NormalTok"/>
        </w:rPr>
        <w:t xml:space="preserve">&gt;persistent&lt;/</w:t>
      </w:r>
      <w:r>
        <w:rPr>
          <w:rStyle w:val="KeywordTok"/>
        </w:rPr>
        <w:t xml:space="preserve">deletedRecord</w:t>
      </w:r>
      <w:r>
        <w:rPr>
          <w:rStyle w:val="NormalTok"/>
        </w:rPr>
        <w:t xml:space="preserve">&gt;</w:t>
      </w:r>
      <w:r>
        <w:br/>
      </w:r>
      <w:r>
        <w:rPr>
          <w:rStyle w:val="NormalTok"/>
        </w:rPr>
        <w:t xml:space="preserve">    &lt;</w:t>
      </w:r>
      <w:r>
        <w:rPr>
          <w:rStyle w:val="KeywordTok"/>
        </w:rPr>
        <w:t xml:space="preserve">granularity</w:t>
      </w:r>
      <w:r>
        <w:rPr>
          <w:rStyle w:val="NormalTok"/>
        </w:rPr>
        <w:t xml:space="preserve">&gt;YYYY-MM-DDThh:mm:ssZ&lt;/</w:t>
      </w:r>
      <w:r>
        <w:rPr>
          <w:rStyle w:val="KeywordTok"/>
        </w:rPr>
        <w:t xml:space="preserve">granularity</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rightsManifest</w:t>
      </w:r>
      <w:r>
        <w:rPr>
          <w:rStyle w:val="OtherTok"/>
        </w:rPr>
        <w:t xml:space="preserve"> xsi:schemaLocation=</w:t>
      </w:r>
      <w:r>
        <w:rPr>
          <w:rStyle w:val="StringTok"/>
        </w:rPr>
        <w:t xml:space="preserve">"http://www.openarchives.org/OAI/2.0/rights/ http://www.openarchives.org/OAI/2.0/rightsManifest.xsd"</w:t>
      </w:r>
      <w:r>
        <w:rPr>
          <w:rStyle w:val="OtherTok"/>
        </w:rPr>
        <w:t xml:space="preserve"> appliesTo=</w:t>
      </w:r>
      <w:r>
        <w:rPr>
          <w:rStyle w:val="StringTok"/>
        </w:rPr>
        <w:t xml:space="preserve">"http://www.openarchives.org/OAI/2.0/entity#metadata"</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rightsReference</w:t>
      </w:r>
      <w:r>
        <w:rPr>
          <w:rStyle w:val="OtherTok"/>
        </w:rPr>
        <w:t xml:space="preserve"> ref=</w:t>
      </w:r>
      <w:r>
        <w:rPr>
          <w:rStyle w:val="StringTok"/>
        </w:rPr>
        <w:t xml:space="preserve">"http://creativecommons.org/licenses/by-nc/4.0/rdf"</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rightsManifest</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&gt;Archeologická mapa České Republiky (AMČR)&lt;/</w:t>
      </w:r>
      <w:r>
        <w:rPr>
          <w:rStyle w:val="KeywordTok"/>
        </w:rPr>
        <w:t xml:space="preserve">dc:title</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"en"</w:t>
      </w:r>
      <w:r>
        <w:rPr>
          <w:rStyle w:val="NormalTok"/>
        </w:rPr>
        <w:t xml:space="preserve">&gt;Archaeological Map of the Czech Republic (AMCR)&lt;/</w:t>
      </w:r>
      <w:r>
        <w:rPr>
          <w:rStyle w:val="KeywordTok"/>
        </w:rPr>
        <w:t xml:space="preserve">dc:title</w:t>
      </w:r>
      <w:r>
        <w:rPr>
          <w:rStyle w:val="NormalTok"/>
        </w:rPr>
        <w:t xml:space="preserve">&gt;</w:t>
      </w:r>
      <w:r>
        <w:br/>
      </w:r>
      <w:r>
        <w:rPr>
          <w:rStyle w:val="NormalTok"/>
        </w:rPr>
        <w:t xml:space="preserve">        [...]</w:t>
      </w:r>
      <w:r>
        <w:br/>
      </w:r>
      <w:r>
        <w:rPr>
          <w:rStyle w:val="NormalTok"/>
        </w:rPr>
        <w:t xml:space="preserve">        &lt;</w:t>
      </w:r>
      <w:r>
        <w:rPr>
          <w:rStyle w:val="KeywordTok"/>
        </w:rPr>
        <w:t xml:space="preserve">dc:identifier</w:t>
      </w:r>
      <w:r>
        <w:rPr>
          <w:rStyle w:val="NormalTok"/>
        </w:rPr>
        <w:t xml:space="preserve">&gt;https://api.aiscr.cz/&lt;/</w:t>
      </w:r>
      <w:r>
        <w:rPr>
          <w:rStyle w:val="KeywordTok"/>
        </w:rPr>
        <w:t xml:space="preserve">dc:identifier</w:t>
      </w:r>
      <w:r>
        <w:rPr>
          <w:rStyle w:val="NormalTok"/>
        </w:rPr>
        <w:t xml:space="preserve">&gt;</w:t>
      </w:r>
      <w:r>
        <w:br/>
      </w:r>
      <w:r>
        <w:rPr>
          <w:rStyle w:val="NormalTok"/>
        </w:rPr>
        <w:t xml:space="preserve">        &lt;</w:t>
      </w:r>
      <w:r>
        <w:rPr>
          <w:rStyle w:val="KeywordTok"/>
        </w:rPr>
        <w:t xml:space="preserve">dc:identifier</w:t>
      </w:r>
      <w:r>
        <w:rPr>
          <w:rStyle w:val="NormalTok"/>
        </w:rPr>
        <w:t xml:space="preserve">&gt;version 2.0.0&lt;/</w:t>
      </w:r>
      <w:r>
        <w:rPr>
          <w:rStyle w:val="KeywordTok"/>
        </w:rPr>
        <w:t xml:space="preserve">dc:identifier</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0"/>
    <w:bookmarkStart w:id="53" w:name="listmetadataformats"/>
    <w:p>
      <w:pPr>
        <w:pStyle w:val="Heading3"/>
      </w:pPr>
      <w:r>
        <w:t xml:space="preserve">ListMetadataFormats</w:t>
      </w:r>
    </w:p>
    <w:p>
      <w:pPr>
        <w:pStyle w:val="FirstParagraph"/>
      </w:pPr>
      <w:r>
        <w:t xml:space="preserve">Verb</w:t>
      </w:r>
      <w:r>
        <w:t xml:space="preserve"> </w:t>
      </w:r>
      <w:r>
        <w:rPr>
          <w:rStyle w:val="VerbatimChar"/>
        </w:rPr>
        <w:t xml:space="preserve">ListMetadataFormats</w:t>
      </w:r>
      <w:r>
        <w:t xml:space="preserve"> </w:t>
      </w:r>
      <w:r>
        <w:t xml:space="preserve">returns available metadata formats/standards.</w:t>
      </w:r>
    </w:p>
    <w:p>
      <w:pPr>
        <w:pStyle w:val="BodyText"/>
      </w:pPr>
      <w:r>
        <w:rPr>
          <w:i/>
          <w:iCs/>
        </w:rPr>
        <w:t xml:space="preserve">Request:</w:t>
      </w:r>
      <w:r>
        <w:t xml:space="preserve"> </w:t>
      </w:r>
      <w:hyperlink r:id="rId51">
        <w:r>
          <w:rPr>
            <w:rStyle w:val="Hyperlink"/>
          </w:rPr>
          <w:t xml:space="preserve">https://api.aiscr.cz/oai?verb=ListMetadataFormats</w:t>
        </w:r>
      </w:hyperlink>
    </w:p>
    <w:p>
      <w:pPr>
        <w:pStyle w:val="SourceCode"/>
      </w:pPr>
      <w:r>
        <w:rPr>
          <w:rStyle w:val="ExtensionTok"/>
        </w:rPr>
        <w:t xml:space="preserve">curl</w:t>
      </w:r>
      <w:r>
        <w:rPr>
          <w:rStyle w:val="NormalTok"/>
        </w:rPr>
        <w:t xml:space="preserve"> </w:t>
      </w:r>
      <w:r>
        <w:rPr>
          <w:rStyle w:val="StringTok"/>
        </w:rPr>
        <w:t xml:space="preserve">'https://api.aiscr.cz/oai?verb=ListMetadataFormats'</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&gt;2024-07-11T12:46:31Z&lt;/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"ListMetadataFormats"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&gt;oai_dc&lt;/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&gt;http://www.openarchives.org/OAI/2.0/oai_dc.xsd&lt;/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&gt;http://www.openarchives.org/OAI/2.0/oai_dc/&lt;/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&gt;oai_amcr&lt;/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&gt;https://api.aiscr.cz/schema/amcr/2.0/amcr.xsd&lt;/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&gt;https://api.aiscr.cz/schema/amcr/2.0/&lt;/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Supported metadata formats are:</w:t>
      </w:r>
    </w:p>
    <w:p>
      <w:pPr>
        <w:pStyle w:val="Compact"/>
        <w:numPr>
          <w:ilvl w:val="0"/>
          <w:numId w:val="1003"/>
        </w:numPr>
      </w:pPr>
      <w:r>
        <w:t xml:space="preserve">Dublin Core –</w:t>
      </w:r>
      <w:r>
        <w:t xml:space="preserve"> </w:t>
      </w:r>
      <w:r>
        <w:rPr>
          <w:rStyle w:val="VerbatimChar"/>
        </w:rPr>
        <w:t xml:space="preserve">metadataPrefix=oai_dc</w:t>
      </w:r>
      <w:r>
        <w:t xml:space="preserve">, schema available here</w:t>
      </w:r>
      <w:r>
        <w:t xml:space="preserve"> </w:t>
      </w:r>
      <w:hyperlink r:id="rId52">
        <w:r>
          <w:rPr>
            <w:rStyle w:val="Hyperlink"/>
          </w:rPr>
          <w:t xml:space="preserve">http://www.openarchives.org/OAI/2.0/oai_dc.xsd</w:t>
        </w:r>
      </w:hyperlink>
      <w:r>
        <w:t xml:space="preserve">,</w:t>
      </w:r>
    </w:p>
    <w:p>
      <w:pPr>
        <w:pStyle w:val="Compact"/>
        <w:numPr>
          <w:ilvl w:val="0"/>
          <w:numId w:val="1003"/>
        </w:numPr>
      </w:pPr>
      <w:r>
        <w:t xml:space="preserve">native AMČR</w:t>
      </w:r>
      <w:r>
        <w:t xml:space="preserve"> </w:t>
      </w:r>
      <w:r>
        <w:rPr>
          <w:i/>
          <w:iCs/>
        </w:rPr>
        <w:t xml:space="preserve">.xml</w:t>
      </w:r>
      <w:r>
        <w:t xml:space="preserve"> </w:t>
      </w:r>
      <w:r>
        <w:t xml:space="preserve">format –</w:t>
      </w:r>
      <w:r>
        <w:t xml:space="preserve"> </w:t>
      </w:r>
      <w:r>
        <w:rPr>
          <w:rStyle w:val="VerbatimChar"/>
        </w:rPr>
        <w:t xml:space="preserve">metadataPrefix=oai_amcr</w:t>
      </w:r>
      <w:r>
        <w:t xml:space="preserve">, schema available here</w:t>
      </w:r>
      <w:r>
        <w:t xml:space="preserve"> </w:t>
      </w:r>
      <w:hyperlink r:id="rId32">
        <w:r>
          <w:rPr>
            <w:rStyle w:val="Hyperlink"/>
          </w:rPr>
          <w:t xml:space="preserve">https://api.aiscr.cz/schema/amcr/2.0/</w:t>
        </w:r>
      </w:hyperlink>
      <w:r>
        <w:t xml:space="preserve">.</w:t>
      </w:r>
    </w:p>
    <w:bookmarkEnd w:id="53"/>
    <w:bookmarkStart w:id="55" w:name="listidentifiers"/>
    <w:p>
      <w:pPr>
        <w:pStyle w:val="Heading3"/>
      </w:pPr>
      <w:r>
        <w:t xml:space="preserve">ListIdentifiers</w:t>
      </w:r>
    </w:p>
    <w:p>
      <w:pPr>
        <w:pStyle w:val="FirstParagraph"/>
      </w:pPr>
      <w:r>
        <w:t xml:space="preserve">Verb</w:t>
      </w:r>
      <w:r>
        <w:t xml:space="preserve"> </w:t>
      </w:r>
      <w:r>
        <w:rPr>
          <w:rStyle w:val="VerbatimChar"/>
        </w:rPr>
        <w:t xml:space="preserve">ListIdentifiers</w:t>
      </w:r>
      <w:r>
        <w:t xml:space="preserve"> </w:t>
      </w:r>
      <w:r>
        <w:t xml:space="preserve">lists record headers.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Request:</w:t>
      </w:r>
      <w:r>
        <w:t xml:space="preserve"> </w:t>
      </w:r>
      <w:hyperlink r:id="rId54">
        <w:r>
          <w:rPr>
            <w:rStyle w:val="Hyperlink"/>
          </w:rPr>
          <w:t xml:space="preserve">https://api.aiscr.cz/oai?verb=ListIdentifiers&amp;metadataPrefix=oai_amcr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&gt;2024-07-11T12:51:03Z&lt;/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&gt;https://api-test.aiscr.cz/id/P-0334-000377&lt;/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&gt;2024-07-11T12:12:19.386Z&lt;/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&gt;https://api-test.aiscr.cz/id/C-DL-200400209&lt;/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&gt;2024-07-11T12:10:48.403Z&lt;/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&gt;8F37FA46A1BE68D815CAE66EDFD7EE64&lt;/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5"/>
    <w:bookmarkStart w:id="57" w:name="listrecords"/>
    <w:p>
      <w:pPr>
        <w:pStyle w:val="Heading3"/>
      </w:pPr>
      <w:r>
        <w:t xml:space="preserve">ListRecords</w:t>
      </w:r>
    </w:p>
    <w:p>
      <w:pPr>
        <w:pStyle w:val="FirstParagraph"/>
      </w:pPr>
      <w:r>
        <w:t xml:space="preserve">Verb</w:t>
      </w:r>
      <w:r>
        <w:t xml:space="preserve"> </w:t>
      </w:r>
      <w:r>
        <w:rPr>
          <w:rStyle w:val="VerbatimChar"/>
        </w:rPr>
        <w:t xml:space="preserve">ListRecords</w:t>
      </w:r>
      <w:r>
        <w:t xml:space="preserve"> </w:t>
      </w:r>
      <w:r>
        <w:t xml:space="preserve">lists records.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Request:</w:t>
      </w:r>
      <w:r>
        <w:t xml:space="preserve"> </w:t>
      </w:r>
      <w:hyperlink r:id="rId56">
        <w:r>
          <w:rPr>
            <w:rStyle w:val="Hyperlink"/>
          </w:rPr>
          <w:t xml:space="preserve">https://api.aiscr.cz/oai?verb=ListRecords&amp;metadataPrefix=oai_dc</w:t>
        </w:r>
      </w:hyperlink>
    </w:p>
    <w:p>
      <w:pPr>
        <w:pStyle w:val="SourceCode"/>
      </w:pPr>
      <w:r>
        <w:rPr>
          <w:rStyle w:val="ExtensionTok"/>
        </w:rPr>
        <w:t xml:space="preserve">curl</w:t>
      </w:r>
      <w:r>
        <w:rPr>
          <w:rStyle w:val="NormalTok"/>
        </w:rPr>
        <w:t xml:space="preserve"> </w:t>
      </w:r>
      <w:r>
        <w:rPr>
          <w:rStyle w:val="StringTok"/>
        </w:rPr>
        <w:t xml:space="preserve">'https://api.aiscr.cz/oai?verb=ListRecords&amp;metadataPrefix=oai_dc'</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&gt;2024-07-11T13:25:02Z&lt;/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"oai_dc"</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&gt;AMČR - projekt C-202013149&lt;/</w:t>
      </w:r>
      <w:r>
        <w:rPr>
          <w:rStyle w:val="KeywordTok"/>
        </w:rPr>
        <w:t xml:space="preserve">dc:title</w:t>
      </w:r>
      <w:r>
        <w:rPr>
          <w:rStyle w:val="NormalTok"/>
        </w:rPr>
        <w:t xml:space="preserve">&gt;</w:t>
      </w:r>
      <w:r>
        <w:br/>
      </w:r>
      <w:r>
        <w:rPr>
          <w:rStyle w:val="NormalTok"/>
        </w:rPr>
        <w:t xml:space="preserve">            &lt;</w:t>
      </w:r>
      <w:r>
        <w:rPr>
          <w:rStyle w:val="KeywordTok"/>
        </w:rPr>
        <w:t xml:space="preserve">dc:identifier</w:t>
      </w:r>
      <w:r>
        <w:rPr>
          <w:rStyle w:val="NormalTok"/>
        </w:rPr>
        <w:t xml:space="preserve">&gt;C-202013149&lt;/</w:t>
      </w:r>
      <w:r>
        <w:rPr>
          <w:rStyle w:val="KeywordTok"/>
        </w:rPr>
        <w:t xml:space="preserve">dc:identifier</w:t>
      </w:r>
      <w:r>
        <w:rPr>
          <w:rStyle w:val="NormalTok"/>
        </w:rPr>
        <w:t xml:space="preserve">&gt;</w:t>
      </w:r>
      <w:r>
        <w:br/>
      </w:r>
      <w:r>
        <w:rPr>
          <w:rStyle w:val="NormalTok"/>
        </w:rPr>
        <w:t xml:space="preserve">            &lt;</w:t>
      </w:r>
      <w:r>
        <w:rPr>
          <w:rStyle w:val="KeywordTok"/>
        </w:rPr>
        <w:t xml:space="preserve">dc:subject</w:t>
      </w:r>
      <w:r>
        <w:rPr>
          <w:rStyle w:val="OtherTok"/>
        </w:rPr>
        <w:t xml:space="preserve"> xml:lang=</w:t>
      </w:r>
      <w:r>
        <w:rPr>
          <w:rStyle w:val="StringTok"/>
        </w:rPr>
        <w:t xml:space="preserve">"cs"</w:t>
      </w:r>
      <w:r>
        <w:rPr>
          <w:rStyle w:val="NormalTok"/>
        </w:rPr>
        <w:t xml:space="preserve">&gt;projekt&lt;/</w:t>
      </w:r>
      <w:r>
        <w:rPr>
          <w:rStyle w:val="KeywordTok"/>
        </w:rPr>
        <w:t xml:space="preserve">dc:subject</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&gt;Stav: 6&lt;/</w:t>
      </w:r>
      <w:r>
        <w:rPr>
          <w:rStyle w:val="KeywordTok"/>
        </w:rPr>
        <w:t xml:space="preserve">dc:description</w:t>
      </w:r>
      <w:r>
        <w:rPr>
          <w:rStyle w:val="NormalTok"/>
        </w:rPr>
        <w:t xml:space="preserve">&gt;</w:t>
      </w:r>
      <w:r>
        <w:br/>
      </w:r>
      <w:r>
        <w:rPr>
          <w:rStyle w:val="NormalTok"/>
        </w:rPr>
        <w:t xml:space="preserve">            &lt;</w:t>
      </w:r>
      <w:r>
        <w:rPr>
          <w:rStyle w:val="KeywordTok"/>
        </w:rPr>
        <w:t xml:space="preserve">dc:type</w:t>
      </w:r>
      <w:r>
        <w:rPr>
          <w:rStyle w:val="NormalTok"/>
        </w:rPr>
        <w:t xml:space="preserve">&gt;http://base_url/id/HES-000865&lt;/</w:t>
      </w:r>
      <w:r>
        <w:rPr>
          <w:rStyle w:val="KeywordTok"/>
        </w:rPr>
        <w:t xml:space="preserve">dc:type</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&gt;2A997D362431AC3FC670E2680E61D782&lt;/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7"/>
    <w:bookmarkStart w:id="59" w:name="getrecord"/>
    <w:p>
      <w:pPr>
        <w:pStyle w:val="Heading3"/>
      </w:pPr>
      <w:r>
        <w:t xml:space="preserve">GetRecord</w:t>
      </w:r>
    </w:p>
    <w:p>
      <w:pPr>
        <w:pStyle w:val="FirstParagraph"/>
      </w:pPr>
      <w:r>
        <w:t xml:space="preserve">Verb</w:t>
      </w:r>
      <w:r>
        <w:t xml:space="preserve"> </w:t>
      </w:r>
      <w:r>
        <w:rPr>
          <w:rStyle w:val="VerbatimChar"/>
        </w:rPr>
        <w:t xml:space="preserve">GetRecord</w:t>
      </w:r>
      <w:r>
        <w:t xml:space="preserve"> </w:t>
      </w:r>
      <w:r>
        <w:t xml:space="preserve">returns individual record.</w:t>
      </w:r>
      <w:r>
        <w:t xml:space="preserve"> </w:t>
      </w:r>
      <w:r>
        <w:t xml:space="preserve">Required parameters are</w:t>
      </w:r>
      <w:r>
        <w:t xml:space="preserve"> </w:t>
      </w:r>
      <w:r>
        <w:rPr>
          <w:rStyle w:val="VerbatimChar"/>
        </w:rPr>
        <w:t xml:space="preserve">metadataPrefix</w:t>
      </w:r>
      <w:r>
        <w:t xml:space="preserve"> </w:t>
      </w:r>
      <w:r>
        <w:t xml:space="preserve">and</w:t>
      </w:r>
      <w:r>
        <w:t xml:space="preserve"> </w:t>
      </w:r>
      <w:r>
        <w:rPr>
          <w:rStyle w:val="VerbatimChar"/>
        </w:rPr>
        <w:t xml:space="preserve">identifier</w:t>
      </w:r>
      <w:r>
        <w:t xml:space="preserve"> </w:t>
      </w:r>
      <w:r>
        <w:t xml:space="preserve">(unique identifier of the record, URI).</w:t>
      </w:r>
      <w:r>
        <w:t xml:space="preserve"> </w:t>
      </w:r>
      <w:r>
        <w:t xml:space="preserve">Unique identifier of individual record is in the header of each record in the element with tag</w:t>
      </w:r>
      <w:r>
        <w:t xml:space="preserve"> </w:t>
      </w:r>
      <w:r>
        <w:rPr>
          <w:rStyle w:val="VerbatimChar"/>
        </w:rPr>
        <w:t xml:space="preserve">&lt;identifier&gt;</w:t>
      </w:r>
      <w:r>
        <w:t xml:space="preserve">.</w:t>
      </w:r>
      <w:r>
        <w:t xml:space="preserve"> </w:t>
      </w:r>
      <w:r>
        <w:t xml:space="preserve">The contents of</w:t>
      </w:r>
      <w:r>
        <w:t xml:space="preserve"> </w:t>
      </w:r>
      <w:r>
        <w:rPr>
          <w:rStyle w:val="VerbatimChar"/>
        </w:rPr>
        <w:t xml:space="preserve">&lt;identifier&gt;</w:t>
      </w:r>
      <w:r>
        <w:t xml:space="preserve"> </w:t>
      </w:r>
      <w:r>
        <w:t xml:space="preserve">element is derived from a unique identifier of the given record stored in the</w:t>
      </w:r>
      <w:r>
        <w:t xml:space="preserve"> </w:t>
      </w:r>
      <w:r>
        <w:rPr>
          <w:rStyle w:val="VerbatimChar"/>
        </w:rPr>
        <w:t xml:space="preserve">&lt;amcr:ident_cely&gt;</w:t>
      </w:r>
      <w:r>
        <w:t xml:space="preserve"> </w:t>
      </w:r>
      <w:r>
        <w:t xml:space="preserve">prefixed with string</w:t>
      </w:r>
      <w:r>
        <w:t xml:space="preserve"> </w:t>
      </w:r>
      <w:r>
        <w:rPr>
          <w:rStyle w:val="VerbatimChar"/>
        </w:rPr>
        <w:t xml:space="preserve">https://api.aiscr.cz/id/</w:t>
      </w:r>
      <w:r>
        <w:t xml:space="preserve">.</w:t>
      </w:r>
    </w:p>
    <w:p>
      <w:pPr>
        <w:pStyle w:val="BodyText"/>
      </w:pPr>
      <w:r>
        <w:rPr>
          <w:i/>
          <w:iCs/>
        </w:rPr>
        <w:t xml:space="preserve">Request:</w:t>
      </w:r>
      <w:r>
        <w:t xml:space="preserve"> </w:t>
      </w:r>
      <w:hyperlink r:id="rId58">
        <w:r>
          <w:rPr>
            <w:rStyle w:val="Hyperlink"/>
          </w:rPr>
          <w:t xml:space="preserve">https://api.aiscr.cz/oai?verb=GetRecord&amp;identifier=https://api-test.aiscr.cz/id/M-FT-110598700&amp;metadataPrefix=oai_amcr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'https://api.aiscr.cz/oai?verb=GetRecord&amp;identifier=https://api-test.aiscr.cz/id/M-FT-110598700&amp;metadataPrefix=oai_amcr'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&gt;2024-07-15T09:04:59Z&lt;/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"GetRecord"</w:t>
      </w:r>
      <w:r>
        <w:rPr>
          <w:rStyle w:val="OtherTok"/>
        </w:rPr>
        <w:t xml:space="preserve"> identifier=</w:t>
      </w:r>
      <w:r>
        <w:rPr>
          <w:rStyle w:val="StringTok"/>
        </w:rPr>
        <w:t xml:space="preserve">"https://api-test.aiscr.cz/id/M-FT-110598700"</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GetRecord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&gt;https://api-test.aiscr.cz/id/M-FT-110598700&lt;/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&gt;2024-05-09T12:39:30.474Z&lt;/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amcr:amcr</w:t>
      </w:r>
      <w:r>
        <w:rPr>
          <w:rStyle w:val="OtherTok"/>
        </w:rPr>
        <w:t xml:space="preserve"> xsi:schemaLocation=</w:t>
      </w:r>
      <w:r>
        <w:rPr>
          <w:rStyle w:val="StringTok"/>
        </w:rPr>
        <w:t xml:space="preserve">"https://api.aiscr.cz/schema/amcr/2.0/ https://api.aiscr.cz/schema/amcr/2.0/amcr.xsd http://www.opengis.net/gml/3.2 http://schemas.opengis.net/gml/3.2.1/gml.xsd"</w:t>
      </w:r>
      <w:r>
        <w:rPr>
          <w:rStyle w:val="NormalTok"/>
        </w:rPr>
        <w:t xml:space="preserve">&gt; HTTP/1.1 403 Forbidden &lt;/</w:t>
      </w:r>
      <w:r>
        <w:rPr>
          <w:rStyle w:val="KeywordTok"/>
        </w:rPr>
        <w:t xml:space="preserve">amcr:amcr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GetRecord</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9"/>
    <w:bookmarkStart w:id="61" w:name="listsets"/>
    <w:p>
      <w:pPr>
        <w:pStyle w:val="Heading3"/>
      </w:pPr>
      <w:r>
        <w:t xml:space="preserve">ListSets</w:t>
      </w:r>
    </w:p>
    <w:p>
      <w:pPr>
        <w:pStyle w:val="FirstParagraph"/>
      </w:pPr>
      <w:r>
        <w:t xml:space="preserve">Verb</w:t>
      </w:r>
      <w:r>
        <w:t xml:space="preserve"> </w:t>
      </w:r>
      <w:r>
        <w:rPr>
          <w:rStyle w:val="VerbatimChar"/>
        </w:rPr>
        <w:t xml:space="preserve">ListSets</w:t>
      </w:r>
      <w:r>
        <w:t xml:space="preserve"> </w:t>
      </w:r>
      <w:r>
        <w:t xml:space="preserve">lists available sets.</w:t>
      </w:r>
    </w:p>
    <w:p>
      <w:pPr>
        <w:pStyle w:val="BodyText"/>
      </w:pPr>
      <w:r>
        <w:rPr>
          <w:i/>
          <w:iCs/>
        </w:rPr>
        <w:t xml:space="preserve">Request:</w:t>
      </w:r>
      <w:r>
        <w:t xml:space="preserve"> </w:t>
      </w:r>
      <w:hyperlink r:id="rId60">
        <w:r>
          <w:rPr>
            <w:rStyle w:val="Hyperlink"/>
          </w:rPr>
          <w:t xml:space="preserve">https://api.aiscr.cz/oai?verb=ListSets</w:t>
        </w:r>
      </w:hyperlink>
    </w:p>
    <w:p>
      <w:pPr>
        <w:pStyle w:val="SourceCode"/>
      </w:pPr>
      <w:r>
        <w:rPr>
          <w:rStyle w:val="ExtensionTok"/>
        </w:rPr>
        <w:t xml:space="preserve">curl</w:t>
      </w:r>
      <w:r>
        <w:rPr>
          <w:rStyle w:val="NormalTok"/>
        </w:rPr>
        <w:t xml:space="preserve"> </w:t>
      </w:r>
      <w:r>
        <w:rPr>
          <w:rStyle w:val="StringTok"/>
        </w:rPr>
        <w:t xml:space="preserve">'https://api.aiscr.cz/oai?verb=ListSets'</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&gt;2024-07-11T13:28:01Z&lt;/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"ListSets"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ListSets</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setName</w:t>
      </w:r>
      <w:r>
        <w:rPr>
          <w:rStyle w:val="NormalTok"/>
        </w:rPr>
        <w:t xml:space="preserve">&gt;Projekty / Projects&lt;/</w:t>
      </w:r>
      <w:r>
        <w:rPr>
          <w:rStyle w:val="KeywordTok"/>
        </w:rPr>
        <w:t xml:space="preserve">setName</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w:t>
      </w:r>
      <w:r>
        <w:br/>
      </w:r>
      <w:r>
        <w:rPr>
          <w:rStyle w:val="NormalTok"/>
        </w:rPr>
        <w:t xml:space="preserve">            Evidenční jednotky terénní činnosti badatelského nebo záchranného rázu evidované již ve fázi přípravy. Pro vymezení projektu je rozhodující podnět k výzkumu a provádějící subjekt (oprávněná organizace), lokalizace a příp. projektová dokumentace. Na projekt zpravidla navazuje jedna či (méně často) více terénních akcí či evidence samostatných nálezů.</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"en"</w:t>
      </w:r>
      <w:r>
        <w:rPr>
          <w:rStyle w:val="NormalTok"/>
        </w:rPr>
        <w:t xml:space="preserve">&gt;</w:t>
      </w:r>
      <w:r>
        <w:br/>
      </w:r>
      <w:r>
        <w:rPr>
          <w:rStyle w:val="NormalTok"/>
        </w:rPr>
        <w:t xml:space="preserve">            Records of field activities of a research or development-led nature recorded in the preparation phase. For the definition of the project, the motivation and the implementing body (authorised organisation), the location and, if applicable, the project documentation are decisive. The project is usually followed by one or (less frequently) more fieldwork, or the recording of individual finds.</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w:t>
      </w:r>
      <w:r>
        <w:br/>
      </w:r>
      <w:r>
        <w:rPr>
          <w:rStyle w:val="NormalTok"/>
        </w:rPr>
        <w:t xml:space="preserve">  &lt;/</w:t>
      </w:r>
      <w:r>
        <w:rPr>
          <w:rStyle w:val="KeywordTok"/>
        </w:rPr>
        <w:t xml:space="preserve">ListSets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61"/>
    <w:bookmarkEnd w:id="62"/>
    <w:bookmarkStart w:id="74" w:name="parameters"/>
    <w:p>
      <w:pPr>
        <w:pStyle w:val="Heading2"/>
      </w:pPr>
      <w:r>
        <w:t xml:space="preserve">Parameters</w:t>
      </w:r>
    </w:p>
    <w:p>
      <w:pPr>
        <w:pStyle w:val="FirstParagraph"/>
      </w:pPr>
      <w:r>
        <w:t xml:space="preserve">Some verbs have required parameters (typically specifying the metadata format with</w:t>
      </w:r>
      <w:r>
        <w:t xml:space="preserve"> </w:t>
      </w:r>
      <w:r>
        <w:rPr>
          <w:rStyle w:val="VerbatimChar"/>
        </w:rPr>
        <w:t xml:space="preserve">metadataPrefix</w:t>
      </w:r>
      <w:r>
        <w:t xml:space="preserve">) and some have optional parameters allowing filtration, pagination etc.</w:t>
      </w:r>
    </w:p>
    <w:p>
      <w:pPr>
        <w:pStyle w:val="TableCaption"/>
      </w:pPr>
      <w:r>
        <w:t xml:space="preserve">Required and optional query parameters</w:t>
      </w:r>
    </w:p>
    <w:tbl>
      <w:tblPr>
        <w:tblStyle w:val="Table"/>
        <w:tblW w:type="pct" w:w="5000"/>
        <w:tblLayout w:type="fixed"/>
        <w:tblLook w:firstRow="1" w:lastRow="0" w:firstColumn="0" w:lastColumn="0" w:noHBand="0" w:noVBand="0" w:val="0020"/>
        <w:tblCaption w:val="Required and optional query parameters"/>
      </w:tblPr>
      <w:tblGrid>
        <w:gridCol w:w="1955"/>
        <w:gridCol w:w="2640"/>
        <w:gridCol w:w="3324"/>
      </w:tblGrid>
      <w:tr>
        <w:trPr>
          <w:tblHeader w:val="on"/>
        </w:trPr>
        <w:tc>
          <w:tcPr/>
          <w:p>
            <w:pPr>
              <w:pStyle w:val="Compact"/>
              <w:jc w:val="left"/>
            </w:pPr>
            <w:r>
              <w:t xml:space="preserve">verb</w:t>
            </w:r>
          </w:p>
        </w:tc>
        <w:tc>
          <w:tcPr/>
          <w:p>
            <w:pPr>
              <w:pStyle w:val="Compact"/>
              <w:jc w:val="left"/>
            </w:pPr>
            <w:r>
              <w:t xml:space="preserve">required</w:t>
            </w:r>
          </w:p>
        </w:tc>
        <w:tc>
          <w:tcPr/>
          <w:p>
            <w:pPr>
              <w:pStyle w:val="Compact"/>
              <w:jc w:val="left"/>
            </w:pPr>
            <w:r>
              <w:t xml:space="preserve">optional</w:t>
            </w:r>
          </w:p>
        </w:tc>
      </w:tr>
      <w:tr>
        <w:tc>
          <w:tcPr/>
          <w:p>
            <w:pPr>
              <w:pStyle w:val="Compact"/>
              <w:jc w:val="left"/>
            </w:pPr>
            <w:r>
              <w:t xml:space="preserve">Identify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ListMetadataFormats</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ListIdentifiers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ListRecords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GetRecord</w:t>
            </w:r>
          </w:p>
        </w:tc>
        <w:tc>
          <w:tcPr/>
          <w:p>
            <w:pPr>
              <w:pStyle w:val="Compact"/>
              <w:jc w:val="left"/>
            </w:pPr>
            <w:r>
              <w:t xml:space="preserve">identifier, metadataPrefix</w:t>
            </w:r>
          </w:p>
        </w:tc>
        <w:tc>
          <w:tcPr/>
          <w:p>
            <w:pPr>
              <w:pStyle w:val="Compact"/>
              <w:jc w:val="left"/>
            </w:pPr>
            <w:r>
              <w:t xml:space="preserve">-</w:t>
            </w:r>
          </w:p>
        </w:tc>
      </w:tr>
      <w:tr>
        <w:tc>
          <w:tcPr/>
          <w:p>
            <w:pPr>
              <w:pStyle w:val="Compact"/>
              <w:jc w:val="left"/>
            </w:pPr>
            <w:r>
              <w:t xml:space="preserve">ListSets</w:t>
            </w:r>
          </w:p>
        </w:tc>
        <w:tc>
          <w:tcPr/>
          <w:p>
            <w:pPr>
              <w:pStyle w:val="Compact"/>
              <w:jc w:val="left"/>
            </w:pPr>
            <w:r>
              <w:t xml:space="preserve">-</w:t>
            </w:r>
          </w:p>
        </w:tc>
        <w:tc>
          <w:tcPr/>
          <w:p>
            <w:pPr>
              <w:pStyle w:val="Compact"/>
              <w:jc w:val="left"/>
            </w:pPr>
            <w:r>
              <w:t xml:space="preserve">-</w:t>
            </w:r>
          </w:p>
        </w:tc>
      </w:tr>
    </w:tbl>
    <w:bookmarkStart w:id="65" w:name="pagination"/>
    <w:p>
      <w:pPr>
        <w:pStyle w:val="Heading3"/>
      </w:pPr>
      <w:r>
        <w:t xml:space="preserve">Pagination</w:t>
      </w:r>
    </w:p>
    <w:p>
      <w:pPr>
        <w:pStyle w:val="FirstParagraph"/>
      </w:pPr>
      <w:r>
        <w:t xml:space="preserve">In case of</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 only the first page of results is returned.</w:t>
      </w:r>
      <w:r>
        <w:t xml:space="preserve"> </w:t>
      </w:r>
      <w:r>
        <w:t xml:space="preserve">To get another page, a</w:t>
      </w:r>
      <w:r>
        <w:t xml:space="preserve"> </w:t>
      </w:r>
      <w:r>
        <w:rPr>
          <w:rStyle w:val="VerbatimChar"/>
        </w:rPr>
        <w:t xml:space="preserve">resumptionToken</w:t>
      </w:r>
      <w:r>
        <w:t xml:space="preserve"> </w:t>
      </w:r>
      <w:r>
        <w:t xml:space="preserve">returned at the end of the response must be used as a parameter in the following request.</w:t>
      </w:r>
      <w:r>
        <w:t xml:space="preserve"> </w:t>
      </w:r>
      <w:r>
        <w:t xml:space="preserve">Parameter</w:t>
      </w:r>
      <w:r>
        <w:t xml:space="preserve"> </w:t>
      </w:r>
      <w:r>
        <w:rPr>
          <w:rStyle w:val="VerbatimChar"/>
        </w:rPr>
        <w:t xml:space="preserve">resumptionToken</w:t>
      </w:r>
      <w:r>
        <w:t xml:space="preserve"> </w:t>
      </w:r>
      <w:r>
        <w:t xml:space="preserve">should be always the last parameter in the request.</w:t>
      </w:r>
    </w:p>
    <w:p>
      <w:pPr>
        <w:pStyle w:val="BodyText"/>
      </w:pPr>
      <w:r>
        <w:rPr>
          <w:i/>
          <w:iCs/>
        </w:rPr>
        <w:t xml:space="preserve">Request:</w:t>
      </w:r>
      <w:r>
        <w:t xml:space="preserve"> </w:t>
      </w:r>
      <w:hyperlink r:id="rId63">
        <w:r>
          <w:rPr>
            <w:rStyle w:val="Hyperlink"/>
          </w:rPr>
          <w:t xml:space="preserve">https://api.aiscr.cz/oai?verb=ListRecords&amp;metadataPrefix=oai_amcr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'https://api.aiscr.cz/oai?verb=ListRecords&amp;metadataPrefix=oai_amcr'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&gt;2024-07-15T11:57:23Z&lt;/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"859162"</w:t>
      </w:r>
      <w:r>
        <w:rPr>
          <w:rStyle w:val="OtherTok"/>
        </w:rPr>
        <w:t xml:space="preserve"> cursor=</w:t>
      </w:r>
      <w:r>
        <w:rPr>
          <w:rStyle w:val="StringTok"/>
        </w:rPr>
        <w:t xml:space="preserve">"0"</w:t>
      </w:r>
      <w:r>
        <w:rPr>
          <w:rStyle w:val="NormalTok"/>
        </w:rPr>
        <w:t xml:space="preserve">&gt;55CC4AC4A4BDAA3245F6B3E0E8B1CE0A&lt;/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rPr>
          <w:i/>
          <w:iCs/>
        </w:rPr>
        <w:t xml:space="preserve">Follow up request with</w:t>
      </w:r>
      <w:r>
        <w:rPr>
          <w:i/>
          <w:iCs/>
        </w:rPr>
        <w:t xml:space="preserve"> </w:t>
      </w:r>
      <w:r>
        <w:rPr>
          <w:rStyle w:val="VerbatimChar"/>
          <w:i/>
          <w:iCs/>
        </w:rPr>
        <w:t xml:space="preserve">resumptionToken</w:t>
      </w:r>
      <w:r>
        <w:rPr>
          <w:i/>
          <w:iCs/>
        </w:rPr>
        <w:t xml:space="preserve">:</w:t>
      </w:r>
      <w:r>
        <w:t xml:space="preserve"> </w:t>
      </w:r>
      <w:hyperlink r:id="rId64">
        <w:r>
          <w:rPr>
            <w:rStyle w:val="Hyperlink"/>
          </w:rPr>
          <w:t xml:space="preserve">https://api.aiscr.cz/oai?verb=ListRecords&amp;resumptionToken=55CC4AC4A4BDAA3245F6B3E0E8B1CE0A</w:t>
        </w:r>
      </w:hyperlink>
    </w:p>
    <w:p>
      <w:pPr>
        <w:pStyle w:val="SourceCode"/>
      </w:pPr>
      <w:r>
        <w:rPr>
          <w:rStyle w:val="ExtensionTok"/>
        </w:rPr>
        <w:t xml:space="preserve">curl</w:t>
      </w:r>
      <w:r>
        <w:rPr>
          <w:rStyle w:val="NormalTok"/>
        </w:rPr>
        <w:t xml:space="preserve"> </w:t>
      </w:r>
      <w:r>
        <w:rPr>
          <w:rStyle w:val="StringTok"/>
        </w:rPr>
        <w:t xml:space="preserve">'https://api.aiscr.cz/oai?verb=ListRecords&amp;resumptionToken=55CC4AC4A4BDAA3245F6B3E0E8B1CE0A'</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&gt;2024-07-15T12:01:28Z&lt;/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resumptionToken=</w:t>
      </w:r>
      <w:r>
        <w:rPr>
          <w:rStyle w:val="StringTok"/>
        </w:rPr>
        <w:t xml:space="preserve">"55CC4AC4A4BDAA3245F6B3E0E8B1CE0A"</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"859162"</w:t>
      </w:r>
      <w:r>
        <w:rPr>
          <w:rStyle w:val="OtherTok"/>
        </w:rPr>
        <w:t xml:space="preserve"> cursor=</w:t>
      </w:r>
      <w:r>
        <w:rPr>
          <w:rStyle w:val="StringTok"/>
        </w:rPr>
        <w:t xml:space="preserve">"100"</w:t>
      </w:r>
      <w:r>
        <w:rPr>
          <w:rStyle w:val="NormalTok"/>
        </w:rPr>
        <w:t xml:space="preserve">&gt;AC59E153A7C3CDBAC4200F62CAC67880&lt;/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Notice the attributes of the</w:t>
      </w:r>
      <w:r>
        <w:t xml:space="preserve"> </w:t>
      </w:r>
      <w:r>
        <w:rPr>
          <w:rStyle w:val="VerbatimChar"/>
        </w:rPr>
        <w:t xml:space="preserve">resumptionToken</w:t>
      </w:r>
      <w:r>
        <w:t xml:space="preserve"> </w:t>
      </w:r>
      <w:r>
        <w:t xml:space="preserve">element</w:t>
      </w:r>
      <w:r>
        <w:t xml:space="preserve"> </w:t>
      </w:r>
      <w:r>
        <w:rPr>
          <w:rStyle w:val="VerbatimChar"/>
        </w:rPr>
        <w:t xml:space="preserve">completeListSize</w:t>
      </w:r>
      <w:r>
        <w:t xml:space="preserve"> </w:t>
      </w:r>
      <w:r>
        <w:t xml:space="preserve">indicating total number of results and</w:t>
      </w:r>
      <w:r>
        <w:t xml:space="preserve"> </w:t>
      </w:r>
      <w:r>
        <w:rPr>
          <w:rStyle w:val="VerbatimChar"/>
        </w:rPr>
        <w:t xml:space="preserve">cursor</w:t>
      </w:r>
      <w:r>
        <w:t xml:space="preserve"> </w:t>
      </w:r>
      <w:r>
        <w:t xml:space="preserve">indicating that the first record in the given response is n-th returned record.</w:t>
      </w:r>
    </w:p>
    <w:bookmarkEnd w:id="65"/>
    <w:bookmarkStart w:id="73" w:name="filters-1"/>
    <w:p>
      <w:pPr>
        <w:pStyle w:val="Heading3"/>
      </w:pPr>
      <w:r>
        <w:t xml:space="preserve">Filters</w:t>
      </w:r>
    </w:p>
    <w:p>
      <w:pPr>
        <w:pStyle w:val="FirstParagraph"/>
      </w:pPr>
      <w:r>
        <w:t xml:space="preserve">Selective harvesting is allowed thanks to datestamps of records and sets.</w:t>
      </w:r>
    </w:p>
    <w:bookmarkStart w:id="68" w:name="record-accessibility"/>
    <w:p>
      <w:pPr>
        <w:pStyle w:val="Heading4"/>
      </w:pPr>
      <w:r>
        <w:t xml:space="preserve">Record accessibility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6" name="Picture"/>
                  <a:graphic>
                    <a:graphicData uri="http://schemas.openxmlformats.org/drawingml/2006/picture">
                      <pic:pic>
                        <pic:nvPicPr>
                          <pic:cNvPr descr="/opt/quarto/share/formats/docx/important.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This part under construction</w:t>
            </w:r>
          </w:p>
          <w:p>
            <w:pPr>
              <w:pStyle w:val="BodyText"/>
            </w:pPr>
            <w:pPr>
              <w:spacing w:before="16" w:after="16"/>
            </w:pPr>
            <w:r>
              <w:t xml:space="preserve">This part of the webpage will be updated with schemas and further explanations.</w:t>
            </w:r>
            <w:r>
              <w:t xml:space="preserve"> </w:t>
            </w:r>
            <w:r>
              <w:t xml:space="preserve">We apologize for any inconvenience and appreciate your understanding.</w:t>
            </w:r>
          </w:p>
        </w:tc>
      </w:tr>
    </w:tbl>
    <w:bookmarkEnd w:id="68"/>
    <w:bookmarkStart w:id="70" w:name="sets-1"/>
    <w:p>
      <w:pPr>
        <w:pStyle w:val="Heading4"/>
      </w:pPr>
      <w:r>
        <w:t xml:space="preserve">Sets</w:t>
      </w:r>
    </w:p>
    <w:p>
      <w:pPr>
        <w:pStyle w:val="FirstParagraph"/>
      </w:pPr>
      <w:r>
        <w:t xml:space="preserve">Available sets of records are returned using the</w:t>
      </w:r>
      <w:r>
        <w:t xml:space="preserve"> </w:t>
      </w:r>
      <w:r>
        <w:rPr>
          <w:rStyle w:val="VerbatimChar"/>
        </w:rPr>
        <w:t xml:space="preserve">ListSets</w:t>
      </w:r>
      <w:r>
        <w:t xml:space="preserve"> </w:t>
      </w:r>
      <w:r>
        <w:t xml:space="preserve">verb.</w:t>
      </w:r>
      <w:r>
        <w:t xml:space="preserve"> </w:t>
      </w:r>
      <w:r>
        <w:t xml:space="preserve">The contents of the</w:t>
      </w:r>
      <w:r>
        <w:t xml:space="preserve"> </w:t>
      </w:r>
      <w:r>
        <w:rPr>
          <w:rStyle w:val="VerbatimChar"/>
        </w:rPr>
        <w:t xml:space="preserve">&lt;setSpec&gt;</w:t>
      </w:r>
      <w:r>
        <w:t xml:space="preserve"> </w:t>
      </w:r>
      <w:r>
        <w:t xml:space="preserve">element can be used in a</w:t>
      </w:r>
      <w:r>
        <w:t xml:space="preserve"> </w:t>
      </w:r>
      <w:r>
        <w:rPr>
          <w:rStyle w:val="VerbatimChar"/>
        </w:rPr>
        <w:t xml:space="preserve">set</w:t>
      </w:r>
      <w:r>
        <w:t xml:space="preserve"> </w:t>
      </w:r>
      <w:r>
        <w:t xml:space="preserve">parameter in</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verbs.</w:t>
      </w:r>
    </w:p>
    <w:p>
      <w:pPr>
        <w:pStyle w:val="BodyText"/>
      </w:pPr>
      <w:r>
        <w:rPr>
          <w:i/>
          <w:iCs/>
        </w:rPr>
        <w:t xml:space="preserve">Request:</w:t>
      </w:r>
      <w:r>
        <w:t xml:space="preserve"> </w:t>
      </w:r>
      <w:hyperlink r:id="rId69">
        <w:r>
          <w:rPr>
            <w:rStyle w:val="Hyperlink"/>
          </w:rPr>
          <w:t xml:space="preserve">https://api.aiscr.cz/oai?verb=ListIdentifiers&amp;set=pian&amp;metadataPrefix=oai_amcr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'https://api.aiscr.cz/oai?verb=ListIdentifiers&amp;set=pian&amp;metadataPrefix=oai_amcr'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&gt;2024-07-15T12:17:21Z&lt;/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set=</w:t>
      </w:r>
      <w:r>
        <w:rPr>
          <w:rStyle w:val="StringTok"/>
        </w:rPr>
        <w:t xml:space="preserve">"pian"</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&gt;https://api-test.aiscr.cz/id/P-1223-101288&lt;/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&gt;2024-07-15T11:13:45.237Z&lt;/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"219014"</w:t>
      </w:r>
      <w:r>
        <w:rPr>
          <w:rStyle w:val="OtherTok"/>
        </w:rPr>
        <w:t xml:space="preserve"> cursor=</w:t>
      </w:r>
      <w:r>
        <w:rPr>
          <w:rStyle w:val="StringTok"/>
        </w:rPr>
        <w:t xml:space="preserve">"0"</w:t>
      </w:r>
      <w:r>
        <w:rPr>
          <w:rStyle w:val="NormalTok"/>
        </w:rPr>
        <w:t xml:space="preserve">&gt;A828ECF79EF4EABB40CDD5EAB26F62B1&lt;/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70"/>
    <w:bookmarkStart w:id="72" w:name="datestamps-1"/>
    <w:p>
      <w:pPr>
        <w:pStyle w:val="Heading4"/>
      </w:pPr>
      <w:r>
        <w:t xml:space="preserve">Datestamps</w:t>
      </w:r>
    </w:p>
    <w:p>
      <w:pPr>
        <w:pStyle w:val="FirstParagraph"/>
      </w:pPr>
      <w:r>
        <w:t xml:space="preserve">Parameters</w:t>
      </w:r>
      <w:r>
        <w:t xml:space="preserve"> </w:t>
      </w:r>
      <w:r>
        <w:rPr>
          <w:rStyle w:val="VerbatimChar"/>
        </w:rPr>
        <w:t xml:space="preserve">from</w:t>
      </w:r>
      <w:r>
        <w:t xml:space="preserve"> </w:t>
      </w:r>
      <w:r>
        <w:t xml:space="preserve">and</w:t>
      </w:r>
      <w:r>
        <w:t xml:space="preserve"> </w:t>
      </w:r>
      <w:r>
        <w:rPr>
          <w:rStyle w:val="VerbatimChar"/>
        </w:rPr>
        <w:t xml:space="preserve">until</w:t>
      </w:r>
      <w:r>
        <w:t xml:space="preserve"> </w:t>
      </w:r>
      <w:r>
        <w:t xml:space="preserve">in verbs</w:t>
      </w:r>
      <w:r>
        <w:t xml:space="preserve"> </w:t>
      </w:r>
      <w:r>
        <w:rPr>
          <w:rStyle w:val="VerbatimChar"/>
        </w:rPr>
        <w:t xml:space="preserve">ListIdentifiers</w:t>
      </w:r>
      <w:r>
        <w:t xml:space="preserve"> </w:t>
      </w:r>
      <w:r>
        <w:t xml:space="preserve">and</w:t>
      </w:r>
      <w:r>
        <w:t xml:space="preserve"> </w:t>
      </w:r>
      <w:r>
        <w:rPr>
          <w:rStyle w:val="VerbatimChar"/>
        </w:rPr>
        <w:t xml:space="preserve">ListRecords</w:t>
      </w:r>
      <w:r>
        <w:t xml:space="preserve"> </w:t>
      </w:r>
      <w:r>
        <w:t xml:space="preserve">allow filtering based on a datestamp of the given record.</w:t>
      </w:r>
      <w:r>
        <w:t xml:space="preserve"> </w:t>
      </w:r>
      <w:r>
        <w:t xml:space="preserve">Use dates in ISO-8601 standard format, i.e. YYYY-MM-DD.</w:t>
      </w:r>
    </w:p>
    <w:p>
      <w:pPr>
        <w:pStyle w:val="BodyText"/>
      </w:pPr>
      <w:r>
        <w:rPr>
          <w:i/>
          <w:iCs/>
        </w:rPr>
        <w:t xml:space="preserve">Request:</w:t>
      </w:r>
      <w:r>
        <w:t xml:space="preserve"> </w:t>
      </w:r>
      <w:hyperlink r:id="rId71">
        <w:r>
          <w:rPr>
            <w:rStyle w:val="Hyperlink"/>
          </w:rPr>
          <w:t xml:space="preserve">https://api.aiscr.cz/oai?verb=ListIdentifiers&amp;set=projekt&amp;from=2023-04-21&amp;until=2024-04-27&amp;metadataPrefix=oai_amcr</w:t>
        </w:r>
      </w:hyperlink>
    </w:p>
    <w:p>
      <w:pPr>
        <w:pStyle w:val="SourceCode"/>
      </w:pPr>
      <w:r>
        <w:rPr>
          <w:rStyle w:val="ExtensionTok"/>
        </w:rPr>
        <w:t xml:space="preserve">curl</w:t>
      </w:r>
      <w:r>
        <w:rPr>
          <w:rStyle w:val="NormalTok"/>
        </w:rPr>
        <w:t xml:space="preserve"> </w:t>
      </w:r>
      <w:r>
        <w:rPr>
          <w:rStyle w:val="StringTok"/>
        </w:rPr>
        <w:t xml:space="preserve">'https://api.aiscr.cz/oai?verb=ListIdentifiers&amp;set=projekt&amp;from=2023-04-21&amp;until=2024-04-27&amp;metadataPrefix=oai_amcr'</w:t>
      </w:r>
    </w:p>
    <w:p>
      <w:pPr>
        <w:pStyle w:val="FirstParagraph"/>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&gt;2024-07-15T12:20:21Z&lt;/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set=</w:t>
      </w:r>
      <w:r>
        <w:rPr>
          <w:rStyle w:val="StringTok"/>
        </w:rPr>
        <w:t xml:space="preserve">"projekt"</w:t>
      </w:r>
      <w:r>
        <w:rPr>
          <w:rStyle w:val="OtherTok"/>
        </w:rPr>
        <w:t xml:space="preserve"> from=</w:t>
      </w:r>
      <w:r>
        <w:rPr>
          <w:rStyle w:val="StringTok"/>
        </w:rPr>
        <w:t xml:space="preserve">"2023-04-21"</w:t>
      </w:r>
      <w:r>
        <w:rPr>
          <w:rStyle w:val="OtherTok"/>
        </w:rPr>
        <w:t xml:space="preserve"> until=</w:t>
      </w:r>
      <w:r>
        <w:rPr>
          <w:rStyle w:val="StringTok"/>
        </w:rPr>
        <w:t xml:space="preserve">"2024-04-27"</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&gt;https://api-test.aiscr.cz/id/M-202204394&lt;/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&gt;2024-04-26T13:08:37.256Z&lt;/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&gt;https://api-test.aiscr.cz/id/C-202401944&lt;/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&gt;2024-03-17T06:32:08.143Z&lt;/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"180105"</w:t>
      </w:r>
      <w:r>
        <w:rPr>
          <w:rStyle w:val="OtherTok"/>
        </w:rPr>
        <w:t xml:space="preserve"> cursor=</w:t>
      </w:r>
      <w:r>
        <w:rPr>
          <w:rStyle w:val="StringTok"/>
        </w:rPr>
        <w:t xml:space="preserve">"0"</w:t>
      </w:r>
      <w:r>
        <w:rPr>
          <w:rStyle w:val="NormalTok"/>
        </w:rPr>
        <w:t xml:space="preserve">&gt;6ABB1C7ACC374C52B5106D1ABCA113C6&lt;/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about/index.qmd" TargetMode="External" /><Relationship Type="http://schemas.openxmlformats.org/officeDocument/2006/relationships/hyperlink" Id="rId30" Target="http://dublincore.org/" TargetMode="External" /><Relationship Type="http://schemas.openxmlformats.org/officeDocument/2006/relationships/hyperlink" Id="rId52" Target="http://www.openarchives.org/OAI/2.0/oai_dc.xsd" TargetMode="External" /><Relationship Type="http://schemas.openxmlformats.org/officeDocument/2006/relationships/hyperlink" Id="rId49" Target="http://www.openarchives.org/OAI/openarchivesprotocol.html" TargetMode="External" /><Relationship Type="http://schemas.openxmlformats.org/officeDocument/2006/relationships/hyperlink" Id="rId29" Target="http://www.openarchives.org/pmh/" TargetMode="External" /><Relationship Type="http://schemas.openxmlformats.org/officeDocument/2006/relationships/hyperlink" Id="rId28" Target="https://amcr.aiscr.cz/accounts/register/" TargetMode="External" /><Relationship Type="http://schemas.openxmlformats.org/officeDocument/2006/relationships/hyperlink" Id="rId58" Target="https://api.aiscr.cz/oai?verb=GetRecord&amp;identifier=https://api-test.aiscr.cz/id/M-FT-110598700&amp;metadataPrefix=oai_amcr" TargetMode="External" /><Relationship Type="http://schemas.openxmlformats.org/officeDocument/2006/relationships/hyperlink" Id="rId27" Target="https://api.aiscr.cz/oai?verb=Identify" TargetMode="External" /><Relationship Type="http://schemas.openxmlformats.org/officeDocument/2006/relationships/hyperlink" Id="rId54" Target="https://api.aiscr.cz/oai?verb=ListIdentifiers&amp;metadataPrefix=oai_amcr" TargetMode="External" /><Relationship Type="http://schemas.openxmlformats.org/officeDocument/2006/relationships/hyperlink" Id="rId69" Target="https://api.aiscr.cz/oai?verb=ListIdentifiers&amp;set=pian&amp;metadataPrefix=oai_amcr" TargetMode="External" /><Relationship Type="http://schemas.openxmlformats.org/officeDocument/2006/relationships/hyperlink" Id="rId71" Target="https://api.aiscr.cz/oai?verb=ListIdentifiers&amp;set=projekt&amp;from=2023-04-21&amp;until=2024-04-27&amp;metadataPrefix=oai_amcr" TargetMode="External" /><Relationship Type="http://schemas.openxmlformats.org/officeDocument/2006/relationships/hyperlink" Id="rId51" Target="https://api.aiscr.cz/oai?verb=ListMetadataFormats" TargetMode="External" /><Relationship Type="http://schemas.openxmlformats.org/officeDocument/2006/relationships/hyperlink" Id="rId63" Target="https://api.aiscr.cz/oai?verb=ListRecords&amp;metadataPrefix=oai_amcr" TargetMode="External" /><Relationship Type="http://schemas.openxmlformats.org/officeDocument/2006/relationships/hyperlink" Id="rId56" Target="https://api.aiscr.cz/oai?verb=ListRecords&amp;metadataPrefix=oai_dc" TargetMode="External" /><Relationship Type="http://schemas.openxmlformats.org/officeDocument/2006/relationships/hyperlink" Id="rId64" Target="https://api.aiscr.cz/oai?verb=ListRecords&amp;resumptionToken=55CC4AC4A4BDAA3245F6B3E0E8B1CE0A" TargetMode="External" /><Relationship Type="http://schemas.openxmlformats.org/officeDocument/2006/relationships/hyperlink" Id="rId60" Target="https://api.aiscr.cz/oai?verb=ListSets" TargetMode="External" /><Relationship Type="http://schemas.openxmlformats.org/officeDocument/2006/relationships/hyperlink" Id="rId33" Target="https://api.aiscr.cz/schema/amcr/1.0/" TargetMode="External" /><Relationship Type="http://schemas.openxmlformats.org/officeDocument/2006/relationships/hyperlink" Id="rId32" Target="https://api.aiscr.cz/schema/amcr/2.0/" TargetMode="External" /></Relationships>
</file>

<file path=word/_rels/footnotes.xml.rels><?xml version="1.0" encoding="UTF-8"?><Relationships xmlns="http://schemas.openxmlformats.org/package/2006/relationships"><Relationship Type="http://schemas.openxmlformats.org/officeDocument/2006/relationships/hyperlink" Id="rId23" Target="about/index.qmd" TargetMode="External" /><Relationship Type="http://schemas.openxmlformats.org/officeDocument/2006/relationships/hyperlink" Id="rId30" Target="http://dublincore.org/" TargetMode="External" /><Relationship Type="http://schemas.openxmlformats.org/officeDocument/2006/relationships/hyperlink" Id="rId52" Target="http://www.openarchives.org/OAI/2.0/oai_dc.xsd" TargetMode="External" /><Relationship Type="http://schemas.openxmlformats.org/officeDocument/2006/relationships/hyperlink" Id="rId49" Target="http://www.openarchives.org/OAI/openarchivesprotocol.html" TargetMode="External" /><Relationship Type="http://schemas.openxmlformats.org/officeDocument/2006/relationships/hyperlink" Id="rId29" Target="http://www.openarchives.org/pmh/" TargetMode="External" /><Relationship Type="http://schemas.openxmlformats.org/officeDocument/2006/relationships/hyperlink" Id="rId28" Target="https://amcr.aiscr.cz/accounts/register/" TargetMode="External" /><Relationship Type="http://schemas.openxmlformats.org/officeDocument/2006/relationships/hyperlink" Id="rId58" Target="https://api.aiscr.cz/oai?verb=GetRecord&amp;identifier=https://api-test.aiscr.cz/id/M-FT-110598700&amp;metadataPrefix=oai_amcr" TargetMode="External" /><Relationship Type="http://schemas.openxmlformats.org/officeDocument/2006/relationships/hyperlink" Id="rId27" Target="https://api.aiscr.cz/oai?verb=Identify" TargetMode="External" /><Relationship Type="http://schemas.openxmlformats.org/officeDocument/2006/relationships/hyperlink" Id="rId54" Target="https://api.aiscr.cz/oai?verb=ListIdentifiers&amp;metadataPrefix=oai_amcr" TargetMode="External" /><Relationship Type="http://schemas.openxmlformats.org/officeDocument/2006/relationships/hyperlink" Id="rId69" Target="https://api.aiscr.cz/oai?verb=ListIdentifiers&amp;set=pian&amp;metadataPrefix=oai_amcr" TargetMode="External" /><Relationship Type="http://schemas.openxmlformats.org/officeDocument/2006/relationships/hyperlink" Id="rId71" Target="https://api.aiscr.cz/oai?verb=ListIdentifiers&amp;set=projekt&amp;from=2023-04-21&amp;until=2024-04-27&amp;metadataPrefix=oai_amcr" TargetMode="External" /><Relationship Type="http://schemas.openxmlformats.org/officeDocument/2006/relationships/hyperlink" Id="rId51" Target="https://api.aiscr.cz/oai?verb=ListMetadataFormats" TargetMode="External" /><Relationship Type="http://schemas.openxmlformats.org/officeDocument/2006/relationships/hyperlink" Id="rId63" Target="https://api.aiscr.cz/oai?verb=ListRecords&amp;metadataPrefix=oai_amcr" TargetMode="External" /><Relationship Type="http://schemas.openxmlformats.org/officeDocument/2006/relationships/hyperlink" Id="rId56" Target="https://api.aiscr.cz/oai?verb=ListRecords&amp;metadataPrefix=oai_dc" TargetMode="External" /><Relationship Type="http://schemas.openxmlformats.org/officeDocument/2006/relationships/hyperlink" Id="rId64" Target="https://api.aiscr.cz/oai?verb=ListRecords&amp;resumptionToken=55CC4AC4A4BDAA3245F6B3E0E8B1CE0A" TargetMode="External" /><Relationship Type="http://schemas.openxmlformats.org/officeDocument/2006/relationships/hyperlink" Id="rId60" Target="https://api.aiscr.cz/oai?verb=ListSets" TargetMode="External" /><Relationship Type="http://schemas.openxmlformats.org/officeDocument/2006/relationships/hyperlink" Id="rId33" Target="https://api.aiscr.cz/schema/amcr/1.0/" TargetMode="External" /><Relationship Type="http://schemas.openxmlformats.org/officeDocument/2006/relationships/hyperlink" Id="rId32" Target="https://api.aiscr.cz/schema/amcr/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OAI-PMH API</dc:title>
  <dc:creator/>
  <cp:keywords/>
  <dcterms:created xsi:type="dcterms:W3CDTF">2024-07-17T15:12:11Z</dcterms:created>
  <dcterms:modified xsi:type="dcterms:W3CDTF">2024-07-17T15:12:11Z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llout-appearance">
    <vt:lpwstr>simple</vt:lpwstr>
  </property>
  <property fmtid="{D5CDD505-2E9C-101B-9397-08002B2CF9AE}" pid="4" name="crossref">
    <vt:lpwstr/>
  </property>
  <property fmtid="{D5CDD505-2E9C-101B-9397-08002B2CF9AE}" pid="5" name="date">
    <vt:lpwstr>2024-07-17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OpenArchives Initiative Protocol for Metadata Harvesting API</vt:lpwstr>
  </property>
  <property fmtid="{D5CDD505-2E9C-101B-9397-08002B2CF9AE}" pid="11" name="toc-title">
    <vt:lpwstr>Table of contents</vt:lpwstr>
  </property>
</Properties>
</file>