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2024-07-05</w:t>
      </w:r>
    </w:p>
    <w:bookmarkStart w:id="20" w:name="amcr-api-amcr-data-provider"/>
    <w:p>
      <w:pPr>
        <w:pStyle w:val="Heading2"/>
      </w:pPr>
      <w:r>
        <w:t xml:space="preserve">AMCR API &amp; AMCR Data Provider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/>
          <w:bCs/>
        </w:rPr>
        <w:t xml:space="preserve">AMCR Data Provider</w:t>
      </w:r>
      <w:r>
        <w:t xml:space="preserve"> </w:t>
      </w:r>
      <w:r>
        <w:t xml:space="preserve">service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OAI-PMH API</dc:title>
  <dc:creator/>
  <cp:keywords/>
  <dcterms:created xsi:type="dcterms:W3CDTF">2024-07-05T22:20:19Z</dcterms:created>
  <dcterms:modified xsi:type="dcterms:W3CDTF">2024-07-05T22:20:19Z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date">
    <vt:lpwstr>2024-07-05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