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Archeologická mapa České republiky (</w:t>
      </w:r>
      <w:hyperlink r:id="rId20">
        <w:r>
          <w:rPr>
            <w:rStyle w:val="Hyperlink"/>
          </w:rPr>
          <w:t xml:space="preserve">AMČR</w:t>
        </w:r>
      </w:hyperlink>
      <w:r>
        <w:t xml:space="preserve">) je součástí Archeologického informačního systému České republiky (</w:t>
      </w:r>
      <w:hyperlink r:id="rId21">
        <w:r>
          <w:rPr>
            <w:rStyle w:val="Hyperlink"/>
          </w:rPr>
          <w:t xml:space="preserve">AIS CR</w:t>
        </w:r>
      </w:hyperlink>
      <w:r>
        <w:t xml:space="preserve">).</w:t>
      </w:r>
      <w:r>
        <w:br/>
      </w:r>
      <w:r>
        <w:t xml:space="preserve">Infrastruktura je společně provozována Archeologickými ústavy Akademie věd České republiky v</w:t>
      </w:r>
      <w:r>
        <w:t xml:space="preserve"> </w:t>
      </w:r>
      <w:hyperlink r:id="rId22">
        <w:r>
          <w:rPr>
            <w:rStyle w:val="Hyperlink"/>
          </w:rPr>
          <w:t xml:space="preserve">Praze</w:t>
        </w:r>
      </w:hyperlink>
      <w:r>
        <w:t xml:space="preserve"> </w:t>
      </w:r>
      <w:r>
        <w:t xml:space="preserve">a</w:t>
      </w:r>
      <w:r>
        <w:t xml:space="preserve"> </w:t>
      </w:r>
      <w:hyperlink r:id="rId23">
        <w:r>
          <w:rPr>
            <w:rStyle w:val="Hyperlink"/>
          </w:rPr>
          <w:t xml:space="preserve">Brně</w:t>
        </w:r>
      </w:hyperlink>
      <w:r>
        <w:t xml:space="preserve">.</w:t>
      </w:r>
    </w:p>
    <w:bookmarkStart w:id="28" w:name="kontakty"/>
    <w:p>
      <w:pPr>
        <w:pStyle w:val="Heading2"/>
      </w:pPr>
      <w:r>
        <w:t xml:space="preserve">Kontakty</w:t>
      </w:r>
    </w:p>
    <w:p>
      <w:pPr>
        <w:pStyle w:val="FirstParagraph"/>
      </w:pPr>
      <w:r>
        <w:t xml:space="preserve">Správa uživatelů a podpora pro oblast</w:t>
      </w:r>
      <w:r>
        <w:t xml:space="preserve"> </w:t>
      </w:r>
      <w:r>
        <w:rPr>
          <w:b/>
          <w:bCs/>
        </w:rPr>
        <w:t xml:space="preserve">Čech</w:t>
      </w:r>
      <w:r>
        <w:t xml:space="preserve">:</w:t>
      </w:r>
    </w:p>
    <w:p>
      <w:pPr>
        <w:pStyle w:val="Compact"/>
        <w:numPr>
          <w:ilvl w:val="0"/>
          <w:numId w:val="1001"/>
        </w:numPr>
      </w:pPr>
      <w:r>
        <w:t xml:space="preserve">Archeologický ústav AV ČR, Praha, v.v.i.</w:t>
      </w:r>
      <w:r>
        <w:br/>
      </w:r>
      <w:hyperlink r:id="rId24">
        <w:r>
          <w:rPr>
            <w:rStyle w:val="Hyperlink"/>
          </w:rPr>
          <w:t xml:space="preserve">https://www.arup.cas.cz/</w:t>
        </w:r>
      </w:hyperlink>
      <w:r>
        <w:br/>
      </w:r>
      <w:hyperlink r:id="rId25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amcr@arup.cas.cz</w:t>
        </w:r>
      </w:hyperlink>
    </w:p>
    <w:p>
      <w:pPr>
        <w:pStyle w:val="FirstParagraph"/>
      </w:pPr>
      <w:r>
        <w:t xml:space="preserve">Správa uživatelů a podpora pro oblast</w:t>
      </w:r>
      <w:r>
        <w:t xml:space="preserve"> </w:t>
      </w:r>
      <w:r>
        <w:rPr>
          <w:b/>
          <w:bCs/>
        </w:rPr>
        <w:t xml:space="preserve">Moravy a Slezska</w:t>
      </w:r>
      <w:r>
        <w:t xml:space="preserve"> </w:t>
      </w:r>
      <w:r>
        <w:t xml:space="preserve">(vč. Kraje Vysočina):</w:t>
      </w:r>
    </w:p>
    <w:p>
      <w:pPr>
        <w:pStyle w:val="Compact"/>
        <w:numPr>
          <w:ilvl w:val="0"/>
          <w:numId w:val="1002"/>
        </w:numPr>
      </w:pPr>
      <w:r>
        <w:t xml:space="preserve">Archeologický ústav AV ČR, Brno, v.v.i.</w:t>
      </w:r>
      <w:r>
        <w:br/>
      </w:r>
      <w:hyperlink r:id="rId26">
        <w:r>
          <w:rPr>
            <w:rStyle w:val="Hyperlink"/>
          </w:rPr>
          <w:t xml:space="preserve">https://www.arub.cz/</w:t>
        </w:r>
      </w:hyperlink>
      <w:r>
        <w:br/>
      </w:r>
      <w:hyperlink r:id="rId27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amcr@arub.cz</w:t>
        </w:r>
      </w:hyperlink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aiscr.cz/" TargetMode="External" /><Relationship Type="http://schemas.openxmlformats.org/officeDocument/2006/relationships/hyperlink" Id="rId20" Target="https://amcr-info.aiscr.cz/" TargetMode="External" /><Relationship Type="http://schemas.openxmlformats.org/officeDocument/2006/relationships/hyperlink" Id="rId23" Target="https://arub.cz/" TargetMode="External" /><Relationship Type="http://schemas.openxmlformats.org/officeDocument/2006/relationships/hyperlink" Id="rId22" Target="https://arup.cas.cz" TargetMode="External" /><Relationship Type="http://schemas.openxmlformats.org/officeDocument/2006/relationships/hyperlink" Id="rId26" Target="https://www.arub.cz/" TargetMode="External" /><Relationship Type="http://schemas.openxmlformats.org/officeDocument/2006/relationships/hyperlink" Id="rId24" Target="https://www.arup.cas.cz/" TargetMode="External" /><Relationship Type="http://schemas.openxmlformats.org/officeDocument/2006/relationships/hyperlink" Id="rId27" Target="mailto:amcr@arub.cz" TargetMode="External" /><Relationship Type="http://schemas.openxmlformats.org/officeDocument/2006/relationships/hyperlink" Id="rId25" Target="mailto:amcr@arup.cas.cz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iscr.cz/" TargetMode="External" /><Relationship Type="http://schemas.openxmlformats.org/officeDocument/2006/relationships/hyperlink" Id="rId20" Target="https://amcr-info.aiscr.cz/" TargetMode="External" /><Relationship Type="http://schemas.openxmlformats.org/officeDocument/2006/relationships/hyperlink" Id="rId23" Target="https://arub.cz/" TargetMode="External" /><Relationship Type="http://schemas.openxmlformats.org/officeDocument/2006/relationships/hyperlink" Id="rId22" Target="https://arup.cas.cz" TargetMode="External" /><Relationship Type="http://schemas.openxmlformats.org/officeDocument/2006/relationships/hyperlink" Id="rId26" Target="https://www.arub.cz/" TargetMode="External" /><Relationship Type="http://schemas.openxmlformats.org/officeDocument/2006/relationships/hyperlink" Id="rId24" Target="https://www.arup.cas.cz/" TargetMode="External" /><Relationship Type="http://schemas.openxmlformats.org/officeDocument/2006/relationships/hyperlink" Id="rId27" Target="mailto:amcr@arub.cz" TargetMode="External" /><Relationship Type="http://schemas.openxmlformats.org/officeDocument/2006/relationships/hyperlink" Id="rId25" Target="mailto:amcr@arup.cas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cs</dc:language>
  <cp:keywords/>
  <dcterms:created xsi:type="dcterms:W3CDTF">2024-07-04T11:35:53Z</dcterms:created>
  <dcterms:modified xsi:type="dcterms:W3CDTF">2024-07-04T11:35:53Z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repo-actions">
    <vt:lpwstr>False</vt:lpwstr>
  </property>
  <property fmtid="{D5CDD505-2E9C-101B-9397-08002B2CF9AE}" pid="11" name="toc-title">
    <vt:lpwstr>Na této stránce…</vt:lpwstr>
  </property>
</Properties>
</file>