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FAQ</w:t>
      </w:r>
      <w:r>
        <w:t xml:space="preserve"> </w:t>
      </w:r>
      <w:r>
        <w:t xml:space="preserve">Archeologové</w:t>
      </w:r>
    </w:p>
    <w:p>
      <w:pPr>
        <w:pStyle w:val="Subtitle"/>
      </w:pPr>
      <w:r>
        <w:t xml:space="preserve">Často</w:t>
      </w:r>
      <w:r>
        <w:t xml:space="preserve"> </w:t>
      </w:r>
      <w:r>
        <w:t xml:space="preserve">kladené</w:t>
      </w:r>
      <w:r>
        <w:t xml:space="preserve"> </w:t>
      </w:r>
      <w:r>
        <w:t xml:space="preserve">otázky</w:t>
      </w:r>
      <w:r>
        <w:t xml:space="preserve"> </w:t>
      </w:r>
      <w:r>
        <w:t xml:space="preserve">archeologů</w:t>
      </w:r>
      <w:r>
        <w:t xml:space="preserve"> </w:t>
      </w:r>
      <w:r>
        <w:t xml:space="preserve">a</w:t>
      </w:r>
      <w:r>
        <w:t xml:space="preserve"> </w:t>
      </w:r>
      <w:r>
        <w:t xml:space="preserve">odborné</w:t>
      </w:r>
      <w:r>
        <w:t xml:space="preserve"> </w:t>
      </w:r>
      <w:r>
        <w:t xml:space="preserve">veřejnosti</w:t>
      </w:r>
    </w:p>
    <w:p>
      <w:pPr>
        <w:pStyle w:val="Date"/>
      </w:pPr>
      <w:r>
        <w:t xml:space="preserve">2021-03-19</w:t>
      </w:r>
    </w:p>
    <w:bookmarkStart w:id="20" w:name="jaký-je-účel-amčr-pas"/>
    <w:p>
      <w:pPr>
        <w:pStyle w:val="Heading2"/>
      </w:pPr>
      <w:r>
        <w:t xml:space="preserve">Jaký je účel AMČR-PAS?</w:t>
      </w:r>
    </w:p>
    <w:p>
      <w:pPr>
        <w:pStyle w:val="FirstParagraph"/>
      </w:pPr>
      <w:r>
        <w:rPr>
          <w:b/>
          <w:bCs/>
        </w:rPr>
        <w:t xml:space="preserve">Je AMČR-PAS v souladu s platnými právními předpisy?</w:t>
      </w:r>
    </w:p>
    <w:p>
      <w:pPr>
        <w:pStyle w:val="BodyText"/>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0"/>
    <w:bookmarkStart w:id="21" w:name="je-využívání-amčr-pas-povinné"/>
    <w:p>
      <w:pPr>
        <w:pStyle w:val="Heading2"/>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1"/>
    <w:bookmarkStart w:id="22" w:name="co-je-to-typ-projektu-průzkum"/>
    <w:p>
      <w:pPr>
        <w:pStyle w:val="Heading2"/>
      </w:pPr>
      <w:r>
        <w:t xml:space="preserve">Co je to typ projektu</w:t>
      </w:r>
      <w:r>
        <w:t xml:space="preserve"> </w:t>
      </w:r>
      <w:r>
        <w:t xml:space="preserve">“</w:t>
      </w:r>
      <w:r>
        <w:t xml:space="preserve">průzkum</w:t>
      </w:r>
      <w:r>
        <w:t xml:space="preserve">”</w:t>
      </w:r>
      <w:r>
        <w:t xml:space="preserve">?</w:t>
      </w:r>
    </w:p>
    <w:p>
      <w:pPr>
        <w:pStyle w:val="FirstParagraph"/>
      </w:pPr>
      <w:r>
        <w:rPr>
          <w:b/>
          <w:bCs/>
        </w:rPr>
        <w:t xml:space="preserve">Slouží AMČR-PAS pro administraci záchranných nebo badatelských výzkumů?</w:t>
      </w:r>
    </w:p>
    <w:p>
      <w:pPr>
        <w:pStyle w:val="BodyText"/>
      </w:pPr>
      <w:r>
        <w:t xml:space="preserve">Po spuštění AMČR-PAS byl zavedena nový typ archeologického projektu</w:t>
      </w:r>
      <w:r>
        <w:t xml:space="preserve"> </w:t>
      </w:r>
      <w:r>
        <w:t xml:space="preserve">“</w:t>
      </w:r>
      <w:r>
        <w:t xml:space="preserve">průzkum</w:t>
      </w:r>
      <w:r>
        <w:t xml:space="preserve">”</w:t>
      </w:r>
      <w:r>
        <w:t xml:space="preserve">,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
          <w:iCs/>
        </w:rPr>
        <w:t xml:space="preserve">(viz vzor)</w:t>
      </w:r>
      <w:r>
        <w:t xml:space="preserve">.</w:t>
      </w:r>
    </w:p>
    <w:bookmarkEnd w:id="22"/>
    <w:bookmarkStart w:id="23" w:name="X7e2825070b299a6e4c135e84dae66e2c63b01ac"/>
    <w:p>
      <w:pPr>
        <w:pStyle w:val="Heading2"/>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3"/>
    <w:bookmarkStart w:id="24" w:name="X0096b675c2f378229f388b29052535e4ba4c9cc"/>
    <w:p>
      <w:pPr>
        <w:pStyle w:val="Heading2"/>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4"/>
    <w:bookmarkStart w:id="25" w:name="jak-řešit-dohody-s-majiteli-pozemků"/>
    <w:p>
      <w:pPr>
        <w:pStyle w:val="Heading2"/>
      </w:pPr>
      <w:r>
        <w:t xml:space="preserve">Jak řešit dohody s majiteli pozemků?</w:t>
      </w:r>
    </w:p>
    <w:p>
      <w:pPr>
        <w:pStyle w:val="FirstParagraph"/>
      </w:pPr>
      <w:r>
        <w:rPr>
          <w:b/>
          <w:bCs/>
        </w:rPr>
        <w:t xml:space="preserve">Provedení archeologického výzkumu je mimo jiné podmíněno dohodou s vlastníkem (správcem/uživatelem) pozemku.</w:t>
      </w:r>
      <w:r>
        <w:br/>
      </w:r>
      <w:r>
        <w:rPr>
          <w:b/>
          <w:bCs/>
        </w:rPr>
        <w:t xml:space="preserve">Jak mají oprávněné organizace přistupovat k této povinnosti při spolupráci s amatéry?</w:t>
      </w:r>
    </w:p>
    <w:p>
      <w:pPr>
        <w:pStyle w:val="BodyText"/>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5"/>
    <w:bookmarkStart w:id="26" w:name="Xeae155124e6653bda5f0a402104868348aed270"/>
    <w:p>
      <w:pPr>
        <w:pStyle w:val="Heading2"/>
      </w:pPr>
      <w:r>
        <w:t xml:space="preserve">Co AMČ-PAS a evidence ve sbírkotvorných institucích?</w:t>
      </w:r>
    </w:p>
    <w:p>
      <w:pPr>
        <w:pStyle w:val="FirstParagraph"/>
      </w:pPr>
      <w:r>
        <w:rPr>
          <w:b/>
          <w:bCs/>
        </w:rPr>
        <w:t xml:space="preserve">Jak bude řešena problematika vedení dvou až tří samostatných evidencí nálezů ve sbírkotvorných institucích?</w:t>
      </w:r>
    </w:p>
    <w:p>
      <w:pPr>
        <w:pStyle w:val="BodyText"/>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6"/>
    <w:bookmarkStart w:id="27" w:name="X1970a973679595193d82fdbe2500e04a99d305f"/>
    <w:p>
      <w:pPr>
        <w:pStyle w:val="Heading2"/>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27"/>
    <w:bookmarkStart w:id="28" w:name="X1dd863bacd91c51ad074c4b892ce7867f0bded2"/>
    <w:p>
      <w:pPr>
        <w:pStyle w:val="Heading2"/>
      </w:pPr>
      <w:r>
        <w:t xml:space="preserve">Jak má vypadata dohoda mezi OAO a spolupracovníkem?</w:t>
      </w:r>
    </w:p>
    <w:p>
      <w:pPr>
        <w:pStyle w:val="FirstParagraph"/>
      </w:pPr>
      <w:r>
        <w:rPr>
          <w:b/>
          <w:bCs/>
        </w:rPr>
        <w:t xml:space="preserve">Jakou formu bude mít spolupráce mezi archeologem a spolupracovníkem?</w:t>
      </w:r>
      <w:r>
        <w:br/>
      </w:r>
      <w:r>
        <w:rPr>
          <w:b/>
          <w:bCs/>
        </w:rPr>
        <w:t xml:space="preserve">Co by měla obsahovat dohoda o spolupráci?</w:t>
      </w:r>
      <w:r>
        <w:br/>
      </w:r>
      <w:r>
        <w:rPr>
          <w:b/>
          <w:bCs/>
        </w:rPr>
        <w:t xml:space="preserve">Jakou by měla mít formu?</w:t>
      </w:r>
    </w:p>
    <w:p>
      <w:pPr>
        <w:pStyle w:val="BodyText"/>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Archeologové</dc:title>
  <dc:creator/>
  <dc:language>cs</dc:language>
  <cp:keywords/>
  <dcterms:created xsi:type="dcterms:W3CDTF">2024-07-04T14:22:34Z</dcterms:created>
  <dcterms:modified xsi:type="dcterms:W3CDTF">2024-07-04T14:22:34Z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date">
    <vt:lpwstr>2021-03-19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Často kladené otázky archeologů a odborné veřejnosti</vt:lpwstr>
  </property>
  <property fmtid="{D5CDD505-2E9C-101B-9397-08002B2CF9AE}" pid="12" name="toc-title">
    <vt:lpwstr>Na této stránce…</vt:lpwstr>
  </property>
</Properties>
</file>