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</w:p>
        </w:tc>
      </w:tr>
    </w:tbl>
    <w:bookmarkStart w:id="27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6">
        <w:r>
          <w:rPr>
            <w:rStyle w:val="Hyperlink"/>
          </w:rPr>
          <w:t xml:space="preserve">https://youtu.be/LLWqV9SgeWw?feature=shared</w:t>
        </w:r>
      </w:hyperlink>
    </w:p>
    <w:bookmarkEnd w:id="27"/>
    <w:bookmarkStart w:id="43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8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8"/>
    <w:bookmarkStart w:id="42" w:name="postup"/>
    <w:p>
      <w:pPr>
        <w:pStyle w:val="Heading3"/>
      </w:pPr>
      <w:r>
        <w:t xml:space="preserve">Postup</w:t>
      </w:r>
    </w:p>
    <w:bookmarkStart w:id="32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s/ozn-oznamovate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s/ozn-zame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voleno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ozn-zahajen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0"/>
    <w:bookmarkStart w:id="41" w:name="projektová-dokumentace"/>
    <w:p>
      <w:pPr>
        <w:pStyle w:val="Heading4"/>
      </w:pPr>
      <w:r>
        <w:t xml:space="preserve">Projektová dokumentace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2024-07-01T06:02:06Z</dcterms:created>
  <dcterms:modified xsi:type="dcterms:W3CDTF">2024-07-01T06:02:06Z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