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zatím je rozpracovaná a informace uvedené zde nemusí nutně dávat smysl.</w:t>
            </w:r>
          </w:p>
        </w:tc>
      </w:tr>
    </w:tbl>
    <w:p>
      <w:pPr>
        <w:pStyle w:val="BodyText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rázu, více viz</w:t>
      </w:r>
      <w:r>
        <w:t xml:space="preserve"> </w:t>
      </w:r>
      <w:hyperlink r:id="rId23">
        <w:r>
          <w:rPr>
            <w:rStyle w:val="Hyperlink"/>
          </w:rPr>
          <w:t xml:space="preserve">slovník pojmů</w:t>
        </w:r>
      </w:hyperlink>
      <w:r>
        <w:t xml:space="preserve">.</w:t>
      </w:r>
      <w:r>
        <w:t xml:space="preserve"> </w:t>
      </w:r>
      <w:r>
        <w:t xml:space="preserve">Jejich správa probíhá v AMČR v modulu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, který se zobrazuje jen uživatelům s úrovní</w:t>
      </w:r>
      <w:r>
        <w:t xml:space="preserve"> </w:t>
      </w:r>
      <w:r>
        <w:rPr>
          <w:i/>
          <w:iCs/>
        </w:rPr>
        <w:t xml:space="preserve">archeolog</w:t>
      </w:r>
      <w:r>
        <w:t xml:space="preserve"> </w:t>
      </w:r>
      <w:r>
        <w:t xml:space="preserve">a vyšší.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5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6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Videonávod ukazuje celý proces, který se týká správy projektů a akcí od zápisu projektu po jeho uzavření.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https://youtu.be/eJ_H6Tonj9Y?si=zyCa4qXBjETU_jkJ</w:t>
        </w:r>
      </w:hyperlink>
    </w:p>
    <w:bookmarkEnd w:id="28"/>
    <w:bookmarkStart w:id="39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s/proj-stav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klíčové-procesní-stavy-projektů"/>
    <w:p>
      <w:pPr>
        <w:pStyle w:val="Heading3"/>
      </w:pPr>
      <w:r>
        <w:t xml:space="preserve">Klíčové procesní stavy projektů</w:t>
      </w:r>
    </w:p>
    <w:bookmarkStart w:id="32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32"/>
    <w:bookmarkStart w:id="33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33"/>
    <w:bookmarkStart w:id="34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34"/>
    <w:bookmarkStart w:id="35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5"/>
    <w:bookmarkStart w:id="36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6"/>
    <w:bookmarkStart w:id="37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7"/>
    <w:bookmarkEnd w:id="38"/>
    <w:bookmarkEnd w:id="39"/>
    <w:bookmarkStart w:id="40" w:name="zapsat-projekt"/>
    <w:p>
      <w:pPr>
        <w:pStyle w:val="Heading2"/>
      </w:pPr>
      <w:r>
        <w:t xml:space="preserve">Zapsat projekt</w:t>
      </w:r>
    </w:p>
    <w:bookmarkEnd w:id="40"/>
    <w:bookmarkStart w:id="41" w:name="přihlásit-projekt"/>
    <w:p>
      <w:pPr>
        <w:pStyle w:val="Heading2"/>
      </w:pPr>
      <w:r>
        <w:t xml:space="preserve">Přihlásit projekt</w:t>
      </w:r>
    </w:p>
    <w:bookmarkEnd w:id="41"/>
    <w:bookmarkStart w:id="42" w:name="zahájit-terén"/>
    <w:p>
      <w:pPr>
        <w:pStyle w:val="Heading2"/>
      </w:pPr>
      <w:r>
        <w:t xml:space="preserve">Zahájit terén</w:t>
      </w:r>
    </w:p>
    <w:bookmarkEnd w:id="42"/>
    <w:bookmarkStart w:id="43" w:name="ukončit-terén"/>
    <w:p>
      <w:pPr>
        <w:pStyle w:val="Heading2"/>
      </w:pPr>
      <w:r>
        <w:t xml:space="preserve">Ukončit terén</w:t>
      </w:r>
    </w:p>
    <w:bookmarkEnd w:id="43"/>
    <w:bookmarkStart w:id="44" w:name="spravovat-akce"/>
    <w:p>
      <w:pPr>
        <w:pStyle w:val="Heading2"/>
      </w:pPr>
      <w:r>
        <w:t xml:space="preserve">Spravovat akce</w:t>
      </w:r>
    </w:p>
    <w:bookmarkEnd w:id="44"/>
    <w:bookmarkStart w:id="45" w:name="uzavřít-projekt"/>
    <w:p>
      <w:pPr>
        <w:pStyle w:val="Heading2"/>
      </w:pPr>
      <w:r>
        <w:t xml:space="preserve">Uzavřít projekt</w:t>
      </w:r>
    </w:p>
    <w:bookmarkEnd w:id="45"/>
    <w:bookmarkStart w:id="49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./figs/proj-vybra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hyperlink" Id="rId25" Target="../o-systemu/role.qmd" TargetMode="External" /><Relationship Type="http://schemas.openxmlformats.org/officeDocument/2006/relationships/hyperlink" Id="rId26" Target="../slovnik/index.qmd#opr&#225;vn&#283;n&#225;-archeologick&#225;-organizace" TargetMode="External" /><Relationship Type="http://schemas.openxmlformats.org/officeDocument/2006/relationships/hyperlink" Id="rId23" Target="../slovnik/index.qmd#projekty" TargetMode="External" /><Relationship Type="http://schemas.openxmlformats.org/officeDocument/2006/relationships/hyperlink" Id="rId24" Target="https://amcr.aiscr.cz/projekt/" TargetMode="External" /><Relationship Type="http://schemas.openxmlformats.org/officeDocument/2006/relationships/hyperlink" Id="rId27" Target="https://youtu.be/eJ_H6Tonj9Y?si=zyCa4qXBjETU_jk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o-systemu/role.qmd" TargetMode="External" /><Relationship Type="http://schemas.openxmlformats.org/officeDocument/2006/relationships/hyperlink" Id="rId26" Target="../slovnik/index.qmd#opr&#225;vn&#283;n&#225;-archeologick&#225;-organizace" TargetMode="External" /><Relationship Type="http://schemas.openxmlformats.org/officeDocument/2006/relationships/hyperlink" Id="rId23" Target="../slovnik/index.qmd#projekty" TargetMode="External" /><Relationship Type="http://schemas.openxmlformats.org/officeDocument/2006/relationships/hyperlink" Id="rId24" Target="https://amcr.aiscr.cz/projekt/" TargetMode="External" /><Relationship Type="http://schemas.openxmlformats.org/officeDocument/2006/relationships/hyperlink" Id="rId27" Target="https://youtu.be/eJ_H6Tonj9Y?si=zyCa4qXBjETU_jk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2024-07-12T07:29:44Z</dcterms:created>
  <dcterms:modified xsi:type="dcterms:W3CDTF">2024-07-12T07:29:44Z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