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5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/>
                <w:iCs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/>
                <w:bCs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/>
                <w:bCs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</w:t>
            </w:r>
            <w:r>
              <w:t xml:space="preserve">Text</w:t>
            </w:r>
            <w:r>
              <w:rPr>
                <w:b/>
                <w:bCs/>
              </w:rPr>
              <w:t xml:space="preserve">*</w:t>
            </w:r>
            <w:r>
              <w:t xml:space="preserve"> </w:t>
            </w:r>
            <w:r>
              <w:rPr>
                <w:i/>
                <w:iCs/>
              </w:rPr>
              <w:t xml:space="preserve">kurzívou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**</w:t>
            </w:r>
            <w:r>
              <w:t xml:space="preserve">Text</w:t>
            </w:r>
            <w:r>
              <w:rPr>
                <w:b/>
                <w:bCs/>
              </w:rPr>
              <w:t xml:space="preserve">**</w:t>
            </w:r>
            <w:r>
              <w:t xml:space="preserve"> </w:t>
            </w:r>
            <w:r>
              <w:rPr>
                <w:b/>
                <w:bCs/>
              </w:rPr>
              <w:t xml:space="preserve">tučně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[</w:t>
            </w:r>
            <w:r>
              <w:t xml:space="preserve">Text odkazu</w:t>
            </w:r>
            <w:r>
              <w:rPr>
                <w:b/>
                <w:bCs/>
              </w:rPr>
              <w:t xml:space="preserve">](</w:t>
            </w:r>
            <w:r>
              <w:t xml:space="preserve">url</w:t>
            </w:r>
            <w:r>
              <w:rPr>
                <w:b/>
                <w:bCs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/>
                <w:bCs/>
              </w:rPr>
              <w:t xml:space="preserve">![</w:t>
            </w:r>
            <w:r>
              <w:t xml:space="preserve">Popisek obrázku</w:t>
            </w:r>
            <w:r>
              <w:rPr>
                <w:b/>
                <w:bCs/>
              </w:rPr>
              <w:t xml:space="preserve">](</w:t>
            </w:r>
            <w:r>
              <w:t xml:space="preserve">cesta fig/…</w:t>
            </w:r>
            <w:r>
              <w:rPr>
                <w:b/>
                <w:bCs/>
              </w:rPr>
              <w:t xml:space="preserve">)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Dvě mezery na konci řádku vytvoří nový odstavec, pro čitelnost je lepší vynechat celý řádek.</w:t>
            </w:r>
          </w:p>
          <w:bookmarkStart w:id="44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Information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read.csv("tabs/table.csv") |&gt;   #  "table" nahradit za skutečný název tabulky</w:t>
            </w:r>
            <w:r>
              <w:br/>
            </w:r>
            <w:r>
              <w:rPr>
                <w:rStyle w:val="InformationTok"/>
              </w:rPr>
              <w:t xml:space="preserve">  knitr::kable()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2024-07-02T09:30:45Z</dcterms:created>
  <dcterms:modified xsi:type="dcterms:W3CDTF">2024-07-02T09:30:45Z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oi">
    <vt:lpwstr>10.5281/zenodo.8141634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Vítejte na stránkách uživatelské dokumentace AMČR!</vt:lpwstr>
  </property>
  <property fmtid="{D5CDD505-2E9C-101B-9397-08002B2CF9AE}" pid="13" name="toc-title">
    <vt:lpwstr>Na této stránce…</vt:lpwstr>
  </property>
</Properties>
</file>