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3" w:name="licence-a-jak-citovat"/>
    <w:p>
      <w:pPr>
        <w:pStyle w:val="Heading2"/>
      </w:pPr>
      <w:r>
        <w:t xml:space="preserve">Licence a jak citovat</w:t>
      </w:r>
    </w:p>
    <w:p>
      <w:pPr>
        <w:pStyle w:val="FirstParagraph"/>
      </w:pPr>
      <w:r>
        <w:t xml:space="preserve">Veškerý obsah těchto stránek podléhá licenci</w:t>
      </w:r>
      <w:r>
        <w:t xml:space="preserve"> </w:t>
      </w:r>
      <w:hyperlink r:id="rId3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8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9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40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1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2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digiarchiv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digiarchiv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2024-07-08T12:20:12Z</dcterms:created>
  <dcterms:modified xsi:type="dcterms:W3CDTF">2024-07-08T12:20:12Z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