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Upozornění</w:t>
            </w:r>
          </w:p>
          <w:p>
            <w:pPr>
              <w:pStyle w:val="BodyText"/>
            </w:pPr>
            <w:pPr>
              <w:spacing w:before="16" w:after="16"/>
            </w:pPr>
            <w:r>
              <w:t xml:space="preserve">Následující stránka k 1. červenci 2024 neprošla revizí a informace, které obsahuje, nemusí být plně platné pro aktuálně spuštěné verze nástrojů AMČR.</w:t>
            </w:r>
            <w:r>
              <w:t xml:space="preserve"> </w:t>
            </w:r>
            <w:r>
              <w:t xml:space="preserve">Zároveň mohou být některé odkazy, které stránka obsahuje nefunkční, screenshoty ze zastaralých verzí nástrojů apod.</w:t>
            </w:r>
          </w:p>
        </w:tc>
      </w:tr>
    </w:tbl>
    <w:p>
      <w:pPr>
        <w:pStyle w:val="BodyText"/>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
          <w:bCs/>
        </w:rPr>
        <w:t xml:space="preserve">jednoduché</w:t>
      </w:r>
      <w:r>
        <w:t xml:space="preserve"> </w:t>
      </w:r>
      <w:r>
        <w:t xml:space="preserve">a</w:t>
      </w:r>
      <w:r>
        <w:t xml:space="preserve"> </w:t>
      </w:r>
      <w:r>
        <w:rPr>
          <w:b/>
          <w:bCs/>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3">
        <w:r>
          <w:rPr>
            <w:rStyle w:val="Hyperlink"/>
          </w:rPr>
          <w:t xml:space="preserve">Areály</w:t>
        </w:r>
      </w:hyperlink>
      <w:r>
        <w:t xml:space="preserve">,</w:t>
      </w:r>
      <w:r>
        <w:t xml:space="preserve"> </w:t>
      </w:r>
      <w:hyperlink r:id="rId24">
        <w:r>
          <w:rPr>
            <w:rStyle w:val="Hyperlink"/>
          </w:rPr>
          <w:t xml:space="preserve">Druh lokality</w:t>
        </w:r>
      </w:hyperlink>
      <w:r>
        <w:t xml:space="preserve">), nebo se ukládají hesla obě (obecnější i specifické: viz např.</w:t>
      </w:r>
      <w:r>
        <w:t xml:space="preserve"> </w:t>
      </w:r>
      <w:hyperlink r:id="rId25">
        <w:r>
          <w:rPr>
            <w:rStyle w:val="Hyperlink"/>
          </w:rPr>
          <w:t xml:space="preserve">Kategorie</w:t>
        </w:r>
      </w:hyperlink>
      <w:r>
        <w:t xml:space="preserve"> </w:t>
      </w:r>
      <w:r>
        <w:t xml:space="preserve">a</w:t>
      </w:r>
      <w:r>
        <w:t xml:space="preserve"> </w:t>
      </w:r>
      <w:hyperlink r:id="rId25">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
          <w:bCs/>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6">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7">
        <w:r>
          <w:rPr>
            <w:rStyle w:val="Hyperlink"/>
          </w:rPr>
          <w:t xml:space="preserve">správcem systému</w:t>
        </w:r>
      </w:hyperlink>
      <w:r>
        <w:t xml:space="preserve">.</w:t>
      </w:r>
      <w:r>
        <w:t xml:space="preserve"> </w:t>
      </w:r>
      <w:r>
        <w:t xml:space="preserve">Výjimku tvoří</w:t>
      </w:r>
      <w:r>
        <w:t xml:space="preserve"> </w:t>
      </w:r>
      <w:hyperlink r:id="rId28">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9">
        <w:r>
          <w:rPr>
            <w:rStyle w:val="Hyperlink"/>
          </w:rPr>
          <w:t xml:space="preserve">http://www.archeologickamapa.cz/?page=documents</w:t>
        </w:r>
      </w:hyperlink>
      <w:r>
        <w:t xml:space="preserve">.</w:t>
      </w:r>
    </w:p>
    <w:p>
      <w:pPr>
        <w:pStyle w:val="BodyText"/>
      </w:pPr>
      <w:r>
        <w:t xml:space="preserve">Hesláře obvykle obsahují pole</w:t>
      </w:r>
      <w:r>
        <w:t xml:space="preserve"> </w:t>
      </w:r>
      <w:r>
        <w:rPr>
          <w:b/>
          <w:bCs/>
        </w:rPr>
        <w:t xml:space="preserve">pořadí</w:t>
      </w:r>
      <w:r>
        <w:t xml:space="preserve">, pro určení pořadí položek v seznamu.</w:t>
      </w:r>
      <w:r>
        <w:t xml:space="preserve"> </w:t>
      </w:r>
      <w:r>
        <w:t xml:space="preserve">Řazení může být abecední, případně chronologické (</w:t>
      </w:r>
      <w:hyperlink r:id="rId23">
        <w:r>
          <w:rPr>
            <w:rStyle w:val="Hyperlink"/>
          </w:rPr>
          <w:t xml:space="preserve">Období</w:t>
        </w:r>
      </w:hyperlink>
      <w:r>
        <w:t xml:space="preserve">), vyskytují se však také případy řazení významového (</w:t>
      </w:r>
      <w:hyperlink r:id="rId25">
        <w:r>
          <w:rPr>
            <w:rStyle w:val="Hyperlink"/>
          </w:rPr>
          <w:t xml:space="preserve">Nálezy</w:t>
        </w:r>
      </w:hyperlink>
      <w:r>
        <w:t xml:space="preserve">), případně na základě četnosti užívání (</w:t>
      </w:r>
      <w:hyperlink r:id="rId30">
        <w:r>
          <w:rPr>
            <w:rStyle w:val="Hyperlink"/>
          </w:rPr>
          <w:t xml:space="preserve">Typ projektu</w:t>
        </w:r>
      </w:hyperlink>
      <w:r>
        <w:t xml:space="preserve">).</w:t>
      </w:r>
      <w:r>
        <w:t xml:space="preserve"> </w:t>
      </w:r>
      <w:r>
        <w:t xml:space="preserve">Některé z heslářů mohou obsahovat pole</w:t>
      </w:r>
      <w:r>
        <w:t xml:space="preserve"> </w:t>
      </w:r>
      <w:r>
        <w:rPr>
          <w:b/>
          <w:bCs/>
        </w:rPr>
        <w:t xml:space="preserve">rozsah</w:t>
      </w:r>
      <w:r>
        <w:t xml:space="preserve"> </w:t>
      </w:r>
      <w:r>
        <w:t xml:space="preserve">či</w:t>
      </w:r>
      <w:r>
        <w:t xml:space="preserve"> </w:t>
      </w:r>
      <w:r>
        <w:rPr>
          <w:b/>
          <w:bCs/>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
          <w:iCs/>
        </w:rPr>
        <w:t xml:space="preserve">nesp.</w:t>
      </w:r>
      <w:r>
        <w:t xml:space="preserve"> </w:t>
      </w:r>
      <w:r>
        <w:t xml:space="preserve">s významem</w:t>
      </w:r>
      <w:r>
        <w:t xml:space="preserve"> </w:t>
      </w:r>
      <w:r>
        <w:rPr>
          <w:i/>
          <w:iCs/>
        </w:rPr>
        <w:t xml:space="preserve">blíže nespecifikováno</w:t>
      </w:r>
      <w:r>
        <w:t xml:space="preserve">.</w:t>
      </w:r>
    </w:p>
    <w:p>
      <w:pPr>
        <w:pStyle w:val="BodyText"/>
      </w:pPr>
      <w:r>
        <w:t xml:space="preserve">Hesláře</w:t>
      </w:r>
      <w:r>
        <w:t xml:space="preserve"> </w:t>
      </w:r>
      <w:hyperlink r:id="rId23">
        <w:r>
          <w:rPr>
            <w:rStyle w:val="Hyperlink"/>
          </w:rPr>
          <w:t xml:space="preserve">Areály</w:t>
        </w:r>
      </w:hyperlink>
      <w:r>
        <w:t xml:space="preserve"> </w:t>
      </w:r>
      <w:r>
        <w:t xml:space="preserve">a</w:t>
      </w:r>
      <w:r>
        <w:t xml:space="preserve"> </w:t>
      </w:r>
      <w:hyperlink r:id="rId23">
        <w:r>
          <w:rPr>
            <w:rStyle w:val="Hyperlink"/>
          </w:rPr>
          <w:t xml:space="preserve">Období</w:t>
        </w:r>
      </w:hyperlink>
      <w:r>
        <w:t xml:space="preserve"> </w:t>
      </w:r>
      <w:r>
        <w:t xml:space="preserve">umožňují provádět popis komponent pomocí obecnějších i konkrétnějších pojmů (např. pojem</w:t>
      </w:r>
      <w:r>
        <w:t xml:space="preserve"> </w:t>
      </w:r>
      <w:r>
        <w:rPr>
          <w:i/>
          <w:iCs/>
        </w:rPr>
        <w:t xml:space="preserve">sídliště nesp.</w:t>
      </w:r>
      <w:r>
        <w:t xml:space="preserve"> </w:t>
      </w:r>
      <w:r>
        <w:t xml:space="preserve">zahrnuje též pojmy</w:t>
      </w:r>
      <w:r>
        <w:t xml:space="preserve"> </w:t>
      </w:r>
      <w:r>
        <w:rPr>
          <w:i/>
          <w:iCs/>
        </w:rPr>
        <w:t xml:space="preserve">stanice</w:t>
      </w:r>
      <w:r>
        <w:t xml:space="preserve">,</w:t>
      </w:r>
      <w:r>
        <w:t xml:space="preserve"> </w:t>
      </w:r>
      <w:r>
        <w:rPr>
          <w:i/>
          <w:iCs/>
        </w:rPr>
        <w:t xml:space="preserve">usedlost</w:t>
      </w:r>
      <w:r>
        <w:t xml:space="preserve"> </w:t>
      </w:r>
      <w:r>
        <w:t xml:space="preserve">a</w:t>
      </w:r>
      <w:r>
        <w:t xml:space="preserve"> </w:t>
      </w:r>
      <w:r>
        <w:rPr>
          <w:i/>
          <w:iCs/>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
          <w:iCs/>
        </w:rPr>
        <w:t xml:space="preserve">střední doba bronzová</w:t>
      </w:r>
      <w:r>
        <w:t xml:space="preserve"> </w:t>
      </w:r>
      <w:r>
        <w:t xml:space="preserve">lze zohlednit i pojem</w:t>
      </w:r>
      <w:r>
        <w:t xml:space="preserve"> </w:t>
      </w:r>
      <w:r>
        <w:rPr>
          <w:i/>
          <w:iCs/>
        </w:rPr>
        <w:t xml:space="preserve">doba bronzová nesp.</w:t>
      </w:r>
      <w:r>
        <w:t xml:space="preserve">, protože komponenty charakterizované tímto pojmem rovněž teoreticky mohou se střední dobou bronzovou souviset, více viz</w:t>
      </w:r>
      <w:r>
        <w:t xml:space="preserve"> </w:t>
      </w:r>
      <w:hyperlink r:id="rId23">
        <w:r>
          <w:rPr>
            <w:rStyle w:val="Hyperlink"/>
          </w:rPr>
          <w:t xml:space="preserve">Období</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heslare"/>
          <w:p>
            <w:pPr>
              <w:jc w:val="center"/>
            </w:pPr>
            <w:pPr>
              <w:jc w:val="start"/>
              <w:spacing w:before="200"/>
              <w:pStyle w:val="ImageCaption"/>
            </w:pPr>
            <w:r>
              <w:t xml:space="preserve">Tab. 1: Seznam heslářů (řízených slovníků)</w:t>
            </w:r>
          </w:p>
          <w:tbl>
            <w:tblPr>
              <w:tblStyle w:val="Table"/>
              <w:tblW w:type="pct" w:w="5000"/>
              <w:tblLayout w:type="fixed"/>
              <w:tblLook w:firstRow="1" w:lastRow="0" w:firstColumn="0" w:lastColumn="0" w:noHBand="0" w:noVBand="0" w:val="0020"/>
            </w:tblPr>
            <w:tblGrid>
              <w:gridCol w:w="1584"/>
              <w:gridCol w:w="3111"/>
              <w:gridCol w:w="1244"/>
              <w:gridCol w:w="1980"/>
            </w:tblGrid>
            <w:tr>
              <w:trPr>
                <w:tblHeader w:val="on"/>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31"/>
          <w:p/>
        </w:tc>
      </w:tr>
    </w:tbl>
    <w:bookmarkStart w:id="33" w:name="obecné-hesláře"/>
    <w:p>
      <w:pPr>
        <w:pStyle w:val="Heading2"/>
      </w:pPr>
      <w:r>
        <w:t xml:space="preserve">Obecné hesláře</w:t>
      </w:r>
    </w:p>
    <w:tbl>
      <w:tblPr>
        <w:tblStyle w:val="Table"/>
        <w:tblW w:type="pct" w:w="5000"/>
        <w:tblLayout w:type="fixed"/>
        <w:tblLook w:firstRow="0" w:lastRow="0" w:firstColumn="0" w:lastColumn="0" w:noHBand="0" w:noVBand="0" w:val="0000"/>
      </w:tblPr>
      <w:tblGrid>
        <w:gridCol w:w="7920"/>
      </w:tblGrid>
      <w:tr>
        <w:tc>
          <w:tcPr/>
          <w:bookmarkStart w:id="32" w:name="tbl-heslare-obecne"/>
          <w:p>
            <w:pPr>
              <w:jc w:val="center"/>
            </w:pPr>
            <w:pPr>
              <w:jc w:val="start"/>
              <w:spacing w:before="200"/>
              <w:pStyle w:val="ImageCaption"/>
            </w:pPr>
            <w:r>
              <w:t xml:space="preserve">Tab. 2: Obecné hesláře</w:t>
            </w:r>
          </w:p>
          <w:tbl>
            <w:tblPr>
              <w:tblStyle w:val="Table"/>
              <w:tblW w:type="pct" w:w="5000"/>
              <w:tblLayout w:type="fixed"/>
              <w:tblLook w:firstRow="1" w:lastRow="0" w:firstColumn="0" w:lastColumn="0" w:noHBand="0" w:noVBand="0" w:val="0020"/>
            </w:tblPr>
            <w:tblGrid>
              <w:gridCol w:w="214"/>
              <w:gridCol w:w="770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32"/>
          <w:p/>
        </w:tc>
      </w:tr>
    </w:tbl>
    <w:bookmarkEnd w:id="33"/>
    <w:bookmarkStart w:id="35" w:name="projekty"/>
    <w:p>
      <w:pPr>
        <w:pStyle w:val="Heading2"/>
      </w:pPr>
      <w:r>
        <w:t xml:space="preserve">Projekty</w:t>
      </w:r>
    </w:p>
    <w:tbl>
      <w:tblPr>
        <w:tblStyle w:val="Table"/>
        <w:tblW w:type="pct" w:w="5000"/>
        <w:tblLayout w:type="fixed"/>
        <w:tblLook w:firstRow="0" w:lastRow="0" w:firstColumn="0" w:lastColumn="0" w:noHBand="0" w:noVBand="0" w:val="0000"/>
      </w:tblPr>
      <w:tblGrid>
        <w:gridCol w:w="7920"/>
      </w:tblGrid>
      <w:tr>
        <w:tc>
          <w:tcPr/>
          <w:bookmarkStart w:id="34" w:name="tbl-heslare-projekty"/>
          <w:p>
            <w:pPr>
              <w:jc w:val="center"/>
            </w:pPr>
            <w:pPr>
              <w:jc w:val="start"/>
              <w:spacing w:before="200"/>
              <w:pStyle w:val="ImageCaption"/>
            </w:pPr>
            <w:r>
              <w:t xml:space="preserve">Tab. 3: Hesláře týkající se projektů</w:t>
            </w:r>
          </w:p>
          <w:tbl>
            <w:tblPr>
              <w:tblStyle w:val="Table"/>
              <w:tblW w:type="pct" w:w="5000"/>
              <w:tblLayout w:type="fixed"/>
              <w:tblLook w:firstRow="1" w:lastRow="0" w:firstColumn="0" w:lastColumn="0" w:noHBand="0" w:noVBand="0" w:val="0020"/>
            </w:tblPr>
            <w:tblGrid>
              <w:gridCol w:w="1043"/>
              <w:gridCol w:w="6876"/>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4"/>
          <w:p/>
        </w:tc>
      </w:tr>
    </w:tbl>
    <w:bookmarkEnd w:id="35"/>
    <w:bookmarkStart w:id="37" w:name="akce"/>
    <w:p>
      <w:pPr>
        <w:pStyle w:val="Heading2"/>
      </w:pPr>
      <w:r>
        <w:t xml:space="preserve">Akce</w:t>
      </w:r>
    </w:p>
    <w:tbl>
      <w:tblPr>
        <w:tblStyle w:val="Table"/>
        <w:tblW w:type="pct" w:w="5000"/>
        <w:tblLayout w:type="fixed"/>
        <w:tblLook w:firstRow="0" w:lastRow="0" w:firstColumn="0" w:lastColumn="0" w:noHBand="0" w:noVBand="0" w:val="0000"/>
      </w:tblPr>
      <w:tblGrid>
        <w:gridCol w:w="7920"/>
      </w:tblGrid>
      <w:tr>
        <w:tc>
          <w:tcPr/>
          <w:bookmarkStart w:id="36" w:name="tbl-heslare-akce"/>
          <w:p>
            <w:pPr>
              <w:jc w:val="center"/>
            </w:pPr>
            <w:pPr>
              <w:jc w:val="start"/>
              <w:spacing w:before="200"/>
              <w:pStyle w:val="ImageCaption"/>
            </w:pPr>
            <w:r>
              <w:t xml:space="preserve">Tab. 4: Hesláře týkající se akcí</w:t>
            </w:r>
          </w:p>
          <w:tbl>
            <w:tblPr>
              <w:tblStyle w:val="Table"/>
              <w:tblW w:type="pct" w:w="5000"/>
              <w:tblLayout w:type="fixed"/>
              <w:tblLook w:firstRow="1" w:lastRow="0" w:firstColumn="0" w:lastColumn="0" w:noHBand="0" w:noVBand="0" w:val="0020"/>
            </w:tblPr>
            <w:tblGrid>
              <w:gridCol w:w="811"/>
              <w:gridCol w:w="71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6"/>
          <w:p/>
        </w:tc>
      </w:tr>
    </w:tbl>
    <w:bookmarkEnd w:id="37"/>
    <w:bookmarkStart w:id="39" w:name="lokality"/>
    <w:p>
      <w:pPr>
        <w:pStyle w:val="Heading2"/>
      </w:pPr>
      <w:r>
        <w:t xml:space="preserve">Lokality</w:t>
      </w:r>
    </w:p>
    <w:tbl>
      <w:tblPr>
        <w:tblStyle w:val="Table"/>
        <w:tblW w:type="pct" w:w="5000"/>
        <w:tblLayout w:type="fixed"/>
        <w:tblLook w:firstRow="0" w:lastRow="0" w:firstColumn="0" w:lastColumn="0" w:noHBand="0" w:noVBand="0" w:val="0000"/>
      </w:tblPr>
      <w:tblGrid>
        <w:gridCol w:w="7920"/>
      </w:tblGrid>
      <w:tr>
        <w:tc>
          <w:tcPr/>
          <w:bookmarkStart w:id="38" w:name="tbl-heslare-lokality"/>
          <w:p>
            <w:pPr>
              <w:jc w:val="center"/>
            </w:pPr>
            <w:pPr>
              <w:jc w:val="start"/>
              <w:spacing w:before="200"/>
              <w:pStyle w:val="ImageCaption"/>
            </w:pPr>
            <w:r>
              <w:t xml:space="preserve">Tab. 5: Hesláře týkající se lokalit</w:t>
            </w:r>
          </w:p>
          <w:tbl>
            <w:tblPr>
              <w:tblStyle w:val="Table"/>
              <w:tblW w:type="pct" w:w="5000"/>
              <w:tblLayout w:type="fixed"/>
              <w:tblLook w:firstRow="1" w:lastRow="0" w:firstColumn="0" w:lastColumn="0" w:noHBand="0" w:noVBand="0" w:val="0020"/>
            </w:tblPr>
            <w:tblGrid>
              <w:gridCol w:w="908"/>
              <w:gridCol w:w="7011"/>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8"/>
          <w:p/>
        </w:tc>
      </w:tr>
    </w:tbl>
    <w:bookmarkEnd w:id="39"/>
    <w:bookmarkStart w:id="45" w:name="komponenty"/>
    <w:p>
      <w:pPr>
        <w:pStyle w:val="Heading2"/>
      </w:pPr>
      <w:r>
        <w:t xml:space="preserve">Komponenty</w:t>
      </w:r>
    </w:p>
    <w:tbl>
      <w:tblPr>
        <w:tblStyle w:val="Table"/>
        <w:tblW w:type="pct" w:w="5000"/>
        <w:tblLayout w:type="fixed"/>
        <w:tblLook w:firstRow="0" w:lastRow="0" w:firstColumn="0" w:lastColumn="0" w:noHBand="0" w:noVBand="0" w:val="0000"/>
      </w:tblPr>
      <w:tblGrid>
        <w:gridCol w:w="7920"/>
      </w:tblGrid>
      <w:tr>
        <w:tc>
          <w:tcPr/>
          <w:bookmarkStart w:id="40" w:name="tbl-heslare-komponenty"/>
          <w:p>
            <w:pPr>
              <w:jc w:val="center"/>
            </w:pPr>
            <w:pPr>
              <w:jc w:val="start"/>
              <w:spacing w:before="200"/>
              <w:pStyle w:val="ImageCaption"/>
            </w:pPr>
            <w:r>
              <w:t xml:space="preserve">Tab. 6: Hesláře týkající se komponent</w:t>
            </w:r>
          </w:p>
          <w:tbl>
            <w:tblPr>
              <w:tblStyle w:val="Table"/>
              <w:tblW w:type="pct" w:w="5000"/>
              <w:tblLayout w:type="fixed"/>
              <w:tblLook w:firstRow="1" w:lastRow="0" w:firstColumn="0" w:lastColumn="0" w:noHBand="0" w:noVBand="0" w:val="0020"/>
            </w:tblPr>
            <w:tblGrid>
              <w:gridCol w:w="207"/>
              <w:gridCol w:w="7712"/>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4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heslare_obdobi"/>
          <w:p>
            <w:pPr>
              <w:pStyle w:val="Compact"/>
              <w:jc w:val="center"/>
            </w:pPr>
            <w:r>
              <w:drawing>
                <wp:inline>
                  <wp:extent cx="5334000" cy="7221279"/>
                  <wp:effectExtent b="0" l="0" r="0" t="0"/>
                  <wp:docPr descr="" title="" id="42" name="Picture"/>
                  <a:graphic>
                    <a:graphicData uri="http://schemas.openxmlformats.org/drawingml/2006/picture">
                      <pic:pic>
                        <pic:nvPicPr>
                          <pic:cNvPr descr="figs/heslare_obdobi.png" id="43" name="Picture"/>
                          <pic:cNvPicPr>
                            <a:picLocks noChangeArrowheads="1" noChangeAspect="1"/>
                          </pic:cNvPicPr>
                        </pic:nvPicPr>
                        <pic:blipFill>
                          <a:blip r:embed="rId41"/>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4"/>
        </w:tc>
      </w:tr>
    </w:tbl>
    <w:bookmarkEnd w:id="45"/>
    <w:bookmarkStart w:id="47" w:name="nálezy"/>
    <w:p>
      <w:pPr>
        <w:pStyle w:val="Heading2"/>
      </w:pPr>
      <w:r>
        <w:t xml:space="preserve">Nálezy</w:t>
      </w:r>
    </w:p>
    <w:tbl>
      <w:tblPr>
        <w:tblStyle w:val="Table"/>
        <w:tblW w:type="pct" w:w="5000"/>
        <w:tblLayout w:type="fixed"/>
        <w:tblLook w:firstRow="0" w:lastRow="0" w:firstColumn="0" w:lastColumn="0" w:noHBand="0" w:noVBand="0" w:val="0000"/>
      </w:tblPr>
      <w:tblGrid>
        <w:gridCol w:w="7920"/>
      </w:tblGrid>
      <w:tr>
        <w:tc>
          <w:tcPr/>
          <w:bookmarkStart w:id="46" w:name="tbl-heslare-nalezy"/>
          <w:p>
            <w:pPr>
              <w:jc w:val="center"/>
            </w:pPr>
            <w:pPr>
              <w:jc w:val="start"/>
              <w:spacing w:before="200"/>
              <w:pStyle w:val="ImageCaption"/>
            </w:pPr>
            <w:r>
              <w:t xml:space="preserve">Tab. 7: Hesláře týkající se nálezů</w:t>
            </w:r>
          </w:p>
          <w:tbl>
            <w:tblPr>
              <w:tblStyle w:val="Table"/>
              <w:tblW w:type="pct" w:w="5000"/>
              <w:tblLayout w:type="fixed"/>
              <w:tblLook w:firstRow="1" w:lastRow="0" w:firstColumn="0" w:lastColumn="0" w:noHBand="0" w:noVBand="0" w:val="0020"/>
            </w:tblPr>
            <w:tblGrid>
              <w:gridCol w:w="1536"/>
              <w:gridCol w:w="6384"/>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6"/>
          <w:p/>
        </w:tc>
      </w:tr>
    </w:tbl>
    <w:bookmarkEnd w:id="47"/>
    <w:bookmarkStart w:id="49" w:name="prostorové-vymezení"/>
    <w:p>
      <w:pPr>
        <w:pStyle w:val="Heading2"/>
      </w:pPr>
      <w:r>
        <w:t xml:space="preserve">Prostorové vymezení</w:t>
      </w:r>
    </w:p>
    <w:tbl>
      <w:tblPr>
        <w:tblStyle w:val="Table"/>
        <w:tblW w:type="pct" w:w="5000"/>
        <w:tblLayout w:type="fixed"/>
        <w:tblLook w:firstRow="0" w:lastRow="0" w:firstColumn="0" w:lastColumn="0" w:noHBand="0" w:noVBand="0" w:val="0000"/>
      </w:tblPr>
      <w:tblGrid>
        <w:gridCol w:w="7920"/>
      </w:tblGrid>
      <w:tr>
        <w:tc>
          <w:tcPr/>
          <w:bookmarkStart w:id="48" w:name="tbl-heslare-prostor"/>
          <w:p>
            <w:pPr>
              <w:jc w:val="center"/>
            </w:pPr>
            <w:pPr>
              <w:jc w:val="start"/>
              <w:spacing w:before="200"/>
              <w:pStyle w:val="ImageCaption"/>
            </w:pPr>
            <w:r>
              <w:t xml:space="preserve">Tab. 8: Hesláře týkající se prostorového vymezení a PIANů</w:t>
            </w:r>
          </w:p>
          <w:tbl>
            <w:tblPr>
              <w:tblStyle w:val="Table"/>
              <w:tblW w:type="pct" w:w="5000"/>
              <w:tblLayout w:type="fixed"/>
              <w:tblLook w:firstRow="1" w:lastRow="0" w:firstColumn="0" w:lastColumn="0" w:noHBand="0" w:noVBand="0" w:val="0020"/>
            </w:tblPr>
            <w:tblGrid>
              <w:gridCol w:w="1450"/>
              <w:gridCol w:w="6469"/>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8"/>
          <w:p/>
        </w:tc>
      </w:tr>
    </w:tbl>
    <w:bookmarkEnd w:id="49"/>
    <w:bookmarkStart w:id="51" w:name="archiv-dokumentů"/>
    <w:p>
      <w:pPr>
        <w:pStyle w:val="Heading2"/>
      </w:pPr>
      <w:r>
        <w:t xml:space="preserve">Archiv dokumentů</w:t>
      </w:r>
    </w:p>
    <w:tbl>
      <w:tblPr>
        <w:tblStyle w:val="Table"/>
        <w:tblW w:type="pct" w:w="5000"/>
        <w:tblLayout w:type="fixed"/>
        <w:tblLook w:firstRow="0" w:lastRow="0" w:firstColumn="0" w:lastColumn="0" w:noHBand="0" w:noVBand="0" w:val="0000"/>
      </w:tblPr>
      <w:tblGrid>
        <w:gridCol w:w="7920"/>
      </w:tblGrid>
      <w:tr>
        <w:tc>
          <w:tcPr/>
          <w:bookmarkStart w:id="50" w:name="tbl-heslare-dokumenty"/>
          <w:p>
            <w:pPr>
              <w:jc w:val="center"/>
            </w:pPr>
            <w:pPr>
              <w:jc w:val="start"/>
              <w:spacing w:before="200"/>
              <w:pStyle w:val="ImageCaption"/>
            </w:pPr>
            <w:r>
              <w:t xml:space="preserve">Tab. 9: Hesláře týkající se dokumentů</w:t>
            </w:r>
          </w:p>
          <w:tbl>
            <w:tblPr>
              <w:tblStyle w:val="Table"/>
              <w:tblW w:type="pct" w:w="5000"/>
              <w:tblLayout w:type="fixed"/>
              <w:tblLook w:firstRow="1" w:lastRow="0" w:firstColumn="0" w:lastColumn="0" w:noHBand="0" w:noVBand="0" w:val="0020"/>
            </w:tblPr>
            <w:tblGrid>
              <w:gridCol w:w="912"/>
              <w:gridCol w:w="70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50"/>
          <w:p/>
        </w:tc>
      </w:tr>
    </w:tbl>
    <w:bookmarkEnd w:id="51"/>
    <w:bookmarkStart w:id="53" w:name="letecké-snímky"/>
    <w:p>
      <w:pPr>
        <w:pStyle w:val="Heading2"/>
      </w:pPr>
      <w:r>
        <w:t xml:space="preserve">Letecké snímky</w:t>
      </w:r>
    </w:p>
    <w:tbl>
      <w:tblPr>
        <w:tblStyle w:val="Table"/>
        <w:tblW w:type="pct" w:w="5000"/>
        <w:tblLayout w:type="fixed"/>
        <w:tblLook w:firstRow="0" w:lastRow="0" w:firstColumn="0" w:lastColumn="0" w:noHBand="0" w:noVBand="0" w:val="0000"/>
      </w:tblPr>
      <w:tblGrid>
        <w:gridCol w:w="7920"/>
      </w:tblGrid>
      <w:tr>
        <w:tc>
          <w:tcPr/>
          <w:bookmarkStart w:id="52" w:name="tbl-heslare-letecke"/>
          <w:p>
            <w:pPr>
              <w:jc w:val="center"/>
            </w:pPr>
            <w:pPr>
              <w:jc w:val="start"/>
              <w:spacing w:before="200"/>
              <w:pStyle w:val="ImageCaption"/>
            </w:pPr>
            <w:r>
              <w:t xml:space="preserve">Tab. 10: Hesláře týkající se leteckých snímků</w:t>
            </w:r>
          </w:p>
          <w:tbl>
            <w:tblPr>
              <w:tblStyle w:val="Table"/>
              <w:tblW w:type="pct" w:w="5000"/>
              <w:tblLayout w:type="fixed"/>
              <w:tblLook w:firstRow="1" w:lastRow="0" w:firstColumn="0" w:lastColumn="0" w:noHBand="0" w:noVBand="0" w:val="0020"/>
            </w:tblPr>
            <w:tblGrid>
              <w:gridCol w:w="829"/>
              <w:gridCol w:w="7090"/>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52"/>
          <w:p/>
        </w:tc>
      </w:tr>
    </w:tbl>
    <w:bookmarkEnd w:id="53"/>
    <w:bookmarkStart w:id="55" w:name="bibliografie"/>
    <w:p>
      <w:pPr>
        <w:pStyle w:val="Heading2"/>
      </w:pPr>
      <w:r>
        <w:t xml:space="preserve">Bibliografie</w:t>
      </w:r>
    </w:p>
    <w:tbl>
      <w:tblPr>
        <w:tblStyle w:val="Table"/>
        <w:tblW w:type="pct" w:w="5000"/>
        <w:tblLayout w:type="fixed"/>
        <w:tblLook w:firstRow="0" w:lastRow="0" w:firstColumn="0" w:lastColumn="0" w:noHBand="0" w:noVBand="0" w:val="0000"/>
      </w:tblPr>
      <w:tblGrid>
        <w:gridCol w:w="7920"/>
      </w:tblGrid>
      <w:tr>
        <w:tc>
          <w:tcPr/>
          <w:bookmarkStart w:id="54" w:name="tbl-heslare-biblio"/>
          <w:p>
            <w:pPr>
              <w:jc w:val="center"/>
            </w:pPr>
            <w:pPr>
              <w:jc w:val="start"/>
              <w:spacing w:before="200"/>
              <w:pStyle w:val="ImageCaption"/>
            </w:pPr>
            <w:r>
              <w:t xml:space="preserve">Tab. 11: Hesláře týkající se bibliografie a zdrojů</w:t>
            </w:r>
          </w:p>
          <w:tbl>
            <w:tblPr>
              <w:tblStyle w:val="Table"/>
              <w:tblW w:type="pct" w:w="5000"/>
              <w:tblLayout w:type="fixed"/>
              <w:tblLook w:firstRow="1" w:lastRow="0" w:firstColumn="0" w:lastColumn="0" w:noHBand="0" w:noVBand="0" w:val="0020"/>
            </w:tblPr>
            <w:tblGrid>
              <w:gridCol w:w="1094"/>
              <w:gridCol w:w="682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4"/>
          <w:p/>
        </w:tc>
      </w:tr>
    </w:tbl>
    <w:bookmarkEnd w:id="55"/>
    <w:bookmarkStart w:id="57" w:name="sondy-madb"/>
    <w:p>
      <w:pPr>
        <w:pStyle w:val="Heading2"/>
      </w:pPr>
      <w:r>
        <w:t xml:space="preserve">Sondy (MADB)</w:t>
      </w:r>
    </w:p>
    <w:tbl>
      <w:tblPr>
        <w:tblStyle w:val="Table"/>
        <w:tblW w:type="pct" w:w="5000"/>
        <w:tblLayout w:type="fixed"/>
        <w:tblLook w:firstRow="0" w:lastRow="0" w:firstColumn="0" w:lastColumn="0" w:noHBand="0" w:noVBand="0" w:val="0000"/>
      </w:tblPr>
      <w:tblGrid>
        <w:gridCol w:w="7920"/>
      </w:tblGrid>
      <w:tr>
        <w:tc>
          <w:tcPr/>
          <w:bookmarkStart w:id="56" w:name="tbl-heslare-madb"/>
          <w:p>
            <w:pPr>
              <w:jc w:val="center"/>
            </w:pPr>
            <w:pPr>
              <w:jc w:val="start"/>
              <w:spacing w:before="200"/>
              <w:pStyle w:val="ImageCaption"/>
            </w:pPr>
            <w:r>
              <w:t xml:space="preserve">Tab. 12: Hesláře týkající se modulu MADB</w:t>
            </w:r>
          </w:p>
          <w:tbl>
            <w:tblPr>
              <w:tblStyle w:val="Table"/>
              <w:tblW w:type="pct" w:w="5000"/>
              <w:tblLayout w:type="fixed"/>
              <w:tblLook w:firstRow="1" w:lastRow="0" w:firstColumn="0" w:lastColumn="0" w:noHBand="0" w:noVBand="0" w:val="0020"/>
            </w:tblPr>
            <w:tblGrid>
              <w:gridCol w:w="1224"/>
              <w:gridCol w:w="669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6"/>
          <w:p/>
        </w:tc>
      </w:tr>
    </w:tbl>
    <w:bookmarkEnd w:id="57"/>
    <w:bookmarkStart w:id="63" w:name="zdroje"/>
    <w:p>
      <w:pPr>
        <w:pStyle w:val="Heading2"/>
      </w:pPr>
      <w:r>
        <w:t xml:space="preserve">Zdroje</w:t>
      </w:r>
    </w:p>
    <w:bookmarkStart w:id="62" w:name="refs"/>
    <w:bookmarkStart w:id="59" w:name="ref-kuna2006"/>
    <w:p>
      <w:pPr>
        <w:pStyle w:val="Bibliography"/>
      </w:pPr>
      <w:r>
        <w:t xml:space="preserve">Kuna, Martin, a Dana Křivánková. 2006.</w:t>
      </w:r>
      <w:r>
        <w:t xml:space="preserve"> </w:t>
      </w:r>
      <w:r>
        <w:rPr>
          <w:i/>
          <w:iCs/>
        </w:rPr>
        <w:t xml:space="preserve">ARCHIV</w:t>
      </w:r>
      <w:r>
        <w:rPr>
          <w:i/>
          <w:iCs/>
        </w:rPr>
        <w:t xml:space="preserve"> </w:t>
      </w:r>
      <w:r>
        <w:rPr>
          <w:i/>
          <w:iCs/>
        </w:rPr>
        <w:t xml:space="preserve">3.0.</w:t>
      </w:r>
      <w:r>
        <w:rPr>
          <w:i/>
          <w:iCs/>
        </w:rPr>
        <w:t xml:space="preserve"> </w:t>
      </w:r>
      <w:r>
        <w:rPr>
          <w:i/>
          <w:iCs/>
        </w:rPr>
        <w:t xml:space="preserve">Systém</w:t>
      </w:r>
      <w:r>
        <w:rPr>
          <w:i/>
          <w:iCs/>
        </w:rPr>
        <w:t xml:space="preserve"> </w:t>
      </w:r>
      <w:r>
        <w:rPr>
          <w:i/>
          <w:iCs/>
        </w:rPr>
        <w:t xml:space="preserve">Archeologické Databáze</w:t>
      </w:r>
      <w:r>
        <w:rPr>
          <w:i/>
          <w:iCs/>
        </w:rPr>
        <w:t xml:space="preserve"> </w:t>
      </w:r>
      <w:r>
        <w:rPr>
          <w:i/>
          <w:iCs/>
        </w:rPr>
        <w:t xml:space="preserve">Čech</w:t>
      </w:r>
      <w:r>
        <w:rPr>
          <w:i/>
          <w:iCs/>
        </w:rPr>
        <w:t xml:space="preserve">.</w:t>
      </w:r>
      <w:r>
        <w:rPr>
          <w:i/>
          <w:iCs/>
        </w:rPr>
        <w:t xml:space="preserve"> </w:t>
      </w:r>
      <w:r>
        <w:rPr>
          <w:i/>
          <w:iCs/>
        </w:rPr>
        <w:t xml:space="preserve">Uživatelská</w:t>
      </w:r>
      <w:r>
        <w:rPr>
          <w:i/>
          <w:iCs/>
        </w:rPr>
        <w:t xml:space="preserve"> </w:t>
      </w:r>
      <w:r>
        <w:rPr>
          <w:i/>
          <w:iCs/>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8">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9"/>
    <w:bookmarkStart w:id="61" w:name="ref-volfik2009"/>
    <w:p>
      <w:pPr>
        <w:pStyle w:val="Bibliography"/>
      </w:pPr>
      <w:r>
        <w:t xml:space="preserve">Volfík, P. 2009.</w:t>
      </w:r>
      <w:r>
        <w:t xml:space="preserve"> </w:t>
      </w:r>
      <w:r>
        <w:rPr>
          <w:i/>
          <w:iCs/>
        </w:rPr>
        <w:t xml:space="preserve">Informační Systém</w:t>
      </w:r>
      <w:r>
        <w:rPr>
          <w:i/>
          <w:iCs/>
        </w:rPr>
        <w:t xml:space="preserve"> </w:t>
      </w:r>
      <w:r>
        <w:rPr>
          <w:i/>
          <w:iCs/>
        </w:rPr>
        <w:t xml:space="preserve">Národního</w:t>
      </w:r>
      <w:r>
        <w:rPr>
          <w:i/>
          <w:iCs/>
        </w:rPr>
        <w:t xml:space="preserve"> </w:t>
      </w:r>
      <w:r>
        <w:rPr>
          <w:i/>
          <w:iCs/>
        </w:rPr>
        <w:t xml:space="preserve">Památkového Ústavu o Archeologických Datech – Veřejná Část.</w:t>
      </w:r>
      <w:r>
        <w:rPr>
          <w:i/>
          <w:iCs/>
        </w:rPr>
        <w:t xml:space="preserve"> </w:t>
      </w:r>
      <w:r>
        <w:rPr>
          <w:i/>
          <w:iCs/>
        </w:rPr>
        <w:t xml:space="preserve">Uživatelská</w:t>
      </w:r>
      <w:r>
        <w:rPr>
          <w:i/>
          <w:iCs/>
        </w:rPr>
        <w:t xml:space="preserve"> </w:t>
      </w:r>
      <w:r>
        <w:rPr>
          <w:i/>
          <w:iCs/>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60">
        <w:r>
          <w:rPr>
            <w:rStyle w:val="Hyperlink"/>
          </w:rPr>
          <w:t xml:space="preserve">https://iispp.npu.cz/documents/10184/11877/uzivatelska_prirucka_ISAD_verejna.pdf/9aca1bde-1f9a-4112-9e55-9b64fc0a6ec1</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2024-07-09T14:32:37Z</dcterms:created>
  <dcterms:modified xsi:type="dcterms:W3CDTF">2024-07-09T14:32:37Z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