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p>
      <w:pPr>
        <w:pStyle w:val="FirstParagraph"/>
      </w:pPr>
      <w:r>
        <w:t xml:space="preserve">Jedním z hlavních poslání AMČR je zabezpečit nutnou agendu a evidenci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1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Cs/>
          <w:b/>
        </w:rPr>
        <w:t xml:space="preserve">procesní stavy</w:t>
      </w:r>
      <w:r>
        <w:t xml:space="preserve">, které jsou přidělovány všem záznamům v základních datových třídách (</w:t>
      </w:r>
      <w:hyperlink r:id="rId22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27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28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tavy"/>
          <w:p>
            <w:pPr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2"/>
        </w:tc>
      </w:tr>
    </w:tbl>
    <w:bookmarkStart w:id="34" w:name="procesní-stavy-projektů"/>
    <w:p>
      <w:pPr>
        <w:pStyle w:val="Heading2"/>
      </w:pPr>
      <w:r>
        <w:t xml:space="preserve">Procesní stavy projektů</w:t>
      </w:r>
    </w:p>
    <w:bookmarkStart w:id="33" w:name="tbl-stavy-projekty"/>
    <w:p>
      <w:pPr>
        <w:pStyle w:val="TableCaption"/>
      </w:pPr>
      <w:r>
        <w:t xml:space="preserve">Tab. 1: Procesní stavy projektů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Procesní stavy projektů"/>
      </w:tblPr>
      <w:tblGrid>
        <w:gridCol w:w="84"/>
        <w:gridCol w:w="322"/>
        <w:gridCol w:w="7343"/>
        <w:gridCol w:w="1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Přihlášený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Zahájený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Ukončený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Uzavřený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uzavřený po vyplnění potřebných údajů k jednotlivým akcím, včetně prostorového vymezení, připojení všech nálezových zpráv a odeslání ke kontrole pomocí obrazovky Uzavřít projekt.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automaticky archivován, jakmile byl uzavřený pracovníkem oprávněné organizace a jsou archivovány všechny obsažené Karty akcí. Archivované projekty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Navržen ke zrušení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uživatelem pomocí Karty projektu navržen ke zrušení,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Zrušený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správcem systému pomocí Karty projektu zrušen,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3"/>
    <w:bookmarkEnd w:id="34"/>
    <w:bookmarkStart w:id="36" w:name="procesní-stavy-akcí"/>
    <w:p>
      <w:pPr>
        <w:pStyle w:val="Heading2"/>
      </w:pPr>
      <w:r>
        <w:t xml:space="preserve">Procesní stavy akcí</w:t>
      </w:r>
    </w:p>
    <w:bookmarkStart w:id="35" w:name="tbl-stavy-akce"/>
    <w:p>
      <w:pPr>
        <w:pStyle w:val="TableCaption"/>
      </w:pPr>
      <w:r>
        <w:t xml:space="preserve">Tab. 2: Procesní stavy akcí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Procesní stavy akcí"/>
      </w:tblPr>
      <w:tblGrid>
        <w:gridCol w:w="150"/>
        <w:gridCol w:w="480"/>
        <w:gridCol w:w="6870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do systému vložena dávkově pomocí importu a věcný obsah záznamu čeká na kontrolu. Nerevidované akce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Rozepsaná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Karta akce obsahuje všechny potřebné údaje, avšak akce byla odeslána k archivaci bez nálezové zprávy z důvodu její nedostupnosti.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či chybějících údajů na Kartě akce.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zprávy. Dodání nálezové zprávy již v budoucnu nelze očekávat.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odložená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zprávy, která však bude dodána v budoucnu.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odeslána ke kontrole správci systému a obsahuje všechny potřebné údaje, včetně nálezové zprávy.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ZAA/NZ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nebo chybějících údajů na Kartě akce či v nálezové zprávě.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spolu s nálezovou zprávou.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5"/>
    <w:bookmarkEnd w:id="36"/>
    <w:bookmarkStart w:id="38" w:name="procesní-stavy-lokalit"/>
    <w:p>
      <w:pPr>
        <w:pStyle w:val="Heading2"/>
      </w:pPr>
      <w:r>
        <w:t xml:space="preserve">Procesní stavy lokalit</w:t>
      </w:r>
    </w:p>
    <w:bookmarkStart w:id="37" w:name="tbl-stavy-lokality"/>
    <w:p>
      <w:pPr>
        <w:pStyle w:val="TableCaption"/>
      </w:pPr>
      <w:r>
        <w:t xml:space="preserve">Tab. 3: Procesní stavy lokalit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3: Procesní stavy lokalit"/>
      </w:tblPr>
      <w:tblGrid>
        <w:gridCol w:w="175"/>
        <w:gridCol w:w="455"/>
        <w:gridCol w:w="6798"/>
        <w:gridCol w:w="4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do systému vložena dávkově pomocí importu a věcný obsah záznamu čeká na kontrolu. Nerevidované lokality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založena, avšak na Kartě lokality nebyly doplněny všechny údaje a lokalita nebyla dosud zveřejněna. Identifikátor lokality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po kontrole všech údajů správcem systému archivována. Lokality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7"/>
    <w:bookmarkEnd w:id="38"/>
    <w:bookmarkStart w:id="40" w:name="procesní-stavy-dokumentů"/>
    <w:p>
      <w:pPr>
        <w:pStyle w:val="Heading2"/>
      </w:pPr>
      <w:r>
        <w:t xml:space="preserve">Procesní stavy dokumentů</w:t>
      </w:r>
    </w:p>
    <w:bookmarkStart w:id="39" w:name="tbl-stavy-dokumenty"/>
    <w:p>
      <w:pPr>
        <w:pStyle w:val="TableCaption"/>
      </w:pPr>
      <w:r>
        <w:t xml:space="preserve">Tab. 4: Procesní stavy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4: Procesní stavy dokumentů"/>
      </w:tblPr>
      <w:tblGrid>
        <w:gridCol w:w="176"/>
        <w:gridCol w:w="457"/>
        <w:gridCol w:w="6793"/>
        <w:gridCol w:w="4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do systému vložen dávkově pomocí importu a věcný obsah záznamu čeká na kontrolu. Nerevidované dokumenty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založen, avšak na Kartě dokumentu nebyly doplněny všechny údaje a dokument nebyl dosud zveřejněn. Identifikátor dokumentu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po kontrole všech údajů správcem systému archivován. Dokumenty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9"/>
    <w:bookmarkEnd w:id="40"/>
    <w:bookmarkStart w:id="42" w:name="procesní-stavy-externích-zdrojů"/>
    <w:p>
      <w:pPr>
        <w:pStyle w:val="Heading2"/>
      </w:pPr>
      <w:r>
        <w:t xml:space="preserve">Procesní stavy externích zdrojů</w:t>
      </w:r>
    </w:p>
    <w:bookmarkStart w:id="41" w:name="tbl-stavy-biblio"/>
    <w:p>
      <w:pPr>
        <w:pStyle w:val="TableCaption"/>
      </w:pPr>
      <w:r>
        <w:t xml:space="preserve">Tab. 5: Procesní stavy externích zdrojů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5: Procesní stavy externích zdrojů"/>
      </w:tblPr>
      <w:tblGrid>
        <w:gridCol w:w="152"/>
        <w:gridCol w:w="611"/>
        <w:gridCol w:w="6727"/>
        <w:gridCol w:w="4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 záznam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založen, avšak na Kartě bibliografického záznamu nebyly doplněny všechny údaje a záznam nebyl dosud zveřejněn. Identifikátor záznamu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po kontrole všech údajů správcem systému potvrzen. Záznamy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1"/>
    <w:bookmarkEnd w:id="42"/>
    <w:bookmarkStart w:id="44" w:name="procesní-stavy-jednotek-pian"/>
    <w:p>
      <w:pPr>
        <w:pStyle w:val="Heading2"/>
      </w:pPr>
      <w:r>
        <w:t xml:space="preserve">Procesní stavy jednotek PIAN</w:t>
      </w:r>
    </w:p>
    <w:bookmarkStart w:id="43" w:name="tbl-stavy-pian"/>
    <w:p>
      <w:pPr>
        <w:pStyle w:val="TableCaption"/>
      </w:pPr>
      <w:r>
        <w:t xml:space="preserve">Tab. 6: Procesní stavy jednotek PIAN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6: Procesní stavy jednotek PIAN"/>
      </w:tblPr>
      <w:tblGrid>
        <w:gridCol w:w="222"/>
        <w:gridCol w:w="533"/>
        <w:gridCol w:w="6763"/>
        <w:gridCol w:w="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vytvořen uživatelem při zápisu akce či projektu, avšak nebyl dosud ověřen správcem systému. Identifikátor PIAN je v tomto stavu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zkontrolován správcem systému a byl mu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2023-08-11T13:50:44Z</dcterms:created>
  <dcterms:modified xsi:type="dcterms:W3CDTF">2023-08-11T13:50:44Z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