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numPr>
          <w:ilvl w:val="1"/>
          <w:numId w:val="1002"/>
        </w:numPr>
        <w:pStyle w:val="Compact"/>
      </w:pPr>
      <w:r>
        <w:t xml:space="preserve">implementovat informační systém na území Moravy a Slezska a</w:t>
      </w:r>
    </w:p>
    <w:p>
      <w:pPr>
        <w:numPr>
          <w:ilvl w:val="1"/>
          <w:numId w:val="1002"/>
        </w:numPr>
        <w:pStyle w:val="Compact"/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2023-09-22T08:27:18Z</dcterms:created>
  <dcterms:modified xsi:type="dcterms:W3CDTF">2023-09-22T08:27:18Z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