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BRD: Edge Program – AI-Accelerated Developer Experience Portal for SDLC (SAP &amp; Non-SAP)</w:t>
      </w:r>
    </w:p>
    <w:p>
      <w:pPr>
        <w:pStyle w:val="Heading1"/>
      </w:pPr>
      <w:r>
        <w:t>0. Header Information</w:t>
      </w:r>
    </w:p>
    <w:p>
      <w:pPr>
        <w:pStyle w:val="ListBullet"/>
      </w:pPr>
      <w:r>
        <w:t>Project Name: Developer Experience Portal for AI-assisted SDLC (SAP-first, extensible to non-SAP)</w:t>
      </w:r>
    </w:p>
    <w:p>
      <w:pPr>
        <w:pStyle w:val="ListBullet"/>
      </w:pPr>
      <w:r>
        <w:t>Target Demonstrations: Visual prototype for CIO next week (Thu/Fri); internal touchpoint Wed</w:t>
      </w:r>
    </w:p>
    <w:p>
      <w:pPr>
        <w:pStyle w:val="ListBullet"/>
      </w:pPr>
      <w:r>
        <w:t>Target Readiness: Working SDLC use case by end of March; iterate 2–3 months; ready for Phase 2 (around September)</w:t>
      </w:r>
    </w:p>
    <w:p>
      <w:pPr>
        <w:pStyle w:val="ListBullet"/>
      </w:pPr>
      <w:r>
        <w:t>Status: Initiation and design visualization; multiple agents in POC/working state</w:t>
      </w:r>
    </w:p>
    <w:p>
      <w:pPr>
        <w:pStyle w:val="ListBullet"/>
      </w:pPr>
      <w:r>
        <w:t>Document Owner: Program leadership and BA team (names not specified)</w:t>
      </w:r>
    </w:p>
    <w:p>
      <w:pPr>
        <w:pStyle w:val="ListBullet"/>
      </w:pPr>
      <w:r>
        <w:t>Version: Initial draft from SAP-AI Transcript inputs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Build a unified Developer Experience Portal that orchestrates AI agents across the software development lifecycle (requirements to deployment) for SAP, with extensibility to non-SAP stacks.</w:t>
      </w:r>
    </w:p>
    <w:p>
      <w:pPr>
        <w:pStyle w:val="ListBullet"/>
      </w:pPr>
      <w:r>
        <w:t>Standardize a single engineering approach across SAP and non-SAP; allow platform-specific variations via plug-and-play agents.</w:t>
      </w:r>
    </w:p>
    <w:p>
      <w:pPr>
        <w:pStyle w:val="ListBullet"/>
      </w:pPr>
      <w:r>
        <w:t>Automate generation of BRDs, gap analysis, functional/technical designs, code, test cases, test execution, and training materials with human-in-the-loop approvals.</w:t>
      </w:r>
    </w:p>
    <w:p>
      <w:pPr>
        <w:pStyle w:val="ListBullet"/>
      </w:pPr>
      <w:r>
        <w:t>Enable experimentation and selection of best-fit LLMs per task with cost/performance tracking.</w:t>
      </w:r>
    </w:p>
    <w:p>
      <w:pPr>
        <w:pStyle w:val="ListBullet"/>
      </w:pPr>
      <w:r>
        <w:t>Deliver near-term value with a visual prototype for leadership, followed by a working use case by end of March to support Phase 2 process reimagination starting ~September.</w:t>
      </w:r>
    </w:p>
    <w:p>
      <w:pPr>
        <w:pStyle w:val="ListBullet"/>
      </w:pPr>
      <w:r>
        <w:t>Anticipated productivity gains include 60%+ for auto test case generation (POC completed) and reduced cycle time via automated test execution (POC completed).</w:t>
      </w:r>
    </w:p>
    <w:p>
      <w:pPr>
        <w:pStyle w:val="Heading1"/>
      </w:pPr>
      <w:r>
        <w:t>2. Business Context &amp; Problem Statement</w:t>
      </w:r>
    </w:p>
    <w:p>
      <w:pPr>
        <w:pStyle w:val="ListBullet"/>
      </w:pPr>
      <w:r>
        <w:t>Background / context:</w:t>
      </w:r>
    </w:p>
    <w:p>
      <w:pPr>
        <w:pStyle w:val="ListBullet2"/>
      </w:pPr>
      <w:r>
        <w:t>Non-SAP world has ongoing work using AI agents across SDLC; intent is to bring a consistent approach to SAP without bifurcated methods.</w:t>
      </w:r>
    </w:p>
    <w:p>
      <w:pPr>
        <w:pStyle w:val="ListBullet2"/>
      </w:pPr>
      <w:r>
        <w:t>Current SAP initiative is a technical upgrade (Phase 1); Phase 2 will reimagine/optimize processes (e.g., order-to-cash).</w:t>
      </w:r>
    </w:p>
    <w:p>
      <w:pPr>
        <w:pStyle w:val="ListBullet"/>
      </w:pPr>
      <w:r>
        <w:t>Current state (if stated):</w:t>
      </w:r>
    </w:p>
    <w:p>
      <w:pPr>
        <w:pStyle w:val="ListBullet2"/>
      </w:pPr>
      <w:r>
        <w:t>Manual workshops produce BRDs; functional/technical designs, code, tests, and training are largely manual; some agents already exist/POC’d (test case generation, test execution).</w:t>
      </w:r>
    </w:p>
    <w:p>
      <w:pPr>
        <w:pStyle w:val="ListBullet"/>
      </w:pPr>
      <w:r>
        <w:t>Problem / pain points:</w:t>
      </w:r>
    </w:p>
    <w:p>
      <w:pPr>
        <w:pStyle w:val="ListBullet2"/>
      </w:pPr>
      <w:r>
        <w:t>Duplicative approaches across platforms; manual, time-consuming SDLC artifacts; limited acceleration; reliance on long consulting cycles for process redesign.</w:t>
      </w:r>
    </w:p>
    <w:p>
      <w:pPr>
        <w:pStyle w:val="ListBullet"/>
      </w:pPr>
      <w:r>
        <w:t>Why now / business drivers:</w:t>
      </w:r>
    </w:p>
    <w:p>
      <w:pPr>
        <w:pStyle w:val="ListBullet2"/>
      </w:pPr>
      <w:r>
        <w:t>Accelerate SDLC for SAP Phase 2 timeline; reduce dependency on lengthy consulting; leverage AI maturity; unify developer experience; cost-effective LLM utilization.</w:t>
      </w:r>
    </w:p>
    <w:p>
      <w:pPr>
        <w:pStyle w:val="Heading1"/>
      </w:pPr>
      <w:r>
        <w:t>3. Objectives &amp; Success Metrics</w:t>
      </w:r>
    </w:p>
    <w:p>
      <w:pPr>
        <w:pStyle w:val="ListBullet"/>
      </w:pPr>
      <w:r>
        <w:t>Objectives:</w:t>
      </w:r>
    </w:p>
    <w:p>
      <w:pPr>
        <w:pStyle w:val="ListBullet2"/>
      </w:pPr>
      <w:r>
        <w:t>Deliver a single portal to initiate projects/requirements and orchestrate AI agents across SDLC with human-in-the-loop controls.</w:t>
      </w:r>
    </w:p>
    <w:p>
      <w:pPr>
        <w:pStyle w:val="ListBullet2"/>
      </w:pPr>
      <w:r>
        <w:t>Standardize approach across SAP and non-SAP, enabling agent and model plug-and-play.</w:t>
      </w:r>
    </w:p>
    <w:p>
      <w:pPr>
        <w:pStyle w:val="ListBullet2"/>
      </w:pPr>
      <w:r>
        <w:t>Automate generation of key SDLC artifacts (BRD, gap analysis, FDD/TDD, code, tests, training).</w:t>
      </w:r>
    </w:p>
    <w:p>
      <w:pPr>
        <w:pStyle w:val="ListBullet2"/>
      </w:pPr>
      <w:r>
        <w:t>Provide model experimentation framework with cost and performance tracking to select optimal LLMs per use case.</w:t>
      </w:r>
    </w:p>
    <w:p>
      <w:pPr>
        <w:pStyle w:val="ListBullet"/>
      </w:pPr>
      <w:r>
        <w:t>Success metrics / KPIs:</w:t>
      </w:r>
    </w:p>
    <w:p>
      <w:pPr>
        <w:pStyle w:val="ListBullet2"/>
      </w:pPr>
      <w:r>
        <w:t>60%+ productivity benefit for auto test case generation (POC completed).</w:t>
      </w:r>
    </w:p>
    <w:p>
      <w:pPr>
        <w:pStyle w:val="ListBullet2"/>
      </w:pPr>
      <w:r>
        <w:t>Significant reduction in testing phase cycle time via automated test execution (POC completed).</w:t>
      </w:r>
    </w:p>
    <w:p>
      <w:pPr>
        <w:pStyle w:val="ListBullet2"/>
      </w:pPr>
      <w:r>
        <w:t>Working SDLC use case available by end of March; readiness for Phase 2 by ~September.</w:t>
      </w:r>
    </w:p>
    <w:p>
      <w:pPr>
        <w:pStyle w:val="ListBullet"/>
      </w:pPr>
      <w:r>
        <w:t>Baseline (if stated):</w:t>
      </w:r>
    </w:p>
    <w:p>
      <w:pPr>
        <w:pStyle w:val="ListBullet2"/>
      </w:pPr>
      <w:r>
        <w:t>Baselines not numerically stated other than POC outcomes noted above.</w:t>
      </w:r>
    </w:p>
    <w:p>
      <w:pPr>
        <w:pStyle w:val="ListBullet"/>
      </w:pPr>
      <w:r>
        <w:t>Measurement cadence &amp; owners (if stated):</w:t>
      </w:r>
    </w:p>
    <w:p>
      <w:pPr>
        <w:pStyle w:val="ListBullet2"/>
      </w:pPr>
      <w:r>
        <w:t>Not specified; human-in-the-loop reviews and leadership demos planned.</w:t>
      </w:r>
    </w:p>
    <w:p>
      <w:pPr>
        <w:pStyle w:val="Heading1"/>
      </w:pPr>
      <w:r>
        <w:t>4. Scope</w:t>
      </w:r>
    </w:p>
    <w:p>
      <w:pPr>
        <w:pStyle w:val="Heading2"/>
      </w:pPr>
      <w:r>
        <w:t>4.1 In Scope</w:t>
      </w:r>
    </w:p>
    <w:p>
      <w:pPr>
        <w:pStyle w:val="ListBullet"/>
      </w:pPr>
      <w:r>
        <w:t>Developer Experience Portal: Single landing page to initiate a project/requirement (SAP or non-SAP) and orchestrate SDLC agents.</w:t>
      </w:r>
    </w:p>
    <w:p>
      <w:pPr>
        <w:pStyle w:val="ListBullet"/>
      </w:pPr>
      <w:r>
        <w:t>Requirements phase: Upload transcripts and documents; AI agent generates BRD; business/functional review and approval.</w:t>
      </w:r>
    </w:p>
    <w:p>
      <w:pPr>
        <w:pStyle w:val="ListBullet"/>
      </w:pPr>
      <w:r>
        <w:t>Gap assessment agent: Determine standard SAP config vs. gaps requiring enhancements.</w:t>
      </w:r>
    </w:p>
    <w:p>
      <w:pPr>
        <w:pStyle w:val="ListBullet"/>
      </w:pPr>
      <w:r>
        <w:t>Design agents: Generate Functional Design Document (FDD) and Technical Design Document (TDD) for identified gaps.</w:t>
      </w:r>
    </w:p>
    <w:p>
      <w:pPr>
        <w:pStyle w:val="ListBullet"/>
      </w:pPr>
      <w:r>
        <w:t>Build agent: Generate code/config from approved designs (SAP-first; validate SAP Joule for build acceleration).</w:t>
      </w:r>
    </w:p>
    <w:p>
      <w:pPr>
        <w:pStyle w:val="ListBullet"/>
      </w:pPr>
      <w:r>
        <w:t>Testing agents: Auto test case generation (from FDD/TDD and as-is docs); automated test execution for browser-based apps with screenshot capture and defect creation.</w:t>
      </w:r>
    </w:p>
    <w:p>
      <w:pPr>
        <w:pStyle w:val="ListBullet"/>
      </w:pPr>
      <w:r>
        <w:t>Training agent: Generate end-user training documents (reusing test automation engine).</w:t>
      </w:r>
    </w:p>
    <w:p>
      <w:pPr>
        <w:pStyle w:val="ListBullet"/>
      </w:pPr>
      <w:r>
        <w:t>Human-in-the-loop: In-portal approvals; ability to upload edited artifacts; approval triggers next agent.</w:t>
      </w:r>
    </w:p>
    <w:p>
      <w:pPr>
        <w:pStyle w:val="ListBullet"/>
      </w:pPr>
      <w:r>
        <w:t>LLM experimentation: Compare multiple models (e.g., via SAP BTP AI Core Extended or direct licenses), track input/output tokens and costs, capture business ratings, choose best-fit per use case.</w:t>
      </w:r>
    </w:p>
    <w:p>
      <w:pPr>
        <w:pStyle w:val="ListBullet"/>
      </w:pPr>
      <w:r>
        <w:t>Architecture options analysis: SAP BTP vs. open AI orchestration platform; plug-and-play agent integration across stacks.</w:t>
      </w:r>
    </w:p>
    <w:p>
      <w:pPr>
        <w:pStyle w:val="ListBullet"/>
      </w:pPr>
      <w:r>
        <w:t>Visual design: Figma/UX Pilot-driven prototype for end-to-end lifecycle visualization.</w:t>
      </w:r>
    </w:p>
    <w:p>
      <w:pPr>
        <w:pStyle w:val="ListBullet"/>
      </w:pPr>
      <w:r>
        <w:t>Solution deployment support with AI agents for code deployment, quality checks, and security validation (as per roadmap).</w:t>
      </w:r>
    </w:p>
    <w:p>
      <w:pPr>
        <w:pStyle w:val="Heading2"/>
      </w:pPr>
      <w:r>
        <w:t>4.2 Out of Scope</w:t>
      </w:r>
    </w:p>
    <w:p>
      <w:pPr>
        <w:pStyle w:val="ListBullet"/>
      </w:pPr>
      <w:r>
        <w:t>Live-call copilot that joins workshops and nudges on missing topics (North Star; not included initially).</w:t>
      </w:r>
    </w:p>
    <w:p>
      <w:pPr>
        <w:pStyle w:val="ListBullet"/>
      </w:pPr>
      <w:r>
        <w:t>Automated testing for thick client/GUI applications (current automation validated for browser-based only).</w:t>
      </w:r>
    </w:p>
    <w:p>
      <w:pPr>
        <w:pStyle w:val="ListBullet"/>
      </w:pPr>
      <w:r>
        <w:t>Full process reimagination outputs (separate, more complex track; may run longer POCs).</w:t>
      </w:r>
    </w:p>
    <w:p>
      <w:pPr>
        <w:pStyle w:val="ListBullet"/>
      </w:pPr>
      <w:r>
        <w:t>Procurement of enterprise licenses for LLMs/tools (decisioning included; contracting not covered).</w:t>
      </w:r>
    </w:p>
    <w:p>
      <w:pPr>
        <w:pStyle w:val="ListBullet"/>
      </w:pPr>
      <w:r>
        <w:t>Comprehensive project management tracking (portal focuses on AI-assisted SDLC, not full PM tooling).</w:t>
      </w:r>
    </w:p>
    <w:p>
      <w:pPr>
        <w:pStyle w:val="Heading2"/>
      </w:pPr>
      <w:r>
        <w:t>4.3 Constraints (only what is stated)</w:t>
      </w:r>
    </w:p>
    <w:p>
      <w:pPr>
        <w:pStyle w:val="ListBullet"/>
      </w:pPr>
      <w:r>
        <w:t>Testing agent currently validated only for browser-based applications; GUI/thick client support uncertain.</w:t>
      </w:r>
    </w:p>
    <w:p>
      <w:pPr>
        <w:pStyle w:val="ListBullet"/>
      </w:pPr>
      <w:r>
        <w:t>LLM maturity may limit accuracy; human-in-the-loop is required at each stage.</w:t>
      </w:r>
    </w:p>
    <w:p>
      <w:pPr>
        <w:pStyle w:val="ListBullet"/>
      </w:pPr>
      <w:r>
        <w:t>Cost considerations: BTP AI Core Extended offers many models but adds premium vs. direct model access; need to manage trade-offs.</w:t>
      </w:r>
    </w:p>
    <w:p>
      <w:pPr>
        <w:pStyle w:val="ListBullet"/>
      </w:pPr>
      <w:r>
        <w:t>Team members have partial allocations except for a subset; access to Figma/UX Pilot may require trials.</w:t>
      </w:r>
    </w:p>
    <w:p>
      <w:pPr>
        <w:pStyle w:val="Heading1"/>
      </w:pPr>
      <w:r>
        <w:t>5. Stakeholders &amp;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Role/Group</w:t>
            </w:r>
          </w:p>
        </w:tc>
        <w:tc>
          <w:tcPr>
            <w:tcW w:type="dxa" w:w="2160"/>
          </w:tcPr>
          <w:p>
            <w:r>
              <w:t>Responsibilities</w:t>
            </w:r>
          </w:p>
        </w:tc>
        <w:tc>
          <w:tcPr>
            <w:tcW w:type="dxa" w:w="2160"/>
          </w:tcPr>
          <w:p>
            <w:r>
              <w:t>Access/View (if stated)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CIO / Leadership</w:t>
            </w:r>
          </w:p>
        </w:tc>
        <w:tc>
          <w:tcPr>
            <w:tcW w:type="dxa" w:w="2160"/>
          </w:tcPr>
          <w:p>
            <w:r>
              <w:t>Review visual prototype; provide directional feedback; sponsor timeline</w:t>
            </w:r>
          </w:p>
        </w:tc>
        <w:tc>
          <w:tcPr>
            <w:tcW w:type="dxa" w:w="2160"/>
          </w:tcPr>
          <w:p>
            <w:r>
              <w:t>View portal demos</w:t>
            </w:r>
          </w:p>
        </w:tc>
        <w:tc>
          <w:tcPr>
            <w:tcW w:type="dxa" w:w="2160"/>
          </w:tcPr>
          <w:p>
            <w:r>
              <w:t>CIO onsite next week for demo</w:t>
            </w:r>
          </w:p>
        </w:tc>
      </w:tr>
      <w:tr>
        <w:tc>
          <w:tcPr>
            <w:tcW w:type="dxa" w:w="2160"/>
          </w:tcPr>
          <w:p>
            <w:r>
              <w:t>Business Owner(s)</w:t>
            </w:r>
          </w:p>
        </w:tc>
        <w:tc>
          <w:tcPr>
            <w:tcW w:type="dxa" w:w="2160"/>
          </w:tcPr>
          <w:p>
            <w:r>
              <w:t>Provide requirements; review and approve BRDs and training outputs</w:t>
            </w:r>
          </w:p>
        </w:tc>
        <w:tc>
          <w:tcPr>
            <w:tcW w:type="dxa" w:w="2160"/>
          </w:tcPr>
          <w:p>
            <w:r>
              <w:t>Review/approve BRDs in portal; upload edits</w:t>
            </w:r>
          </w:p>
        </w:tc>
        <w:tc>
          <w:tcPr>
            <w:tcW w:type="dxa" w:w="2160"/>
          </w:tcPr>
          <w:p>
            <w:r>
              <w:t>Human-in-the-loop</w:t>
            </w:r>
          </w:p>
        </w:tc>
      </w:tr>
      <w:tr>
        <w:tc>
          <w:tcPr>
            <w:tcW w:type="dxa" w:w="2160"/>
          </w:tcPr>
          <w:p>
            <w:r>
              <w:t>Functional Engineers/Consultants</w:t>
            </w:r>
          </w:p>
        </w:tc>
        <w:tc>
          <w:tcPr>
            <w:tcW w:type="dxa" w:w="2160"/>
          </w:tcPr>
          <w:p>
            <w:r>
              <w:t>Lead workshops; validate BRDs; define FDD; review outputs</w:t>
            </w:r>
          </w:p>
        </w:tc>
        <w:tc>
          <w:tcPr>
            <w:tcW w:type="dxa" w:w="2160"/>
          </w:tcPr>
          <w:p>
            <w:r>
              <w:t>Create/approve artifacts in portal</w:t>
            </w:r>
          </w:p>
        </w:tc>
        <w:tc>
          <w:tcPr>
            <w:tcW w:type="dxa" w:w="2160"/>
          </w:tcPr>
          <w:p>
            <w:r>
              <w:t>SAP-first focus</w:t>
            </w:r>
          </w:p>
        </w:tc>
      </w:tr>
      <w:tr>
        <w:tc>
          <w:tcPr>
            <w:tcW w:type="dxa" w:w="2160"/>
          </w:tcPr>
          <w:p>
            <w:r>
              <w:t>Technical Architects/Developers</w:t>
            </w:r>
          </w:p>
        </w:tc>
        <w:tc>
          <w:tcPr>
            <w:tcW w:type="dxa" w:w="2160"/>
          </w:tcPr>
          <w:p>
            <w:r>
              <w:t>Review TDD; guide build agent prompts; oversee code generation and deployment</w:t>
            </w:r>
          </w:p>
        </w:tc>
        <w:tc>
          <w:tcPr>
            <w:tcW w:type="dxa" w:w="2160"/>
          </w:tcPr>
          <w:p>
            <w:r>
              <w:t>Approve designs; manage code outputs</w:t>
            </w:r>
          </w:p>
        </w:tc>
        <w:tc>
          <w:tcPr>
            <w:tcW w:type="dxa" w:w="2160"/>
          </w:tcPr>
          <w:p>
            <w:r>
              <w:t>Prompt engineering critical</w:t>
            </w:r>
          </w:p>
        </w:tc>
      </w:tr>
      <w:tr>
        <w:tc>
          <w:tcPr>
            <w:tcW w:type="dxa" w:w="2160"/>
          </w:tcPr>
          <w:p>
            <w:r>
              <w:t>Testing Team</w:t>
            </w:r>
          </w:p>
        </w:tc>
        <w:tc>
          <w:tcPr>
            <w:tcW w:type="dxa" w:w="2160"/>
          </w:tcPr>
          <w:p>
            <w:r>
              <w:t>Review generated test cases; run/monitor automated execution; manage defects</w:t>
            </w:r>
          </w:p>
        </w:tc>
        <w:tc>
          <w:tcPr>
            <w:tcW w:type="dxa" w:w="2160"/>
          </w:tcPr>
          <w:p>
            <w:r>
              <w:t>Access execution reports and screenshots</w:t>
            </w:r>
          </w:p>
        </w:tc>
        <w:tc>
          <w:tcPr>
            <w:tcW w:type="dxa" w:w="2160"/>
          </w:tcPr>
          <w:p>
            <w:r>
              <w:t>Testing agent POC completed</w:t>
            </w:r>
          </w:p>
        </w:tc>
      </w:tr>
      <w:tr>
        <w:tc>
          <w:tcPr>
            <w:tcW w:type="dxa" w:w="2160"/>
          </w:tcPr>
          <w:p>
            <w:r>
              <w:t>AI/ML Platform Team</w:t>
            </w:r>
          </w:p>
        </w:tc>
        <w:tc>
          <w:tcPr>
            <w:tcW w:type="dxa" w:w="2160"/>
          </w:tcPr>
          <w:p>
            <w:r>
              <w:t>Set up model experimentation; track token costs and performance; manage model access</w:t>
            </w:r>
          </w:p>
        </w:tc>
        <w:tc>
          <w:tcPr>
            <w:tcW w:type="dxa" w:w="2160"/>
          </w:tcPr>
          <w:p>
            <w:r>
              <w:t>Model dashboard and cost tracking</w:t>
            </w:r>
          </w:p>
        </w:tc>
        <w:tc>
          <w:tcPr>
            <w:tcW w:type="dxa" w:w="2160"/>
          </w:tcPr>
          <w:p>
            <w:r>
              <w:t>BTP AI Core Extended vs direct access</w:t>
            </w:r>
          </w:p>
        </w:tc>
      </w:tr>
      <w:tr>
        <w:tc>
          <w:tcPr>
            <w:tcW w:type="dxa" w:w="2160"/>
          </w:tcPr>
          <w:p>
            <w:r>
              <w:t>Architecture Team</w:t>
            </w:r>
          </w:p>
        </w:tc>
        <w:tc>
          <w:tcPr>
            <w:tcW w:type="dxa" w:w="2160"/>
          </w:tcPr>
          <w:p>
            <w:r>
              <w:t>Assess platform options; define integration patterns and orchestration</w:t>
            </w:r>
          </w:p>
        </w:tc>
        <w:tc>
          <w:tcPr>
            <w:tcW w:type="dxa" w:w="2160"/>
          </w:tcPr>
          <w:p>
            <w:r>
              <w:t>Design documentation</w:t>
            </w:r>
          </w:p>
        </w:tc>
        <w:tc>
          <w:tcPr>
            <w:tcW w:type="dxa" w:w="2160"/>
          </w:tcPr>
          <w:p>
            <w:r>
              <w:t>BTP vs open orchestration (Mechan AI platform)</w:t>
            </w:r>
          </w:p>
        </w:tc>
      </w:tr>
      <w:tr>
        <w:tc>
          <w:tcPr>
            <w:tcW w:type="dxa" w:w="2160"/>
          </w:tcPr>
          <w:p>
            <w:r>
              <w:t>AI Labs Initiative</w:t>
            </w:r>
          </w:p>
        </w:tc>
        <w:tc>
          <w:tcPr>
            <w:tcW w:type="dxa" w:w="2160"/>
          </w:tcPr>
          <w:p>
            <w:r>
              <w:t>Align business agents/use cases and reference architecture</w:t>
            </w:r>
          </w:p>
        </w:tc>
        <w:tc>
          <w:tcPr>
            <w:tcW w:type="dxa" w:w="2160"/>
          </w:tcPr>
          <w:p>
            <w:r>
              <w:t>Cross-platform coordination</w:t>
            </w:r>
          </w:p>
        </w:tc>
        <w:tc>
          <w:tcPr>
            <w:tcW w:type="dxa" w:w="2160"/>
          </w:tcPr>
          <w:p>
            <w:r>
              <w:t>Ensure storyline alignment</w:t>
            </w:r>
          </w:p>
        </w:tc>
      </w:tr>
      <w:tr>
        <w:tc>
          <w:tcPr>
            <w:tcW w:type="dxa" w:w="2160"/>
          </w:tcPr>
          <w:p>
            <w:r>
              <w:t>Program Team</w:t>
            </w:r>
          </w:p>
        </w:tc>
        <w:tc>
          <w:tcPr>
            <w:tcW w:type="dxa" w:w="2160"/>
          </w:tcPr>
          <w:p>
            <w:r>
              <w:t>Own end-to-end delivery plan; schedule touchpoints; enable tool access</w:t>
            </w:r>
          </w:p>
        </w:tc>
        <w:tc>
          <w:tcPr>
            <w:tcW w:type="dxa" w:w="2160"/>
          </w:tcPr>
          <w:p>
            <w:r>
              <w:t>Admin access</w:t>
            </w:r>
          </w:p>
        </w:tc>
        <w:tc>
          <w:tcPr>
            <w:tcW w:type="dxa" w:w="2160"/>
          </w:tcPr>
          <w:p>
            <w:r>
              <w:t>Coordinate access to Figma/UX Pilot</w:t>
            </w:r>
          </w:p>
        </w:tc>
      </w:tr>
    </w:tbl>
    <w:p>
      <w:pPr>
        <w:pStyle w:val="Heading1"/>
      </w:pPr>
      <w:r>
        <w:t>6. Functional Requirements</w:t>
      </w:r>
    </w:p>
    <w:p>
      <w:r>
        <w:t>Portal &amp; Project Initiation</w:t>
      </w:r>
    </w:p>
    <w:p>
      <w:pPr>
        <w:pStyle w:val="ListNumber"/>
      </w:pPr>
      <w:r>
        <w:t>FR-1: The system shall provide a landing page to initiate a new project or a new requirement within a project.</w:t>
      </w:r>
    </w:p>
    <w:p>
      <w:pPr>
        <w:pStyle w:val="ListNumber"/>
      </w:pPr>
      <w:r>
        <w:t>FR-2: The system shall allow users to classify the initiative as SAP or non-SAP and route to the appropriate agent set.</w:t>
      </w:r>
    </w:p>
    <w:p>
      <w:pPr>
        <w:pStyle w:val="ListNumber"/>
      </w:pPr>
      <w:r>
        <w:t>FR-3: The system shall allow users to upload inputs for a requirement, including workshop transcripts and supporting documents.</w:t>
      </w:r>
    </w:p>
    <w:p>
      <w:pPr>
        <w:pStyle w:val="ListNumber"/>
      </w:pPr>
      <w:r>
        <w:t>FR-4: The system shall maintain status tracking for each lifecycle phase and artifact.</w:t>
      </w:r>
    </w:p>
    <w:p>
      <w:r>
        <w:t>Requirements &amp; BRD Generation</w:t>
      </w:r>
    </w:p>
    <w:p>
      <w:pPr>
        <w:pStyle w:val="ListNumber"/>
      </w:pPr>
      <w:r>
        <w:t>FR-5: The system shall generate a Business Requirements Document (BRD) from uploaded workshop transcripts and documents.</w:t>
      </w:r>
    </w:p>
    <w:p>
      <w:pPr>
        <w:pStyle w:val="ListNumber"/>
      </w:pPr>
      <w:r>
        <w:t>FR-6: The system shall enable designated business owners and functional engineers to review, edit (via file upload), and approve the BRD.</w:t>
      </w:r>
    </w:p>
    <w:p>
      <w:pPr>
        <w:pStyle w:val="ListNumber"/>
      </w:pPr>
      <w:r>
        <w:t>FR-7: The system shall trigger the next phase only upon BRD approval.</w:t>
      </w:r>
    </w:p>
    <w:p>
      <w:r>
        <w:t>Gap Assessment (Standard Config vs Enhancements)</w:t>
      </w:r>
    </w:p>
    <w:p>
      <w:pPr>
        <w:pStyle w:val="ListNumber"/>
      </w:pPr>
      <w:r>
        <w:t>FR-8: The system shall analyze approved BRDs to identify requirements that can be met via standard SAP configuration versus gaps requiring enhancements.</w:t>
      </w:r>
    </w:p>
    <w:p>
      <w:pPr>
        <w:pStyle w:val="ListNumber"/>
      </w:pPr>
      <w:r>
        <w:t>FR-9: The system shall produce a gap summary report to feed design generation.</w:t>
      </w:r>
    </w:p>
    <w:p>
      <w:r>
        <w:t>Design Generation (FDD/TDD)</w:t>
      </w:r>
    </w:p>
    <w:p>
      <w:pPr>
        <w:pStyle w:val="ListNumber"/>
      </w:pPr>
      <w:r>
        <w:t>FR-10: The system shall generate Functional Design Documents (FDD) and Technical Design Documents (TDD) for identified gaps.</w:t>
      </w:r>
    </w:p>
    <w:p>
      <w:pPr>
        <w:pStyle w:val="ListNumber"/>
      </w:pPr>
      <w:r>
        <w:t>FR-11: The system shall enable technical architects and functional engineers to review, edit (via upload), and approve FDD/TDD.</w:t>
      </w:r>
    </w:p>
    <w:p>
      <w:pPr>
        <w:pStyle w:val="ListNumber"/>
      </w:pPr>
      <w:r>
        <w:t>FR-12: Upon FDD/TDD approval, the system shall trigger the build agent.</w:t>
      </w:r>
    </w:p>
    <w:p>
      <w:r>
        <w:t>Build &amp; Code Generation</w:t>
      </w:r>
    </w:p>
    <w:p>
      <w:pPr>
        <w:pStyle w:val="ListNumber"/>
      </w:pPr>
      <w:r>
        <w:t>FR-13: The system shall generate code/configuration artifacts from approved FDD/TDD for SAP-targeted gaps.</w:t>
      </w:r>
    </w:p>
    <w:p>
      <w:pPr>
        <w:pStyle w:val="ListNumber"/>
      </w:pPr>
      <w:r>
        <w:t>FR-14: The system shall support use of SAP Joule (AI assistant) for build acceleration where applicable.</w:t>
      </w:r>
    </w:p>
    <w:p>
      <w:pPr>
        <w:pStyle w:val="ListNumber"/>
      </w:pPr>
      <w:r>
        <w:t>FR-15: The system shall allow technical users to review and approve generated code prior to deployment.</w:t>
      </w:r>
    </w:p>
    <w:p>
      <w:r>
        <w:t>Testing (Test Case Generation &amp; Execution)</w:t>
      </w:r>
    </w:p>
    <w:p>
      <w:pPr>
        <w:pStyle w:val="ListNumber"/>
      </w:pPr>
      <w:r>
        <w:t>FR-16: The system shall auto-generate test cases from FDD/TDD and as-is process documentation.</w:t>
      </w:r>
    </w:p>
    <w:p>
      <w:pPr>
        <w:pStyle w:val="ListNumber"/>
      </w:pPr>
      <w:r>
        <w:t>FR-17: The system shall execute test cases for browser-based applications by transforming steps into prompts, executing, and capturing step-wise screenshots.</w:t>
      </w:r>
    </w:p>
    <w:p>
      <w:pPr>
        <w:pStyle w:val="ListNumber"/>
      </w:pPr>
      <w:r>
        <w:t>FR-18: The system shall create a test execution report and log a defect when a test step fails.</w:t>
      </w:r>
    </w:p>
    <w:p>
      <w:pPr>
        <w:pStyle w:val="ListNumber"/>
      </w:pPr>
      <w:r>
        <w:t>FR-19: The system shall allow human adjustment of prompts prior to execution.</w:t>
      </w:r>
    </w:p>
    <w:p>
      <w:r>
        <w:t>Training Artifact Generation</w:t>
      </w:r>
    </w:p>
    <w:p>
      <w:pPr>
        <w:pStyle w:val="ListNumber"/>
      </w:pPr>
      <w:r>
        <w:t>FR-20: The system shall generate end-user training documents by repurposing the test automation engine.</w:t>
      </w:r>
    </w:p>
    <w:p>
      <w:r>
        <w:t>Human-in-the-Loop, Approvals, and Notifications</w:t>
      </w:r>
    </w:p>
    <w:p>
      <w:pPr>
        <w:pStyle w:val="ListNumber"/>
      </w:pPr>
      <w:r>
        <w:t>FR-21: The system shall support in-portal approvals for each artifact (BRD, FDD/TDD, code, tests, training).</w:t>
      </w:r>
    </w:p>
    <w:p>
      <w:pPr>
        <w:pStyle w:val="ListNumber"/>
      </w:pPr>
      <w:r>
        <w:t>FR-22: The system shall allow users to upload edited versions of artifacts and re-submit for approval.</w:t>
      </w:r>
    </w:p>
    <w:p>
      <w:pPr>
        <w:pStyle w:val="ListNumber"/>
      </w:pPr>
      <w:r>
        <w:t>FR-23: The system shall send notifications (e.g., email) to reviewers and update portal status upon approval or rejection.</w:t>
      </w:r>
    </w:p>
    <w:p>
      <w:r>
        <w:t>LLM Experimentation, Selection, and Cost Tracking</w:t>
      </w:r>
    </w:p>
    <w:p>
      <w:pPr>
        <w:pStyle w:val="ListNumber"/>
      </w:pPr>
      <w:r>
        <w:t>FR-24: The system shall enable testing of multiple LLMs for a given use case and capture business ratings of output quality.</w:t>
      </w:r>
    </w:p>
    <w:p>
      <w:pPr>
        <w:pStyle w:val="ListNumber"/>
      </w:pPr>
      <w:r>
        <w:t>FR-25: The system shall track input and output tokens and compute per-run costs by model.</w:t>
      </w:r>
    </w:p>
    <w:p>
      <w:pPr>
        <w:pStyle w:val="ListNumber"/>
      </w:pPr>
      <w:r>
        <w:t>FR-26: The system shall allow selection of a default model per use case/agent based on cost-performance trade-offs.</w:t>
      </w:r>
    </w:p>
    <w:p>
      <w:r>
        <w:t>Cross-Platform Orchestration</w:t>
      </w:r>
    </w:p>
    <w:p>
      <w:pPr>
        <w:pStyle w:val="ListNumber"/>
      </w:pPr>
      <w:r>
        <w:t>FR-27: The system shall orchestrate agents from different technology stacks (e.g., SAP BTP-based agents and agents on an open AI platform) through a plug-and-play framework.</w:t>
      </w:r>
    </w:p>
    <w:p>
      <w:pPr>
        <w:pStyle w:val="ListNumber"/>
      </w:pPr>
      <w:r>
        <w:t>FR-28: The system shall allow definition of deterministic and non-deterministic multi-agent flows through configuration.</w:t>
      </w:r>
    </w:p>
    <w:p>
      <w:pPr>
        <w:pStyle w:val="Heading1"/>
      </w:pPr>
      <w:r>
        <w:t>7. Non-Functional Requirements (NFRs)</w:t>
      </w:r>
    </w:p>
    <w:p>
      <w:r>
        <w:t>Performance</w:t>
      </w:r>
    </w:p>
    <w:p>
      <w:pPr>
        <w:pStyle w:val="ListBullet"/>
      </w:pPr>
      <w:r>
        <w:t>NFR-1: The system shall trigger the next agent automatically upon approval without requiring re-entry of data.</w:t>
      </w:r>
    </w:p>
    <w:p>
      <w:r>
        <w:t>Security &amp; Access</w:t>
      </w:r>
    </w:p>
    <w:p>
      <w:pPr>
        <w:pStyle w:val="ListBullet"/>
      </w:pPr>
      <w:r>
        <w:t>NFR-2: The system shall restrict artifact approval capabilities to designated reviewers (business owners, functional engineers, technical architects, as applicable).</w:t>
      </w:r>
    </w:p>
    <w:p>
      <w:pPr>
        <w:pStyle w:val="ListBullet"/>
      </w:pPr>
      <w:r>
        <w:t>NFR-3: The system shall support capturing security/access requirements during requirements workshops and reflect them in generated artifacts.</w:t>
      </w:r>
    </w:p>
    <w:p>
      <w:r>
        <w:t>Availability &amp; Reliability</w:t>
      </w:r>
    </w:p>
    <w:p>
      <w:pPr>
        <w:pStyle w:val="ListBullet"/>
      </w:pPr>
      <w:r>
        <w:t>NFR-4: The system shall allow offline edits of artifacts and subsequent upload without data loss.</w:t>
      </w:r>
    </w:p>
    <w:p>
      <w:r>
        <w:t>Usability &amp; UX</w:t>
      </w:r>
    </w:p>
    <w:p>
      <w:pPr>
        <w:pStyle w:val="ListBullet"/>
      </w:pPr>
      <w:r>
        <w:t>NFR-5: The portal shall provide a single landing page and an end-to-end visual workflow for SDLC.</w:t>
      </w:r>
    </w:p>
    <w:p>
      <w:pPr>
        <w:pStyle w:val="ListBullet"/>
      </w:pPr>
      <w:r>
        <w:t>NFR-6: The system shall clearly present status per phase and artifact with human-in-the-loop checkpoints.</w:t>
      </w:r>
    </w:p>
    <w:p>
      <w:r>
        <w:t>Auditability &amp; Logging</w:t>
      </w:r>
    </w:p>
    <w:p>
      <w:pPr>
        <w:pStyle w:val="ListBullet"/>
      </w:pPr>
      <w:r>
        <w:t>NFR-7: The system shall maintain an audit trail of artifact generations, edits, approvals, and agent executions.</w:t>
      </w:r>
    </w:p>
    <w:p>
      <w:pPr>
        <w:pStyle w:val="ListBullet"/>
      </w:pPr>
      <w:r>
        <w:t>NFR-8: The system shall log model selection and associated token/cost metrics for each run.</w:t>
      </w:r>
    </w:p>
    <w:p>
      <w:r>
        <w:t>Data Quality</w:t>
      </w:r>
    </w:p>
    <w:p>
      <w:pPr>
        <w:pStyle w:val="ListBullet"/>
      </w:pPr>
      <w:r>
        <w:t>NFR-9: The system shall preserve original transcripts and documents as immutable inputs linked to generated artifacts.</w:t>
      </w:r>
    </w:p>
    <w:p>
      <w:pPr>
        <w:pStyle w:val="Heading1"/>
      </w:pPr>
      <w:r>
        <w:t>8. Data Requirements</w:t>
      </w:r>
    </w:p>
    <w:p>
      <w:pPr>
        <w:pStyle w:val="Heading2"/>
      </w:pPr>
      <w:r>
        <w:t>8.1 Entities / Objects (if stated)</w:t>
      </w:r>
    </w:p>
    <w:p>
      <w:pPr>
        <w:pStyle w:val="ListBullet"/>
      </w:pPr>
      <w:r>
        <w:t>Project</w:t>
      </w:r>
    </w:p>
    <w:p>
      <w:pPr>
        <w:pStyle w:val="ListBullet"/>
      </w:pPr>
      <w:r>
        <w:t>Requirement (with type: SAP/non-SAP)</w:t>
      </w:r>
    </w:p>
    <w:p>
      <w:pPr>
        <w:pStyle w:val="ListBullet"/>
      </w:pPr>
      <w:r>
        <w:t>Workshop (and Transcript)</w:t>
      </w:r>
    </w:p>
    <w:p>
      <w:pPr>
        <w:pStyle w:val="ListBullet"/>
      </w:pPr>
      <w:r>
        <w:t>Supporting Document</w:t>
      </w:r>
    </w:p>
    <w:p>
      <w:pPr>
        <w:pStyle w:val="ListBullet"/>
      </w:pPr>
      <w:r>
        <w:t>BRD</w:t>
      </w:r>
    </w:p>
    <w:p>
      <w:pPr>
        <w:pStyle w:val="ListBullet"/>
      </w:pPr>
      <w:r>
        <w:t>Gap Analysis Report</w:t>
      </w:r>
    </w:p>
    <w:p>
      <w:pPr>
        <w:pStyle w:val="ListBullet"/>
      </w:pPr>
      <w:r>
        <w:t>FDD</w:t>
      </w:r>
    </w:p>
    <w:p>
      <w:pPr>
        <w:pStyle w:val="ListBullet"/>
      </w:pPr>
      <w:r>
        <w:t>TDD</w:t>
      </w:r>
    </w:p>
    <w:p>
      <w:pPr>
        <w:pStyle w:val="ListBullet"/>
      </w:pPr>
      <w:r>
        <w:t>Code/Config Artifact</w:t>
      </w:r>
    </w:p>
    <w:p>
      <w:pPr>
        <w:pStyle w:val="ListBullet"/>
      </w:pPr>
      <w:r>
        <w:t>Test Case</w:t>
      </w:r>
    </w:p>
    <w:p>
      <w:pPr>
        <w:pStyle w:val="ListBullet"/>
      </w:pPr>
      <w:r>
        <w:t>Test Execution Report</w:t>
      </w:r>
    </w:p>
    <w:p>
      <w:pPr>
        <w:pStyle w:val="ListBullet"/>
      </w:pPr>
      <w:r>
        <w:t>Defect</w:t>
      </w:r>
    </w:p>
    <w:p>
      <w:pPr>
        <w:pStyle w:val="ListBullet"/>
      </w:pPr>
      <w:r>
        <w:t>Training Document</w:t>
      </w:r>
    </w:p>
    <w:p>
      <w:pPr>
        <w:pStyle w:val="ListBullet"/>
      </w:pPr>
      <w:r>
        <w:t>Agent</w:t>
      </w:r>
    </w:p>
    <w:p>
      <w:pPr>
        <w:pStyle w:val="ListBullet"/>
      </w:pPr>
      <w:r>
        <w:t>Model Run (LLM, tokens, cost, business rating)</w:t>
      </w:r>
    </w:p>
    <w:p>
      <w:pPr>
        <w:pStyle w:val="Heading2"/>
      </w:pPr>
      <w:r>
        <w:t>8.2 Key fields &amp; validations (if stated)</w:t>
      </w:r>
    </w:p>
    <w:p>
      <w:pPr>
        <w:pStyle w:val="ListBullet"/>
      </w:pPr>
      <w:r>
        <w:t>Requirement: ID, title, project, platform (SAP/non-SAP), inputs (transcripts/documents), status.</w:t>
      </w:r>
    </w:p>
    <w:p>
      <w:pPr>
        <w:pStyle w:val="ListBullet"/>
      </w:pPr>
      <w:r>
        <w:t>Transcript: source (e.g., workshop), date/time, participants (optional), file/link integrity.</w:t>
      </w:r>
    </w:p>
    <w:p>
      <w:pPr>
        <w:pStyle w:val="ListBullet"/>
      </w:pPr>
      <w:r>
        <w:t>Model Run: model name, provider, input tokens, output tokens, computed cost, business rating, selected flag.</w:t>
      </w:r>
    </w:p>
    <w:p>
      <w:pPr>
        <w:pStyle w:val="ListBullet"/>
      </w:pPr>
      <w:r>
        <w:t>Artifact (BRD/FDD/TDD/Code/Test/Training): version, author/agent, reviewer(s), approval status, linked inputs.</w:t>
      </w:r>
    </w:p>
    <w:p>
      <w:pPr>
        <w:pStyle w:val="Heading2"/>
      </w:pPr>
      <w:r>
        <w:t>8.3 Data quality rules (if stated)</w:t>
      </w:r>
    </w:p>
    <w:p>
      <w:pPr>
        <w:pStyle w:val="ListBullet"/>
      </w:pPr>
      <w:r>
        <w:t>All generated artifacts must reference the specific input transcripts/documents used.</w:t>
      </w:r>
    </w:p>
    <w:p>
      <w:pPr>
        <w:pStyle w:val="ListBullet"/>
      </w:pPr>
      <w:r>
        <w:t>Approved artifacts must be version-stamped and immutable post-approval.</w:t>
      </w:r>
    </w:p>
    <w:p>
      <w:pPr>
        <w:pStyle w:val="Heading1"/>
      </w:pPr>
      <w:r>
        <w:t>9. Integrations &amp; Interfaces</w:t>
      </w:r>
    </w:p>
    <w:p>
      <w:pPr>
        <w:pStyle w:val="ListBullet"/>
      </w:pPr>
      <w:r>
        <w:t>Systems involved:</w:t>
      </w:r>
    </w:p>
    <w:p>
      <w:pPr>
        <w:pStyle w:val="ListBullet2"/>
      </w:pPr>
      <w:r>
        <w:t>SAP BTP (including AI Core Extended services); SAP Joule (AI assistant); Open AI orchestration platform (e.g., Mechan AI platform) for plug-and-play agents; Email/notification service; Browser-based test target systems.</w:t>
      </w:r>
    </w:p>
    <w:p>
      <w:pPr>
        <w:pStyle w:val="ListBullet"/>
      </w:pPr>
      <w:r>
        <w:t>Direction:</w:t>
      </w:r>
    </w:p>
    <w:p>
      <w:pPr>
        <w:pStyle w:val="ListBullet2"/>
      </w:pPr>
      <w:r>
        <w:t>Inbound: transcripts and documents into portal; approvals into portal.</w:t>
      </w:r>
    </w:p>
    <w:p>
      <w:pPr>
        <w:pStyle w:val="ListBullet2"/>
      </w:pPr>
      <w:r>
        <w:t>Outbound: triggers to agents for generation/execution; notifications to reviewers; potential defect creation in target system (tool not specified).</w:t>
      </w:r>
    </w:p>
    <w:p>
      <w:pPr>
        <w:pStyle w:val="ListBullet"/>
      </w:pPr>
      <w:r>
        <w:t>Triggers/events/frequency:</w:t>
      </w:r>
    </w:p>
    <w:p>
      <w:pPr>
        <w:pStyle w:val="ListBullet2"/>
      </w:pPr>
      <w:r>
        <w:t>Approval of each artifact triggers the next agent; model experimentation can be invoked on demand.</w:t>
      </w:r>
    </w:p>
    <w:p>
      <w:pPr>
        <w:pStyle w:val="ListBullet"/>
      </w:pPr>
      <w:r>
        <w:t>Error handling expectations:</w:t>
      </w:r>
    </w:p>
    <w:p>
      <w:pPr>
        <w:pStyle w:val="ListBullet2"/>
      </w:pPr>
      <w:r>
        <w:t>Test execution agent shall produce failure reports and create defects when steps fail; portal shall log failures and allow re-run after prompt adjustments.</w:t>
      </w:r>
    </w:p>
    <w:p>
      <w:pPr>
        <w:pStyle w:val="Heading1"/>
      </w:pPr>
      <w:r>
        <w:t>10. Reporting / Analytics</w:t>
      </w:r>
    </w:p>
    <w:p>
      <w:pPr>
        <w:pStyle w:val="ListBullet"/>
      </w:pPr>
      <w:r>
        <w:t>Dashboards/reports required:</w:t>
      </w:r>
    </w:p>
    <w:p>
      <w:pPr>
        <w:pStyle w:val="ListBullet2"/>
      </w:pPr>
      <w:r>
        <w:t>Model experimentation dashboard: runs by model, token usage, cost per run, business ratings, selected default.</w:t>
      </w:r>
    </w:p>
    <w:p>
      <w:pPr>
        <w:pStyle w:val="ListBullet2"/>
      </w:pPr>
      <w:r>
        <w:t>Lifecycle status dashboard: artifact status per requirement (BRD, gap analysis, FDD/TDD, code, tests, training).</w:t>
      </w:r>
    </w:p>
    <w:p>
      <w:pPr>
        <w:pStyle w:val="ListBullet2"/>
      </w:pPr>
      <w:r>
        <w:t>Testing summary: pass/fail rates, defects logged, execution screenshots availability.</w:t>
      </w:r>
    </w:p>
    <w:p>
      <w:pPr>
        <w:pStyle w:val="ListBullet"/>
      </w:pPr>
      <w:r>
        <w:t>Filters/dimensions:</w:t>
      </w:r>
    </w:p>
    <w:p>
      <w:pPr>
        <w:pStyle w:val="ListBullet2"/>
      </w:pPr>
      <w:r>
        <w:t>Project, requirement, platform (SAP/non-SAP), agent, model/provider.</w:t>
      </w:r>
    </w:p>
    <w:p>
      <w:pPr>
        <w:pStyle w:val="ListBullet"/>
      </w:pPr>
      <w:r>
        <w:t>Intended users:</w:t>
      </w:r>
    </w:p>
    <w:p>
      <w:pPr>
        <w:pStyle w:val="ListBullet2"/>
      </w:pPr>
      <w:r>
        <w:t>Program leadership, AI/ML platform team, architects, functional and testing teams.</w:t>
      </w:r>
    </w:p>
    <w:p>
      <w:pPr>
        <w:pStyle w:val="Heading1"/>
      </w:pPr>
      <w:r>
        <w:t>11. SLAs &amp; Operational Expectations</w:t>
      </w:r>
    </w:p>
    <w:p>
      <w:pPr>
        <w:pStyle w:val="ListBullet"/>
      </w:pPr>
      <w:r>
        <w:t>SLAs or processing expectations (if stated):</w:t>
      </w:r>
    </w:p>
    <w:p>
      <w:pPr>
        <w:pStyle w:val="ListBullet2"/>
      </w:pPr>
      <w:r>
        <w:t>Post-approval, the next agent should be invoked automatically (no manual re-entry).</w:t>
      </w:r>
    </w:p>
    <w:p>
      <w:pPr>
        <w:pStyle w:val="ListBullet"/>
      </w:pPr>
      <w:r>
        <w:t>Operational ownership/support model (if stated):</w:t>
      </w:r>
    </w:p>
    <w:p>
      <w:pPr>
        <w:pStyle w:val="ListBullet2"/>
      </w:pPr>
      <w:r>
        <w:t>Program team to enable platform/tool access (e.g., Figma/UX Pilot); AI/ML platform team to manage model access and costs.</w:t>
      </w:r>
    </w:p>
    <w:p>
      <w:pPr>
        <w:pStyle w:val="Heading1"/>
      </w:pPr>
      <w:r>
        <w:t>12. Risks, Dependencies, and Assumptions</w:t>
      </w:r>
    </w:p>
    <w:p>
      <w:pPr>
        <w:pStyle w:val="ListBullet"/>
      </w:pPr>
      <w:r>
        <w:t>Risks:</w:t>
      </w:r>
    </w:p>
    <w:p>
      <w:pPr>
        <w:pStyle w:val="ListBullet2"/>
      </w:pPr>
      <w:r>
        <w:t>LLM accuracy variability may require significant human validation.</w:t>
      </w:r>
    </w:p>
    <w:p>
      <w:pPr>
        <w:pStyle w:val="ListBullet2"/>
      </w:pPr>
      <w:r>
        <w:t>Cost overruns if using intermediary platforms with premiums (e.g., via BTP vs direct).</w:t>
      </w:r>
    </w:p>
    <w:p>
      <w:pPr>
        <w:pStyle w:val="ListBullet2"/>
      </w:pPr>
      <w:r>
        <w:t>Timeline risk for end-of-March working use case if access/tooling is delayed.</w:t>
      </w:r>
    </w:p>
    <w:p>
      <w:pPr>
        <w:pStyle w:val="ListBullet2"/>
      </w:pPr>
      <w:r>
        <w:t>Platform lock-in risk if portal is tightly coupled to a single stack.</w:t>
      </w:r>
    </w:p>
    <w:p>
      <w:pPr>
        <w:pStyle w:val="ListBullet"/>
      </w:pPr>
      <w:r>
        <w:t>Dependencies:</w:t>
      </w:r>
    </w:p>
    <w:p>
      <w:pPr>
        <w:pStyle w:val="ListBullet2"/>
      </w:pPr>
      <w:r>
        <w:t>Access to Figma/UX Pilot (or trials) for rapid visualization.</w:t>
      </w:r>
    </w:p>
    <w:p>
      <w:pPr>
        <w:pStyle w:val="ListBullet2"/>
      </w:pPr>
      <w:r>
        <w:t>Decisions on architecture (BTP vs open orchestration) and LLM providers.</w:t>
      </w:r>
    </w:p>
    <w:p>
      <w:pPr>
        <w:pStyle w:val="ListBullet2"/>
      </w:pPr>
      <w:r>
        <w:t>Availability of workshop transcripts and documents for BRD generation.</w:t>
      </w:r>
    </w:p>
    <w:p>
      <w:pPr>
        <w:pStyle w:val="ListBullet"/>
      </w:pPr>
      <w:r>
        <w:t>Assumptions:</w:t>
      </w:r>
    </w:p>
    <w:p>
      <w:pPr>
        <w:pStyle w:val="ListBullet2"/>
      </w:pPr>
      <w:r>
        <w:t>Human-in-the-loop remains mandatory across phases; leadership alignment continues through demos.</w:t>
      </w:r>
    </w:p>
    <w:p>
      <w:pPr>
        <w:pStyle w:val="Heading1"/>
      </w:pPr>
      <w:r>
        <w:t>13. Timeline &amp;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Target Date (if stated)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Visual prototype (Figma/UX Pilot) for CIO</w:t>
            </w:r>
          </w:p>
        </w:tc>
        <w:tc>
          <w:tcPr>
            <w:tcW w:type="dxa" w:w="2880"/>
          </w:tcPr>
          <w:p>
            <w:r>
              <w:t>Next week Thu/Fri</w:t>
            </w:r>
          </w:p>
        </w:tc>
        <w:tc>
          <w:tcPr>
            <w:tcW w:type="dxa" w:w="2880"/>
          </w:tcPr>
          <w:p>
            <w:r>
              <w:t>Internal touchpoint Wed before demo</w:t>
            </w:r>
          </w:p>
        </w:tc>
      </w:tr>
      <w:tr>
        <w:tc>
          <w:tcPr>
            <w:tcW w:type="dxa" w:w="2880"/>
          </w:tcPr>
          <w:p>
            <w:r>
              <w:t>Architecture options (BTP vs open orchestration) – first draft</w:t>
            </w:r>
          </w:p>
        </w:tc>
        <w:tc>
          <w:tcPr>
            <w:tcW w:type="dxa" w:w="2880"/>
          </w:tcPr>
          <w:p>
            <w:r>
              <w:t>Not stated</w:t>
            </w:r>
          </w:p>
        </w:tc>
        <w:tc>
          <w:tcPr>
            <w:tcW w:type="dxa" w:w="2880"/>
          </w:tcPr>
          <w:p>
            <w:r>
              <w:t>Team to propose ETA after brainstorming</w:t>
            </w:r>
          </w:p>
        </w:tc>
      </w:tr>
      <w:tr>
        <w:tc>
          <w:tcPr>
            <w:tcW w:type="dxa" w:w="2880"/>
          </w:tcPr>
          <w:p>
            <w:r>
              <w:t>Working SDLC use case</w:t>
            </w:r>
          </w:p>
        </w:tc>
        <w:tc>
          <w:tcPr>
            <w:tcW w:type="dxa" w:w="2880"/>
          </w:tcPr>
          <w:p>
            <w:r>
              <w:t>End of March</w:t>
            </w:r>
          </w:p>
        </w:tc>
        <w:tc>
          <w:tcPr>
            <w:tcW w:type="dxa" w:w="2880"/>
          </w:tcPr>
          <w:p>
            <w:r>
              <w:t>Iterate/test for 2–3 months</w:t>
            </w:r>
          </w:p>
        </w:tc>
      </w:tr>
      <w:tr>
        <w:tc>
          <w:tcPr>
            <w:tcW w:type="dxa" w:w="2880"/>
          </w:tcPr>
          <w:p>
            <w:r>
              <w:t>Phase 2 readiness</w:t>
            </w:r>
          </w:p>
        </w:tc>
        <w:tc>
          <w:tcPr>
            <w:tcW w:type="dxa" w:w="2880"/>
          </w:tcPr>
          <w:p>
            <w:r>
              <w:t>Around September</w:t>
            </w:r>
          </w:p>
        </w:tc>
        <w:tc>
          <w:tcPr>
            <w:tcW w:type="dxa" w:w="2880"/>
          </w:tcPr>
          <w:p>
            <w:r>
              <w:t>Toolset validated for SAP program Phase 2</w:t>
            </w:r>
          </w:p>
        </w:tc>
      </w:tr>
    </w:tbl>
    <w:p>
      <w:pPr>
        <w:pStyle w:val="Heading1"/>
      </w:pPr>
      <w:r>
        <w:t>14. Open Questions (to finalize BRD)</w:t>
      </w:r>
    </w:p>
    <w:p>
      <w:pPr>
        <w:pStyle w:val="ListNumber"/>
      </w:pPr>
      <w:r>
        <w:t>Which platform will host the portal and orchestration: SAP BTP, open AI orchestration platform, or hybrid?</w:t>
      </w:r>
    </w:p>
    <w:p>
      <w:pPr>
        <w:pStyle w:val="ListNumber"/>
      </w:pPr>
      <w:r>
        <w:t>Which LLMs will be enterprise-licensed initially for each use case (e.g., BRD generation, coding)?</w:t>
      </w:r>
    </w:p>
    <w:p>
      <w:pPr>
        <w:pStyle w:val="ListNumber"/>
      </w:pPr>
      <w:r>
        <w:t>What are the approved templates/sections for BRD, FDD, and TDD to standardize generation?</w:t>
      </w:r>
    </w:p>
    <w:p>
      <w:pPr>
        <w:pStyle w:val="ListNumber"/>
      </w:pPr>
      <w:r>
        <w:t>Which notification channels are in scope (email only), and what is the approval routing configuration?</w:t>
      </w:r>
    </w:p>
    <w:p>
      <w:pPr>
        <w:pStyle w:val="ListNumber"/>
      </w:pPr>
      <w:r>
        <w:t>Where will defects be created and tracked (tool/system)?</w:t>
      </w:r>
    </w:p>
    <w:p>
      <w:pPr>
        <w:pStyle w:val="ListNumber"/>
      </w:pPr>
      <w:r>
        <w:t>What repository will store generated artifacts and version history (and retention requirements)?</w:t>
      </w:r>
    </w:p>
    <w:p>
      <w:pPr>
        <w:pStyle w:val="ListNumber"/>
      </w:pPr>
      <w:r>
        <w:t>What are the data privacy/security requirements for storing workshop transcripts and documents?</w:t>
      </w:r>
    </w:p>
    <w:p>
      <w:pPr>
        <w:pStyle w:val="ListNumber"/>
      </w:pPr>
      <w:r>
        <w:t>What specific metrics beyond the noted POC gains will be tracked for productivity and cycle time?</w:t>
      </w:r>
    </w:p>
    <w:p>
      <w:pPr>
        <w:pStyle w:val="ListNumber"/>
      </w:pPr>
      <w:r>
        <w:t>Will non-SAP flows be enabled in the initial release or deferred to a later phase?</w:t>
      </w:r>
    </w:p>
    <w:p>
      <w:pPr>
        <w:pStyle w:val="ListNumber"/>
      </w:pPr>
      <w:r>
        <w:t>What roles have final approval authority at each stage (business vs functional vs technical)?</w:t>
      </w:r>
    </w:p>
    <w:p>
      <w:pPr>
        <w:pStyle w:val="ListNumber"/>
      </w:pPr>
      <w:r>
        <w:t>Will the portal integrate with live-call transcripts (e.g., Teams) in phase 1 or rely on uploaded files only?</w:t>
      </w:r>
    </w:p>
    <w:p>
      <w:pPr>
        <w:pStyle w:val="ListNumber"/>
      </w:pPr>
      <w:r>
        <w:t>What is the approach and timeline for GUI/thick-client test automation support, if any?</w:t>
      </w:r>
    </w:p>
    <w:p>
      <w:pPr>
        <w:pStyle w:val="Heading1"/>
      </w:pPr>
      <w:r>
        <w:t>15. Source Notes</w:t>
      </w:r>
    </w:p>
    <w:p>
      <w:pPr>
        <w:pStyle w:val="ListBullet"/>
      </w:pPr>
      <w:r>
        <w:t>Primary notes used: INPUTS_TEXT (SAP-AI Transcript)</w:t>
      </w:r>
    </w:p>
    <w:p>
      <w:pPr>
        <w:pStyle w:val="ListBullet"/>
      </w:pPr>
      <w:r>
        <w:t>Brownfield notes used: None provided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