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BRD: R&amp;D Sensory UX Data Platform – Phase 2 Enhancements</w:t>
      </w:r>
    </w:p>
    <w:p>
      <w:pPr>
        <w:pStyle w:val="Heading1"/>
      </w:pPr>
      <w:r>
        <w:t># 0. Header Information</w:t>
      </w:r>
    </w:p>
    <w:p>
      <w:pPr>
        <w:pStyle w:val="ListBullet"/>
      </w:pPr>
      <w:r>
        <w:t>Project Name: R&amp;D Sensory UX Data Platform (Stakeholder &amp; Vendor Portals + Data Transformation Engine + Power BI)</w:t>
      </w:r>
    </w:p>
    <w:p>
      <w:pPr>
        <w:pStyle w:val="ListBullet"/>
      </w:pPr>
      <w:r>
        <w:t>Date: 2026-02-16</w:t>
      </w:r>
    </w:p>
    <w:p>
      <w:pPr>
        <w:pStyle w:val="ListBullet"/>
      </w:pPr>
      <w:r>
        <w:t>Status: Draft</w:t>
      </w:r>
    </w:p>
    <w:p>
      <w:pPr>
        <w:pStyle w:val="ListBullet"/>
      </w:pPr>
      <w:r>
        <w:t>Document Owner: R&amp;D Sensory UX Team (Angela Li, Jenn Soong)</w:t>
      </w:r>
    </w:p>
    <w:p>
      <w:pPr>
        <w:pStyle w:val="ListBullet"/>
      </w:pPr>
      <w:r>
        <w:t>Version: 0.1</w:t>
      </w:r>
    </w:p>
    <w:p>
      <w:pPr>
        <w:pStyle w:val="Heading1"/>
      </w:pPr>
      <w:r>
        <w:t># 1. Executive Summary</w:t>
      </w:r>
    </w:p>
    <w:p>
      <w:pPr>
        <w:pStyle w:val="ListBullet"/>
      </w:pPr>
      <w:r>
        <w:t>Purpose: Enhance the R&amp;D Sensory UX data platform to improve usability, data quality, and operational efficiency for sensory and analytical testing across global R&amp;D.</w:t>
      </w:r>
    </w:p>
    <w:p>
      <w:pPr>
        <w:pStyle w:val="ListBullet"/>
      </w:pPr>
      <w:r>
        <w:t>What is being built: Phase 2 improvements to the existing Power Apps solution (stakeholder portal, vendor portal, data transformation engine, SQL schemas, Power BI) including workflow, UX, data admin controls, and data validation enhancements.</w:t>
      </w:r>
    </w:p>
    <w:p>
      <w:pPr>
        <w:pStyle w:val="ListBullet"/>
      </w:pPr>
      <w:r>
        <w:t>Who benefits: Sensory UX leads, line managers, sensory directors, R&amp;D leads, analytical leads, vendors, and data admins.</w:t>
      </w:r>
    </w:p>
    <w:p>
      <w:pPr>
        <w:pStyle w:val="ListBullet"/>
      </w:pPr>
      <w:r>
        <w:t>Intended outcomes: Faster, more accurate ingestion of sensory/analytical data; reduced manual effort; improved vendor collaboration; better search/reporting; stronger data quality; readiness for future predictive analytics.</w:t>
      </w:r>
    </w:p>
    <w:p>
      <w:pPr>
        <w:pStyle w:val="ListBullet"/>
      </w:pPr>
      <w:r>
        <w:t>Drivers: Current UX challenges, limited editability, manual-heavy data transformation, lack of proactive monitoring/testing, and a roadmap to predictive analytics and expanded data coverage.</w:t>
      </w:r>
    </w:p>
    <w:p>
      <w:pPr>
        <w:pStyle w:val="ListBullet"/>
      </w:pPr>
      <w:r>
        <w:t>Scope highlights: Pre-approval before RFP; post-completion data edits by data admins; support for non-product tests; bulk SIF operations; multi-user collaboration; improved search/filters; automated one-pagers; enforcement gates; dropdown/category hygiene.</w:t>
      </w:r>
    </w:p>
    <w:p>
      <w:pPr>
        <w:pStyle w:val="Heading1"/>
      </w:pPr>
      <w:r>
        <w:t># 2. Business Context &amp; Problem Statement</w:t>
      </w:r>
    </w:p>
    <w:p>
      <w:pPr>
        <w:pStyle w:val="ListBullet"/>
      </w:pPr>
      <w:r>
        <w:t>Background / context:</w:t>
      </w:r>
    </w:p>
    <w:p>
      <w:pPr>
        <w:pStyle w:val="ListBullet2"/>
      </w:pPr>
      <w:r>
        <w:t>Project initiated in 2024 to empower R&amp;D Sensory UX and Data &amp; Analytics with efficient, accurate, data-driven product and consumer insights.</w:t>
      </w:r>
    </w:p>
    <w:p>
      <w:pPr>
        <w:pStyle w:val="ListBullet2"/>
      </w:pPr>
      <w:r>
        <w:t>Custom solution built with Power Apps; three main components: Stakeholder Portal, Vendor Portal, and Data Transformation Module.</w:t>
      </w:r>
    </w:p>
    <w:p>
      <w:pPr>
        <w:pStyle w:val="ListBullet2"/>
      </w:pPr>
      <w:r>
        <w:t>Go-live: Early March 2025 (initial live in February; stabilized in March).</w:t>
      </w:r>
    </w:p>
    <w:p>
      <w:pPr>
        <w:pStyle w:val="ListBullet"/>
      </w:pPr>
      <w:r>
        <w:t>Current state (if stated):</w:t>
      </w:r>
    </w:p>
    <w:p>
      <w:pPr>
        <w:pStyle w:val="ListBullet2"/>
      </w:pPr>
      <w:r>
        <w:t>Global users (Europe, APAC, North America); laptop form factor; 50–100 expected users in year 1.</w:t>
      </w:r>
    </w:p>
    <w:p>
      <w:pPr>
        <w:pStyle w:val="ListBullet2"/>
      </w:pPr>
      <w:r>
        <w:t>Internal users via AD; external vendors via separate email-based accounts (licenses required).</w:t>
      </w:r>
    </w:p>
    <w:p>
      <w:pPr>
        <w:pStyle w:val="ListBullet2"/>
      </w:pPr>
      <w:r>
        <w:t>Vendor portal supports proposals, sample code mapping, data/report uploads; email notifications.</w:t>
      </w:r>
    </w:p>
    <w:p>
      <w:pPr>
        <w:pStyle w:val="ListBullet2"/>
      </w:pPr>
      <w:r>
        <w:t>Data Transformation Engine (Python) processes heterogeneous vendor data to standardized schema for SQL and Power BI.</w:t>
      </w:r>
    </w:p>
    <w:p>
      <w:pPr>
        <w:pStyle w:val="ListBullet2"/>
      </w:pPr>
      <w:r>
        <w:t>Two SQL schemas noted: R&amp;D schema (app/holding tables) and Sensory schema (analytics/Power BI). ~35 tables total (initial ~19 sensory tables).</w:t>
      </w:r>
    </w:p>
    <w:p>
      <w:pPr>
        <w:pStyle w:val="ListBullet2"/>
      </w:pPr>
      <w:r>
        <w:t>Support model: Past hypercare; two incident-focused vendor resources (Power Apps dev and Python engineer).</w:t>
      </w:r>
    </w:p>
    <w:p>
      <w:pPr>
        <w:pStyle w:val="ListBullet"/>
      </w:pPr>
      <w:r>
        <w:t>Problem / pain points:</w:t>
      </w:r>
    </w:p>
    <w:p>
      <w:pPr>
        <w:pStyle w:val="ListBullet2"/>
      </w:pPr>
      <w:r>
        <w:t>Historical data previously transactional; trend analysis difficult; platform now live but UX is poor (excessive scrolling, left-right navigation, hidden uploaded file visibility).</w:t>
      </w:r>
    </w:p>
    <w:p>
      <w:pPr>
        <w:pStyle w:val="ListBullet2"/>
      </w:pPr>
      <w:r>
        <w:t>Data admins cannot edit after test completion (changes do not propagate to the Sensory schema/Power BI).</w:t>
      </w:r>
    </w:p>
    <w:p>
      <w:pPr>
        <w:pStyle w:val="ListBullet2"/>
      </w:pPr>
      <w:r>
        <w:t>Data Transformation Engine matching performance inconsistent; vendor claimed ~95% but observed cases ~65%; promised learning over time did not materialize.</w:t>
      </w:r>
    </w:p>
    <w:p>
      <w:pPr>
        <w:pStyle w:val="ListBullet2"/>
      </w:pPr>
      <w:r>
        <w:t>Bulk operations lacking (no bulk copy/paste for SIF; no SIF export).</w:t>
      </w:r>
    </w:p>
    <w:p>
      <w:pPr>
        <w:pStyle w:val="ListBullet2"/>
      </w:pPr>
      <w:r>
        <w:t>Dropdowns not category-filtered (e.g., packaging types); data standardization issues (blanks, NA variants, duplicates).</w:t>
      </w:r>
    </w:p>
    <w:p>
      <w:pPr>
        <w:pStyle w:val="ListBullet2"/>
      </w:pPr>
      <w:r>
        <w:t>Search/filter capabilities for completed tests are limited.</w:t>
      </w:r>
    </w:p>
    <w:p>
      <w:pPr>
        <w:pStyle w:val="ListBullet2"/>
      </w:pPr>
      <w:r>
        <w:t>User/role constraints (only one user active per test step; line managers cannot complete workflows end-to-end).</w:t>
      </w:r>
    </w:p>
    <w:p>
      <w:pPr>
        <w:pStyle w:val="ListBullet2"/>
      </w:pPr>
      <w:r>
        <w:t>Reactive operations: ~45 incidents tracked; no confirmed performance/security testing or proactive observability/monitoring.</w:t>
      </w:r>
    </w:p>
    <w:p>
      <w:pPr>
        <w:pStyle w:val="ListBullet"/>
      </w:pPr>
      <w:r>
        <w:t>Why now / business drivers:</w:t>
      </w:r>
    </w:p>
    <w:p>
      <w:pPr>
        <w:pStyle w:val="ListBullet2"/>
      </w:pPr>
      <w:r>
        <w:t>End-of-fiscal planning and need for Phase 2 resourcing and budget.</w:t>
      </w:r>
    </w:p>
    <w:p>
      <w:pPr>
        <w:pStyle w:val="ListBullet2"/>
      </w:pPr>
      <w:r>
        <w:t>Roadmap to predictive analytics and innovation requires structured, high-quality data and streamlined processes.</w:t>
      </w:r>
    </w:p>
    <w:p>
      <w:pPr>
        <w:pStyle w:val="ListBullet2"/>
      </w:pPr>
      <w:r>
        <w:t>Global adoption requires better UX, governance, and security posture.</w:t>
      </w:r>
    </w:p>
    <w:p>
      <w:pPr>
        <w:pStyle w:val="Heading1"/>
      </w:pPr>
      <w:r>
        <w:t># 3. Objectives &amp; Success Metrics</w:t>
      </w:r>
    </w:p>
    <w:p>
      <w:pPr>
        <w:pStyle w:val="ListBullet"/>
      </w:pPr>
      <w:r>
        <w:t>Objectives:</w:t>
      </w:r>
    </w:p>
    <w:p>
      <w:pPr>
        <w:pStyle w:val="ListBullet2"/>
      </w:pPr>
      <w:r>
        <w:t>Improve end-to-end usability and efficiency of sensory and analytical workflows.</w:t>
      </w:r>
    </w:p>
    <w:p>
      <w:pPr>
        <w:pStyle w:val="ListBullet2"/>
      </w:pPr>
      <w:r>
        <w:t>Enable governance controls: pre-approval before RFP, gated test conclusion, and post-completion data edits by data admins.</w:t>
      </w:r>
    </w:p>
    <w:p>
      <w:pPr>
        <w:pStyle w:val="ListBullet2"/>
      </w:pPr>
      <w:r>
        <w:t>Increase automation and standardization (bulk SIF operations, auto-populate study name, dropdown/category hygiene, file visibility).</w:t>
      </w:r>
    </w:p>
    <w:p>
      <w:pPr>
        <w:pStyle w:val="ListBullet2"/>
      </w:pPr>
      <w:r>
        <w:t>Enhance data quality and transformation accuracy to support analytics.</w:t>
      </w:r>
    </w:p>
    <w:p>
      <w:pPr>
        <w:pStyle w:val="ListBullet2"/>
      </w:pPr>
      <w:r>
        <w:t>Establish operational observability and complete security/performance testing suitable for external vendor access.</w:t>
      </w:r>
    </w:p>
    <w:p>
      <w:pPr>
        <w:pStyle w:val="ListBullet"/>
      </w:pPr>
      <w:r>
        <w:t>Success metrics / KPIs (if stated or implied):</w:t>
      </w:r>
    </w:p>
    <w:p>
      <w:pPr>
        <w:pStyle w:val="ListBullet2"/>
      </w:pPr>
      <w:r>
        <w:t>Data transformation matching rate approaches vendor’s stated 95% target (currently observed as low as ~65% in cases).</w:t>
      </w:r>
    </w:p>
    <w:p>
      <w:pPr>
        <w:pStyle w:val="ListBullet2"/>
      </w:pPr>
      <w:r>
        <w:t>Reduction in incidents from the ~45 tracked to materially lower levels post-Phase 2.</w:t>
      </w:r>
    </w:p>
    <w:p>
      <w:pPr>
        <w:pStyle w:val="ListBullet2"/>
      </w:pPr>
      <w:r>
        <w:t>Improved user satisfaction via UX outcomes (e.g., reduced manual steps, less scrolling, multi-user editing, bulk operations).</w:t>
      </w:r>
    </w:p>
    <w:p>
      <w:pPr>
        <w:pStyle w:val="ListBullet"/>
      </w:pPr>
      <w:r>
        <w:t>Baseline (if stated):</w:t>
      </w:r>
    </w:p>
    <w:p>
      <w:pPr>
        <w:pStyle w:val="ListBullet2"/>
      </w:pPr>
      <w:r>
        <w:t>~28 proposals in the system at time of discussion; ~35 SQL tables (R&amp;D + Sensory).</w:t>
      </w:r>
    </w:p>
    <w:p>
      <w:pPr>
        <w:pStyle w:val="ListBullet2"/>
      </w:pPr>
      <w:r>
        <w:t>Live since early March 2025; ~45 incidents tracked.</w:t>
      </w:r>
    </w:p>
    <w:p>
      <w:pPr>
        <w:pStyle w:val="ListBullet2"/>
      </w:pPr>
      <w:r>
        <w:t>Expected users: 50–100 in first year; global distribution.</w:t>
      </w:r>
    </w:p>
    <w:p>
      <w:pPr>
        <w:pStyle w:val="ListBullet"/>
      </w:pPr>
      <w:r>
        <w:t>Measurement cadence &amp; owners (if stated):</w:t>
      </w:r>
    </w:p>
    <w:p>
      <w:pPr>
        <w:pStyle w:val="ListBullet2"/>
      </w:pPr>
      <w:r>
        <w:t>Not specified; to be defined (e.g., Data &amp; Analytics with Sensory UX leadership).</w:t>
      </w:r>
    </w:p>
    <w:p>
      <w:pPr>
        <w:pStyle w:val="Heading1"/>
      </w:pPr>
      <w:r>
        <w:t># 4. Scope</w:t>
      </w:r>
    </w:p>
    <w:p>
      <w:pPr>
        <w:pStyle w:val="Heading2"/>
      </w:pPr>
      <w:r>
        <w:t>## 4.1 In Scope</w:t>
      </w:r>
    </w:p>
    <w:p>
      <w:pPr>
        <w:pStyle w:val="ListBullet"/>
      </w:pPr>
      <w:r>
        <w:t>Workflow enhancements:</w:t>
      </w:r>
    </w:p>
    <w:p>
      <w:pPr>
        <w:pStyle w:val="ListBullet2"/>
      </w:pPr>
      <w:r>
        <w:t>Pre-approval stage before RFP is sent to vendors (manager/director alignment).</w:t>
      </w:r>
    </w:p>
    <w:p>
      <w:pPr>
        <w:pStyle w:val="ListBullet2"/>
      </w:pPr>
      <w:r>
        <w:t>Gated conclusion of tests pending DA confirmation of transformation completion.</w:t>
      </w:r>
    </w:p>
    <w:p>
      <w:pPr>
        <w:pStyle w:val="ListBullet2"/>
      </w:pPr>
      <w:r>
        <w:t>Role capability: line managers able to complete test workflows where appropriate.</w:t>
      </w:r>
    </w:p>
    <w:p>
      <w:pPr>
        <w:pStyle w:val="ListBullet"/>
      </w:pPr>
      <w:r>
        <w:t>Data admin capabilities:</w:t>
      </w:r>
    </w:p>
    <w:p>
      <w:pPr>
        <w:pStyle w:val="ListBullet2"/>
      </w:pPr>
      <w:r>
        <w:t>Edit data after test completion with propagation to Sensory schema/Power BI and audit trail.</w:t>
      </w:r>
    </w:p>
    <w:p>
      <w:pPr>
        <w:pStyle w:val="ListBullet2"/>
      </w:pPr>
      <w:r>
        <w:t>Manage holding protocol dropdown (streamline/cleanse terms).</w:t>
      </w:r>
    </w:p>
    <w:p>
      <w:pPr>
        <w:pStyle w:val="ListBullet"/>
      </w:pPr>
      <w:r>
        <w:t>Data transformation &amp; quality:</w:t>
      </w:r>
    </w:p>
    <w:p>
      <w:pPr>
        <w:pStyle w:val="ListBullet2"/>
      </w:pPr>
      <w:r>
        <w:t>Improve transformation matching experience and workflow (review, feedback capture, propagation).</w:t>
      </w:r>
    </w:p>
    <w:p>
      <w:pPr>
        <w:pStyle w:val="ListBullet2"/>
      </w:pPr>
      <w:r>
        <w:t>Standardize entries (blanks/NA), deduplicate, category-filtered dropdowns, enforce validations.</w:t>
      </w:r>
    </w:p>
    <w:p>
      <w:pPr>
        <w:pStyle w:val="ListBullet"/>
      </w:pPr>
      <w:r>
        <w:t>UX &amp; productivity:</w:t>
      </w:r>
    </w:p>
    <w:p>
      <w:pPr>
        <w:pStyle w:val="ListBullet2"/>
      </w:pPr>
      <w:r>
        <w:t>Multi-user collaboration on active tests.</w:t>
      </w:r>
    </w:p>
    <w:p>
      <w:pPr>
        <w:pStyle w:val="ListBullet2"/>
      </w:pPr>
      <w:r>
        <w:t>Bulk copy/paste for SIF; SIF export (Excel/PDF).</w:t>
      </w:r>
    </w:p>
    <w:p>
      <w:pPr>
        <w:pStyle w:val="ListBullet2"/>
      </w:pPr>
      <w:r>
        <w:t>Improved search/filter for completed tests.</w:t>
      </w:r>
    </w:p>
    <w:p>
      <w:pPr>
        <w:pStyle w:val="ListBullet2"/>
      </w:pPr>
      <w:r>
        <w:t>Better visibility of uploaded files and statuses.</w:t>
      </w:r>
    </w:p>
    <w:p>
      <w:pPr>
        <w:pStyle w:val="ListBullet2"/>
      </w:pPr>
      <w:r>
        <w:t>Minimize scrolling; layout and readability improvements.</w:t>
      </w:r>
    </w:p>
    <w:p>
      <w:pPr>
        <w:pStyle w:val="ListBullet"/>
      </w:pPr>
      <w:r>
        <w:t>Document generation:</w:t>
      </w:r>
    </w:p>
    <w:p>
      <w:pPr>
        <w:pStyle w:val="ListBullet2"/>
      </w:pPr>
      <w:r>
        <w:t>Automated one-pager download (PowerPoint).</w:t>
      </w:r>
    </w:p>
    <w:p>
      <w:pPr>
        <w:pStyle w:val="ListBullet2"/>
      </w:pPr>
      <w:r>
        <w:t>Create McCain report template (PowerPoint) from entered fields.</w:t>
      </w:r>
    </w:p>
    <w:p>
      <w:pPr>
        <w:pStyle w:val="ListBullet"/>
      </w:pPr>
      <w:r>
        <w:t>Data model extensions:</w:t>
      </w:r>
    </w:p>
    <w:p>
      <w:pPr>
        <w:pStyle w:val="ListBullet2"/>
      </w:pPr>
      <w:r>
        <w:t>Support non-product tests (allow projects without SIF, avoiding workflow breaks).</w:t>
      </w:r>
    </w:p>
    <w:p>
      <w:pPr>
        <w:pStyle w:val="ListBullet2"/>
      </w:pPr>
      <w:r>
        <w:t>Auto-populate study name based on project number; request/approval for new study names.</w:t>
      </w:r>
    </w:p>
    <w:p>
      <w:pPr>
        <w:pStyle w:val="ListBullet"/>
      </w:pPr>
      <w:r>
        <w:t>Operations &amp; security:</w:t>
      </w:r>
    </w:p>
    <w:p>
      <w:pPr>
        <w:pStyle w:val="ListBullet2"/>
      </w:pPr>
      <w:r>
        <w:t>Define and implement performance/security testing and basic observability/monitoring suited for external users.</w:t>
      </w:r>
    </w:p>
    <w:p>
      <w:pPr>
        <w:pStyle w:val="Heading2"/>
      </w:pPr>
      <w:r>
        <w:t>## 4.2 Out of Scope</w:t>
      </w:r>
    </w:p>
    <w:p>
      <w:pPr>
        <w:pStyle w:val="ListBullet"/>
      </w:pPr>
      <w:r>
        <w:t>Predictive analytics, formulation prediction, and broader product databases (materials/process attributes) beyond current scope.</w:t>
      </w:r>
    </w:p>
    <w:p>
      <w:pPr>
        <w:pStyle w:val="ListBullet"/>
      </w:pPr>
      <w:r>
        <w:t>Building/owning supplier specifications and COAs management (e.g., TraceGains) within this phase.</w:t>
      </w:r>
    </w:p>
    <w:p>
      <w:pPr>
        <w:pStyle w:val="ListBullet"/>
      </w:pPr>
      <w:r>
        <w:t>ERP integrations (e.g., SAP/Coupa for PO/vendor master) in Phase 2; considered future (Phase 3+).</w:t>
      </w:r>
    </w:p>
    <w:p>
      <w:pPr>
        <w:pStyle w:val="ListBullet"/>
      </w:pPr>
      <w:r>
        <w:t>Re-platforming away from Power Apps in this phase.</w:t>
      </w:r>
    </w:p>
    <w:p>
      <w:pPr>
        <w:pStyle w:val="Heading2"/>
      </w:pPr>
      <w:r>
        <w:t>## 4.3 Constraints (only what is stated)</w:t>
      </w:r>
    </w:p>
    <w:p>
      <w:pPr>
        <w:pStyle w:val="ListBullet"/>
      </w:pPr>
      <w:r>
        <w:t>Power Apps platform UX limitations cited by prior vendor.</w:t>
      </w:r>
    </w:p>
    <w:p>
      <w:pPr>
        <w:pStyle w:val="ListBullet"/>
      </w:pPr>
      <w:r>
        <w:t>External vendor users require licenses and separate email-based authentication.</w:t>
      </w:r>
    </w:p>
    <w:p>
      <w:pPr>
        <w:pStyle w:val="ListBullet"/>
      </w:pPr>
      <w:r>
        <w:t>Internal access tied to AD; provisioning coordinated via platform team (Kaushal).</w:t>
      </w:r>
    </w:p>
    <w:p>
      <w:pPr>
        <w:pStyle w:val="ListBullet"/>
      </w:pPr>
      <w:r>
        <w:t>Laptop-only usage due to data entry volume.</w:t>
      </w:r>
    </w:p>
    <w:p>
      <w:pPr>
        <w:pStyle w:val="ListBullet"/>
      </w:pPr>
      <w:r>
        <w:t>Vendor data formats vary; transformation engine must accommodate heterogeneity.</w:t>
      </w:r>
    </w:p>
    <w:p>
      <w:pPr>
        <w:pStyle w:val="ListBullet"/>
      </w:pPr>
      <w:r>
        <w:t>Data pushes to Sensory schema occur upon test completion; changes post-completion currently do not propagate.</w:t>
      </w:r>
    </w:p>
    <w:p>
      <w:pPr>
        <w:pStyle w:val="ListBullet"/>
      </w:pPr>
      <w:r>
        <w:t>Support resources currently limited to incident resolution (Power Apps dev and Python engineer).</w:t>
      </w:r>
    </w:p>
    <w:p>
      <w:pPr>
        <w:pStyle w:val="ListBullet"/>
      </w:pPr>
      <w:r>
        <w:t>Global user base (Europe/APAC/North America).</w:t>
      </w:r>
    </w:p>
    <w:p>
      <w:pPr>
        <w:pStyle w:val="Heading1"/>
      </w:pPr>
      <w:r>
        <w:t># 5. Stakeholders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Role/Group</w:t>
            </w:r>
          </w:p>
        </w:tc>
        <w:tc>
          <w:tcPr>
            <w:tcW w:type="dxa" w:w="2160"/>
          </w:tcPr>
          <w:p>
            <w:r>
              <w:t>Responsibilities</w:t>
            </w:r>
          </w:p>
        </w:tc>
        <w:tc>
          <w:tcPr>
            <w:tcW w:type="dxa" w:w="2160"/>
          </w:tcPr>
          <w:p>
            <w:r>
              <w:t>Access/View (if stated)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Sensory UX Lead</w:t>
            </w:r>
          </w:p>
        </w:tc>
        <w:tc>
          <w:tcPr>
            <w:tcW w:type="dxa" w:w="2160"/>
          </w:tcPr>
          <w:p>
            <w:r>
              <w:t>Initiate RFP; manage test setup; send SIF; coordinate with vendors; upload McCain report; conclude tests.</w:t>
            </w:r>
          </w:p>
        </w:tc>
        <w:tc>
          <w:tcPr>
            <w:tcW w:type="dxa" w:w="2160"/>
          </w:tcPr>
          <w:p>
            <w:r>
              <w:t>Access to own tests and peers’ completed tests; dashboard.</w:t>
            </w:r>
          </w:p>
        </w:tc>
        <w:tc>
          <w:tcPr>
            <w:tcW w:type="dxa" w:w="2160"/>
          </w:tcPr>
          <w:p>
            <w:r>
              <w:t>Primary process owner for sensory workflow.</w:t>
            </w:r>
          </w:p>
        </w:tc>
      </w:tr>
      <w:tr>
        <w:tc>
          <w:tcPr>
            <w:tcW w:type="dxa" w:w="2160"/>
          </w:tcPr>
          <w:p>
            <w:r>
              <w:t>Line Manager</w:t>
            </w:r>
          </w:p>
        </w:tc>
        <w:tc>
          <w:tcPr>
            <w:tcW w:type="dxa" w:w="2160"/>
          </w:tcPr>
          <w:p>
            <w:r>
              <w:t>Review/approve one-pager and final report; request changes.</w:t>
            </w:r>
          </w:p>
        </w:tc>
        <w:tc>
          <w:tcPr>
            <w:tcW w:type="dxa" w:w="2160"/>
          </w:tcPr>
          <w:p>
            <w:r>
              <w:t>Approval screens; dashboard.</w:t>
            </w:r>
          </w:p>
        </w:tc>
        <w:tc>
          <w:tcPr>
            <w:tcW w:type="dxa" w:w="2160"/>
          </w:tcPr>
          <w:p>
            <w:r>
              <w:t>Needs capability to complete tests when overseeing (Phase 2).</w:t>
            </w:r>
          </w:p>
        </w:tc>
      </w:tr>
      <w:tr>
        <w:tc>
          <w:tcPr>
            <w:tcW w:type="dxa" w:w="2160"/>
          </w:tcPr>
          <w:p>
            <w:r>
              <w:t>Sensory Director</w:t>
            </w:r>
          </w:p>
        </w:tc>
        <w:tc>
          <w:tcPr>
            <w:tcW w:type="dxa" w:w="2160"/>
          </w:tcPr>
          <w:p>
            <w:r>
              <w:t>Final approval authority; oversight; request changes.</w:t>
            </w:r>
          </w:p>
        </w:tc>
        <w:tc>
          <w:tcPr>
            <w:tcW w:type="dxa" w:w="2160"/>
          </w:tcPr>
          <w:p>
            <w:r>
              <w:t>Approval screens; dashboard.</w:t>
            </w:r>
          </w:p>
        </w:tc>
        <w:tc>
          <w:tcPr>
            <w:tcW w:type="dxa" w:w="2160"/>
          </w:tcPr>
          <w:p>
            <w:r>
              <w:t>Part of pre-approval and final approvals.</w:t>
            </w:r>
          </w:p>
        </w:tc>
      </w:tr>
      <w:tr>
        <w:tc>
          <w:tcPr>
            <w:tcW w:type="dxa" w:w="2160"/>
          </w:tcPr>
          <w:p>
            <w:r>
              <w:t>R&amp;D Lead</w:t>
            </w:r>
          </w:p>
        </w:tc>
        <w:tc>
          <w:tcPr>
            <w:tcW w:type="dxa" w:w="2160"/>
          </w:tcPr>
          <w:p>
            <w:r>
              <w:t>Provide sample information (SIF); micro clearance date entry.</w:t>
            </w:r>
          </w:p>
        </w:tc>
        <w:tc>
          <w:tcPr>
            <w:tcW w:type="dxa" w:w="2160"/>
          </w:tcPr>
          <w:p>
            <w:r>
              <w:t>SIF pages and micro clearance form.</w:t>
            </w:r>
          </w:p>
        </w:tc>
        <w:tc>
          <w:tcPr>
            <w:tcW w:type="dxa" w:w="2160"/>
          </w:tcPr>
          <w:p>
            <w:r>
              <w:t>Receives notifications; returns SIF to sensory lead.</w:t>
            </w:r>
          </w:p>
        </w:tc>
      </w:tr>
      <w:tr>
        <w:tc>
          <w:tcPr>
            <w:tcW w:type="dxa" w:w="2160"/>
          </w:tcPr>
          <w:p>
            <w:r>
              <w:t>Vendor (External)</w:t>
            </w:r>
          </w:p>
        </w:tc>
        <w:tc>
          <w:tcPr>
            <w:tcW w:type="dxa" w:w="2160"/>
          </w:tcPr>
          <w:p>
            <w:r>
              <w:t>Submit proposals; enter sample codes; upload raw data/reports; view instructions.</w:t>
            </w:r>
          </w:p>
        </w:tc>
        <w:tc>
          <w:tcPr>
            <w:tcW w:type="dxa" w:w="2160"/>
          </w:tcPr>
          <w:p>
            <w:r>
              <w:t>Vendor portal; limited view; notifications.</w:t>
            </w:r>
          </w:p>
        </w:tc>
        <w:tc>
          <w:tcPr>
            <w:tcW w:type="dxa" w:w="2160"/>
          </w:tcPr>
          <w:p>
            <w:r>
              <w:t>Separate email-based login; license required.</w:t>
            </w:r>
          </w:p>
        </w:tc>
      </w:tr>
      <w:tr>
        <w:tc>
          <w:tcPr>
            <w:tcW w:type="dxa" w:w="2160"/>
          </w:tcPr>
          <w:p>
            <w:r>
              <w:t>Data Admin (Angela Li, Jenn Soong)</w:t>
            </w:r>
          </w:p>
        </w:tc>
        <w:tc>
          <w:tcPr>
            <w:tcW w:type="dxa" w:w="2160"/>
          </w:tcPr>
          <w:p>
            <w:r>
              <w:t>Administer data, dropdowns, vendors, users; bypass approvals; run transformation (intermediate/output); resolve incidents.</w:t>
            </w:r>
          </w:p>
        </w:tc>
        <w:tc>
          <w:tcPr>
            <w:tcW w:type="dxa" w:w="2160"/>
          </w:tcPr>
          <w:p>
            <w:r>
              <w:t>Admin features; view all tests; database access.</w:t>
            </w:r>
          </w:p>
        </w:tc>
        <w:tc>
          <w:tcPr>
            <w:tcW w:type="dxa" w:w="2160"/>
          </w:tcPr>
          <w:p>
            <w:r>
              <w:t>Requests: edit post-completion, better tools, reduce manual work.</w:t>
            </w:r>
          </w:p>
        </w:tc>
      </w:tr>
      <w:tr>
        <w:tc>
          <w:tcPr>
            <w:tcW w:type="dxa" w:w="2160"/>
          </w:tcPr>
          <w:p>
            <w:r>
              <w:t>Analytical Leads</w:t>
            </w:r>
          </w:p>
        </w:tc>
        <w:tc>
          <w:tcPr>
            <w:tcW w:type="dxa" w:w="2160"/>
          </w:tcPr>
          <w:p>
            <w:r>
              <w:t>Create analytical tests; upload instrument data (no approvals).</w:t>
            </w:r>
          </w:p>
        </w:tc>
        <w:tc>
          <w:tcPr>
            <w:tcW w:type="dxa" w:w="2160"/>
          </w:tcPr>
          <w:p>
            <w:r>
              <w:t>Analytical workflow screens.</w:t>
            </w:r>
          </w:p>
        </w:tc>
        <w:tc>
          <w:tcPr>
            <w:tcW w:type="dxa" w:w="2160"/>
          </w:tcPr>
          <w:p>
            <w:r>
              <w:t>Simpler workflow than sensory.</w:t>
            </w:r>
          </w:p>
        </w:tc>
      </w:tr>
      <w:tr>
        <w:tc>
          <w:tcPr>
            <w:tcW w:type="dxa" w:w="2160"/>
          </w:tcPr>
          <w:p>
            <w:r>
              <w:t>Platform/Access Manager (Kaushal)</w:t>
            </w:r>
          </w:p>
        </w:tc>
        <w:tc>
          <w:tcPr>
            <w:tcW w:type="dxa" w:w="2160"/>
          </w:tcPr>
          <w:p>
            <w:r>
              <w:t>Provision access and licenses for internal/external users.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Must be notified for all new users; external licenses incur cost.</w:t>
            </w:r>
          </w:p>
        </w:tc>
      </w:tr>
      <w:tr>
        <w:tc>
          <w:tcPr>
            <w:tcW w:type="dxa" w:w="2160"/>
          </w:tcPr>
          <w:p>
            <w:r>
              <w:t>Vendor Support (Power Apps Dev, Python Eng)</w:t>
            </w:r>
          </w:p>
        </w:tc>
        <w:tc>
          <w:tcPr>
            <w:tcW w:type="dxa" w:w="2160"/>
          </w:tcPr>
          <w:p>
            <w:r>
              <w:t>Incident support for Power Apps and transformation engine.</w:t>
            </w:r>
          </w:p>
        </w:tc>
        <w:tc>
          <w:tcPr>
            <w:tcW w:type="dxa" w:w="2160"/>
          </w:tcPr>
          <w:p>
            <w:r>
              <w:t>NA</w:t>
            </w:r>
          </w:p>
        </w:tc>
        <w:tc>
          <w:tcPr>
            <w:tcW w:type="dxa" w:w="2160"/>
          </w:tcPr>
          <w:p>
            <w:r>
              <w:t>Incident-only; names referenced: Power Apps dev and Rahul (Python).</w:t>
            </w:r>
          </w:p>
        </w:tc>
      </w:tr>
    </w:tbl>
    <w:p>
      <w:pPr>
        <w:pStyle w:val="Heading1"/>
      </w:pPr>
      <w:r>
        <w:t># 6. Functional Requirements</w:t>
      </w:r>
    </w:p>
    <w:p>
      <w:pPr>
        <w:pStyle w:val="Heading2"/>
      </w:pPr>
      <w:r>
        <w:t>Sensory Workflow &amp; Approvals</w:t>
      </w:r>
    </w:p>
    <w:p>
      <w:pPr>
        <w:pStyle w:val="ListNumber"/>
      </w:pPr>
      <w:r>
        <w:t>FR-1: The system shall support a pre-approval step (by Line Manager and/or Sensory Director) before an RFP can be sent to vendors.</w:t>
      </w:r>
    </w:p>
    <w:p>
      <w:pPr>
        <w:pStyle w:val="ListNumber"/>
      </w:pPr>
      <w:r>
        <w:t>FR-2: The system shall allow creation of an RFP based on pre-approved information and transmit it to selected vendors via the Vendor Portal.</w:t>
      </w:r>
    </w:p>
    <w:p>
      <w:pPr>
        <w:pStyle w:val="ListNumber"/>
      </w:pPr>
      <w:r>
        <w:t>FR-3: The system shall allow multiple vendors to submit proposals for an RFP, and allow the Sensory Lead to select one for progression.</w:t>
      </w:r>
    </w:p>
    <w:p>
      <w:pPr>
        <w:pStyle w:val="ListNumber"/>
      </w:pPr>
      <w:r>
        <w:t>FR-4: The system shall capture manager/director approval of the selected vendor proposal and one-pager, including comments and approve/reject actions.</w:t>
      </w:r>
    </w:p>
    <w:p>
      <w:pPr>
        <w:pStyle w:val="ListNumber"/>
      </w:pPr>
      <w:r>
        <w:t>FR-5: The system shall allow the Sensory Lead to sign off on accepted proposals and proceed to test creation.</w:t>
      </w:r>
    </w:p>
    <w:p>
      <w:pPr>
        <w:pStyle w:val="ListNumber"/>
      </w:pPr>
      <w:r>
        <w:t>FR-6: The system shall generate and route the Sample Information Form (SIF) to the R&amp;D Lead for completion and back to the Sensory Lead for vendor dispatch.</w:t>
      </w:r>
    </w:p>
    <w:p>
      <w:pPr>
        <w:pStyle w:val="ListNumber"/>
      </w:pPr>
      <w:r>
        <w:t>FR-7: The system shall capture Micro Clearance acknowledgment (date) for non-production samples.</w:t>
      </w:r>
    </w:p>
    <w:p>
      <w:pPr>
        <w:pStyle w:val="ListNumber"/>
      </w:pPr>
      <w:r>
        <w:t>FR-8: The system shall enable vendor uploads of raw data and reports to designated sections and notify the Sensory Lead upon submission.</w:t>
      </w:r>
    </w:p>
    <w:p>
      <w:pPr>
        <w:pStyle w:val="ListNumber"/>
      </w:pPr>
      <w:r>
        <w:t>FR-9: The system shall support submission of the McCain report by the Sensory Lead and route to Line Manager and Director for review/approval with comments.</w:t>
      </w:r>
    </w:p>
    <w:p>
      <w:pPr>
        <w:pStyle w:val="ListNumber"/>
      </w:pPr>
      <w:r>
        <w:t>FR-10: The system shall prevent test conclusion until the Data Admin confirms transformation completion (see Transformation requirements) or an explicit override is recorded.</w:t>
      </w:r>
    </w:p>
    <w:p>
      <w:pPr>
        <w:pStyle w:val="ListNumber"/>
      </w:pPr>
      <w:r>
        <w:t>FR-11: The system shall provide a read-only, completed-tests view for all stakeholders to review past test artifacts and statuses.</w:t>
      </w:r>
    </w:p>
    <w:p>
      <w:pPr>
        <w:pStyle w:val="ListNumber"/>
      </w:pPr>
      <w:r>
        <w:t>FR-12: The system shall allow Line Managers to complete the test workflow (not limited to the RFP/one-pager stage) where they oversee testing.</w:t>
      </w:r>
    </w:p>
    <w:p>
      <w:pPr>
        <w:pStyle w:val="Heading2"/>
      </w:pPr>
      <w:r>
        <w:t>Vendor Portal</w:t>
      </w:r>
    </w:p>
    <w:p>
      <w:pPr>
        <w:pStyle w:val="ListNumber"/>
      </w:pPr>
      <w:r>
        <w:t>FR-13: The system shall restrict vendors to their specific proposals/tests and display only necessary details for execution.</w:t>
      </w:r>
    </w:p>
    <w:p>
      <w:pPr>
        <w:pStyle w:val="ListNumber"/>
      </w:pPr>
      <w:r>
        <w:t>FR-14: The system shall allow vendors to view preparation instructions, equipment lists, and delivery/holding protocols, and to enter sample codes aligning to raw data.</w:t>
      </w:r>
    </w:p>
    <w:p>
      <w:pPr>
        <w:pStyle w:val="ListNumber"/>
      </w:pPr>
      <w:r>
        <w:t>FR-15: The system shall notify Sensory Leads via email when a vendor submits a proposal, SIF codes, raw data, or reports.</w:t>
      </w:r>
    </w:p>
    <w:p>
      <w:pPr>
        <w:pStyle w:val="ListNumber"/>
      </w:pPr>
      <w:r>
        <w:t>FR-16: The system shall support vendor authentication via separate email-based credentials (not AD).</w:t>
      </w:r>
    </w:p>
    <w:p>
      <w:pPr>
        <w:pStyle w:val="Heading2"/>
      </w:pPr>
      <w:r>
        <w:t>Data Transformation &amp; Quality</w:t>
      </w:r>
    </w:p>
    <w:p>
      <w:pPr>
        <w:pStyle w:val="ListNumber"/>
      </w:pPr>
      <w:r>
        <w:t>FR-17: The system shall ingest heterogeneous vendor raw data and produce an Intermediate File for Data Admin review.</w:t>
      </w:r>
    </w:p>
    <w:p>
      <w:pPr>
        <w:pStyle w:val="ListNumber"/>
      </w:pPr>
      <w:r>
        <w:t>FR-18: The system shall display question-to-database mapping candidates with match scores and indicate poor/low-confidence matches.</w:t>
      </w:r>
    </w:p>
    <w:p>
      <w:pPr>
        <w:pStyle w:val="ListNumber"/>
      </w:pPr>
      <w:r>
        <w:t>FR-19: The system shall allow Data Admins to annotate mappings (remove/mismatch/new) and specify corrected Question IDs or new question definitions.</w:t>
      </w:r>
    </w:p>
    <w:p>
      <w:pPr>
        <w:pStyle w:val="ListNumber"/>
      </w:pPr>
      <w:r>
        <w:t>FR-20: The system shall generate an Output File in the target schema for ingestion to the Sensory database, restructuring data as required (e.g., stacking responses by product/respondent).</w:t>
      </w:r>
    </w:p>
    <w:p>
      <w:pPr>
        <w:pStyle w:val="ListNumber"/>
      </w:pPr>
      <w:r>
        <w:t>FR-21: The system shall capture Data Admin confirmation that transformation is complete for a test and expose this status to the workflow gate for test conclusion.</w:t>
      </w:r>
    </w:p>
    <w:p>
      <w:pPr>
        <w:pStyle w:val="ListNumber"/>
      </w:pPr>
      <w:r>
        <w:t>FR-22: The system shall enforce data standardization on entry (e.g., consistent "NA" handling, blanks normalization) and prevent duplicate master data entries where applicable.</w:t>
      </w:r>
    </w:p>
    <w:p>
      <w:pPr>
        <w:pStyle w:val="Heading2"/>
      </w:pPr>
      <w:r>
        <w:t>Data Admin &amp; Post-Completion Editing</w:t>
      </w:r>
    </w:p>
    <w:p>
      <w:pPr>
        <w:pStyle w:val="ListNumber"/>
      </w:pPr>
      <w:r>
        <w:t>FR-23: The system shall allow Data Admins to edit test data and metadata after test completion.</w:t>
      </w:r>
    </w:p>
    <w:p>
      <w:pPr>
        <w:pStyle w:val="ListNumber"/>
      </w:pPr>
      <w:r>
        <w:t>FR-24: The system shall ensure post-completion edits propagate to the Sensory schema and downstream Power BI reports.</w:t>
      </w:r>
    </w:p>
    <w:p>
      <w:pPr>
        <w:pStyle w:val="ListNumber"/>
      </w:pPr>
      <w:r>
        <w:t>FR-25: The system shall log all post-completion edits with user, timestamp, fields changed, and rationale.</w:t>
      </w:r>
    </w:p>
    <w:p>
      <w:pPr>
        <w:pStyle w:val="Heading2"/>
      </w:pPr>
      <w:r>
        <w:t>UX, Productivity &amp; Multi-User</w:t>
      </w:r>
    </w:p>
    <w:p>
      <w:pPr>
        <w:pStyle w:val="ListNumber"/>
      </w:pPr>
      <w:r>
        <w:t>FR-26: The system shall allow multiple assigned users to work on an active test’s data entry concurrently with appropriate conflict handling.</w:t>
      </w:r>
    </w:p>
    <w:p>
      <w:pPr>
        <w:pStyle w:val="ListNumber"/>
      </w:pPr>
      <w:r>
        <w:t>FR-27: The system shall provide bulk copy/paste capabilities for SIF data entry and support SIF export to Excel and/or PDF.</w:t>
      </w:r>
    </w:p>
    <w:p>
      <w:pPr>
        <w:pStyle w:val="ListNumber"/>
      </w:pPr>
      <w:r>
        <w:t>FR-28: The system shall improve visibility of uploaded files (e.g., clear indicators of file presence and status) on relevant screens.</w:t>
      </w:r>
    </w:p>
    <w:p>
      <w:pPr>
        <w:pStyle w:val="ListNumber"/>
      </w:pPr>
      <w:r>
        <w:t>FR-29: The system shall provide enhanced search and filter for completed tests (e.g., by region, test type, product).</w:t>
      </w:r>
    </w:p>
    <w:p>
      <w:pPr>
        <w:pStyle w:val="ListNumber"/>
      </w:pPr>
      <w:r>
        <w:t>FR-30: The system shall reduce excessive scrolling and reorganize forms to align with usability best practices within platform constraints.</w:t>
      </w:r>
    </w:p>
    <w:p>
      <w:pPr>
        <w:pStyle w:val="ListNumber"/>
      </w:pPr>
      <w:r>
        <w:t>FR-31: The system shall support automated generation and download of a one-pager PowerPoint slide populated from approved fields.</w:t>
      </w:r>
    </w:p>
    <w:p>
      <w:pPr>
        <w:pStyle w:val="ListNumber"/>
      </w:pPr>
      <w:r>
        <w:t>FR-32: The system shall support generating a McCain report template (PowerPoint) populated from approved fields.</w:t>
      </w:r>
    </w:p>
    <w:p>
      <w:pPr>
        <w:pStyle w:val="ListNumber"/>
      </w:pPr>
      <w:r>
        <w:t>FR-33: The system shall support tests without SIF (non-product research) without breaking workflow.</w:t>
      </w:r>
    </w:p>
    <w:p>
      <w:pPr>
        <w:pStyle w:val="ListNumber"/>
      </w:pPr>
      <w:r>
        <w:t>FR-34: The system shall auto-populate Study Name based on entered Project Number and allow request/approval flow for new Study Names.</w:t>
      </w:r>
    </w:p>
    <w:p>
      <w:pPr>
        <w:pStyle w:val="ListNumber"/>
      </w:pPr>
      <w:r>
        <w:t>FR-35: The system shall ensure dropdown contents are category-appropriate (e.g., primary packaging vs delivery vessels) to prevent mis-selection.</w:t>
      </w:r>
    </w:p>
    <w:p>
      <w:pPr>
        <w:pStyle w:val="Heading1"/>
      </w:pPr>
      <w:r>
        <w:t># 7. Non-Functional Requirements (NFRs)</w:t>
      </w:r>
    </w:p>
    <w:p>
      <w:pPr>
        <w:pStyle w:val="Heading2"/>
      </w:pPr>
      <w:r>
        <w:t>Performance</w:t>
      </w:r>
    </w:p>
    <w:p>
      <w:pPr>
        <w:pStyle w:val="ListNumber"/>
      </w:pPr>
      <w:r>
        <w:t>NFR-1: The system shall undergo performance testing representative of expected usage (global users, laptop form factor) to validate acceptable response times for core workflows.</w:t>
      </w:r>
    </w:p>
    <w:p>
      <w:pPr>
        <w:pStyle w:val="ListNumber"/>
      </w:pPr>
      <w:r>
        <w:t>NFR-2: The system shall handle variable vendor file sizes and formats without undue degradation of transformation processing time.</w:t>
      </w:r>
    </w:p>
    <w:p>
      <w:pPr>
        <w:pStyle w:val="Heading2"/>
      </w:pPr>
      <w:r>
        <w:t>Security &amp; Access</w:t>
      </w:r>
    </w:p>
    <w:p>
      <w:pPr>
        <w:pStyle w:val="ListNumber"/>
      </w:pPr>
      <w:r>
        <w:t>NFR-3: The system shall restrict access by role and ensure external vendors can only view/submit data for their assigned proposals/tests.</w:t>
      </w:r>
    </w:p>
    <w:p>
      <w:pPr>
        <w:pStyle w:val="ListNumber"/>
      </w:pPr>
      <w:r>
        <w:t>NFR-4: External users shall authenticate with separate email-based credentials; internal users via AD.</w:t>
      </w:r>
    </w:p>
    <w:p>
      <w:pPr>
        <w:pStyle w:val="ListNumber"/>
      </w:pPr>
      <w:r>
        <w:t>NFR-5: The solution shall undergo security testing commensurate with external access (e.g., vulnerability assessment) prior to Phase 2 release.</w:t>
      </w:r>
    </w:p>
    <w:p>
      <w:pPr>
        <w:pStyle w:val="ListNumber"/>
      </w:pPr>
      <w:r>
        <w:t>NFR-6: The system shall log authentication and authorization events for audit.</w:t>
      </w:r>
    </w:p>
    <w:p>
      <w:pPr>
        <w:pStyle w:val="Heading2"/>
      </w:pPr>
      <w:r>
        <w:t>Availability &amp; Reliability</w:t>
      </w:r>
    </w:p>
    <w:p>
      <w:pPr>
        <w:pStyle w:val="ListNumber"/>
      </w:pPr>
      <w:r>
        <w:t>NFR-7: Implement basic observability/monitoring to detect availability issues and alert support (e.g., URL up/down checks, error alerts).</w:t>
      </w:r>
    </w:p>
    <w:p>
      <w:pPr>
        <w:pStyle w:val="ListNumber"/>
      </w:pPr>
      <w:r>
        <w:t>NFR-8: Define an incident response process aligned to current vendor support model (incident-only) with clear triage and resolution steps.</w:t>
      </w:r>
    </w:p>
    <w:p>
      <w:pPr>
        <w:pStyle w:val="Heading2"/>
      </w:pPr>
      <w:r>
        <w:t>Usability &amp; UX</w:t>
      </w:r>
    </w:p>
    <w:p>
      <w:pPr>
        <w:pStyle w:val="ListNumber"/>
      </w:pPr>
      <w:r>
        <w:t>NFR-9: Form layouts shall minimize horizontal/vertical scrolling and provide clear grouping and progress indicators.</w:t>
      </w:r>
    </w:p>
    <w:p>
      <w:pPr>
        <w:pStyle w:val="ListNumber"/>
      </w:pPr>
      <w:r>
        <w:t>NFR-10: Uploaded file status shall be visibly indicated without requiring link-by-link inspection.</w:t>
      </w:r>
    </w:p>
    <w:p>
      <w:pPr>
        <w:pStyle w:val="ListNumber"/>
      </w:pPr>
      <w:r>
        <w:t>NFR-11: Search/filter controls shall be easily discoverable and performant for completed tests.</w:t>
      </w:r>
    </w:p>
    <w:p>
      <w:pPr>
        <w:pStyle w:val="Heading2"/>
      </w:pPr>
      <w:r>
        <w:t>Auditability &amp; Logging</w:t>
      </w:r>
    </w:p>
    <w:p>
      <w:pPr>
        <w:pStyle w:val="ListNumber"/>
      </w:pPr>
      <w:r>
        <w:t>NFR-12: All approvals, bypasses, and status changes shall be logged with user and timestamp.</w:t>
      </w:r>
    </w:p>
    <w:p>
      <w:pPr>
        <w:pStyle w:val="ListNumber"/>
      </w:pPr>
      <w:r>
        <w:t>NFR-13: Data Admin post-completion edits and transformation mapping decisions shall be audit-logged.</w:t>
      </w:r>
    </w:p>
    <w:p>
      <w:pPr>
        <w:pStyle w:val="Heading2"/>
      </w:pPr>
      <w:r>
        <w:t>Compliance &amp; Privacy</w:t>
      </w:r>
    </w:p>
    <w:p>
      <w:pPr>
        <w:pStyle w:val="ListNumber"/>
      </w:pPr>
      <w:r>
        <w:t>NFR-14: Vendor-submitted data and respondent-related data shall be protected in transit and at rest per organizational standards.</w:t>
      </w:r>
    </w:p>
    <w:p>
      <w:pPr>
        <w:pStyle w:val="Heading2"/>
      </w:pPr>
      <w:r>
        <w:t>Data Quality</w:t>
      </w:r>
    </w:p>
    <w:p>
      <w:pPr>
        <w:pStyle w:val="ListNumber"/>
      </w:pPr>
      <w:r>
        <w:t>NFR-15: Enforce standard representations for blanks/NA; prevent creation of duplicate master data entries via validations.</w:t>
      </w:r>
    </w:p>
    <w:p>
      <w:pPr>
        <w:pStyle w:val="ListNumber"/>
      </w:pPr>
      <w:r>
        <w:t>NFR-16: Ensure only approved and transformed data are propagated to the Sensory schema/Power BI.</w:t>
      </w:r>
    </w:p>
    <w:p>
      <w:pPr>
        <w:pStyle w:val="Heading1"/>
      </w:pPr>
      <w:r>
        <w:t># 8. Data Requirements</w:t>
      </w:r>
    </w:p>
    <w:p>
      <w:pPr>
        <w:pStyle w:val="Heading2"/>
      </w:pPr>
      <w:r>
        <w:t>8.1 Entities / Objects (if stated)</w:t>
      </w:r>
    </w:p>
    <w:p>
      <w:pPr>
        <w:pStyle w:val="ListBullet"/>
      </w:pPr>
      <w:r>
        <w:t>Proposal, One-Pager, Test (Sensory, Analytical), Vendor, SIF (Sample Information Form), Micro Clearance Form</w:t>
      </w:r>
    </w:p>
    <w:p>
      <w:pPr>
        <w:pStyle w:val="ListBullet"/>
      </w:pPr>
      <w:r>
        <w:t>Vendor Files (raw data, reports), McCain Report, Intermediate File, Output File</w:t>
      </w:r>
    </w:p>
    <w:p>
      <w:pPr>
        <w:pStyle w:val="ListBullet"/>
      </w:pPr>
      <w:r>
        <w:t>Product (basic: SKU, log code), Study, Project Number</w:t>
      </w:r>
    </w:p>
    <w:p>
      <w:pPr>
        <w:pStyle w:val="ListBullet"/>
      </w:pPr>
      <w:r>
        <w:t>Questions, Attributes, Answer Options, Respondent</w:t>
      </w:r>
    </w:p>
    <w:p>
      <w:pPr>
        <w:pStyle w:val="ListBullet"/>
      </w:pPr>
      <w:r>
        <w:t>Equipment, Packaging (primary/secondary/delivery vessels), Holding/Delivery protocols</w:t>
      </w:r>
    </w:p>
    <w:p>
      <w:pPr>
        <w:pStyle w:val="ListBullet"/>
      </w:pPr>
      <w:r>
        <w:t>Notifications, Budget/PO info (tracking only)</w:t>
      </w:r>
    </w:p>
    <w:p>
      <w:pPr>
        <w:pStyle w:val="ListBullet"/>
      </w:pPr>
      <w:r>
        <w:t>Schemas: R&amp;D (app/holding), Sensory (analytics/Power BI)</w:t>
      </w:r>
    </w:p>
    <w:p>
      <w:pPr>
        <w:pStyle w:val="Heading2"/>
      </w:pPr>
      <w:r>
        <w:t>8.2 Key fields &amp; validations (if stated)</w:t>
      </w:r>
    </w:p>
    <w:p>
      <w:pPr>
        <w:pStyle w:val="ListBullet"/>
      </w:pPr>
      <w:r>
        <w:t>RFP and One-Pager: background, objectives, actions, project number, study name (auto-populate where possible).</w:t>
      </w:r>
    </w:p>
    <w:p>
      <w:pPr>
        <w:pStyle w:val="ListBullet"/>
      </w:pPr>
      <w:r>
        <w:t>SIF: product details (SKU, log code), cooking instructions, holding/delivery protocols, equipment, sample codes (vendor).</w:t>
      </w:r>
    </w:p>
    <w:p>
      <w:pPr>
        <w:pStyle w:val="ListBullet"/>
      </w:pPr>
      <w:r>
        <w:t>Micro clearance: date fields; applicability for pilot line samples.</w:t>
      </w:r>
    </w:p>
    <w:p>
      <w:pPr>
        <w:pStyle w:val="ListBullet"/>
      </w:pPr>
      <w:r>
        <w:t>Vendor uploads: sectioned (raw data, descriptive/consumer, reports) with required formats/templates where applicable.</w:t>
      </w:r>
    </w:p>
    <w:p>
      <w:pPr>
        <w:pStyle w:val="ListBullet"/>
      </w:pPr>
      <w:r>
        <w:t>Validations: category-appropriate dropdowns (e.g., package types), standard NA/blank handling, duplicate prevention for master data.</w:t>
      </w:r>
    </w:p>
    <w:p>
      <w:pPr>
        <w:pStyle w:val="Heading2"/>
      </w:pPr>
      <w:r>
        <w:t>8.3 Data quality rules (if stated)</w:t>
      </w:r>
    </w:p>
    <w:p>
      <w:pPr>
        <w:pStyle w:val="ListBullet"/>
      </w:pPr>
      <w:r>
        <w:t>Normalize NA/blanks and synonymous entries to prevent duplicate values.</w:t>
      </w:r>
    </w:p>
    <w:p>
      <w:pPr>
        <w:pStyle w:val="ListBullet"/>
      </w:pPr>
      <w:r>
        <w:t>Restrict dropdown options by category (primary packaging vs delivery vessels).</w:t>
      </w:r>
    </w:p>
    <w:p>
      <w:pPr>
        <w:pStyle w:val="ListBullet"/>
      </w:pPr>
      <w:r>
        <w:t>Only transformed/approved datasets flow into Sensory schema and Power BI.</w:t>
      </w:r>
    </w:p>
    <w:p>
      <w:pPr>
        <w:pStyle w:val="ListBullet"/>
      </w:pPr>
      <w:r>
        <w:t>Audit trail for any post-completion edits.</w:t>
      </w:r>
    </w:p>
    <w:p>
      <w:pPr>
        <w:pStyle w:val="Heading1"/>
      </w:pPr>
      <w:r>
        <w:t># 9. Integrations &amp; Interfaces</w:t>
      </w:r>
    </w:p>
    <w:p>
      <w:pPr>
        <w:pStyle w:val="ListBullet"/>
      </w:pPr>
      <w:r>
        <w:t>Systems involved:</w:t>
      </w:r>
    </w:p>
    <w:p>
      <w:pPr>
        <w:pStyle w:val="ListBullet2"/>
      </w:pPr>
      <w:r>
        <w:t>Power Apps (Stakeholder &amp; Vendor Portals).</w:t>
      </w:r>
    </w:p>
    <w:p>
      <w:pPr>
        <w:pStyle w:val="ListBullet2"/>
      </w:pPr>
      <w:r>
        <w:t>SQL Database (R&amp;D schema, Sensory schema).</w:t>
      </w:r>
    </w:p>
    <w:p>
      <w:pPr>
        <w:pStyle w:val="ListBullet2"/>
      </w:pPr>
      <w:r>
        <w:t>Python-based Data Transformation Engine.</w:t>
      </w:r>
    </w:p>
    <w:p>
      <w:pPr>
        <w:pStyle w:val="ListBullet2"/>
      </w:pPr>
      <w:r>
        <w:t>Power BI (reporting).</w:t>
      </w:r>
    </w:p>
    <w:p>
      <w:pPr>
        <w:pStyle w:val="ListBullet2"/>
      </w:pPr>
      <w:r>
        <w:t>Email notifications.</w:t>
      </w:r>
    </w:p>
    <w:p>
      <w:pPr>
        <w:pStyle w:val="ListBullet"/>
      </w:pPr>
      <w:r>
        <w:t>Direction (if stated):</w:t>
      </w:r>
    </w:p>
    <w:p>
      <w:pPr>
        <w:pStyle w:val="ListBullet2"/>
      </w:pPr>
      <w:r>
        <w:t>Inbound: Vendor data/uploads to portal; internal entries (RFP, SIF, approvals).</w:t>
      </w:r>
    </w:p>
    <w:p>
      <w:pPr>
        <w:pStyle w:val="ListBullet2"/>
      </w:pPr>
      <w:r>
        <w:t>Outbound: Transformed data to Sensory schema; Power BI consumption.</w:t>
      </w:r>
    </w:p>
    <w:p>
      <w:pPr>
        <w:pStyle w:val="ListBullet"/>
      </w:pPr>
      <w:r>
        <w:t>Triggers/events/frequency (if stated):</w:t>
      </w:r>
    </w:p>
    <w:p>
      <w:pPr>
        <w:pStyle w:val="ListBullet2"/>
      </w:pPr>
      <w:r>
        <w:t>Email notifications on vendor submissions, assignments, approvals, and key workflow transitions.</w:t>
      </w:r>
    </w:p>
    <w:p>
      <w:pPr>
        <w:pStyle w:val="ListBullet"/>
      </w:pPr>
      <w:r>
        <w:t>Error handling expectations (if stated):</w:t>
      </w:r>
    </w:p>
    <w:p>
      <w:pPr>
        <w:pStyle w:val="ListBullet2"/>
      </w:pPr>
      <w:r>
        <w:t>Bypass feature for approvals (admin-controlled) with audit; transformation review process with DA interventions.</w:t>
      </w:r>
    </w:p>
    <w:p>
      <w:pPr>
        <w:pStyle w:val="ListBullet"/>
      </w:pPr>
      <w:r>
        <w:t>Future (Out of Scope Phase 2): ERP (SAP/Coupa) for PO/vendor master; TraceGains for supplier data maintenance.</w:t>
      </w:r>
    </w:p>
    <w:p>
      <w:pPr>
        <w:pStyle w:val="Heading1"/>
      </w:pPr>
      <w:r>
        <w:t># 10. Reporting / Analytics (if applicable)</w:t>
      </w:r>
    </w:p>
    <w:p>
      <w:pPr>
        <w:pStyle w:val="ListBullet"/>
      </w:pPr>
      <w:r>
        <w:t>Dashboards/reports required:</w:t>
      </w:r>
    </w:p>
    <w:p>
      <w:pPr>
        <w:pStyle w:val="ListBullet2"/>
      </w:pPr>
      <w:r>
        <w:t>Power BI reports showing: products tested, test counts by region/test type, cleared/completed status, and selectable products.</w:t>
      </w:r>
    </w:p>
    <w:p>
      <w:pPr>
        <w:pStyle w:val="ListBullet"/>
      </w:pPr>
      <w:r>
        <w:t>Filters/dimensions:</w:t>
      </w:r>
    </w:p>
    <w:p>
      <w:pPr>
        <w:pStyle w:val="ListBullet2"/>
      </w:pPr>
      <w:r>
        <w:t>Region, test type (sensory vs analytical; consumer vs descriptive), product, status (active/completed).</w:t>
      </w:r>
    </w:p>
    <w:p>
      <w:pPr>
        <w:pStyle w:val="ListBullet"/>
      </w:pPr>
      <w:r>
        <w:t>Intended users:</w:t>
      </w:r>
    </w:p>
    <w:p>
      <w:pPr>
        <w:pStyle w:val="ListBullet2"/>
      </w:pPr>
      <w:r>
        <w:t>Internal stakeholders (Sensory Leads, Line Managers, Directors, R&amp;D Leads, Data Admins).</w:t>
      </w:r>
    </w:p>
    <w:p>
      <w:pPr>
        <w:pStyle w:val="Heading1"/>
      </w:pPr>
      <w:r>
        <w:t># 11. SLAs &amp; Operational Expectations</w:t>
      </w:r>
    </w:p>
    <w:p>
      <w:pPr>
        <w:pStyle w:val="ListBullet"/>
      </w:pPr>
      <w:r>
        <w:t>SLAs or processing expectations (if stated):</w:t>
      </w:r>
    </w:p>
    <w:p>
      <w:pPr>
        <w:pStyle w:val="ListBullet2"/>
      </w:pPr>
      <w:r>
        <w:t>Not defined; performance/security testing and observability to be introduced in Phase 2.</w:t>
      </w:r>
    </w:p>
    <w:p>
      <w:pPr>
        <w:pStyle w:val="ListBullet"/>
      </w:pPr>
      <w:r>
        <w:t>Operational ownership/support model (if stated):</w:t>
      </w:r>
    </w:p>
    <w:p>
      <w:pPr>
        <w:pStyle w:val="ListBullet2"/>
      </w:pPr>
      <w:r>
        <w:t>Past hypercare; incident-only support by vendor resources (1 Power Apps dev, 1 Python engineer).</w:t>
      </w:r>
    </w:p>
    <w:p>
      <w:pPr>
        <w:pStyle w:val="ListBullet2"/>
      </w:pPr>
      <w:r>
        <w:t>User provisioning coordinated with platform team (Kaushal); external licenses required.</w:t>
      </w:r>
    </w:p>
    <w:p>
      <w:pPr>
        <w:pStyle w:val="ListBullet2"/>
      </w:pPr>
      <w:r>
        <w:t>Issue intake currently via online form and Excel tracker (~45 incidents).</w:t>
      </w:r>
    </w:p>
    <w:p>
      <w:pPr>
        <w:pStyle w:val="Heading1"/>
      </w:pPr>
      <w:r>
        <w:t># 12. Risks, Dependencies, and Assumptions</w:t>
      </w:r>
    </w:p>
    <w:p>
      <w:pPr>
        <w:pStyle w:val="ListBullet"/>
      </w:pPr>
      <w:r>
        <w:t>Risks:</w:t>
      </w:r>
    </w:p>
    <w:p>
      <w:pPr>
        <w:pStyle w:val="ListBullet2"/>
      </w:pPr>
      <w:r>
        <w:t>Power Apps UX limitations may constrain improvements.</w:t>
      </w:r>
    </w:p>
    <w:p>
      <w:pPr>
        <w:pStyle w:val="ListBullet2"/>
      </w:pPr>
      <w:r>
        <w:t>Data transformation matching may not improve without algorithmic changes (previous vendor declined learning capability).</w:t>
      </w:r>
    </w:p>
    <w:p>
      <w:pPr>
        <w:pStyle w:val="ListBullet2"/>
      </w:pPr>
      <w:r>
        <w:t>Lack of proactive monitoring and unverified security posture with external access increases operational and security risk.</w:t>
      </w:r>
    </w:p>
    <w:p>
      <w:pPr>
        <w:pStyle w:val="ListBullet2"/>
      </w:pPr>
      <w:r>
        <w:t>Manual admin workload (dropdowns, study master, user provisioning) reduces scalability.</w:t>
      </w:r>
    </w:p>
    <w:p>
      <w:pPr>
        <w:pStyle w:val="ListBullet2"/>
      </w:pPr>
      <w:r>
        <w:t>Variable vendor data formats complicate standardization and increase DA workload.</w:t>
      </w:r>
    </w:p>
    <w:p>
      <w:pPr>
        <w:pStyle w:val="ListBullet"/>
      </w:pPr>
      <w:r>
        <w:t>Dependencies:</w:t>
      </w:r>
    </w:p>
    <w:p>
      <w:pPr>
        <w:pStyle w:val="ListBullet2"/>
      </w:pPr>
      <w:r>
        <w:t>Vendor support resources (Power Apps, Python).</w:t>
      </w:r>
    </w:p>
    <w:p>
      <w:pPr>
        <w:pStyle w:val="ListBullet2"/>
      </w:pPr>
      <w:r>
        <w:t>Platform/access team for user provisioning and licensing.</w:t>
      </w:r>
    </w:p>
    <w:p>
      <w:pPr>
        <w:pStyle w:val="ListBullet2"/>
      </w:pPr>
      <w:r>
        <w:t>SQL database schemas (R&amp;D, Sensory); Power BI.</w:t>
      </w:r>
    </w:p>
    <w:p>
      <w:pPr>
        <w:pStyle w:val="ListBullet2"/>
      </w:pPr>
      <w:r>
        <w:t>Email notifications for workflow routing.</w:t>
      </w:r>
    </w:p>
    <w:p>
      <w:pPr>
        <w:pStyle w:val="Heading1"/>
      </w:pPr>
      <w:r>
        <w:t># 13. Timeline &amp; Milestones</w:t>
      </w:r>
    </w:p>
    <w:p>
      <w:pPr>
        <w:pStyle w:val="ListBullet"/>
      </w:pPr>
      <w:r>
        <w:t>Key milestones/dates (if stated):</w:t>
      </w:r>
    </w:p>
    <w:p>
      <w:pPr>
        <w:pStyle w:val="ListBullet2"/>
      </w:pPr>
      <w:r>
        <w:t>Requirements finalized around Oct 2024; initial go-live Feb 2025; stabilized March 2025.</w:t>
      </w:r>
    </w:p>
    <w:p>
      <w:pPr>
        <w:pStyle w:val="ListBullet2"/>
      </w:pPr>
      <w:r>
        <w:t>Phase 2 budgeting underway (end of fiscal); estimate requested within a week of meeting.</w:t>
      </w:r>
    </w:p>
    <w:p>
      <w:pPr>
        <w:pStyle w:val="ListBullet"/>
      </w:pPr>
      <w:r>
        <w:t>Release approach (if stated):</w:t>
      </w:r>
    </w:p>
    <w:p>
      <w:pPr>
        <w:pStyle w:val="ListBullet2"/>
      </w:pPr>
      <w:r>
        <w:t>Proposed delivery within 3–6 months (subject to resourcing and parallelization; per discussion).</w:t>
      </w:r>
    </w:p>
    <w:p>
      <w:pPr>
        <w:pStyle w:val="Heading1"/>
      </w:pPr>
      <w:r>
        <w:t># 14. Open Questions (to finalize BRD)</w:t>
      </w:r>
    </w:p>
    <w:p>
      <w:pPr>
        <w:pStyle w:val="ListNumber"/>
      </w:pPr>
      <w:r>
        <w:t>OQ-1: Confirm target transformation matching rate (vendor stated 95%): what minimum acceptable threshold will be used and how will improvement be delivered?</w:t>
      </w:r>
    </w:p>
    <w:p>
      <w:pPr>
        <w:pStyle w:val="ListNumber"/>
      </w:pPr>
      <w:r>
        <w:t>OQ-2: Prioritize Phase 2 features (MoSCoW) and confirm any items that must be deferred.</w:t>
      </w:r>
    </w:p>
    <w:p>
      <w:pPr>
        <w:pStyle w:val="ListNumber"/>
      </w:pPr>
      <w:r>
        <w:t>OQ-3: Define scope of UX redesign feasible within Power Apps vs any needed alternative UI components.</w:t>
      </w:r>
    </w:p>
    <w:p>
      <w:pPr>
        <w:pStyle w:val="ListNumber"/>
      </w:pPr>
      <w:r>
        <w:t>OQ-4: Specify governance for post-completion edits (who can edit, what requires approval, audit requirements).</w:t>
      </w:r>
    </w:p>
    <w:p>
      <w:pPr>
        <w:pStyle w:val="ListNumber"/>
      </w:pPr>
      <w:r>
        <w:t>OQ-5: Define the exact gate criteria for concluding a test (what constitutes “DA transformation complete”: flags, checks, or sign-off).</w:t>
      </w:r>
    </w:p>
    <w:p>
      <w:pPr>
        <w:pStyle w:val="ListNumber"/>
      </w:pPr>
      <w:r>
        <w:t>OQ-6: Detail the non-product test workflow and required data fields when SIF is skipped.</w:t>
      </w:r>
    </w:p>
    <w:p>
      <w:pPr>
        <w:pStyle w:val="ListNumber"/>
      </w:pPr>
      <w:r>
        <w:t>OQ-7: Define multi-user editing rules and conflict resolution (locking, merge, latest-wins).</w:t>
      </w:r>
    </w:p>
    <w:p>
      <w:pPr>
        <w:pStyle w:val="ListNumber"/>
      </w:pPr>
      <w:r>
        <w:t>OQ-8: Confirm formats and templates for one-pager and report PPT generation (branding, fields).</w:t>
      </w:r>
    </w:p>
    <w:p>
      <w:pPr>
        <w:pStyle w:val="ListNumber"/>
      </w:pPr>
      <w:r>
        <w:t>OQ-9: Confirm search/filter dimensions for completed tests and any new Power BI report filters.</w:t>
      </w:r>
    </w:p>
    <w:p>
      <w:pPr>
        <w:pStyle w:val="ListNumber"/>
      </w:pPr>
      <w:r>
        <w:t>OQ-10: Define security testing scope and owner (e.g., vulnerability assessment, penetration testing) and timeline.</w:t>
      </w:r>
    </w:p>
    <w:p>
      <w:pPr>
        <w:pStyle w:val="ListNumber"/>
      </w:pPr>
      <w:r>
        <w:t>OQ-11: Define performance SLAs and expected load profile (concurrent users, target response times).</w:t>
      </w:r>
    </w:p>
    <w:p>
      <w:pPr>
        <w:pStyle w:val="ListNumber"/>
      </w:pPr>
      <w:r>
        <w:t>OQ-12: Clarify whether admin self-service user provisioning is in scope or if a request/approval mechanism is preferred.</w:t>
      </w:r>
    </w:p>
    <w:p>
      <w:pPr>
        <w:pStyle w:val="ListNumber"/>
      </w:pPr>
      <w:r>
        <w:t>OQ-13: Confirm timeline and scope for future ERP (SAP/Coupa) or TraceGains integrations.</w:t>
      </w:r>
    </w:p>
    <w:p>
      <w:pPr>
        <w:pStyle w:val="Heading1"/>
      </w:pPr>
      <w:r>
        <w:t># 15. Source Notes</w:t>
      </w:r>
    </w:p>
    <w:p>
      <w:pPr>
        <w:pStyle w:val="ListBullet"/>
      </w:pPr>
      <w:r>
        <w:t>Primary notes used: INPUTS_TEXT (meeting transcript RnD Sensory - Roadmap Discussion 2025-05-30).</w:t>
      </w:r>
    </w:p>
    <w:p>
      <w:pPr>
        <w:pStyle w:val="ListBullet"/>
      </w:pPr>
      <w:r>
        <w:t>Brownfield notes used: None provided.</w:t>
      </w:r>
    </w:p>
    <w:p>
      <w:pPr>
        <w:pStyle w:val="Heading2"/>
      </w:pPr>
      <w:r>
        <w:t>Phase 2 Feature List &amp; Indicative Priority (from discussion)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Indicative Priority (if stated)</w:t>
            </w:r>
          </w:p>
        </w:tc>
      </w:tr>
      <w:tr>
        <w:tc>
          <w:tcPr>
            <w:tcW w:type="dxa" w:w="2880"/>
          </w:tcPr>
          <w:p>
            <w:r>
              <w:t>Pre-approval before RFP</w:t>
            </w:r>
          </w:p>
        </w:tc>
        <w:tc>
          <w:tcPr>
            <w:tcW w:type="dxa" w:w="2880"/>
          </w:tcPr>
          <w:p>
            <w:r>
              <w:t>Manager/Director approve info before sending RFP.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Post-completion data edits</w:t>
            </w:r>
          </w:p>
        </w:tc>
        <w:tc>
          <w:tcPr>
            <w:tcW w:type="dxa" w:w="2880"/>
          </w:tcPr>
          <w:p>
            <w:r>
              <w:t>DA edits propagate to Sensory schema/Power BI with audit.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Improve transformation UX/model</w:t>
            </w:r>
          </w:p>
        </w:tc>
        <w:tc>
          <w:tcPr>
            <w:tcW w:type="dxa" w:w="2880"/>
          </w:tcPr>
          <w:p>
            <w:r>
              <w:t>Enhance matching workflow and performance.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Support non-product tests</w:t>
            </w:r>
          </w:p>
        </w:tc>
        <w:tc>
          <w:tcPr>
            <w:tcW w:type="dxa" w:w="2880"/>
          </w:tcPr>
          <w:p>
            <w:r>
              <w:t>Allow tests without SIF; workflow does not break.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Multi-user collaboration</w:t>
            </w:r>
          </w:p>
        </w:tc>
        <w:tc>
          <w:tcPr>
            <w:tcW w:type="dxa" w:w="2880"/>
          </w:tcPr>
          <w:p>
            <w:r>
              <w:t>Allow multiple users to work on active tests.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Bulk SIF operations</w:t>
            </w:r>
          </w:p>
        </w:tc>
        <w:tc>
          <w:tcPr>
            <w:tcW w:type="dxa" w:w="2880"/>
          </w:tcPr>
          <w:p>
            <w:r>
              <w:t>Bulk copy/paste and SIF export (Excel/PDF).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Uploaded file visibility</w:t>
            </w:r>
          </w:p>
        </w:tc>
        <w:tc>
          <w:tcPr>
            <w:tcW w:type="dxa" w:w="2880"/>
          </w:tcPr>
          <w:p>
            <w:r>
              <w:t>Clear indicators of uploaded files/status.</w:t>
            </w:r>
          </w:p>
        </w:tc>
        <w:tc>
          <w:tcPr>
            <w:tcW w:type="dxa" w:w="2880"/>
          </w:tcPr>
          <w:p>
            <w:r>
              <w:t>Medium (raised from Low)</w:t>
            </w:r>
          </w:p>
        </w:tc>
      </w:tr>
      <w:tr>
        <w:tc>
          <w:tcPr>
            <w:tcW w:type="dxa" w:w="2880"/>
          </w:tcPr>
          <w:p>
            <w:r>
              <w:t>Improved search/filters</w:t>
            </w:r>
          </w:p>
        </w:tc>
        <w:tc>
          <w:tcPr>
            <w:tcW w:type="dxa" w:w="2880"/>
          </w:tcPr>
          <w:p>
            <w:r>
              <w:t>Better filtering for completed tests.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Automated one-pager (PPT)</w:t>
            </w:r>
          </w:p>
        </w:tc>
        <w:tc>
          <w:tcPr>
            <w:tcW w:type="dxa" w:w="2880"/>
          </w:tcPr>
          <w:p>
            <w:r>
              <w:t>Download one-pager populated from fields.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Report PPT generation</w:t>
            </w:r>
          </w:p>
        </w:tc>
        <w:tc>
          <w:tcPr>
            <w:tcW w:type="dxa" w:w="2880"/>
          </w:tcPr>
          <w:p>
            <w:r>
              <w:t>Generate McCain report template from fields.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Minimize scrolling</w:t>
            </w:r>
          </w:p>
        </w:tc>
        <w:tc>
          <w:tcPr>
            <w:tcW w:type="dxa" w:w="2880"/>
          </w:tcPr>
          <w:p>
            <w:r>
              <w:t>Form layout improvements.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Gate test conclusion</w:t>
            </w:r>
          </w:p>
        </w:tc>
        <w:tc>
          <w:tcPr>
            <w:tcW w:type="dxa" w:w="2880"/>
          </w:tcPr>
          <w:p>
            <w:r>
              <w:t>Block conclusion until DA confirms transformation.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Data quality standardization</w:t>
            </w:r>
          </w:p>
        </w:tc>
        <w:tc>
          <w:tcPr>
            <w:tcW w:type="dxa" w:w="2880"/>
          </w:tcPr>
          <w:p>
            <w:r>
              <w:t>Normalize NA/blanks; deduplicate.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Line Manager end-to-end capability</w:t>
            </w:r>
          </w:p>
        </w:tc>
        <w:tc>
          <w:tcPr>
            <w:tcW w:type="dxa" w:w="2880"/>
          </w:tcPr>
          <w:p>
            <w:r>
              <w:t>Enable LM to complete tests.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Manage holding protocol dropdown</w:t>
            </w:r>
          </w:p>
        </w:tc>
        <w:tc>
          <w:tcPr>
            <w:tcW w:type="dxa" w:w="2880"/>
          </w:tcPr>
          <w:p>
            <w:r>
              <w:t>Admin UI for protocol terms.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Auto-populate Study Name</w:t>
            </w:r>
          </w:p>
        </w:tc>
        <w:tc>
          <w:tcPr>
            <w:tcW w:type="dxa" w:w="2880"/>
          </w:tcPr>
          <w:p>
            <w:r>
              <w:t>Based on Project Number; new study request.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Dropdown category differentiation</w:t>
            </w:r>
          </w:p>
        </w:tc>
        <w:tc>
          <w:tcPr>
            <w:tcW w:type="dxa" w:w="2880"/>
          </w:tcPr>
          <w:p>
            <w:r>
              <w:t>Category-appropriate dropdown options.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Security/performance testing</w:t>
            </w:r>
          </w:p>
        </w:tc>
        <w:tc>
          <w:tcPr>
            <w:tcW w:type="dxa" w:w="2880"/>
          </w:tcPr>
          <w:p>
            <w:r>
              <w:t>Introduce testing and observability.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ERP integrations (SAP/Coupa)</w:t>
            </w:r>
          </w:p>
        </w:tc>
        <w:tc>
          <w:tcPr>
            <w:tcW w:type="dxa" w:w="2880"/>
          </w:tcPr>
          <w:p>
            <w:r>
              <w:t>Vendor/PO integration.</w:t>
            </w:r>
          </w:p>
        </w:tc>
        <w:tc>
          <w:tcPr>
            <w:tcW w:type="dxa" w:w="2880"/>
          </w:tcPr>
          <w:p>
            <w:r>
              <w:t>Out of Scope (Phase 3+)</w:t>
            </w:r>
          </w:p>
        </w:tc>
      </w:tr>
      <w:tr>
        <w:tc>
          <w:tcPr>
            <w:tcW w:type="dxa" w:w="2880"/>
          </w:tcPr>
          <w:p>
            <w:r>
              <w:t>TraceGains/supplier data</w:t>
            </w:r>
          </w:p>
        </w:tc>
        <w:tc>
          <w:tcPr>
            <w:tcW w:type="dxa" w:w="2880"/>
          </w:tcPr>
          <w:p>
            <w:r>
              <w:t>Leverage external supplier data management.</w:t>
            </w:r>
          </w:p>
        </w:tc>
        <w:tc>
          <w:tcPr>
            <w:tcW w:type="dxa" w:w="2880"/>
          </w:tcPr>
          <w:p>
            <w:r>
              <w:t>Out of Scope (Phase 3+)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