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A5D0ED1" wp14:editId="3F0E4344">
            <wp:simplePos x="0" y="0"/>
            <wp:positionH relativeFrom="margin">
              <wp:align>center</wp:align>
            </wp:positionH>
            <wp:positionV relativeFrom="paragraph">
              <wp:posOffset>6957</wp:posOffset>
            </wp:positionV>
            <wp:extent cx="2686050" cy="1246505"/>
            <wp:effectExtent l="0" t="0" r="0" b="0"/>
            <wp:wrapTight wrapText="bothSides">
              <wp:wrapPolygon edited="0">
                <wp:start x="0" y="0"/>
                <wp:lineTo x="0" y="21127"/>
                <wp:lineTo x="21447" y="21127"/>
                <wp:lineTo x="21447" y="0"/>
                <wp:lineTo x="0" y="0"/>
              </wp:wrapPolygon>
            </wp:wrapTight>
            <wp:docPr id="20" name="Рисунок 20" descr="Int-Service 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Int-Service (logo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center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  <w:t>Инструкция</w:t>
      </w:r>
      <w:r w:rsidR="005249C0"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  <w:t xml:space="preserve"> администратора</w:t>
      </w:r>
      <w:r w:rsidRPr="002634F5"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  <w:t xml:space="preserve"> по эксплуатации системы записи разговоров «</w:t>
      </w:r>
      <w:r w:rsidRPr="002634F5">
        <w:rPr>
          <w:rFonts w:ascii="Times New Roman" w:eastAsia="Arial" w:hAnsi="Times New Roman" w:cs="Times New Roman"/>
          <w:b/>
          <w:sz w:val="24"/>
          <w:szCs w:val="24"/>
          <w:lang w:val="en-US" w:eastAsia="ru-RU"/>
        </w:rPr>
        <w:t>Record</w:t>
      </w:r>
      <w:r w:rsidRPr="002634F5"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  <w:t>»</w:t>
      </w:r>
      <w:r w:rsidRPr="002634F5">
        <w:rPr>
          <w:rFonts w:ascii="Times New Roman" w:eastAsia="Arial" w:hAnsi="Times New Roman" w:cs="Times New Roman"/>
          <w:b/>
          <w:sz w:val="24"/>
          <w:szCs w:val="24"/>
          <w:lang w:eastAsia="ru-RU"/>
        </w:rPr>
        <w:t xml:space="preserve"> </w:t>
      </w:r>
      <w:r w:rsidRPr="002634F5"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  <w:t xml:space="preserve">на базе ATC ASTERISK 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23639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23639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23639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</w:pPr>
      <w:bookmarkStart w:id="0" w:name="_GoBack"/>
      <w:bookmarkEnd w:id="0"/>
      <w:r w:rsidRPr="002634F5">
        <w:rPr>
          <w:rFonts w:ascii="Times New Roman" w:eastAsia="Arial" w:hAnsi="Times New Roman" w:cs="Times New Roman"/>
          <w:b/>
          <w:sz w:val="24"/>
          <w:szCs w:val="24"/>
          <w:lang w:val="ru" w:eastAsia="ru-RU"/>
        </w:rPr>
        <w:lastRenderedPageBreak/>
        <w:t xml:space="preserve">Содержание 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hyperlink w:anchor="_g90q7m4dm0vn">
        <w:r w:rsid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1</w:t>
        </w:r>
        <w:r w:rsidR="002634F5" w:rsidRP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. Административный модуль</w:t>
        </w:r>
      </w:hyperlink>
    </w:p>
    <w:p w:rsidR="002634F5" w:rsidRPr="002634F5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hyperlink w:anchor="_b2ydw0ek9aiz">
        <w:r w:rsid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1</w:t>
        </w:r>
        <w:r w:rsidR="002634F5" w:rsidRP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.1 Создание пользователя</w:t>
        </w:r>
      </w:hyperlink>
    </w:p>
    <w:p w:rsidR="002634F5" w:rsidRPr="002634F5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hyperlink w:anchor="_r0msbamkliu">
        <w:r w:rsid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1</w:t>
        </w:r>
        <w:r w:rsidR="002634F5" w:rsidRP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.2 Распределение прав пользователя</w:t>
        </w:r>
      </w:hyperlink>
    </w:p>
    <w:p w:rsidR="002634F5" w:rsidRPr="002634F5" w:rsidRDefault="00223639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hyperlink w:anchor="_xw8n6hui8o2w">
        <w:r w:rsid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2</w:t>
        </w:r>
        <w:r w:rsidR="002634F5" w:rsidRPr="002634F5">
          <w:rPr>
            <w:rFonts w:ascii="Times New Roman" w:eastAsia="Arial" w:hAnsi="Times New Roman" w:cs="Times New Roman"/>
            <w:color w:val="1155CC"/>
            <w:sz w:val="24"/>
            <w:szCs w:val="24"/>
            <w:u w:val="single"/>
            <w:lang w:val="ru" w:eastAsia="ru-RU"/>
          </w:rPr>
          <w:t>. Контроль хранения файлов записи</w:t>
        </w:r>
      </w:hyperlink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Default="002634F5">
      <w:pPr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>
        <w:rPr>
          <w:rFonts w:ascii="Times New Roman" w:eastAsia="Arial" w:hAnsi="Times New Roman" w:cs="Times New Roman"/>
          <w:sz w:val="24"/>
          <w:szCs w:val="24"/>
          <w:lang w:val="ru" w:eastAsia="ru-RU"/>
        </w:rPr>
        <w:br w:type="page"/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>
        <w:rPr>
          <w:rFonts w:ascii="Times New Roman" w:eastAsia="Arial" w:hAnsi="Times New Roman" w:cs="Times New Roman"/>
          <w:sz w:val="24"/>
          <w:szCs w:val="24"/>
          <w:lang w:eastAsia="ru-RU"/>
        </w:rPr>
        <w:lastRenderedPageBreak/>
        <w:t>Си</w:t>
      </w:r>
      <w:r w:rsidRPr="002634F5">
        <w:rPr>
          <w:rFonts w:ascii="Times New Roman" w:eastAsia="Arial" w:hAnsi="Times New Roman" w:cs="Times New Roman"/>
          <w:sz w:val="24"/>
          <w:szCs w:val="24"/>
          <w:lang w:eastAsia="ru-RU"/>
        </w:rPr>
        <w:t>стема</w:t>
      </w: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 записи разговоров «</w:t>
      </w:r>
      <w:proofErr w:type="spellStart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Record</w:t>
      </w:r>
      <w:proofErr w:type="spellEnd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» на базе ATC ASTERISK (далее - Система записи) представлена для пользователя в виде веб-страницы, на которой отображены телефонные звонки (переговоры) в режиме реального времени. Поддерживается функционал поиска по звонкам, проигрывания файла записи телефонного разговора, а также скачивания как CDR-записи (подтверждающей факт совершения звонка), так и самого файла записи телефонного разговора (в формате MP3). 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На портале администратора имеется возможность создавать учетные записи пользователей, осуществлять контроль действий и разграничение прав пользователя. </w:t>
      </w: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bookmarkStart w:id="1" w:name="_59ieee128ntk" w:colFirst="0" w:colLast="0"/>
      <w:bookmarkEnd w:id="1"/>
    </w:p>
    <w:p w:rsidR="002634F5" w:rsidRPr="002634F5" w:rsidRDefault="002634F5" w:rsidP="002634F5">
      <w:pPr>
        <w:keepNext/>
        <w:keepLines/>
        <w:spacing w:before="400" w:after="120" w:line="276" w:lineRule="auto"/>
        <w:ind w:firstLine="425"/>
        <w:jc w:val="both"/>
        <w:outlineLvl w:val="0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bookmarkStart w:id="2" w:name="_g90q7m4dm0vn" w:colFirst="0" w:colLast="0"/>
      <w:bookmarkEnd w:id="2"/>
      <w:r>
        <w:rPr>
          <w:rFonts w:ascii="Times New Roman" w:eastAsia="Arial" w:hAnsi="Times New Roman" w:cs="Times New Roman"/>
          <w:sz w:val="24"/>
          <w:szCs w:val="24"/>
          <w:lang w:val="ru" w:eastAsia="ru-RU"/>
        </w:rPr>
        <w:t>1</w:t>
      </w:r>
      <w:r w:rsidRPr="002634F5">
        <w:rPr>
          <w:rFonts w:ascii="Times New Roman" w:eastAsia="Arial" w:hAnsi="Times New Roman" w:cs="Times New Roman"/>
          <w:sz w:val="28"/>
          <w:szCs w:val="24"/>
          <w:lang w:val="ru" w:eastAsia="ru-RU"/>
        </w:rPr>
        <w:t xml:space="preserve">. Административный модуль 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В Системе записи реализована система авторизации и аутентификации пользователей. Настройка и контроль учетных записей пользователей осуществляется при помощи административного модуля, доступ к которому разрешен только пользователям с правами администратора.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eastAsia="ru-RU"/>
        </w:rPr>
        <w:t>Вход в панель администратора осуществляется с помощью адресной строки браузера: http://ip-адрес:8080/</w:t>
      </w:r>
      <w:r w:rsidRPr="002634F5">
        <w:rPr>
          <w:rFonts w:ascii="Times New Roman" w:eastAsia="Arial" w:hAnsi="Times New Roman" w:cs="Times New Roman"/>
          <w:b/>
          <w:sz w:val="24"/>
          <w:szCs w:val="24"/>
          <w:lang w:eastAsia="ru-RU"/>
        </w:rPr>
        <w:t>admin</w:t>
      </w:r>
      <w:r w:rsidRPr="002634F5">
        <w:rPr>
          <w:rFonts w:ascii="Times New Roman" w:eastAsia="Arial" w:hAnsi="Times New Roman" w:cs="Times New Roman"/>
          <w:sz w:val="24"/>
          <w:szCs w:val="24"/>
          <w:lang w:eastAsia="ru-RU"/>
        </w:rPr>
        <w:t>/</w:t>
      </w:r>
    </w:p>
    <w:p w:rsidR="002634F5" w:rsidRPr="002634F5" w:rsidRDefault="002634F5" w:rsidP="002634F5">
      <w:pPr>
        <w:keepNext/>
        <w:keepLines/>
        <w:spacing w:before="400" w:after="120" w:line="276" w:lineRule="auto"/>
        <w:ind w:firstLine="425"/>
        <w:jc w:val="both"/>
        <w:outlineLvl w:val="0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bookmarkStart w:id="3" w:name="_b2ydw0ek9aiz" w:colFirst="0" w:colLast="0"/>
      <w:bookmarkEnd w:id="3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2.1 Создание пользователя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Создание пользователя осуществляется в модуле “Пользователи” раздела “Пользователи и группы”: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6457FFA6" wp14:editId="1EF77E90">
            <wp:extent cx="5014913" cy="1065114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065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Для создания нового пользователя системы необходимо нажать клавишу “Добавить пользовател</w:t>
      </w:r>
      <w:r w:rsidRPr="002634F5">
        <w:rPr>
          <w:rFonts w:ascii="Times New Roman" w:eastAsia="Arial" w:hAnsi="Times New Roman" w:cs="Times New Roman"/>
          <w:sz w:val="24"/>
          <w:szCs w:val="24"/>
          <w:highlight w:val="yellow"/>
          <w:lang w:val="ru" w:eastAsia="ru-RU"/>
        </w:rPr>
        <w:t>я”</w:t>
      </w: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: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17BF2C70" wp14:editId="1C187B2A">
            <wp:extent cx="5731200" cy="1574800"/>
            <wp:effectExtent l="0" t="0" r="0" b="0"/>
            <wp:docPr id="3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Для создания нового </w:t>
      </w:r>
      <w:proofErr w:type="spellStart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пользвателя</w:t>
      </w:r>
      <w:proofErr w:type="spellEnd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 необходимо заполнить поля, выделенные на рисунке, и затем нажать клавишу “Сохранить”: 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7239AFC1" wp14:editId="2A18737B">
            <wp:extent cx="5731200" cy="1752600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keepNext/>
        <w:keepLines/>
        <w:spacing w:before="400" w:after="120" w:line="276" w:lineRule="auto"/>
        <w:ind w:firstLine="425"/>
        <w:jc w:val="both"/>
        <w:outlineLvl w:val="0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bookmarkStart w:id="4" w:name="_r0msbamkliu" w:colFirst="0" w:colLast="0"/>
      <w:bookmarkEnd w:id="4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2.2 Распределение прав пользователя 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Распределение прав пользователя на прослушивание и мониторинг записей телефонных переговоров настраивается в модуле “Распределение прав”:</w:t>
      </w:r>
    </w:p>
    <w:p w:rsidR="002634F5" w:rsidRPr="002634F5" w:rsidRDefault="002634F5" w:rsidP="002634F5">
      <w:pPr>
        <w:spacing w:after="0" w:line="276" w:lineRule="auto"/>
        <w:ind w:firstLine="425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 </w:t>
      </w: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0712EC9C" wp14:editId="7C0BD59D">
            <wp:extent cx="5731200" cy="3860800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После нажатия клавиши “Изменить” в поле “Распределение прав” необходимо выбрать пользователя установкой галочки: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lastRenderedPageBreak/>
        <w:drawing>
          <wp:inline distT="114300" distB="114300" distL="114300" distR="114300" wp14:anchorId="6D0EEA09" wp14:editId="70353ACD">
            <wp:extent cx="5731200" cy="1181100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После выбора пользователя необходимо нажать клавишу “Добавить распределение прав”: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451DBB17" wp14:editId="209F3B7F">
            <wp:extent cx="5731200" cy="1231900"/>
            <wp:effectExtent l="0" t="0" r="0" b="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Далее из </w:t>
      </w:r>
      <w:proofErr w:type="spellStart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выподающего</w:t>
      </w:r>
      <w:proofErr w:type="spellEnd"/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 меню нужно выбрать конкретного пользователя, заполнить отмеченные на рисунке поля, чтобы выбрать разрешенные для прослушивания записей группы телефонных номеров, и затем нажать на клавишу “Сохранить”: </w:t>
      </w: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17BA3E52" wp14:editId="5EF598B1">
            <wp:extent cx="5731200" cy="1689100"/>
            <wp:effectExtent l="0" t="0" r="0" b="0"/>
            <wp:docPr id="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Для прослушивания пользователем всех доступных на сервере записей телефонных переговоров, необходимо при распределении прав данному пользователю установить галочку “Слушать всех”.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keepNext/>
        <w:keepLines/>
        <w:spacing w:before="400" w:after="120" w:line="276" w:lineRule="auto"/>
        <w:outlineLvl w:val="0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bookmarkStart w:id="5" w:name="_xw8n6hui8o2w" w:colFirst="0" w:colLast="0"/>
      <w:bookmarkEnd w:id="5"/>
      <w:r>
        <w:rPr>
          <w:rFonts w:ascii="Times New Roman" w:eastAsia="Arial" w:hAnsi="Times New Roman" w:cs="Times New Roman"/>
          <w:sz w:val="24"/>
          <w:szCs w:val="24"/>
          <w:lang w:val="ru" w:eastAsia="ru-RU"/>
        </w:rPr>
        <w:t>2</w:t>
      </w: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. </w:t>
      </w:r>
      <w:r w:rsidRPr="002634F5">
        <w:rPr>
          <w:rFonts w:ascii="Times New Roman" w:eastAsia="Arial" w:hAnsi="Times New Roman" w:cs="Times New Roman"/>
          <w:sz w:val="28"/>
          <w:szCs w:val="24"/>
          <w:lang w:val="ru" w:eastAsia="ru-RU"/>
        </w:rPr>
        <w:t xml:space="preserve">Контроль хранения файлов записи 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Для администратора портала доступен функционал регулирования глубины хранения файлов записи телефонных переговоров от </w:t>
      </w:r>
      <w:r w:rsidRPr="002634F5">
        <w:rPr>
          <w:rFonts w:ascii="Times New Roman" w:eastAsia="Arial" w:hAnsi="Times New Roman" w:cs="Times New Roman"/>
          <w:sz w:val="24"/>
          <w:szCs w:val="24"/>
          <w:highlight w:val="yellow"/>
          <w:lang w:val="ru" w:eastAsia="ru-RU"/>
        </w:rPr>
        <w:t>0 до 90 дней</w:t>
      </w: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 (по умолчанию файл записи хранится 14 дней). Для внесения изменений необходимо перейти в модуль “Время хранения записей”: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0EEFB464" wp14:editId="1CE81DFF">
            <wp:extent cx="5731200" cy="3390900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Далее необходимо нажать клавишу “</w:t>
      </w:r>
      <w:r w:rsidRPr="002634F5">
        <w:rPr>
          <w:rFonts w:ascii="Times New Roman" w:eastAsia="Arial" w:hAnsi="Times New Roman" w:cs="Times New Roman"/>
          <w:sz w:val="24"/>
          <w:szCs w:val="24"/>
          <w:highlight w:val="white"/>
          <w:lang w:val="ru" w:eastAsia="ru-RU"/>
        </w:rPr>
        <w:t>Добавить</w:t>
      </w: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 время хранения записей”: </w:t>
      </w: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0FD385EC" wp14:editId="40C570BF">
            <wp:extent cx="5731200" cy="1231900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И выбрать сотрудника из выпадающего списка (в строке можно воспользоваться поиском):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71832A32" wp14:editId="4FF6C60F">
            <wp:extent cx="5614988" cy="1837463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83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sz w:val="24"/>
          <w:szCs w:val="24"/>
          <w:lang w:val="ru" w:eastAsia="ru-RU"/>
        </w:rPr>
        <w:t>Далее в поле “Время хранения записей (дни)” необходимо выбрать требуемое число дней хранения записи (от 0 до 90) и нажать клавишу “Сохранить”</w:t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  <w:r w:rsidRPr="002634F5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inline distT="114300" distB="114300" distL="114300" distR="114300" wp14:anchorId="49191E11" wp14:editId="63A34C3D">
            <wp:extent cx="5811519" cy="1487123"/>
            <wp:effectExtent l="0" t="0" r="0" b="0"/>
            <wp:docPr id="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519" cy="1487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2634F5" w:rsidRPr="002634F5" w:rsidRDefault="002634F5" w:rsidP="002634F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ru" w:eastAsia="ru-RU"/>
        </w:rPr>
      </w:pPr>
    </w:p>
    <w:p w:rsidR="00342C7B" w:rsidRDefault="00223639"/>
    <w:sectPr w:rsidR="00342C7B" w:rsidSect="00BE3CAB">
      <w:headerReference w:type="default" r:id="rId19"/>
      <w:footerReference w:type="default" r:id="rId20"/>
      <w:pgSz w:w="11909" w:h="16834"/>
      <w:pgMar w:top="850" w:right="1440" w:bottom="824" w:left="1440" w:header="340" w:footer="113" w:gutter="0"/>
      <w:pgNumType w:fmt="numberInDash"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223639">
      <w:pPr>
        <w:spacing w:after="0" w:line="240" w:lineRule="auto"/>
      </w:pPr>
      <w:r>
        <w:separator/>
      </w:r>
    </w:p>
  </w:endnote>
  <w:endnote w:type="continuationSeparator" w:id="0">
    <w:p w:rsidR="00000000" w:rsidRDefault="00223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930026"/>
      <w:docPartObj>
        <w:docPartGallery w:val="Page Numbers (Bottom of Page)"/>
        <w:docPartUnique/>
      </w:docPartObj>
    </w:sdtPr>
    <w:sdtEndPr/>
    <w:sdtContent>
      <w:p w:rsidR="00BE3CAB" w:rsidRDefault="005249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3639" w:rsidRPr="00223639">
          <w:rPr>
            <w:noProof/>
            <w:lang w:val="ru-RU"/>
          </w:rPr>
          <w:t>-</w:t>
        </w:r>
        <w:r w:rsidR="00223639">
          <w:rPr>
            <w:noProof/>
          </w:rPr>
          <w:t xml:space="preserve"> 7 -</w:t>
        </w:r>
        <w:r>
          <w:fldChar w:fldCharType="end"/>
        </w:r>
      </w:p>
    </w:sdtContent>
  </w:sdt>
  <w:p w:rsidR="0051011F" w:rsidRDefault="0022363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223639">
      <w:pPr>
        <w:spacing w:after="0" w:line="240" w:lineRule="auto"/>
      </w:pPr>
      <w:r>
        <w:separator/>
      </w:r>
    </w:p>
  </w:footnote>
  <w:footnote w:type="continuationSeparator" w:id="0">
    <w:p w:rsidR="00000000" w:rsidRDefault="00223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CAB" w:rsidRPr="00BE3CAB" w:rsidRDefault="005249C0" w:rsidP="00BE3CAB"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rPr>
        <w:rFonts w:ascii="Times New Roman" w:eastAsia="Calibri" w:hAnsi="Times New Roman" w:cs="Times New Roman"/>
        <w:b/>
        <w:color w:val="000000"/>
        <w:sz w:val="32"/>
        <w:szCs w:val="18"/>
        <w:u w:color="000000"/>
        <w:bdr w:val="nil"/>
      </w:rPr>
    </w:pPr>
    <w:r w:rsidRPr="00BE3CAB"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2FC50F3D" wp14:editId="35E663AA">
          <wp:simplePos x="0" y="0"/>
          <wp:positionH relativeFrom="column">
            <wp:posOffset>-278018</wp:posOffset>
          </wp:positionH>
          <wp:positionV relativeFrom="paragraph">
            <wp:posOffset>117139</wp:posOffset>
          </wp:positionV>
          <wp:extent cx="1274078" cy="591671"/>
          <wp:effectExtent l="0" t="0" r="2540" b="0"/>
          <wp:wrapSquare wrapText="bothSides"/>
          <wp:docPr id="42" name="Рисунок 42" descr="Int-Service (logo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-Service (logo)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4078" cy="5916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E3CAB">
      <w:rPr>
        <w:rFonts w:ascii="Calibri" w:eastAsia="Calibri" w:hAnsi="Calibri" w:cs="Calibri"/>
        <w:color w:val="000000"/>
        <w:u w:color="000000"/>
        <w:bdr w:val="nil"/>
      </w:rPr>
      <w:tab/>
    </w:r>
    <w:r w:rsidRPr="00BE3CAB">
      <w:rPr>
        <w:rFonts w:ascii="Times New Roman" w:eastAsia="Calibri" w:hAnsi="Times New Roman" w:cs="Times New Roman"/>
        <w:b/>
        <w:color w:val="000000"/>
        <w:sz w:val="32"/>
        <w:szCs w:val="18"/>
        <w:u w:color="000000"/>
        <w:bdr w:val="nil"/>
      </w:rPr>
      <w:t xml:space="preserve"> </w:t>
    </w:r>
  </w:p>
  <w:p w:rsidR="00BE3CAB" w:rsidRPr="00BE3CAB" w:rsidRDefault="005249C0" w:rsidP="00BE3CAB"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ind w:left="1416" w:right="-1036"/>
      <w:jc w:val="right"/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</w:pPr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t>Общество с ограниченной ответственностью «ИНТАНТ-Сервис»</w:t>
    </w:r>
  </w:p>
  <w:p w:rsidR="00BE3CAB" w:rsidRPr="00BE3CAB" w:rsidRDefault="005249C0" w:rsidP="00BE3CAB"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ind w:left="1416" w:right="-1036"/>
      <w:jc w:val="right"/>
      <w:rPr>
        <w:rFonts w:ascii="Times New Roman" w:eastAsia="Calibri" w:hAnsi="Times New Roman" w:cs="Times New Roman"/>
        <w:color w:val="0000FF"/>
        <w:sz w:val="16"/>
        <w:szCs w:val="16"/>
        <w:u w:val="single" w:color="0000FF"/>
        <w:bdr w:val="nil"/>
      </w:rPr>
    </w:pPr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t>Адрес: 634034, г. Томск, ул. Вершинина, 43В</w:t>
    </w:r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br/>
      <w:t xml:space="preserve">Тел.: (3822) 56-15-01 </w:t>
    </w:r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br/>
      <w:t>E-</w:t>
    </w:r>
    <w:proofErr w:type="spellStart"/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t>mail</w:t>
    </w:r>
    <w:proofErr w:type="spellEnd"/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t xml:space="preserve">: </w:t>
    </w:r>
    <w:hyperlink r:id="rId2" w:history="1">
      <w:r w:rsidRPr="002634F5">
        <w:rPr>
          <w:rFonts w:ascii="Times New Roman" w:eastAsia="Calibri" w:hAnsi="Times New Roman" w:cs="Times New Roman"/>
          <w:color w:val="0000FF"/>
          <w:sz w:val="16"/>
          <w:szCs w:val="16"/>
          <w:u w:val="single" w:color="0000FF"/>
          <w:bdr w:val="nil"/>
        </w:rPr>
        <w:t>support@intant.ru</w:t>
      </w:r>
    </w:hyperlink>
    <w:r w:rsidRPr="00BE3CAB">
      <w:rPr>
        <w:rFonts w:ascii="Times New Roman" w:eastAsia="Calibri" w:hAnsi="Times New Roman" w:cs="Times New Roman"/>
        <w:color w:val="000000"/>
        <w:sz w:val="16"/>
        <w:szCs w:val="16"/>
        <w:u w:color="000000"/>
        <w:bdr w:val="nil"/>
      </w:rPr>
      <w:br/>
      <w:t xml:space="preserve">URL: </w:t>
    </w:r>
    <w:hyperlink r:id="rId3" w:history="1">
      <w:r w:rsidRPr="002634F5">
        <w:rPr>
          <w:rFonts w:ascii="Times New Roman" w:eastAsia="Calibri" w:hAnsi="Times New Roman" w:cs="Times New Roman"/>
          <w:color w:val="0000FF"/>
          <w:sz w:val="16"/>
          <w:szCs w:val="16"/>
          <w:u w:val="single" w:color="0000FF"/>
          <w:bdr w:val="nil"/>
        </w:rPr>
        <w:t>http://www.intant</w:t>
      </w:r>
      <w:r w:rsidRPr="002634F5">
        <w:rPr>
          <w:rFonts w:ascii="Times New Roman" w:eastAsia="Calibri" w:hAnsi="Times New Roman" w:cs="Times New Roman"/>
          <w:color w:val="0000FF"/>
          <w:sz w:val="16"/>
          <w:szCs w:val="16"/>
          <w:u w:val="single" w:color="0000FF"/>
          <w:bdr w:val="nil"/>
          <w:lang w:val="en-US"/>
        </w:rPr>
        <w:t>s</w:t>
      </w:r>
      <w:r w:rsidRPr="002634F5">
        <w:rPr>
          <w:rFonts w:ascii="Times New Roman" w:eastAsia="Calibri" w:hAnsi="Times New Roman" w:cs="Times New Roman"/>
          <w:color w:val="0000FF"/>
          <w:sz w:val="16"/>
          <w:szCs w:val="16"/>
          <w:u w:val="single" w:color="0000FF"/>
          <w:bdr w:val="nil"/>
        </w:rPr>
        <w:t>.</w:t>
      </w:r>
      <w:proofErr w:type="spellStart"/>
      <w:r w:rsidRPr="002634F5">
        <w:rPr>
          <w:rFonts w:ascii="Times New Roman" w:eastAsia="Calibri" w:hAnsi="Times New Roman" w:cs="Times New Roman"/>
          <w:color w:val="0000FF"/>
          <w:sz w:val="16"/>
          <w:szCs w:val="16"/>
          <w:u w:val="single" w:color="0000FF"/>
          <w:bdr w:val="nil"/>
        </w:rPr>
        <w:t>ru</w:t>
      </w:r>
      <w:proofErr w:type="spellEnd"/>
    </w:hyperlink>
  </w:p>
  <w:p w:rsidR="00BE3CAB" w:rsidRPr="00BE3CAB" w:rsidRDefault="00223639" w:rsidP="00BE3CAB">
    <w:pPr>
      <w:tabs>
        <w:tab w:val="center" w:pos="4677"/>
        <w:tab w:val="right" w:pos="9355"/>
      </w:tabs>
      <w:spacing w:line="240" w:lineRule="auto"/>
      <w:jc w:val="center"/>
    </w:pPr>
  </w:p>
  <w:p w:rsidR="003A7BCB" w:rsidRPr="00BE3CAB" w:rsidRDefault="00223639" w:rsidP="00BE3CAB">
    <w:pPr>
      <w:pStyle w:val="a3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66933"/>
    <w:multiLevelType w:val="multilevel"/>
    <w:tmpl w:val="23E46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384AA0"/>
    <w:multiLevelType w:val="multilevel"/>
    <w:tmpl w:val="5CC8FD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563EC5"/>
    <w:multiLevelType w:val="multilevel"/>
    <w:tmpl w:val="B5F86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141198"/>
    <w:multiLevelType w:val="multilevel"/>
    <w:tmpl w:val="36000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420322"/>
    <w:multiLevelType w:val="multilevel"/>
    <w:tmpl w:val="DF2C31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31E"/>
    <w:rsid w:val="00223639"/>
    <w:rsid w:val="002634F5"/>
    <w:rsid w:val="00267FC2"/>
    <w:rsid w:val="005249C0"/>
    <w:rsid w:val="008F5801"/>
    <w:rsid w:val="00B5131E"/>
    <w:rsid w:val="00C0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2B8AC"/>
  <w15:chartTrackingRefBased/>
  <w15:docId w15:val="{2D1A4C0F-0005-4D3F-9BAF-84AD7013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34F5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2634F5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2634F5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2634F5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ntants.ru" TargetMode="External"/><Relationship Id="rId2" Type="http://schemas.openxmlformats.org/officeDocument/2006/relationships/hyperlink" Target="mailto:support@intant.ru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Кирилл</dc:creator>
  <cp:keywords/>
  <dc:description/>
  <cp:lastModifiedBy>Козлов Кирилл</cp:lastModifiedBy>
  <cp:revision>4</cp:revision>
  <dcterms:created xsi:type="dcterms:W3CDTF">2023-03-01T09:31:00Z</dcterms:created>
  <dcterms:modified xsi:type="dcterms:W3CDTF">2023-03-01T09:52:00Z</dcterms:modified>
</cp:coreProperties>
</file>