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8783500bb2d8232a76f22a9fecd7282ef84fcb4"/>
      <w:r>
        <w:t xml:space="preserve">Exercise 5: Creating a field customizer extension</w:t>
      </w:r>
      <w:bookmarkEnd w:id="20"/>
    </w:p>
    <w:p>
      <w:pPr>
        <w:pStyle w:val="Heading2"/>
      </w:pPr>
      <w:bookmarkStart w:id="21" w:name="task-1-create-your-project"/>
      <w:r>
        <w:t xml:space="preserve">Task 1: Create your project</w:t>
      </w:r>
      <w:bookmarkEnd w:id="21"/>
    </w:p>
    <w:p>
      <w:pPr>
        <w:numPr>
          <w:ilvl w:val="0"/>
          <w:numId w:val="1001"/>
        </w:numPr>
      </w:pPr>
      <w:r>
        <w:t xml:space="preserve">From the PowerShell command prompt, change to the C:/LabFiles/SharePoint directory by executing the following command: cd c:/LabFiles/SharePoint</w:t>
      </w:r>
    </w:p>
    <w:p>
      <w:pPr>
        <w:numPr>
          <w:ilvl w:val="0"/>
          <w:numId w:val="1001"/>
        </w:numPr>
      </w:pPr>
      <w:r>
        <w:t xml:space="preserve">Make a new directory for your SharePoint project files by executing the following command: md SPFxFieldCustomizer</w:t>
      </w:r>
    </w:p>
    <w:p>
      <w:pPr>
        <w:numPr>
          <w:ilvl w:val="0"/>
          <w:numId w:val="1001"/>
        </w:numPr>
      </w:pPr>
      <w:r>
        <w:t xml:space="preserve">Navigate to the newly created SharePoint directory by executing the following command:</w:t>
      </w:r>
      <w:r>
        <w:t xml:space="preserve"> </w:t>
      </w:r>
      <w:r>
        <w:rPr>
          <w:rStyle w:val="VerbatimChar"/>
        </w:rPr>
        <w:t xml:space="preserve">cd SPFxFieldCustomizer</w:t>
      </w:r>
    </w:p>
    <w:p>
      <w:pPr>
        <w:numPr>
          <w:ilvl w:val="0"/>
          <w:numId w:val="1001"/>
        </w:numPr>
      </w:pPr>
      <w:r>
        <w:t xml:space="preserve">Run the SharePoint Yeoman generator by executing the following command: yo</w:t>
      </w:r>
      <w:r>
        <w:t xml:space="preserve"> </w:t>
      </w:r>
      <w:r>
        <w:t xml:space="preserve">@microsoft/sharepoint</w:t>
      </w:r>
    </w:p>
    <w:p>
      <w:pPr>
        <w:numPr>
          <w:ilvl w:val="0"/>
          <w:numId w:val="1001"/>
        </w:numPr>
      </w:pPr>
      <w:r>
        <w:t xml:space="preserve">Use the following to complete the prompt that is displayed:</w:t>
      </w:r>
    </w:p>
    <w:p>
      <w:pPr>
        <w:numPr>
          <w:ilvl w:val="1"/>
          <w:numId w:val="1002"/>
        </w:numPr>
      </w:pPr>
      <w:r>
        <w:rPr>
          <w:b/>
        </w:rPr>
        <w:t xml:space="preserve">What is your solution name?</w:t>
      </w:r>
      <w:r>
        <w:t xml:space="preserve">: SPFxFieldCustomizer</w:t>
      </w:r>
    </w:p>
    <w:p>
      <w:pPr>
        <w:numPr>
          <w:ilvl w:val="1"/>
          <w:numId w:val="1002"/>
        </w:numPr>
      </w:pPr>
      <w:r>
        <w:rPr>
          <w:b/>
        </w:rPr>
        <w:t xml:space="preserve">Which baseline packages do you want to target for your component(s)?</w:t>
      </w:r>
      <w:r>
        <w:t xml:space="preserve">: SharePoint Online only (latest)</w:t>
      </w:r>
    </w:p>
    <w:p>
      <w:pPr>
        <w:numPr>
          <w:ilvl w:val="1"/>
          <w:numId w:val="1002"/>
        </w:numPr>
      </w:pPr>
      <w:r>
        <w:rPr>
          <w:b/>
        </w:rPr>
        <w:t xml:space="preserve">Where do you want to place the files?</w:t>
      </w:r>
      <w:r>
        <w:t xml:space="preserve">: Use the current folder</w:t>
      </w:r>
    </w:p>
    <w:p>
      <w:pPr>
        <w:numPr>
          <w:ilvl w:val="1"/>
          <w:numId w:val="1002"/>
        </w:numPr>
      </w:pPr>
      <w:r>
        <w:rPr>
          <w:b/>
        </w:rPr>
        <w:t xml:space="preserve">Do you want to allow the tenant admin the choice of being able to deploy the solution to all sites immediately without running any feature deployment or adding apps in sites?</w:t>
      </w:r>
      <w:r>
        <w:t xml:space="preserve">: No</w:t>
      </w:r>
    </w:p>
    <w:p>
      <w:pPr>
        <w:numPr>
          <w:ilvl w:val="1"/>
          <w:numId w:val="1002"/>
        </w:numPr>
      </w:pPr>
      <w:r>
        <w:rPr>
          <w:b/>
        </w:rPr>
        <w:t xml:space="preserve">Will the components in the solution require permissions to access web APIs that are unique and not shared with other components in the tenant?</w:t>
      </w:r>
      <w:r>
        <w:t xml:space="preserve">: No</w:t>
      </w:r>
    </w:p>
    <w:p>
      <w:pPr>
        <w:numPr>
          <w:ilvl w:val="1"/>
          <w:numId w:val="1002"/>
        </w:numPr>
      </w:pPr>
      <w:r>
        <w:rPr>
          <w:b/>
        </w:rPr>
        <w:t xml:space="preserve">Which type of client-side component to create?</w:t>
      </w:r>
      <w:r>
        <w:t xml:space="preserve">: Extension</w:t>
      </w:r>
    </w:p>
    <w:p>
      <w:pPr>
        <w:numPr>
          <w:ilvl w:val="1"/>
          <w:numId w:val="1002"/>
        </w:numPr>
      </w:pPr>
      <w:r>
        <w:rPr>
          <w:b/>
        </w:rPr>
        <w:t xml:space="preserve">What type of client-side extension to create?</w:t>
      </w:r>
      <w:r>
        <w:t xml:space="preserve">: Field Customizer</w:t>
      </w:r>
    </w:p>
    <w:p>
      <w:pPr>
        <w:numPr>
          <w:ilvl w:val="1"/>
          <w:numId w:val="1002"/>
        </w:numPr>
      </w:pPr>
      <w:r>
        <w:rPr>
          <w:b/>
        </w:rPr>
        <w:t xml:space="preserve">What is your Field Customizer name?</w:t>
      </w:r>
      <w:r>
        <w:t xml:space="preserve">: HelloFieldCustomizer</w:t>
      </w:r>
    </w:p>
    <w:p>
      <w:pPr>
        <w:numPr>
          <w:ilvl w:val="1"/>
          <w:numId w:val="1002"/>
        </w:numPr>
      </w:pPr>
      <w:r>
        <w:rPr>
          <w:b/>
        </w:rPr>
        <w:t xml:space="preserve">What is your Field Customizer description?</w:t>
      </w:r>
      <w:r>
        <w:t xml:space="preserve">: HelloFieldCustomizer description</w:t>
      </w:r>
    </w:p>
    <w:p>
      <w:pPr>
        <w:numPr>
          <w:ilvl w:val="1"/>
          <w:numId w:val="1002"/>
        </w:numPr>
      </w:pPr>
      <w:r>
        <w:rPr>
          <w:b/>
        </w:rPr>
        <w:t xml:space="preserve">Which framework would you like to use?</w:t>
      </w:r>
      <w:r>
        <w:t xml:space="preserve">: No JavaScript Framework</w:t>
      </w:r>
    </w:p>
    <w:p>
      <w:pPr>
        <w:numPr>
          <w:ilvl w:val="0"/>
          <w:numId w:val="1001"/>
        </w:numPr>
      </w:pPr>
      <w:r>
        <w:t xml:space="preserve">After provisioning the folders required for the project, the generator will install all the dependency packages using NPM.</w:t>
      </w:r>
    </w:p>
    <w:p>
      <w:pPr>
        <w:pStyle w:val="Heading2"/>
      </w:pPr>
      <w:bookmarkStart w:id="22" w:name="Xb14574efd6c276909bfc1f18c4e18738c63714d"/>
      <w:r>
        <w:t xml:space="preserve">Task 2: Updating the SCSS styles for the field customizer</w:t>
      </w:r>
      <w:bookmarkEnd w:id="22"/>
    </w:p>
    <w:p>
      <w:pPr>
        <w:numPr>
          <w:ilvl w:val="0"/>
          <w:numId w:val="1003"/>
        </w:numPr>
      </w:pPr>
      <w:r>
        <w:t xml:space="preserve">Locate and open the</w:t>
      </w:r>
      <w:r>
        <w:t xml:space="preserve"> </w:t>
      </w:r>
      <w:r>
        <w:rPr>
          <w:b/>
        </w:rPr>
        <w:t xml:space="preserve">./src/extensions/helloFieldCustomizer/HelloFieldCustomizerFieldCustomizer.module.scss</w:t>
      </w:r>
      <w:r>
        <w:t xml:space="preserve"> </w:t>
      </w:r>
      <w:r>
        <w:t xml:space="preserve">file.</w:t>
      </w:r>
    </w:p>
    <w:p>
      <w:pPr>
        <w:numPr>
          <w:ilvl w:val="0"/>
          <w:numId w:val="1003"/>
        </w:numPr>
      </w:pPr>
      <w:r>
        <w:t xml:space="preserve">Replace the contents of the file with the following styles:</w:t>
      </w:r>
    </w:p>
    <w:p>
      <w:pPr>
        <w:numPr>
          <w:ilvl w:val="0"/>
          <w:numId w:val="1000"/>
        </w:numPr>
        <w:pStyle w:val="SourceCode"/>
      </w:pPr>
      <w:r>
        <w:rPr>
          <w:rStyle w:val="NormalTok"/>
        </w:rPr>
        <w:t xml:space="preserve">        .HelloFieldCustomizer {</w:t>
      </w:r>
      <w:r>
        <w:br/>
      </w:r>
      <w:r>
        <w:rPr>
          <w:rStyle w:val="NormalTok"/>
        </w:rPr>
        <w:t xml:space="preserve">        .cell {</w:t>
      </w:r>
      <w:r>
        <w:br/>
      </w:r>
      <w:r>
        <w:rPr>
          <w:rStyle w:val="NormalTok"/>
        </w:rPr>
        <w:t xml:space="preserve">            display: 'inline-block';</w:t>
      </w:r>
      <w:r>
        <w:br/>
      </w:r>
      <w:r>
        <w:rPr>
          <w:rStyle w:val="NormalTok"/>
        </w:rPr>
        <w:t xml:space="preserve">        }</w:t>
      </w:r>
      <w:r>
        <w:br/>
      </w:r>
      <w:r>
        <w:rPr>
          <w:rStyle w:val="NormalTok"/>
        </w:rPr>
        <w:t xml:space="preserve">        .filledBackground {</w:t>
      </w:r>
      <w:r>
        <w:br/>
      </w:r>
      <w:r>
        <w:rPr>
          <w:rStyle w:val="NormalTok"/>
        </w:rPr>
        <w:t xml:space="preserve">            background-color: #cccccc;</w:t>
      </w:r>
      <w:r>
        <w:br/>
      </w:r>
      <w:r>
        <w:rPr>
          <w:rStyle w:val="NormalTok"/>
        </w:rPr>
        <w:t xml:space="preserve">            width: 100px;</w:t>
      </w:r>
      <w:r>
        <w:br/>
      </w:r>
      <w:r>
        <w:rPr>
          <w:rStyle w:val="NormalTok"/>
        </w:rPr>
        <w:t xml:space="preserve">        }</w:t>
      </w:r>
    </w:p>
    <w:p>
      <w:pPr>
        <w:pStyle w:val="Heading2"/>
      </w:pPr>
      <w:bookmarkStart w:id="23" w:name="Xf4370221627f28ea399dedbe3938a2726f4b14a"/>
      <w:r>
        <w:t xml:space="preserve">Task 3: Update the code for the field customizer</w:t>
      </w:r>
      <w:bookmarkEnd w:id="23"/>
    </w:p>
    <w:p>
      <w:pPr>
        <w:numPr>
          <w:ilvl w:val="0"/>
          <w:numId w:val="1004"/>
        </w:numPr>
      </w:pPr>
      <w:r>
        <w:t xml:space="preserve">Locate and open the</w:t>
      </w:r>
      <w:r>
        <w:t xml:space="preserve"> </w:t>
      </w:r>
      <w:r>
        <w:rPr>
          <w:b/>
        </w:rPr>
        <w:t xml:space="preserve">./src/extensions/helloFieldCustomizer/HelloFieldCustomizerFieldCustomizer.ts</w:t>
      </w:r>
      <w:r>
        <w:t xml:space="preserve"> </w:t>
      </w:r>
      <w:r>
        <w:t xml:space="preserve">file.</w:t>
      </w:r>
    </w:p>
    <w:p>
      <w:pPr>
        <w:numPr>
          <w:ilvl w:val="0"/>
          <w:numId w:val="1004"/>
        </w:numPr>
      </w:pPr>
      <w:r>
        <w:t xml:space="preserve">Locate the interface</w:t>
      </w:r>
      <w:r>
        <w:t xml:space="preserve"> </w:t>
      </w:r>
      <w:r>
        <w:rPr>
          <w:b/>
        </w:rPr>
        <w:t xml:space="preserve">IHelloFieldCustomizerFieldCustomizerProperties</w:t>
      </w:r>
      <w:r>
        <w:t xml:space="preserve"> </w:t>
      </w:r>
      <w:r>
        <w:t xml:space="preserve">and update its properties to the following:</w:t>
      </w:r>
      <w:r>
        <w:t xml:space="preserve"> </w:t>
      </w:r>
      <w:r>
        <w:rPr>
          <w:rStyle w:val="VerbatimChar"/>
        </w:rPr>
        <w:t xml:space="preserve">greenMinLimit?: string;yellowMinLimit?: string;</w:t>
      </w:r>
    </w:p>
    <w:p>
      <w:pPr>
        <w:numPr>
          <w:ilvl w:val="0"/>
          <w:numId w:val="1004"/>
        </w:numPr>
      </w:pPr>
      <w:r>
        <w:t xml:space="preserve">Locate the method</w:t>
      </w:r>
      <w:r>
        <w:t xml:space="preserve"> </w:t>
      </w:r>
      <w:r>
        <w:rPr>
          <w:b/>
        </w:rPr>
        <w:t xml:space="preserve">onRenderCell()</w:t>
      </w:r>
      <w:r>
        <w:t xml:space="preserve"> </w:t>
      </w:r>
      <w:r>
        <w:t xml:space="preserve">and update the contents to match the following code. This code looks at the existing value in the field and builds the relevant colored bars based on the value entered in the completed percentage value.</w:t>
      </w:r>
    </w:p>
    <w:p>
      <w:pPr>
        <w:numPr>
          <w:ilvl w:val="0"/>
          <w:numId w:val="1000"/>
        </w:numPr>
        <w:pStyle w:val="SourceCode"/>
      </w:pPr>
      <w:r>
        <w:rPr>
          <w:rStyle w:val="NormalTok"/>
        </w:rPr>
        <w:t xml:space="preserve">    event</w:t>
      </w:r>
      <w:r>
        <w:rPr>
          <w:rStyle w:val="OperatorTok"/>
        </w:rPr>
        <w:t xml:space="preserve">.</w:t>
      </w:r>
      <w:r>
        <w:rPr>
          <w:rStyle w:val="AttributeTok"/>
        </w:rPr>
        <w:t xml:space="preserve">domElement</w:t>
      </w:r>
      <w:r>
        <w:rPr>
          <w:rStyle w:val="OperatorTok"/>
        </w:rPr>
        <w:t xml:space="preserve">.</w:t>
      </w:r>
      <w:r>
        <w:rPr>
          <w:rStyle w:val="AttributeTok"/>
        </w:rPr>
        <w:t xml:space="preserve">classList</w:t>
      </w:r>
      <w:r>
        <w:rPr>
          <w:rStyle w:val="OperatorTok"/>
        </w:rPr>
        <w:t xml:space="preserve">.</w:t>
      </w:r>
      <w:r>
        <w:rPr>
          <w:rStyle w:val="FunctionTok"/>
        </w:rPr>
        <w:t xml:space="preserve">add</w:t>
      </w:r>
      <w:r>
        <w:rPr>
          <w:rStyle w:val="NormalTok"/>
        </w:rPr>
        <w:t xml:space="preserve">(styles</w:t>
      </w:r>
      <w:r>
        <w:rPr>
          <w:rStyle w:val="OperatorTok"/>
        </w:rPr>
        <w:t xml:space="preserve">.</w:t>
      </w:r>
      <w:r>
        <w:rPr>
          <w:rStyle w:val="AttributeTok"/>
        </w:rPr>
        <w:t xml:space="preserve">cell</w:t>
      </w:r>
      <w:r>
        <w:rPr>
          <w:rStyle w:val="NormalTok"/>
        </w:rPr>
        <w:t xml:space="preserve">)</w:t>
      </w:r>
      <w:r>
        <w:rPr>
          <w:rStyle w:val="OperatorTok"/>
        </w:rPr>
        <w:t xml:space="preserve">;</w:t>
      </w:r>
      <w:r>
        <w:br/>
      </w:r>
      <w:r>
        <w:rPr>
          <w:rStyle w:val="NormalTok"/>
        </w:rPr>
        <w:t xml:space="preserve">    event</w:t>
      </w:r>
      <w:r>
        <w:rPr>
          <w:rStyle w:val="OperatorTok"/>
        </w:rPr>
        <w:t xml:space="preserve">.</w:t>
      </w:r>
      <w:r>
        <w:rPr>
          <w:rStyle w:val="AttributeTok"/>
        </w:rPr>
        <w:t xml:space="preserve">domElement</w:t>
      </w:r>
      <w:r>
        <w:rPr>
          <w:rStyle w:val="OperatorTok"/>
        </w:rPr>
        <w:t xml:space="preserve">.</w:t>
      </w:r>
      <w:r>
        <w:rPr>
          <w:rStyle w:val="AttributeTok"/>
        </w:rPr>
        <w:t xml:space="preserve">innerHTML</w:t>
      </w:r>
      <w:r>
        <w:rPr>
          <w:rStyle w:val="NormalTok"/>
        </w:rPr>
        <w:t xml:space="preserve"> </w:t>
      </w:r>
      <w:r>
        <w:rPr>
          <w:rStyle w:val="OperatorTok"/>
        </w:rPr>
        <w:t xml:space="preserve">=</w:t>
      </w:r>
      <w:r>
        <w:rPr>
          <w:rStyle w:val="NormalTok"/>
        </w:rPr>
        <w:t xml:space="preserve"> </w:t>
      </w:r>
      <w:r>
        <w:rPr>
          <w:rStyle w:val="VerbatimStringTok"/>
        </w:rPr>
        <w:t xml:space="preserve">`</w:t>
      </w:r>
      <w:r>
        <w:br/>
      </w:r>
      <w:r>
        <w:rPr>
          <w:rStyle w:val="VerbatimStringTok"/>
        </w:rPr>
        <w:t xml:space="preserve">        &lt;div class='</w:t>
      </w:r>
      <w:r>
        <w:rPr>
          <w:rStyle w:val="SpecialCharTok"/>
        </w:rPr>
        <w:t xml:space="preserve">${</w:t>
      </w:r>
      <w:r>
        <w:rPr>
          <w:rStyle w:val="NormalTok"/>
        </w:rPr>
        <w:t xml:space="preserve">styles</w:t>
      </w:r>
      <w:r>
        <w:rPr>
          <w:rStyle w:val="OperatorTok"/>
        </w:rPr>
        <w:t xml:space="preserve">.</w:t>
      </w:r>
      <w:r>
        <w:rPr>
          <w:rStyle w:val="AttributeTok"/>
        </w:rPr>
        <w:t xml:space="preserve">HelloWorld</w:t>
      </w:r>
      <w:r>
        <w:rPr>
          <w:rStyle w:val="SpecialCharTok"/>
        </w:rPr>
        <w:t xml:space="preserve">}</w:t>
      </w:r>
      <w:r>
        <w:rPr>
          <w:rStyle w:val="VerbatimStringTok"/>
        </w:rPr>
        <w:t xml:space="preserve">'&gt;</w:t>
      </w:r>
      <w:r>
        <w:br/>
      </w:r>
      <w:r>
        <w:rPr>
          <w:rStyle w:val="VerbatimStringTok"/>
        </w:rPr>
        <w:t xml:space="preserve">            &lt;div class='</w:t>
      </w:r>
      <w:r>
        <w:rPr>
          <w:rStyle w:val="SpecialCharTok"/>
        </w:rPr>
        <w:t xml:space="preserve">${</w:t>
      </w:r>
      <w:r>
        <w:rPr>
          <w:rStyle w:val="NormalTok"/>
        </w:rPr>
        <w:t xml:space="preserve">styles</w:t>
      </w:r>
      <w:r>
        <w:rPr>
          <w:rStyle w:val="OperatorTok"/>
        </w:rPr>
        <w:t xml:space="preserve">.</w:t>
      </w:r>
      <w:r>
        <w:rPr>
          <w:rStyle w:val="AttributeTok"/>
        </w:rPr>
        <w:t xml:space="preserve">full</w:t>
      </w:r>
      <w:r>
        <w:rPr>
          <w:rStyle w:val="SpecialCharTok"/>
        </w:rPr>
        <w:t xml:space="preserve">}</w:t>
      </w:r>
      <w:r>
        <w:rPr>
          <w:rStyle w:val="VerbatimStringTok"/>
        </w:rPr>
        <w:t xml:space="preserve">'&gt;</w:t>
      </w:r>
      <w:r>
        <w:br/>
      </w:r>
      <w:r>
        <w:rPr>
          <w:rStyle w:val="VerbatimStringTok"/>
        </w:rPr>
        <w:t xml:space="preserve">            &lt;div style='width: </w:t>
      </w:r>
      <w:r>
        <w:rPr>
          <w:rStyle w:val="SpecialCharTok"/>
        </w:rPr>
        <w:t xml:space="preserve">${</w:t>
      </w:r>
      <w:r>
        <w:rPr>
          <w:rStyle w:val="NormalTok"/>
        </w:rPr>
        <w:t xml:space="preserve">event</w:t>
      </w:r>
      <w:r>
        <w:rPr>
          <w:rStyle w:val="OperatorTok"/>
        </w:rPr>
        <w:t xml:space="preserve">.</w:t>
      </w:r>
      <w:r>
        <w:rPr>
          <w:rStyle w:val="AttributeTok"/>
        </w:rPr>
        <w:t xml:space="preserve">fieldValue</w:t>
      </w:r>
      <w:r>
        <w:rPr>
          <w:rStyle w:val="SpecialCharTok"/>
        </w:rPr>
        <w:t xml:space="preserve">}</w:t>
      </w:r>
      <w:r>
        <w:rPr>
          <w:rStyle w:val="VerbatimStringTok"/>
        </w:rPr>
        <w:t xml:space="preserve">px; background:#0094ff; color:#c0c0c0'&gt;</w:t>
      </w:r>
      <w:r>
        <w:br/>
      </w:r>
      <w:r>
        <w:rPr>
          <w:rStyle w:val="VerbatimStringTok"/>
        </w:rPr>
        <w:t xml:space="preserve">                &amp;nbsp; </w:t>
      </w:r>
      <w:r>
        <w:rPr>
          <w:rStyle w:val="SpecialCharTok"/>
        </w:rPr>
        <w:t xml:space="preserve">${</w:t>
      </w:r>
      <w:r>
        <w:rPr>
          <w:rStyle w:val="NormalTok"/>
        </w:rPr>
        <w:t xml:space="preserve">event</w:t>
      </w:r>
      <w:r>
        <w:rPr>
          <w:rStyle w:val="OperatorTok"/>
        </w:rPr>
        <w:t xml:space="preserve">.</w:t>
      </w:r>
      <w:r>
        <w:rPr>
          <w:rStyle w:val="AttributeTok"/>
        </w:rPr>
        <w:t xml:space="preserve">fieldValue</w:t>
      </w:r>
      <w:r>
        <w:rPr>
          <w:rStyle w:val="SpecialCharTok"/>
        </w:rPr>
        <w:t xml:space="preserve">}</w:t>
      </w:r>
      <w:r>
        <w:br/>
      </w:r>
      <w:r>
        <w:rPr>
          <w:rStyle w:val="VerbatimStringTok"/>
        </w:rPr>
        <w:t xml:space="preserve">            &lt;/div&gt;</w:t>
      </w:r>
      <w:r>
        <w:br/>
      </w:r>
      <w:r>
        <w:rPr>
          <w:rStyle w:val="VerbatimStringTok"/>
        </w:rPr>
        <w:t xml:space="preserve">        &lt;/div&gt;</w:t>
      </w:r>
      <w:r>
        <w:br/>
      </w:r>
      <w:r>
        <w:rPr>
          <w:rStyle w:val="VerbatimStringTok"/>
        </w:rPr>
        <w:t xml:space="preserve">    &lt;/div&gt;`</w:t>
      </w:r>
      <w:r>
        <w:rPr>
          <w:rStyle w:val="OperatorTok"/>
        </w:rPr>
        <w:t xml:space="preserve">;</w:t>
      </w:r>
    </w:p>
    <w:p>
      <w:pPr>
        <w:pStyle w:val="Heading2"/>
      </w:pPr>
      <w:bookmarkStart w:id="24" w:name="X08e1574040edd9a4bc405e28131c7bae788435e"/>
      <w:r>
        <w:t xml:space="preserve">Task 4: Update the deployment code for the field customizer</w:t>
      </w:r>
      <w:bookmarkEnd w:id="24"/>
    </w:p>
    <w:p>
      <w:pPr>
        <w:pStyle w:val="FirstParagraph"/>
      </w:pPr>
      <w:r>
        <w:t xml:space="preserve">Field customizers, when deployed to production, are implemented by creating a new site column who’s rendering is tied to the custom script defined in the field customizer’s bundle file.</w:t>
      </w:r>
    </w:p>
    <w:p>
      <w:pPr>
        <w:numPr>
          <w:ilvl w:val="0"/>
          <w:numId w:val="1005"/>
        </w:numPr>
      </w:pPr>
      <w:r>
        <w:t xml:space="preserve">Locate and open the</w:t>
      </w:r>
      <w:r>
        <w:t xml:space="preserve"> </w:t>
      </w:r>
      <w:r>
        <w:rPr>
          <w:b/>
        </w:rPr>
        <w:t xml:space="preserve">./sharepoint/assets/elements.xml</w:t>
      </w:r>
      <w:r>
        <w:t xml:space="preserve"> </w:t>
      </w:r>
      <w:r>
        <w:t xml:space="preserve">file.</w:t>
      </w:r>
    </w:p>
    <w:p>
      <w:pPr>
        <w:numPr>
          <w:ilvl w:val="0"/>
          <w:numId w:val="1005"/>
        </w:numPr>
      </w:pPr>
      <w:r>
        <w:t xml:space="preserve">Add the following property to the</w:t>
      </w:r>
      <w:r>
        <w:t xml:space="preserve"> </w:t>
      </w:r>
      <w:r>
        <w:t xml:space="preserve"> </w:t>
      </w:r>
      <w:r>
        <w:t xml:space="preserve">element, setting the values on the public properties on the field customizer:</w:t>
      </w:r>
    </w:p>
    <w:p>
      <w:pPr>
        <w:numPr>
          <w:ilvl w:val="0"/>
          <w:numId w:val="1000"/>
        </w:numPr>
        <w:pStyle w:val="SourceCode"/>
      </w:pPr>
      <w:r>
        <w:rPr>
          <w:rStyle w:val="NormalTok"/>
        </w:rPr>
        <w:t xml:space="preserve">ClientSideComponentProperties="{</w:t>
      </w:r>
      <w:r>
        <w:rPr>
          <w:rStyle w:val="DecValTok"/>
        </w:rPr>
        <w:t xml:space="preserve">&amp;quot;</w:t>
      </w:r>
      <w:r>
        <w:rPr>
          <w:rStyle w:val="NormalTok"/>
        </w:rPr>
        <w:t xml:space="preserve">greenMinLimit</w:t>
      </w:r>
      <w:r>
        <w:rPr>
          <w:rStyle w:val="DecValTok"/>
        </w:rPr>
        <w:t xml:space="preserve">&amp;quot;</w:t>
      </w:r>
      <w:r>
        <w:rPr>
          <w:rStyle w:val="NormalTok"/>
        </w:rPr>
        <w:t xml:space="preserve">:</w:t>
      </w:r>
      <w:r>
        <w:rPr>
          <w:rStyle w:val="DecValTok"/>
        </w:rPr>
        <w:t xml:space="preserve">&amp;quot;</w:t>
      </w:r>
      <w:r>
        <w:rPr>
          <w:rStyle w:val="NormalTok"/>
        </w:rPr>
        <w:t xml:space="preserve">85</w:t>
      </w:r>
      <w:r>
        <w:rPr>
          <w:rStyle w:val="DecValTok"/>
        </w:rPr>
        <w:t xml:space="preserve">&amp;quot;</w:t>
      </w:r>
      <w:r>
        <w:rPr>
          <w:rStyle w:val="NormalTok"/>
        </w:rPr>
        <w:t xml:space="preserve">,</w:t>
      </w:r>
      <w:r>
        <w:rPr>
          <w:rStyle w:val="DecValTok"/>
        </w:rPr>
        <w:t xml:space="preserve">&amp;quot;</w:t>
      </w:r>
      <w:r>
        <w:rPr>
          <w:rStyle w:val="NormalTok"/>
        </w:rPr>
        <w:t xml:space="preserve">yellowMinLimit</w:t>
      </w:r>
      <w:r>
        <w:rPr>
          <w:rStyle w:val="DecValTok"/>
        </w:rPr>
        <w:t xml:space="preserve">&amp;quot;</w:t>
      </w:r>
      <w:r>
        <w:rPr>
          <w:rStyle w:val="NormalTok"/>
        </w:rPr>
        <w:t xml:space="preserve">:</w:t>
      </w:r>
      <w:r>
        <w:rPr>
          <w:rStyle w:val="DecValTok"/>
        </w:rPr>
        <w:t xml:space="preserve">&amp;quot;</w:t>
      </w:r>
      <w:r>
        <w:rPr>
          <w:rStyle w:val="NormalTok"/>
        </w:rPr>
        <w:t xml:space="preserve">70</w:t>
      </w:r>
      <w:r>
        <w:rPr>
          <w:rStyle w:val="DecValTok"/>
        </w:rPr>
        <w:t xml:space="preserve">&amp;quot;</w:t>
      </w:r>
      <w:r>
        <w:rPr>
          <w:rStyle w:val="NormalTok"/>
        </w:rPr>
        <w:t xml:space="preserve">}"</w:t>
      </w:r>
    </w:p>
    <w:p>
      <w:pPr>
        <w:pStyle w:val="Heading2"/>
      </w:pPr>
      <w:bookmarkStart w:id="25" w:name="task-5-testing-your-field-customizer"/>
      <w:r>
        <w:t xml:space="preserve">Task 5: Testing your field customizer</w:t>
      </w:r>
      <w:bookmarkEnd w:id="25"/>
    </w:p>
    <w:p>
      <w:pPr>
        <w:numPr>
          <w:ilvl w:val="0"/>
          <w:numId w:val="1006"/>
        </w:numPr>
      </w:pPr>
      <w:r>
        <w:t xml:space="preserve">In a browser, navigate to a SharePoint Online modern site collection where you want to test the field customizer.</w:t>
      </w:r>
    </w:p>
    <w:p>
      <w:pPr>
        <w:numPr>
          <w:ilvl w:val="0"/>
          <w:numId w:val="1006"/>
        </w:numPr>
      </w:pPr>
      <w:r>
        <w:t xml:space="preserve">Select the</w:t>
      </w:r>
      <w:r>
        <w:t xml:space="preserve"> </w:t>
      </w:r>
      <w:r>
        <w:rPr>
          <w:b/>
        </w:rPr>
        <w:t xml:space="preserve">Site contents</w:t>
      </w:r>
      <w:r>
        <w:t xml:space="preserve"> </w:t>
      </w:r>
      <w:r>
        <w:t xml:space="preserve">link in the left navigation pane.</w:t>
      </w:r>
    </w:p>
    <w:p>
      <w:pPr>
        <w:numPr>
          <w:ilvl w:val="0"/>
          <w:numId w:val="1006"/>
        </w:numPr>
      </w:pPr>
      <w:r>
        <w:t xml:space="preserve">Create a new SharePoint list:</w:t>
      </w:r>
    </w:p>
    <w:p>
      <w:pPr>
        <w:numPr>
          <w:ilvl w:val="1"/>
          <w:numId w:val="1007"/>
        </w:numPr>
      </w:pPr>
      <w:r>
        <w:t xml:space="preserve">Select</w:t>
      </w:r>
      <w:r>
        <w:t xml:space="preserve"> </w:t>
      </w:r>
      <w:r>
        <w:rPr>
          <w:b/>
        </w:rPr>
        <w:t xml:space="preserve">New &gt; List</w:t>
      </w:r>
      <w:r>
        <w:t xml:space="preserve"> </w:t>
      </w:r>
      <w:r>
        <w:t xml:space="preserve">in the toolbar.</w:t>
      </w:r>
    </w:p>
    <w:p>
      <w:pPr>
        <w:numPr>
          <w:ilvl w:val="1"/>
          <w:numId w:val="1007"/>
        </w:numPr>
      </w:pPr>
      <w:r>
        <w:t xml:space="preserve">Set the list name to</w:t>
      </w:r>
      <w:r>
        <w:t xml:space="preserve"> </w:t>
      </w:r>
      <w:r>
        <w:rPr>
          <w:b/>
        </w:rPr>
        <w:t xml:space="preserve">Work Status</w:t>
      </w:r>
      <w:r>
        <w:t xml:space="preserve"> </w:t>
      </w:r>
      <w:r>
        <w:t xml:space="preserve">and select</w:t>
      </w:r>
      <w:r>
        <w:t xml:space="preserve"> </w:t>
      </w:r>
      <w:r>
        <w:rPr>
          <w:b/>
        </w:rPr>
        <w:t xml:space="preserve">Create</w:t>
      </w:r>
      <w:r>
        <w:t xml:space="preserve">.</w:t>
      </w:r>
    </w:p>
    <w:p>
      <w:pPr>
        <w:numPr>
          <w:ilvl w:val="0"/>
          <w:numId w:val="1006"/>
        </w:numPr>
      </w:pPr>
      <w:r>
        <w:t xml:space="preserve">When the list loads, select the</w:t>
      </w:r>
      <w:r>
        <w:t xml:space="preserve"> </w:t>
      </w:r>
      <w:r>
        <w:rPr>
          <w:b/>
        </w:rPr>
        <w:t xml:space="preserve">Add column</w:t>
      </w:r>
      <w:r>
        <w:t xml:space="preserve"> </w:t>
      </w:r>
      <w:r>
        <w:t xml:space="preserve">&gt;</w:t>
      </w:r>
      <w:r>
        <w:t xml:space="preserve"> </w:t>
      </w:r>
      <w:r>
        <w:rPr>
          <w:b/>
        </w:rPr>
        <w:t xml:space="preserve">Number</w:t>
      </w:r>
      <w:r>
        <w:t xml:space="preserve"> </w:t>
      </w:r>
      <w:r>
        <w:t xml:space="preserve">to create a new column.</w:t>
      </w:r>
    </w:p>
    <w:p>
      <w:pPr>
        <w:numPr>
          <w:ilvl w:val="0"/>
          <w:numId w:val="1006"/>
        </w:numPr>
      </w:pPr>
      <w:r>
        <w:t xml:space="preserve">When prompted for the name of the column, enter</w:t>
      </w:r>
      <w:r>
        <w:t xml:space="preserve"> </w:t>
      </w:r>
      <w:r>
        <w:rPr>
          <w:b/>
        </w:rPr>
        <w:t xml:space="preserve">PercentComplete</w:t>
      </w:r>
      <w:r>
        <w:t xml:space="preserve">.</w:t>
      </w:r>
    </w:p>
    <w:p>
      <w:pPr>
        <w:numPr>
          <w:ilvl w:val="0"/>
          <w:numId w:val="1006"/>
        </w:numPr>
      </w:pPr>
      <w:r>
        <w:t xml:space="preserve">Add a few items to the list, with different numbers in the percent field.</w:t>
      </w:r>
    </w:p>
    <w:p>
      <w:pPr>
        <w:numPr>
          <w:ilvl w:val="0"/>
          <w:numId w:val="1006"/>
        </w:numPr>
      </w:pPr>
      <w:r>
        <w:t xml:space="preserve">Update the properties for the serve configuration used to test and debug the extension:</w:t>
      </w:r>
    </w:p>
    <w:p>
      <w:pPr>
        <w:numPr>
          <w:ilvl w:val="1"/>
          <w:numId w:val="1008"/>
        </w:numPr>
      </w:pPr>
      <w:r>
        <w:t xml:space="preserve">Locate and open the</w:t>
      </w:r>
      <w:r>
        <w:t xml:space="preserve"> </w:t>
      </w:r>
      <w:r>
        <w:rPr>
          <w:b/>
        </w:rPr>
        <w:t xml:space="preserve">./config/serve.json</w:t>
      </w:r>
      <w:r>
        <w:t xml:space="preserve"> </w:t>
      </w:r>
      <w:r>
        <w:t xml:space="preserve">file.</w:t>
      </w:r>
    </w:p>
    <w:p>
      <w:pPr>
        <w:numPr>
          <w:ilvl w:val="1"/>
          <w:numId w:val="1008"/>
        </w:numPr>
      </w:pPr>
      <w:r>
        <w:t xml:space="preserve">Copy in the full URL (including</w:t>
      </w:r>
      <w:r>
        <w:t xml:space="preserve"> </w:t>
      </w:r>
      <w:r>
        <w:rPr>
          <w:b/>
        </w:rPr>
        <w:t xml:space="preserve">AllItems.aspx</w:t>
      </w:r>
      <w:r>
        <w:t xml:space="preserve">) of the list you just created into the</w:t>
      </w:r>
      <w:r>
        <w:t xml:space="preserve"> </w:t>
      </w:r>
      <w:r>
        <w:rPr>
          <w:b/>
        </w:rPr>
        <w:t xml:space="preserve">serveConfigurations.default.pageUrl</w:t>
      </w:r>
      <w:r>
        <w:t xml:space="preserve"> </w:t>
      </w:r>
      <w:r>
        <w:t xml:space="preserve">property.</w:t>
      </w:r>
    </w:p>
    <w:p>
      <w:pPr>
        <w:numPr>
          <w:ilvl w:val="1"/>
          <w:numId w:val="1008"/>
        </w:numPr>
      </w:pPr>
      <w:r>
        <w:t xml:space="preserve">Locate the</w:t>
      </w:r>
      <w:r>
        <w:t xml:space="preserve"> </w:t>
      </w:r>
      <w:r>
        <w:rPr>
          <w:b/>
        </w:rPr>
        <w:t xml:space="preserve">serveConfigurations.default.properties</w:t>
      </w:r>
      <w:r>
        <w:t xml:space="preserve"> </w:t>
      </w:r>
      <w:r>
        <w:t xml:space="preserve">object.</w:t>
      </w:r>
    </w:p>
    <w:p>
      <w:pPr>
        <w:numPr>
          <w:ilvl w:val="1"/>
          <w:numId w:val="1008"/>
        </w:numPr>
      </w:pPr>
      <w:r>
        <w:t xml:space="preserve">Change the name of the property</w:t>
      </w:r>
      <w:r>
        <w:t xml:space="preserve"> </w:t>
      </w:r>
      <w:r>
        <w:rPr>
          <w:b/>
        </w:rPr>
        <w:t xml:space="preserve">serveConfigurations.default.fieldCustomizers.InternalFieldName</w:t>
      </w:r>
      <w:r>
        <w:t xml:space="preserve"> </w:t>
      </w:r>
      <w:r>
        <w:t xml:space="preserve">to</w:t>
      </w:r>
      <w:r>
        <w:t xml:space="preserve"> </w:t>
      </w:r>
      <w:r>
        <w:rPr>
          <w:b/>
        </w:rPr>
        <w:t xml:space="preserve">serveConfigurations.default.fieldCustomizers.PercentComplete</w:t>
      </w:r>
      <w:r>
        <w:t xml:space="preserve">. This tells the SharePoint Framework which existing field to associate the field customizer with.</w:t>
      </w:r>
    </w:p>
    <w:p>
      <w:pPr>
        <w:numPr>
          <w:ilvl w:val="1"/>
          <w:numId w:val="1008"/>
        </w:numPr>
      </w:pPr>
      <w:r>
        <w:t xml:space="preserve">Change the value of the properties object to the following:</w:t>
      </w:r>
      <w:r>
        <w:t xml:space="preserve"> </w:t>
      </w:r>
      <w:r>
        <w:rPr>
          <w:rStyle w:val="VerbatimChar"/>
        </w:rPr>
        <w:t xml:space="preserve">"properties": {  "greenMinLimit": "85",  "yellowMinLimit": "70"}</w:t>
      </w:r>
    </w:p>
    <w:p>
      <w:pPr>
        <w:numPr>
          <w:ilvl w:val="1"/>
          <w:numId w:val="1008"/>
        </w:numPr>
      </w:pPr>
      <w:r>
        <w:t xml:space="preserve">The JSON code for the default serve configuration should look something like the following:</w:t>
      </w:r>
    </w:p>
    <w:p>
      <w:pPr>
        <w:numPr>
          <w:ilvl w:val="1"/>
          <w:numId w:val="1000"/>
        </w:numPr>
        <w:pStyle w:val="SourceCode"/>
      </w:pPr>
      <w:r>
        <w:rPr>
          <w:rStyle w:val="ErrorTok"/>
        </w:rPr>
        <w:t xml:space="preserve">"default":</w:t>
      </w:r>
      <w:r>
        <w:rPr>
          <w:rStyle w:val="NormalTok"/>
        </w:rPr>
        <w:t xml:space="preserve"> </w:t>
      </w:r>
      <w:r>
        <w:rPr>
          <w:rStyle w:val="FunctionTok"/>
        </w:rPr>
        <w:t xml:space="preserve">{</w:t>
      </w:r>
      <w:r>
        <w:rPr>
          <w:rStyle w:val="NormalTok"/>
        </w:rPr>
        <w:t xml:space="preserve">  </w:t>
      </w:r>
      <w:r>
        <w:rPr>
          <w:rStyle w:val="DataTypeTok"/>
        </w:rPr>
        <w:t xml:space="preserve">"pageUrl"</w:t>
      </w:r>
      <w:r>
        <w:rPr>
          <w:rStyle w:val="FunctionTok"/>
        </w:rPr>
        <w:t xml:space="preserve">:</w:t>
      </w:r>
      <w:r>
        <w:rPr>
          <w:rStyle w:val="NormalTok"/>
        </w:rPr>
        <w:t xml:space="preserve"> </w:t>
      </w:r>
      <w:r>
        <w:rPr>
          <w:rStyle w:val="StringTok"/>
        </w:rPr>
        <w:t xml:space="preserve">"https://contoso.sharepoint.com/sites/mySite/Lists/Work%20Status/AllItems.aspx"</w:t>
      </w:r>
      <w:r>
        <w:rPr>
          <w:rStyle w:val="FunctionTok"/>
        </w:rPr>
        <w:t xml:space="preserve">,</w:t>
      </w:r>
      <w:r>
        <w:rPr>
          <w:rStyle w:val="NormalTok"/>
        </w:rPr>
        <w:t xml:space="preserve">  </w:t>
      </w:r>
      <w:r>
        <w:rPr>
          <w:rStyle w:val="DataTypeTok"/>
        </w:rPr>
        <w:t xml:space="preserve">"fieldCustomizers"</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"PercentComplete"</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"6a1b8997-00d5-4bc7-a472-41d6ac27cd83"</w:t>
      </w:r>
      <w:r>
        <w:rPr>
          <w:rStyle w:val="FunctionTok"/>
        </w:rPr>
        <w:t xml:space="preserve">,</w:t>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"greenMinLimit"</w:t>
      </w:r>
      <w:r>
        <w:rPr>
          <w:rStyle w:val="FunctionTok"/>
        </w:rPr>
        <w:t xml:space="preserve">:</w:t>
      </w:r>
      <w:r>
        <w:rPr>
          <w:rStyle w:val="NormalTok"/>
        </w:rPr>
        <w:t xml:space="preserve"> </w:t>
      </w:r>
      <w:r>
        <w:rPr>
          <w:rStyle w:val="StringTok"/>
        </w:rPr>
        <w:t xml:space="preserve">"85"</w:t>
      </w:r>
      <w:r>
        <w:rPr>
          <w:rStyle w:val="FunctionTok"/>
        </w:rPr>
        <w:t xml:space="preserve">,</w:t>
      </w:r>
      <w:r>
        <w:rPr>
          <w:rStyle w:val="NormalTok"/>
        </w:rPr>
        <w:t xml:space="preserve">        </w:t>
      </w:r>
      <w:r>
        <w:rPr>
          <w:rStyle w:val="DataTypeTok"/>
        </w:rPr>
        <w:t xml:space="preserve">"yellowMinLimit"</w:t>
      </w:r>
      <w:r>
        <w:rPr>
          <w:rStyle w:val="FunctionTok"/>
        </w:rPr>
        <w:t xml:space="preserve">:</w:t>
      </w:r>
      <w:r>
        <w:rPr>
          <w:rStyle w:val="NormalTok"/>
        </w:rPr>
        <w:t xml:space="preserve"> </w:t>
      </w:r>
      <w:r>
        <w:rPr>
          <w:rStyle w:val="StringTok"/>
        </w:rPr>
        <w:t xml:space="preserve">"70"</w:t>
      </w:r>
      <w:r>
        <w:rPr>
          <w:rStyle w:val="NormalTok"/>
        </w:rPr>
        <w:t xml:space="preserve">      </w:t>
      </w:r>
      <w:r>
        <w:rPr>
          <w:rStyle w:val="FunctionTok"/>
        </w:rPr>
        <w:t xml:space="preserve">}</w:t>
      </w:r>
      <w:r>
        <w:rPr>
          <w:rStyle w:val="NormalTok"/>
        </w:rPr>
        <w:t xml:space="preserve">    </w:t>
      </w:r>
      <w:r>
        <w:rPr>
          <w:rStyle w:val="FunctionTok"/>
        </w:rPr>
        <w:t xml:space="preserve">}</w:t>
      </w:r>
      <w:r>
        <w:rPr>
          <w:rStyle w:val="NormalTok"/>
        </w:rPr>
        <w:t xml:space="preserve">  </w:t>
      </w:r>
      <w:r>
        <w:rPr>
          <w:rStyle w:val="FunctionTok"/>
        </w:rPr>
        <w:t xml:space="preserve">}}</w:t>
      </w:r>
    </w:p>
    <w:p>
      <w:pPr>
        <w:numPr>
          <w:ilvl w:val="0"/>
          <w:numId w:val="1006"/>
        </w:numPr>
      </w:pPr>
      <w:r>
        <w:t xml:space="preserve">When prompted, select the</w:t>
      </w:r>
      <w:r>
        <w:t xml:space="preserve"> </w:t>
      </w:r>
      <w:r>
        <w:rPr>
          <w:b/>
        </w:rPr>
        <w:t xml:space="preserve">Load debug scripts</w:t>
      </w:r>
      <w:r>
        <w:t xml:space="preserve"> </w:t>
      </w:r>
      <w:r>
        <w:t xml:space="preserve">button.</w:t>
      </w:r>
    </w:p>
    <w:p>
      <w:pPr>
        <w:numPr>
          <w:ilvl w:val="0"/>
          <w:numId w:val="1006"/>
        </w:numPr>
      </w:pPr>
      <w:r>
        <w:t xml:space="preserve">Stop the local web server by pressing CTRL+C in the console/terminal window.</w:t>
      </w:r>
    </w:p>
    <w:p>
      <w:pPr>
        <w:pStyle w:val="Heading2"/>
      </w:pPr>
      <w:bookmarkStart w:id="26" w:name="review"/>
      <w:r>
        <w:t xml:space="preserve">Review</w:t>
      </w:r>
      <w:bookmarkEnd w:id="26"/>
    </w:p>
    <w:p>
      <w:pPr>
        <w:pStyle w:val="FirstParagraph"/>
      </w:pPr>
      <w:r>
        <w:t xml:space="preserve">In this exercise, you learned how to create and deploy a command set extension. Command set extensions are used for adding additional commands into the command bar at the top of a page.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customXml" Target="../customXml/item3.xml"/><Relationship Id="rId5" Type="http://schemas.openxmlformats.org/officeDocument/2006/relationships/fontTable" Target="fontTable.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A5B41CF5-4D6A-40D3-B2B1-C06CC3431417}"/>
</file>

<file path=customXml/itemProps2.xml><?xml version="1.0" encoding="utf-8"?>
<ds:datastoreItem xmlns:ds="http://schemas.openxmlformats.org/officeDocument/2006/customXml" ds:itemID="{1F83E138-A4EA-47C3-A32F-33C69A8F5657}"/>
</file>

<file path=customXml/itemProps3.xml><?xml version="1.0" encoding="utf-8"?>
<ds:datastoreItem xmlns:ds="http://schemas.openxmlformats.org/officeDocument/2006/customXml" ds:itemID="{58EFFCF5-D3A3-4257-89B3-68BA168477C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2020-05-27T23:19:14Z</dcterms:created>
  <dcterms:modified xsi:type="dcterms:W3CDTF">2020-05-27T23:19:14Z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18600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