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TIME REPORT</w:t>
      </w:r>
    </w:p>
    <w:p>
      <w:r>
        <w:t>Consultant: Tom Nakamura</w:t>
      </w:r>
    </w:p>
    <w:p>
      <w:r>
        <w:t>Client: Harbor Analytics</w:t>
      </w:r>
    </w:p>
    <w:p>
      <w:r>
        <w:t>Period: 2026-05-01 to 2026-05-31</w:t>
      </w:r>
    </w:p>
    <w:p>
      <w:r>
        <w:t>Week starts on | Total Hours | State | Time Sheet Approver</w:t>
      </w:r>
    </w:p>
    <w:p>
      <w:r>
        <w:t>04/25/2026 | 40.00 | Approved | Jane Doe</w:t>
      </w:r>
    </w:p>
    <w:p>
      <w:r>
        <w:t>05/02/2026 | 40.00 | Approved | Jane Doe</w:t>
      </w:r>
    </w:p>
    <w:p>
      <w:r>
        <w:t>05/09/2026 | 40.00 | Approved | Jane Doe</w:t>
      </w:r>
    </w:p>
    <w:p>
      <w:r>
        <w:t>05/16/2026 | 40.00 | Approved | Jane Doe</w:t>
      </w:r>
    </w:p>
    <w:p>
      <w:r>
        <w:t>05/23/2026 | 40.00 | Approved | Jane Doe</w:t>
      </w:r>
    </w:p>
    <w:p>
      <w:r>
        <w:t>05/30/2026 | 40.00 | Approved | Jane Doe</w:t>
      </w:r>
    </w:p>
    <w:p>
      <w:r>
        <w:t>Total: 200.00</w:t>
      </w:r>
    </w:p>
    <w:p>
      <w:r>
        <w:t>State: Approved</w:t>
      </w:r>
    </w:p>
  </w:body>
</w:document>
</file>