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Marcus Webb</w:t>
      </w:r>
    </w:p>
    <w:p>
      <w:r>
        <w:t>Client: Bluewater Systems</w:t>
      </w:r>
    </w:p>
    <w:p>
      <w:r>
        <w:t>Period: 2026-07-04 to 2026-07-31</w:t>
      </w:r>
    </w:p>
    <w:p>
      <w:r>
        <w:t>Week starts on | Total Hours | State | Time Sheet Approver</w:t>
      </w:r>
    </w:p>
    <w:p>
      <w:r>
        <w:t>07/04/2026 | 40.00 | Approved | Lee Fontaine</w:t>
      </w:r>
    </w:p>
    <w:p>
      <w:r>
        <w:t>07/11/2026 | 40.00 | Approved | Lee Fontaine</w:t>
      </w:r>
    </w:p>
    <w:p>
      <w:r>
        <w:t>07/18/2026 | 40.00 | Approved | Lee Fontaine</w:t>
      </w:r>
    </w:p>
    <w:p>
      <w:r>
        <w:t>07/25/2026 | 40.00 | Approved | Lee Fontaine</w:t>
      </w:r>
    </w:p>
    <w:p>
      <w:r>
        <w:t>Total: 160.00</w:t>
      </w:r>
    </w:p>
    <w:p>
      <w:r>
        <w:t>State: Approved</w:t>
      </w:r>
    </w:p>
  </w:body>
</w:document>
</file>