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Dana Cruz</w:t>
      </w:r>
    </w:p>
    <w:p>
      <w:r>
        <w:t>Client: Northwind Bank</w:t>
      </w:r>
    </w:p>
    <w:p>
      <w:r>
        <w:t>Period: 2026-04-01 to 2026-04-30</w:t>
      </w:r>
    </w:p>
    <w:p>
      <w:r>
        <w:t>Week starts on | Total Hours | State | Time Sheet Approver</w:t>
      </w:r>
    </w:p>
    <w:p>
      <w:r>
        <w:t>03/28/2026 | 40.00 | Approved | Grace Okafor</w:t>
      </w:r>
    </w:p>
    <w:p>
      <w:r>
        <w:t>04/04/2026 | 40.00 | Approved | Grace Okafor</w:t>
      </w:r>
    </w:p>
    <w:p>
      <w:r>
        <w:t>04/11/2026 | 40.00 | Approved | Grace Okafor</w:t>
      </w:r>
    </w:p>
    <w:p>
      <w:r>
        <w:t>04/18/2026 | 40.00 | Approved | Grace Okafor</w:t>
      </w:r>
    </w:p>
    <w:p>
      <w:r>
        <w:t>04/25/2026 | 40.00 | Approved | Grace Okafor</w:t>
      </w:r>
    </w:p>
    <w:p>
      <w:r>
        <w:t>State: Approved</w:t>
      </w:r>
    </w:p>
  </w:body>
</w:document>
</file>