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roofErr w:type="spellStart"/>
      <w:r w:rsidRPr="004C3D62">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roofErr w:type="spellEnd"/>
    </w:p>
    <w:p w14:paraId="3AB2D15E" w14:textId="0B3B0BDC" w:rsidR="003F33D6" w:rsidRPr="004C3D62" w:rsidRDefault="007956EB" w:rsidP="003F33D6">
      <w:pPr>
        <w:pStyle w:val="1"/>
        <w:jc w:val="center"/>
        <w:rPr>
          <w:i w:val="0"/>
          <w:color w:val="4A83CA"/>
          <w:sz w:val="40"/>
          <w:u w:val="none"/>
          <w:lang w:eastAsia="de-DE"/>
        </w:rPr>
      </w:pPr>
      <w:bookmarkStart w:id="0" w:name="_Toc263754308"/>
      <w:bookmarkStart w:id="1" w:name="_Toc263957188"/>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r w:rsidR="00526764">
        <w:rPr>
          <w:i w:val="0"/>
          <w:sz w:val="40"/>
          <w:u w:val="none"/>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7660DD42" w14:textId="77777777" w:rsidR="004C3D62" w:rsidRDefault="004C3D62" w:rsidP="00580DCA">
      <w:pPr>
        <w:rPr>
          <w:rFonts w:ascii="Arial" w:eastAsiaTheme="minorEastAsia" w:hAnsi="Arial" w:cs="Arial"/>
          <w:bCs/>
          <w:lang w:eastAsia="de-DE"/>
        </w:rPr>
      </w:pPr>
    </w:p>
    <w:p w14:paraId="7D1523BC"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3957189"/>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4E160057" w14:textId="77777777" w:rsidR="00BF56FE" w:rsidRPr="00A67DE8"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BF56FE" w:rsidRPr="00A67DE8">
            <w:rPr>
              <w:b w:val="0"/>
              <w:noProof/>
              <w:lang w:eastAsia="de-DE"/>
            </w:rPr>
            <w:t>Dokumentation</w:t>
          </w:r>
          <w:r w:rsidR="00BF56FE" w:rsidRPr="00A67DE8">
            <w:rPr>
              <w:b w:val="0"/>
              <w:noProof/>
            </w:rPr>
            <w:tab/>
          </w:r>
          <w:r w:rsidR="00BF56FE" w:rsidRPr="00A67DE8">
            <w:rPr>
              <w:b w:val="0"/>
              <w:noProof/>
            </w:rPr>
            <w:fldChar w:fldCharType="begin"/>
          </w:r>
          <w:r w:rsidR="00BF56FE" w:rsidRPr="00A67DE8">
            <w:rPr>
              <w:b w:val="0"/>
              <w:noProof/>
            </w:rPr>
            <w:instrText xml:space="preserve"> PAGEREF _Toc263957188 \h </w:instrText>
          </w:r>
          <w:r w:rsidR="00BF56FE" w:rsidRPr="00A67DE8">
            <w:rPr>
              <w:b w:val="0"/>
              <w:noProof/>
            </w:rPr>
          </w:r>
          <w:r w:rsidR="00BF56FE" w:rsidRPr="00A67DE8">
            <w:rPr>
              <w:b w:val="0"/>
              <w:noProof/>
            </w:rPr>
            <w:fldChar w:fldCharType="separate"/>
          </w:r>
          <w:r w:rsidR="00BF56FE" w:rsidRPr="00A67DE8">
            <w:rPr>
              <w:b w:val="0"/>
              <w:noProof/>
            </w:rPr>
            <w:t>1</w:t>
          </w:r>
          <w:r w:rsidR="00BF56FE" w:rsidRPr="00A67DE8">
            <w:rPr>
              <w:b w:val="0"/>
              <w:noProof/>
            </w:rPr>
            <w:fldChar w:fldCharType="end"/>
          </w:r>
        </w:p>
        <w:p w14:paraId="3D17D941"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Inhaltsverzeichnis</w:t>
          </w:r>
          <w:r w:rsidRPr="00A67DE8">
            <w:rPr>
              <w:b w:val="0"/>
              <w:noProof/>
            </w:rPr>
            <w:tab/>
          </w:r>
          <w:r w:rsidRPr="00A67DE8">
            <w:rPr>
              <w:b w:val="0"/>
              <w:noProof/>
            </w:rPr>
            <w:fldChar w:fldCharType="begin"/>
          </w:r>
          <w:r w:rsidRPr="00A67DE8">
            <w:rPr>
              <w:b w:val="0"/>
              <w:noProof/>
            </w:rPr>
            <w:instrText xml:space="preserve"> PAGEREF _Toc263957189 \h </w:instrText>
          </w:r>
          <w:r w:rsidRPr="00A67DE8">
            <w:rPr>
              <w:b w:val="0"/>
              <w:noProof/>
            </w:rPr>
          </w:r>
          <w:r w:rsidRPr="00A67DE8">
            <w:rPr>
              <w:b w:val="0"/>
              <w:noProof/>
            </w:rPr>
            <w:fldChar w:fldCharType="separate"/>
          </w:r>
          <w:r w:rsidRPr="00A67DE8">
            <w:rPr>
              <w:b w:val="0"/>
              <w:noProof/>
            </w:rPr>
            <w:t>2</w:t>
          </w:r>
          <w:r w:rsidRPr="00A67DE8">
            <w:rPr>
              <w:b w:val="0"/>
              <w:noProof/>
            </w:rPr>
            <w:fldChar w:fldCharType="end"/>
          </w:r>
        </w:p>
        <w:p w14:paraId="56F66FAC"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1. Einleitung</w:t>
          </w:r>
          <w:r w:rsidRPr="00A67DE8">
            <w:rPr>
              <w:b w:val="0"/>
              <w:noProof/>
            </w:rPr>
            <w:tab/>
          </w:r>
          <w:r w:rsidRPr="00A67DE8">
            <w:rPr>
              <w:b w:val="0"/>
              <w:noProof/>
            </w:rPr>
            <w:fldChar w:fldCharType="begin"/>
          </w:r>
          <w:r w:rsidRPr="00A67DE8">
            <w:rPr>
              <w:b w:val="0"/>
              <w:noProof/>
            </w:rPr>
            <w:instrText xml:space="preserve"> PAGEREF _Toc263957190 \h </w:instrText>
          </w:r>
          <w:r w:rsidRPr="00A67DE8">
            <w:rPr>
              <w:b w:val="0"/>
              <w:noProof/>
            </w:rPr>
          </w:r>
          <w:r w:rsidRPr="00A67DE8">
            <w:rPr>
              <w:b w:val="0"/>
              <w:noProof/>
            </w:rPr>
            <w:fldChar w:fldCharType="separate"/>
          </w:r>
          <w:r w:rsidRPr="00A67DE8">
            <w:rPr>
              <w:b w:val="0"/>
              <w:noProof/>
            </w:rPr>
            <w:t>3</w:t>
          </w:r>
          <w:r w:rsidRPr="00A67DE8">
            <w:rPr>
              <w:b w:val="0"/>
              <w:noProof/>
            </w:rPr>
            <w:fldChar w:fldCharType="end"/>
          </w:r>
        </w:p>
        <w:p w14:paraId="47270A40"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2. Projektorganisation</w:t>
          </w:r>
          <w:r w:rsidRPr="00A67DE8">
            <w:rPr>
              <w:b w:val="0"/>
              <w:noProof/>
            </w:rPr>
            <w:tab/>
          </w:r>
          <w:r w:rsidRPr="00A67DE8">
            <w:rPr>
              <w:b w:val="0"/>
              <w:noProof/>
            </w:rPr>
            <w:fldChar w:fldCharType="begin"/>
          </w:r>
          <w:r w:rsidRPr="00A67DE8">
            <w:rPr>
              <w:b w:val="0"/>
              <w:noProof/>
            </w:rPr>
            <w:instrText xml:space="preserve"> PAGEREF _Toc263957191 \h </w:instrText>
          </w:r>
          <w:r w:rsidRPr="00A67DE8">
            <w:rPr>
              <w:b w:val="0"/>
              <w:noProof/>
            </w:rPr>
          </w:r>
          <w:r w:rsidRPr="00A67DE8">
            <w:rPr>
              <w:b w:val="0"/>
              <w:noProof/>
            </w:rPr>
            <w:fldChar w:fldCharType="separate"/>
          </w:r>
          <w:r w:rsidRPr="00A67DE8">
            <w:rPr>
              <w:b w:val="0"/>
              <w:noProof/>
            </w:rPr>
            <w:t>4</w:t>
          </w:r>
          <w:r w:rsidRPr="00A67DE8">
            <w:rPr>
              <w:b w:val="0"/>
              <w:noProof/>
            </w:rPr>
            <w:fldChar w:fldCharType="end"/>
          </w:r>
        </w:p>
        <w:p w14:paraId="3FC12140"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3. Zeiterfassung</w:t>
          </w:r>
          <w:r w:rsidRPr="00A67DE8">
            <w:rPr>
              <w:b w:val="0"/>
              <w:noProof/>
            </w:rPr>
            <w:tab/>
          </w:r>
          <w:r w:rsidRPr="00A67DE8">
            <w:rPr>
              <w:b w:val="0"/>
              <w:noProof/>
            </w:rPr>
            <w:fldChar w:fldCharType="begin"/>
          </w:r>
          <w:r w:rsidRPr="00A67DE8">
            <w:rPr>
              <w:b w:val="0"/>
              <w:noProof/>
            </w:rPr>
            <w:instrText xml:space="preserve"> PAGEREF _Toc263957192 \h </w:instrText>
          </w:r>
          <w:r w:rsidRPr="00A67DE8">
            <w:rPr>
              <w:b w:val="0"/>
              <w:noProof/>
            </w:rPr>
          </w:r>
          <w:r w:rsidRPr="00A67DE8">
            <w:rPr>
              <w:b w:val="0"/>
              <w:noProof/>
            </w:rPr>
            <w:fldChar w:fldCharType="separate"/>
          </w:r>
          <w:r w:rsidRPr="00A67DE8">
            <w:rPr>
              <w:b w:val="0"/>
              <w:noProof/>
            </w:rPr>
            <w:t>5</w:t>
          </w:r>
          <w:r w:rsidRPr="00A67DE8">
            <w:rPr>
              <w:b w:val="0"/>
              <w:noProof/>
            </w:rPr>
            <w:fldChar w:fldCharType="end"/>
          </w:r>
        </w:p>
        <w:p w14:paraId="6F25729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3.1 Sprintverlauf</w:t>
          </w:r>
          <w:r w:rsidRPr="00A67DE8">
            <w:rPr>
              <w:b w:val="0"/>
              <w:noProof/>
            </w:rPr>
            <w:tab/>
          </w:r>
          <w:r w:rsidRPr="00A67DE8">
            <w:rPr>
              <w:b w:val="0"/>
              <w:noProof/>
            </w:rPr>
            <w:fldChar w:fldCharType="begin"/>
          </w:r>
          <w:r w:rsidRPr="00A67DE8">
            <w:rPr>
              <w:b w:val="0"/>
              <w:noProof/>
            </w:rPr>
            <w:instrText xml:space="preserve"> PAGEREF _Toc263957193 \h </w:instrText>
          </w:r>
          <w:r w:rsidRPr="00A67DE8">
            <w:rPr>
              <w:b w:val="0"/>
              <w:noProof/>
            </w:rPr>
          </w:r>
          <w:r w:rsidRPr="00A67DE8">
            <w:rPr>
              <w:b w:val="0"/>
              <w:noProof/>
            </w:rPr>
            <w:fldChar w:fldCharType="separate"/>
          </w:r>
          <w:r w:rsidRPr="00A67DE8">
            <w:rPr>
              <w:b w:val="0"/>
              <w:noProof/>
            </w:rPr>
            <w:t>6</w:t>
          </w:r>
          <w:r w:rsidRPr="00A67DE8">
            <w:rPr>
              <w:b w:val="0"/>
              <w:noProof/>
            </w:rPr>
            <w:fldChar w:fldCharType="end"/>
          </w:r>
        </w:p>
        <w:p w14:paraId="0AA9B24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3.2 Stundenübersicht Sprints</w:t>
          </w:r>
          <w:r w:rsidRPr="00A67DE8">
            <w:rPr>
              <w:b w:val="0"/>
              <w:noProof/>
            </w:rPr>
            <w:tab/>
          </w:r>
          <w:r w:rsidRPr="00A67DE8">
            <w:rPr>
              <w:b w:val="0"/>
              <w:noProof/>
            </w:rPr>
            <w:fldChar w:fldCharType="begin"/>
          </w:r>
          <w:r w:rsidRPr="00A67DE8">
            <w:rPr>
              <w:b w:val="0"/>
              <w:noProof/>
            </w:rPr>
            <w:instrText xml:space="preserve"> PAGEREF _Toc263957194 \h </w:instrText>
          </w:r>
          <w:r w:rsidRPr="00A67DE8">
            <w:rPr>
              <w:b w:val="0"/>
              <w:noProof/>
            </w:rPr>
          </w:r>
          <w:r w:rsidRPr="00A67DE8">
            <w:rPr>
              <w:b w:val="0"/>
              <w:noProof/>
            </w:rPr>
            <w:fldChar w:fldCharType="separate"/>
          </w:r>
          <w:r w:rsidRPr="00A67DE8">
            <w:rPr>
              <w:b w:val="0"/>
              <w:noProof/>
            </w:rPr>
            <w:t>7</w:t>
          </w:r>
          <w:r w:rsidRPr="00A67DE8">
            <w:rPr>
              <w:b w:val="0"/>
              <w:noProof/>
            </w:rPr>
            <w:fldChar w:fldCharType="end"/>
          </w:r>
        </w:p>
        <w:p w14:paraId="2B28C986"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4. Product Backlog</w:t>
          </w:r>
          <w:r w:rsidRPr="00A67DE8">
            <w:rPr>
              <w:b w:val="0"/>
              <w:noProof/>
            </w:rPr>
            <w:tab/>
          </w:r>
          <w:r w:rsidRPr="00A67DE8">
            <w:rPr>
              <w:b w:val="0"/>
              <w:noProof/>
            </w:rPr>
            <w:fldChar w:fldCharType="begin"/>
          </w:r>
          <w:r w:rsidRPr="00A67DE8">
            <w:rPr>
              <w:b w:val="0"/>
              <w:noProof/>
            </w:rPr>
            <w:instrText xml:space="preserve"> PAGEREF _Toc263957195 \h </w:instrText>
          </w:r>
          <w:r w:rsidRPr="00A67DE8">
            <w:rPr>
              <w:b w:val="0"/>
              <w:noProof/>
            </w:rPr>
          </w:r>
          <w:r w:rsidRPr="00A67DE8">
            <w:rPr>
              <w:b w:val="0"/>
              <w:noProof/>
            </w:rPr>
            <w:fldChar w:fldCharType="separate"/>
          </w:r>
          <w:r w:rsidRPr="00A67DE8">
            <w:rPr>
              <w:b w:val="0"/>
              <w:noProof/>
            </w:rPr>
            <w:t>7</w:t>
          </w:r>
          <w:r w:rsidRPr="00A67DE8">
            <w:rPr>
              <w:b w:val="0"/>
              <w:noProof/>
            </w:rPr>
            <w:fldChar w:fldCharType="end"/>
          </w:r>
        </w:p>
        <w:p w14:paraId="56C7E5F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4.1. SOLL Product Backlog</w:t>
          </w:r>
          <w:r w:rsidRPr="00A67DE8">
            <w:rPr>
              <w:b w:val="0"/>
              <w:noProof/>
            </w:rPr>
            <w:tab/>
          </w:r>
          <w:r w:rsidRPr="00A67DE8">
            <w:rPr>
              <w:b w:val="0"/>
              <w:noProof/>
            </w:rPr>
            <w:fldChar w:fldCharType="begin"/>
          </w:r>
          <w:r w:rsidRPr="00A67DE8">
            <w:rPr>
              <w:b w:val="0"/>
              <w:noProof/>
            </w:rPr>
            <w:instrText xml:space="preserve"> PAGEREF _Toc263957196 \h </w:instrText>
          </w:r>
          <w:r w:rsidRPr="00A67DE8">
            <w:rPr>
              <w:b w:val="0"/>
              <w:noProof/>
            </w:rPr>
          </w:r>
          <w:r w:rsidRPr="00A67DE8">
            <w:rPr>
              <w:b w:val="0"/>
              <w:noProof/>
            </w:rPr>
            <w:fldChar w:fldCharType="separate"/>
          </w:r>
          <w:r w:rsidRPr="00A67DE8">
            <w:rPr>
              <w:b w:val="0"/>
              <w:noProof/>
            </w:rPr>
            <w:t>8</w:t>
          </w:r>
          <w:r w:rsidRPr="00A67DE8">
            <w:rPr>
              <w:b w:val="0"/>
              <w:noProof/>
            </w:rPr>
            <w:fldChar w:fldCharType="end"/>
          </w:r>
        </w:p>
        <w:p w14:paraId="4DCDBE65"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4.2. IST Product Backlog</w:t>
          </w:r>
          <w:r w:rsidRPr="00A67DE8">
            <w:rPr>
              <w:b w:val="0"/>
              <w:noProof/>
            </w:rPr>
            <w:tab/>
          </w:r>
          <w:r w:rsidRPr="00A67DE8">
            <w:rPr>
              <w:b w:val="0"/>
              <w:noProof/>
            </w:rPr>
            <w:fldChar w:fldCharType="begin"/>
          </w:r>
          <w:r w:rsidRPr="00A67DE8">
            <w:rPr>
              <w:b w:val="0"/>
              <w:noProof/>
            </w:rPr>
            <w:instrText xml:space="preserve"> PAGEREF _Toc263957197 \h </w:instrText>
          </w:r>
          <w:r w:rsidRPr="00A67DE8">
            <w:rPr>
              <w:b w:val="0"/>
              <w:noProof/>
            </w:rPr>
          </w:r>
          <w:r w:rsidRPr="00A67DE8">
            <w:rPr>
              <w:b w:val="0"/>
              <w:noProof/>
            </w:rPr>
            <w:fldChar w:fldCharType="separate"/>
          </w:r>
          <w:r w:rsidRPr="00A67DE8">
            <w:rPr>
              <w:b w:val="0"/>
              <w:noProof/>
            </w:rPr>
            <w:t>9</w:t>
          </w:r>
          <w:r w:rsidRPr="00A67DE8">
            <w:rPr>
              <w:b w:val="0"/>
              <w:noProof/>
            </w:rPr>
            <w:fldChar w:fldCharType="end"/>
          </w:r>
        </w:p>
        <w:p w14:paraId="690E1316"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5. Kosten</w:t>
          </w:r>
          <w:r w:rsidRPr="00A67DE8">
            <w:rPr>
              <w:b w:val="0"/>
              <w:noProof/>
            </w:rPr>
            <w:tab/>
          </w:r>
          <w:r w:rsidRPr="00A67DE8">
            <w:rPr>
              <w:b w:val="0"/>
              <w:noProof/>
            </w:rPr>
            <w:fldChar w:fldCharType="begin"/>
          </w:r>
          <w:r w:rsidRPr="00A67DE8">
            <w:rPr>
              <w:b w:val="0"/>
              <w:noProof/>
            </w:rPr>
            <w:instrText xml:space="preserve"> PAGEREF _Toc263957198 \h </w:instrText>
          </w:r>
          <w:r w:rsidRPr="00A67DE8">
            <w:rPr>
              <w:b w:val="0"/>
              <w:noProof/>
            </w:rPr>
          </w:r>
          <w:r w:rsidRPr="00A67DE8">
            <w:rPr>
              <w:b w:val="0"/>
              <w:noProof/>
            </w:rPr>
            <w:fldChar w:fldCharType="separate"/>
          </w:r>
          <w:r w:rsidRPr="00A67DE8">
            <w:rPr>
              <w:b w:val="0"/>
              <w:noProof/>
            </w:rPr>
            <w:t>10</w:t>
          </w:r>
          <w:r w:rsidRPr="00A67DE8">
            <w:rPr>
              <w:b w:val="0"/>
              <w:noProof/>
            </w:rPr>
            <w:fldChar w:fldCharType="end"/>
          </w:r>
        </w:p>
        <w:p w14:paraId="5BFF307F"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6. Qualitätsplan</w:t>
          </w:r>
          <w:r w:rsidRPr="00A67DE8">
            <w:rPr>
              <w:b w:val="0"/>
              <w:noProof/>
            </w:rPr>
            <w:tab/>
          </w:r>
          <w:r w:rsidRPr="00A67DE8">
            <w:rPr>
              <w:b w:val="0"/>
              <w:noProof/>
            </w:rPr>
            <w:fldChar w:fldCharType="begin"/>
          </w:r>
          <w:r w:rsidRPr="00A67DE8">
            <w:rPr>
              <w:b w:val="0"/>
              <w:noProof/>
            </w:rPr>
            <w:instrText xml:space="preserve"> PAGEREF _Toc263957199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67F45B7D"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7. Technische Produktbeschreibung</w:t>
          </w:r>
          <w:r w:rsidRPr="00A67DE8">
            <w:rPr>
              <w:b w:val="0"/>
              <w:noProof/>
            </w:rPr>
            <w:tab/>
          </w:r>
          <w:r w:rsidRPr="00A67DE8">
            <w:rPr>
              <w:b w:val="0"/>
              <w:noProof/>
            </w:rPr>
            <w:fldChar w:fldCharType="begin"/>
          </w:r>
          <w:r w:rsidRPr="00A67DE8">
            <w:rPr>
              <w:b w:val="0"/>
              <w:noProof/>
            </w:rPr>
            <w:instrText xml:space="preserve"> PAGEREF _Toc263957200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2466C512"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7.1 Architektur</w:t>
          </w:r>
          <w:r w:rsidRPr="00A67DE8">
            <w:rPr>
              <w:b w:val="0"/>
              <w:noProof/>
            </w:rPr>
            <w:tab/>
          </w:r>
          <w:r w:rsidRPr="00A67DE8">
            <w:rPr>
              <w:b w:val="0"/>
              <w:noProof/>
            </w:rPr>
            <w:fldChar w:fldCharType="begin"/>
          </w:r>
          <w:r w:rsidRPr="00A67DE8">
            <w:rPr>
              <w:b w:val="0"/>
              <w:noProof/>
            </w:rPr>
            <w:instrText xml:space="preserve"> PAGEREF _Toc263957201 \h </w:instrText>
          </w:r>
          <w:r w:rsidRPr="00A67DE8">
            <w:rPr>
              <w:b w:val="0"/>
              <w:noProof/>
            </w:rPr>
          </w:r>
          <w:r w:rsidRPr="00A67DE8">
            <w:rPr>
              <w:b w:val="0"/>
              <w:noProof/>
            </w:rPr>
            <w:fldChar w:fldCharType="separate"/>
          </w:r>
          <w:r w:rsidRPr="00A67DE8">
            <w:rPr>
              <w:b w:val="0"/>
              <w:noProof/>
            </w:rPr>
            <w:t>11</w:t>
          </w:r>
          <w:r w:rsidRPr="00A67DE8">
            <w:rPr>
              <w:b w:val="0"/>
              <w:noProof/>
            </w:rPr>
            <w:fldChar w:fldCharType="end"/>
          </w:r>
        </w:p>
        <w:p w14:paraId="15A30448"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val="en-GB" w:eastAsia="de-AT"/>
            </w:rPr>
            <w:t>7.2 Controllers</w:t>
          </w:r>
          <w:r w:rsidRPr="00A67DE8">
            <w:rPr>
              <w:b w:val="0"/>
              <w:noProof/>
            </w:rPr>
            <w:tab/>
          </w:r>
          <w:r w:rsidRPr="00A67DE8">
            <w:rPr>
              <w:b w:val="0"/>
              <w:noProof/>
            </w:rPr>
            <w:fldChar w:fldCharType="begin"/>
          </w:r>
          <w:r w:rsidRPr="00A67DE8">
            <w:rPr>
              <w:b w:val="0"/>
              <w:noProof/>
            </w:rPr>
            <w:instrText xml:space="preserve"> PAGEREF _Toc263957202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29E7EF3C"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7.3 Views</w:t>
          </w:r>
          <w:r w:rsidRPr="00A67DE8">
            <w:rPr>
              <w:b w:val="0"/>
              <w:noProof/>
            </w:rPr>
            <w:tab/>
          </w:r>
          <w:r w:rsidRPr="00A67DE8">
            <w:rPr>
              <w:b w:val="0"/>
              <w:noProof/>
            </w:rPr>
            <w:fldChar w:fldCharType="begin"/>
          </w:r>
          <w:r w:rsidRPr="00A67DE8">
            <w:rPr>
              <w:b w:val="0"/>
              <w:noProof/>
            </w:rPr>
            <w:instrText xml:space="preserve"> PAGEREF _Toc263957203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41D1A9A9"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rPr>
            <w:t>7.4 Apimanagement</w:t>
          </w:r>
          <w:r w:rsidRPr="00A67DE8">
            <w:rPr>
              <w:b w:val="0"/>
              <w:noProof/>
            </w:rPr>
            <w:tab/>
          </w:r>
          <w:r w:rsidRPr="00A67DE8">
            <w:rPr>
              <w:b w:val="0"/>
              <w:noProof/>
            </w:rPr>
            <w:fldChar w:fldCharType="begin"/>
          </w:r>
          <w:r w:rsidRPr="00A67DE8">
            <w:rPr>
              <w:b w:val="0"/>
              <w:noProof/>
            </w:rPr>
            <w:instrText xml:space="preserve"> PAGEREF _Toc263957204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2366A292" w14:textId="77777777" w:rsidR="00BF56FE" w:rsidRPr="00A67DE8" w:rsidRDefault="00BF56FE">
          <w:pPr>
            <w:pStyle w:val="Verzeichnis2"/>
            <w:tabs>
              <w:tab w:val="right" w:leader="dot" w:pos="9062"/>
            </w:tabs>
            <w:rPr>
              <w:rFonts w:eastAsiaTheme="minorEastAsia"/>
              <w:b w:val="0"/>
              <w:noProof/>
              <w:sz w:val="24"/>
              <w:szCs w:val="24"/>
              <w:lang w:eastAsia="ja-JP"/>
            </w:rPr>
          </w:pPr>
          <w:r w:rsidRPr="00A67DE8">
            <w:rPr>
              <w:b w:val="0"/>
              <w:i/>
              <w:noProof/>
              <w:lang w:eastAsia="de-AT"/>
            </w:rPr>
            <w:t>7.5 Sprachen</w:t>
          </w:r>
          <w:r w:rsidRPr="00A67DE8">
            <w:rPr>
              <w:b w:val="0"/>
              <w:noProof/>
            </w:rPr>
            <w:tab/>
          </w:r>
          <w:r w:rsidRPr="00A67DE8">
            <w:rPr>
              <w:b w:val="0"/>
              <w:noProof/>
            </w:rPr>
            <w:fldChar w:fldCharType="begin"/>
          </w:r>
          <w:r w:rsidRPr="00A67DE8">
            <w:rPr>
              <w:b w:val="0"/>
              <w:noProof/>
            </w:rPr>
            <w:instrText xml:space="preserve"> PAGEREF _Toc263957205 \h </w:instrText>
          </w:r>
          <w:r w:rsidRPr="00A67DE8">
            <w:rPr>
              <w:b w:val="0"/>
              <w:noProof/>
            </w:rPr>
          </w:r>
          <w:r w:rsidRPr="00A67DE8">
            <w:rPr>
              <w:b w:val="0"/>
              <w:noProof/>
            </w:rPr>
            <w:fldChar w:fldCharType="separate"/>
          </w:r>
          <w:r w:rsidRPr="00A67DE8">
            <w:rPr>
              <w:b w:val="0"/>
              <w:noProof/>
            </w:rPr>
            <w:t>12</w:t>
          </w:r>
          <w:r w:rsidRPr="00A67DE8">
            <w:rPr>
              <w:b w:val="0"/>
              <w:noProof/>
            </w:rPr>
            <w:fldChar w:fldCharType="end"/>
          </w:r>
        </w:p>
        <w:p w14:paraId="33777D47"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8. Risikoanalyse</w:t>
          </w:r>
          <w:r w:rsidRPr="00A67DE8">
            <w:rPr>
              <w:b w:val="0"/>
              <w:noProof/>
            </w:rPr>
            <w:tab/>
          </w:r>
          <w:r w:rsidRPr="00A67DE8">
            <w:rPr>
              <w:b w:val="0"/>
              <w:noProof/>
            </w:rPr>
            <w:fldChar w:fldCharType="begin"/>
          </w:r>
          <w:r w:rsidRPr="00A67DE8">
            <w:rPr>
              <w:b w:val="0"/>
              <w:noProof/>
            </w:rPr>
            <w:instrText xml:space="preserve"> PAGEREF _Toc263957206 \h </w:instrText>
          </w:r>
          <w:r w:rsidRPr="00A67DE8">
            <w:rPr>
              <w:b w:val="0"/>
              <w:noProof/>
            </w:rPr>
          </w:r>
          <w:r w:rsidRPr="00A67DE8">
            <w:rPr>
              <w:b w:val="0"/>
              <w:noProof/>
            </w:rPr>
            <w:fldChar w:fldCharType="separate"/>
          </w:r>
          <w:r w:rsidRPr="00A67DE8">
            <w:rPr>
              <w:b w:val="0"/>
              <w:noProof/>
            </w:rPr>
            <w:t>13</w:t>
          </w:r>
          <w:r w:rsidRPr="00A67DE8">
            <w:rPr>
              <w:b w:val="0"/>
              <w:noProof/>
            </w:rPr>
            <w:fldChar w:fldCharType="end"/>
          </w:r>
        </w:p>
        <w:p w14:paraId="0A0DD627" w14:textId="77777777" w:rsidR="00BF56FE" w:rsidRPr="00A67DE8" w:rsidRDefault="00BF56FE">
          <w:pPr>
            <w:pStyle w:val="Verzeichnis1"/>
            <w:tabs>
              <w:tab w:val="right" w:leader="dot" w:pos="9062"/>
            </w:tabs>
            <w:rPr>
              <w:rFonts w:eastAsiaTheme="minorEastAsia"/>
              <w:b w:val="0"/>
              <w:noProof/>
              <w:lang w:eastAsia="ja-JP"/>
            </w:rPr>
          </w:pPr>
          <w:r w:rsidRPr="00A67DE8">
            <w:rPr>
              <w:b w:val="0"/>
              <w:noProof/>
            </w:rPr>
            <w:t>9. Anhang</w:t>
          </w:r>
          <w:r w:rsidRPr="00A67DE8">
            <w:rPr>
              <w:b w:val="0"/>
              <w:noProof/>
            </w:rPr>
            <w:tab/>
          </w:r>
          <w:r w:rsidRPr="00A67DE8">
            <w:rPr>
              <w:b w:val="0"/>
              <w:noProof/>
            </w:rPr>
            <w:fldChar w:fldCharType="begin"/>
          </w:r>
          <w:r w:rsidRPr="00A67DE8">
            <w:rPr>
              <w:b w:val="0"/>
              <w:noProof/>
            </w:rPr>
            <w:instrText xml:space="preserve"> PAGEREF _Toc263957207 \h </w:instrText>
          </w:r>
          <w:r w:rsidRPr="00A67DE8">
            <w:rPr>
              <w:b w:val="0"/>
              <w:noProof/>
            </w:rPr>
          </w:r>
          <w:r w:rsidRPr="00A67DE8">
            <w:rPr>
              <w:b w:val="0"/>
              <w:noProof/>
            </w:rPr>
            <w:fldChar w:fldCharType="separate"/>
          </w:r>
          <w:r w:rsidRPr="00A67DE8">
            <w:rPr>
              <w:b w:val="0"/>
              <w:noProof/>
            </w:rPr>
            <w:t>14</w:t>
          </w:r>
          <w:r w:rsidRPr="00A67DE8">
            <w:rPr>
              <w:b w:val="0"/>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3957190"/>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4530741C" w:rsidR="009151E2" w:rsidRDefault="00294A3D" w:rsidP="004B6FF8">
      <w:pPr>
        <w:pStyle w:val="Standard0"/>
      </w:pPr>
      <w:r>
        <w:t>Im Rahmen der Lehrveranstaltung ‚Sof</w:t>
      </w:r>
      <w:r w:rsidR="004B6FF8">
        <w:t xml:space="preserve">tware Engineering II‘ wurde eine </w:t>
      </w:r>
      <w:proofErr w:type="spellStart"/>
      <w:r w:rsidR="004B6FF8">
        <w:t>Twitteranalyse</w:t>
      </w:r>
      <w:proofErr w:type="spellEnd"/>
      <w:r w:rsidR="004B6FF8">
        <w:t xml:space="preserve"> </w:t>
      </w:r>
      <w:r>
        <w:t>entwickelt</w:t>
      </w:r>
      <w:proofErr w:type="gramStart"/>
      <w:r>
        <w:t>, wobei</w:t>
      </w:r>
      <w:proofErr w:type="gramEnd"/>
      <w:r>
        <w:t xml:space="preserve">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F7736C">
        <w:t xml:space="preserve"> 5</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59A9AB5A" w:rsidR="009151E2" w:rsidRDefault="009151E2" w:rsidP="004B6FF8">
      <w:pPr>
        <w:pStyle w:val="Standard0"/>
      </w:pPr>
      <w:r>
        <w:t>Diese Anforderungen wurden alle in das Projekt aufgenommen, in fünf Sprints aufgeteilt und sc</w:t>
      </w:r>
      <w:r w:rsidR="00F7736C">
        <w:t xml:space="preserve">hließlich erfolgreich erledigt. </w:t>
      </w:r>
    </w:p>
    <w:p w14:paraId="411D6521" w14:textId="07BAB5FC" w:rsidR="004B6FF8" w:rsidRDefault="004B6FF8" w:rsidP="004B6FF8">
      <w:pPr>
        <w:pStyle w:val="Standard0"/>
      </w:pPr>
    </w:p>
    <w:p w14:paraId="7361C678" w14:textId="77777777" w:rsidR="00B517E6" w:rsidRDefault="00B517E6" w:rsidP="004B6FF8">
      <w:pPr>
        <w:pStyle w:val="Standard0"/>
      </w:pPr>
    </w:p>
    <w:p w14:paraId="0907E754" w14:textId="3DB43793" w:rsidR="00B517E6" w:rsidRPr="00B517E6" w:rsidRDefault="00B517E6" w:rsidP="004B6FF8">
      <w:pPr>
        <w:pStyle w:val="Standard0"/>
        <w:rPr>
          <w:color w:val="FF0000"/>
        </w:rPr>
      </w:pP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3957191"/>
      <w:r w:rsidRPr="001E1E11">
        <w:lastRenderedPageBreak/>
        <w:t>2. Projektorganisation</w:t>
      </w:r>
      <w:bookmarkEnd w:id="29"/>
      <w:bookmarkEnd w:id="30"/>
      <w:bookmarkEnd w:id="31"/>
    </w:p>
    <w:p w14:paraId="1A04D0F9" w14:textId="77777777" w:rsidR="0060632C" w:rsidRDefault="00B852D6" w:rsidP="0060632C">
      <w:pPr>
        <w:pStyle w:val="Standard0"/>
      </w:pPr>
      <w:r>
        <w:br/>
        <w:t xml:space="preserve">Das </w:t>
      </w:r>
      <w:proofErr w:type="spellStart"/>
      <w:r>
        <w:t>Scrum</w:t>
      </w:r>
      <w:proofErr w:type="spellEnd"/>
      <w:r w:rsidR="0060632C">
        <w:t>-E</w:t>
      </w:r>
      <w:r w:rsidR="004B6FF8">
        <w:t>ntwicklungsteam besteht aus acht</w:t>
      </w:r>
      <w:r w:rsidR="0060632C">
        <w:t xml:space="preserve"> Mitgliedern, deren Aufgabenbereiche in folgender Tabelle ersichtlich werden.</w:t>
      </w:r>
    </w:p>
    <w:p w14:paraId="0C7A221E" w14:textId="77777777" w:rsidR="00475284" w:rsidRDefault="00475284"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283D313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Default="0060632C" w:rsidP="0060632C">
      <w:pPr>
        <w:pStyle w:val="Standard0"/>
      </w:pPr>
    </w:p>
    <w:p w14:paraId="75711330" w14:textId="47375809" w:rsidR="00672927" w:rsidRPr="000D4575" w:rsidRDefault="00E06763" w:rsidP="000D4575">
      <w:pPr>
        <w:rPr>
          <w:b/>
          <w:bCs/>
          <w:color w:val="4F81BD" w:themeColor="accent1"/>
          <w:sz w:val="18"/>
          <w:szCs w:val="18"/>
        </w:rPr>
      </w:pPr>
      <w:r>
        <w:br w:type="page"/>
      </w:r>
    </w:p>
    <w:p w14:paraId="63E97D47" w14:textId="76C4FF09" w:rsidR="0073668E" w:rsidRDefault="000D4575" w:rsidP="0073668E">
      <w:pPr>
        <w:pStyle w:val="1"/>
      </w:pPr>
      <w:bookmarkStart w:id="32" w:name="_Toc263341057"/>
      <w:bookmarkStart w:id="33" w:name="_Toc263754314"/>
      <w:bookmarkStart w:id="34" w:name="_Toc263957192"/>
      <w:r>
        <w:lastRenderedPageBreak/>
        <w:t>3</w:t>
      </w:r>
      <w:r w:rsidR="0073668E" w:rsidRPr="00795EC8">
        <w:t>.</w:t>
      </w:r>
      <w:r w:rsidR="0073668E">
        <w:t xml:space="preserve"> Zeiterfassung</w:t>
      </w:r>
      <w:bookmarkEnd w:id="32"/>
      <w:bookmarkEnd w:id="33"/>
      <w:bookmarkEnd w:id="34"/>
    </w:p>
    <w:p w14:paraId="6C7E074F" w14:textId="77777777" w:rsidR="00D75E51" w:rsidRDefault="00D75E51" w:rsidP="0073668E">
      <w:pPr>
        <w:pStyle w:val="1"/>
      </w:pPr>
    </w:p>
    <w:p w14:paraId="1602AA72" w14:textId="57D716B7" w:rsidR="004C40C0" w:rsidRDefault="004C40C0" w:rsidP="004C40C0">
      <w:pPr>
        <w:pStyle w:val="Standard0"/>
        <w:rPr>
          <w:rFonts w:cs="Times New Roman"/>
        </w:rPr>
      </w:pPr>
      <w:r>
        <w:rPr>
          <w:rFonts w:cs="Times New Roman"/>
        </w:rPr>
        <w:t xml:space="preserve">Im Weiteren wird der zeitliche Ablauf des Projekts beschrieben. Für jeden Sprint wurde ein Sprintziel definiert, das es zu erreichen galt. Nach dem ersten Sprint sollte bereits eine minimale Version des </w:t>
      </w:r>
      <w:proofErr w:type="spellStart"/>
      <w:r>
        <w:rPr>
          <w:rFonts w:cs="Times New Roman"/>
        </w:rPr>
        <w:t>Twitteranalyser</w:t>
      </w:r>
      <w:proofErr w:type="spellEnd"/>
      <w:r>
        <w:rPr>
          <w:rFonts w:cs="Times New Roman"/>
        </w:rPr>
        <w:t xml:space="preserve"> existieren. Dieses Sprintziel wurde nicht ganz erreicht, da ein Koll</w:t>
      </w:r>
      <w:r w:rsidR="00D75E51">
        <w:rPr>
          <w:rFonts w:cs="Times New Roman"/>
        </w:rPr>
        <w:t>ege überraschend das Team</w:t>
      </w:r>
      <w:r>
        <w:rPr>
          <w:rFonts w:cs="Times New Roman"/>
        </w:rPr>
        <w:t xml:space="preserve"> verlassen hat</w:t>
      </w:r>
      <w:r w:rsidR="00D75E51">
        <w:rPr>
          <w:rFonts w:cs="Times New Roman"/>
        </w:rPr>
        <w:t>te</w:t>
      </w:r>
      <w:r w:rsidR="008874B1">
        <w:rPr>
          <w:rFonts w:cs="Times New Roman"/>
        </w:rPr>
        <w:t>. Daher konnte das</w:t>
      </w:r>
      <w:r>
        <w:rPr>
          <w:rFonts w:cs="Times New Roman"/>
        </w:rPr>
        <w:t xml:space="preserve"> Ergebnis aus Sprint I </w:t>
      </w:r>
      <w:r w:rsidR="008874B1">
        <w:rPr>
          <w:rFonts w:cs="Times New Roman"/>
        </w:rPr>
        <w:t xml:space="preserve">Veranstaltungen anlegen gemeinsam mit Veranstaltungen anzeigen und bearbeiten </w:t>
      </w:r>
      <w:r>
        <w:rPr>
          <w:rFonts w:cs="Times New Roman"/>
        </w:rPr>
        <w:t xml:space="preserve">erst am Ende von  Sprint II </w:t>
      </w:r>
      <w:proofErr w:type="spellStart"/>
      <w:r w:rsidR="008874B1">
        <w:rPr>
          <w:rFonts w:cs="Times New Roman"/>
        </w:rPr>
        <w:t>erfolreich</w:t>
      </w:r>
      <w:proofErr w:type="spellEnd"/>
      <w:r w:rsidR="008874B1">
        <w:rPr>
          <w:rFonts w:cs="Times New Roman"/>
        </w:rPr>
        <w:t xml:space="preserve"> </w:t>
      </w:r>
      <w:r>
        <w:rPr>
          <w:rFonts w:cs="Times New Roman"/>
        </w:rPr>
        <w:t>erreicht werden</w:t>
      </w:r>
      <w:r w:rsidR="008874B1">
        <w:rPr>
          <w:rFonts w:cs="Times New Roman"/>
        </w:rPr>
        <w:t>.</w:t>
      </w:r>
      <w:r w:rsidR="00D75E51">
        <w:rPr>
          <w:rFonts w:cs="Times New Roman"/>
        </w:rPr>
        <w:t xml:space="preserve"> </w:t>
      </w:r>
      <w:r>
        <w:rPr>
          <w:rFonts w:cs="Times New Roman"/>
        </w:rPr>
        <w:t xml:space="preserve">Ziel von Sprint III </w:t>
      </w:r>
      <w:r w:rsidR="00D75E51">
        <w:rPr>
          <w:rFonts w:cs="Times New Roman"/>
        </w:rPr>
        <w:t xml:space="preserve">und IV war es, </w:t>
      </w:r>
      <w:proofErr w:type="spellStart"/>
      <w:r w:rsidR="00D75E51">
        <w:rPr>
          <w:rFonts w:cs="Times New Roman"/>
        </w:rPr>
        <w:t>Tweets</w:t>
      </w:r>
      <w:proofErr w:type="spellEnd"/>
      <w:r w:rsidR="00D75E51">
        <w:rPr>
          <w:rFonts w:cs="Times New Roman"/>
        </w:rPr>
        <w:t xml:space="preserve"> anzeigen und zu einer A</w:t>
      </w:r>
      <w:r w:rsidR="008874B1">
        <w:rPr>
          <w:rFonts w:cs="Times New Roman"/>
        </w:rPr>
        <w:t xml:space="preserve">nalyse zusammenfassen zu können. </w:t>
      </w:r>
      <w:proofErr w:type="gramStart"/>
      <w:r w:rsidR="008874B1">
        <w:rPr>
          <w:rFonts w:cs="Times New Roman"/>
        </w:rPr>
        <w:t xml:space="preserve">Außerdem sollte eine Übersicht der </w:t>
      </w:r>
      <w:proofErr w:type="spellStart"/>
      <w:r w:rsidR="008874B1">
        <w:rPr>
          <w:rFonts w:cs="Times New Roman"/>
        </w:rPr>
        <w:t>Tweets</w:t>
      </w:r>
      <w:proofErr w:type="spellEnd"/>
      <w:r w:rsidR="008874B1">
        <w:rPr>
          <w:rFonts w:cs="Times New Roman"/>
        </w:rPr>
        <w:t xml:space="preserve"> sowie eine multilinguale Ausgabe der </w:t>
      </w:r>
      <w:proofErr w:type="spellStart"/>
      <w:r w:rsidR="008874B1">
        <w:rPr>
          <w:rFonts w:cs="Times New Roman"/>
        </w:rPr>
        <w:t>Keywords</w:t>
      </w:r>
      <w:proofErr w:type="spellEnd"/>
      <w:r w:rsidR="008874B1">
        <w:rPr>
          <w:rFonts w:cs="Times New Roman"/>
        </w:rPr>
        <w:t xml:space="preserve"> möglich sein.</w:t>
      </w:r>
      <w:proofErr w:type="gramEnd"/>
      <w:r>
        <w:rPr>
          <w:rFonts w:cs="Times New Roman"/>
        </w:rPr>
        <w:t xml:space="preserve"> </w:t>
      </w:r>
      <w:r w:rsidR="008874B1">
        <w:rPr>
          <w:rFonts w:cs="Times New Roman"/>
        </w:rPr>
        <w:t xml:space="preserve">Alle </w:t>
      </w:r>
      <w:r>
        <w:rPr>
          <w:rFonts w:cs="Times New Roman"/>
        </w:rPr>
        <w:t xml:space="preserve">diese Ziele wurden erfolgreich umgesetzt. </w:t>
      </w:r>
      <w:r w:rsidR="008874B1">
        <w:rPr>
          <w:rFonts w:cs="Times New Roman"/>
        </w:rPr>
        <w:t xml:space="preserve">Im finalen Sprint V wurde das Ziel </w:t>
      </w:r>
      <w:r w:rsidR="008733D5">
        <w:rPr>
          <w:rFonts w:cs="Times New Roman"/>
        </w:rPr>
        <w:t>bereits angelegte Filter löschen können und die mögliche Darstellung der Analyse in Diagrammen ebenfalls erfolgreich umgesetzt.</w:t>
      </w:r>
    </w:p>
    <w:p w14:paraId="5CD8F1DD" w14:textId="77777777" w:rsidR="001E1E11" w:rsidRDefault="001E1E11" w:rsidP="004C40C0">
      <w:pPr>
        <w:pStyle w:val="Standard0"/>
        <w:rPr>
          <w:rFonts w:cs="Times New Roman"/>
        </w:rPr>
      </w:pPr>
    </w:p>
    <w:p w14:paraId="2888CBD4" w14:textId="09C38EA5" w:rsidR="001E1E11" w:rsidRDefault="004C40C0" w:rsidP="004C40C0">
      <w:pPr>
        <w:pStyle w:val="Standard0"/>
        <w:rPr>
          <w:rFonts w:cs="Times New Roman"/>
        </w:rPr>
      </w:pPr>
      <w:r>
        <w:rPr>
          <w:rFonts w:cs="Times New Roman"/>
        </w:rPr>
        <w:t>Die folgende Tabelle bietet eine Übersicht über den gesamten Projektverlauf. Die Aufgabenbereiche sind dabei den dafür zuständigen Personen zugeteilt. Die grauen Balken zeigen an, über welchen Zeitraum diese Tätigkeiten erledigt wurden.</w:t>
      </w:r>
    </w:p>
    <w:p w14:paraId="1E63D62B" w14:textId="77777777" w:rsidR="00CB1A87" w:rsidRDefault="00CB1A87" w:rsidP="004C40C0">
      <w:pPr>
        <w:pStyle w:val="Standard0"/>
        <w:rPr>
          <w:rFonts w:cs="Times New Roman"/>
        </w:rPr>
      </w:pPr>
    </w:p>
    <w:p w14:paraId="4D913204" w14:textId="77777777" w:rsidR="00F856EB" w:rsidRDefault="00F856EB" w:rsidP="004C40C0">
      <w:pPr>
        <w:pStyle w:val="Standard0"/>
        <w:rPr>
          <w:rFonts w:cs="Times New Roman"/>
        </w:rPr>
      </w:pPr>
    </w:p>
    <w:p w14:paraId="5638B39F" w14:textId="77777777" w:rsidR="00F856EB" w:rsidRDefault="00F856EB" w:rsidP="004C40C0">
      <w:pPr>
        <w:pStyle w:val="Standard0"/>
        <w:rPr>
          <w:rFonts w:cs="Times New Roman"/>
        </w:rPr>
      </w:pPr>
    </w:p>
    <w:p w14:paraId="584FB161" w14:textId="77777777" w:rsidR="00F856EB" w:rsidRDefault="00F856EB" w:rsidP="004C40C0">
      <w:pPr>
        <w:pStyle w:val="Standard0"/>
        <w:rPr>
          <w:rFonts w:cs="Times New Roman"/>
        </w:rPr>
      </w:pPr>
    </w:p>
    <w:p w14:paraId="0454AF2F" w14:textId="77777777" w:rsidR="00F856EB" w:rsidRDefault="00F856EB" w:rsidP="004C40C0">
      <w:pPr>
        <w:pStyle w:val="Standard0"/>
        <w:rPr>
          <w:rFonts w:cs="Times New Roman"/>
        </w:rPr>
      </w:pPr>
    </w:p>
    <w:p w14:paraId="3FD1427D" w14:textId="77777777" w:rsidR="00F856EB" w:rsidRDefault="00F856EB" w:rsidP="004C40C0">
      <w:pPr>
        <w:pStyle w:val="Standard0"/>
        <w:rPr>
          <w:rFonts w:cs="Times New Roman"/>
        </w:rPr>
      </w:pPr>
    </w:p>
    <w:p w14:paraId="59F099E3" w14:textId="77777777" w:rsidR="00F856EB" w:rsidRDefault="00F856EB" w:rsidP="004C40C0">
      <w:pPr>
        <w:pStyle w:val="Standard0"/>
        <w:rPr>
          <w:rFonts w:cs="Times New Roman"/>
        </w:rPr>
      </w:pPr>
    </w:p>
    <w:p w14:paraId="7E4C898E" w14:textId="77777777" w:rsidR="00F856EB" w:rsidRDefault="00F856EB" w:rsidP="004C40C0">
      <w:pPr>
        <w:pStyle w:val="Standard0"/>
        <w:rPr>
          <w:rFonts w:cs="Times New Roman"/>
        </w:rPr>
      </w:pPr>
    </w:p>
    <w:p w14:paraId="6DDE84B7" w14:textId="77777777" w:rsidR="00F856EB" w:rsidRDefault="00F856EB"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5292C8B1" w:rsidR="00F856EB" w:rsidRDefault="00BF56FE" w:rsidP="00BF56FE">
      <w:pPr>
        <w:pStyle w:val="berschrift2"/>
        <w:rPr>
          <w:i/>
        </w:rPr>
      </w:pPr>
      <w:bookmarkStart w:id="35" w:name="_Toc263957193"/>
      <w:r w:rsidRPr="00BF56FE">
        <w:rPr>
          <w:i/>
        </w:rPr>
        <w:lastRenderedPageBreak/>
        <w:t>3.1 Sprintverlauf</w:t>
      </w:r>
      <w:bookmarkEnd w:id="35"/>
    </w:p>
    <w:p w14:paraId="642A1028" w14:textId="77777777" w:rsidR="00BF56FE" w:rsidRPr="00BF56FE" w:rsidRDefault="00BF56FE" w:rsidP="00BF56FE"/>
    <w:tbl>
      <w:tblPr>
        <w:tblW w:w="10206" w:type="dxa"/>
        <w:tblInd w:w="55" w:type="dxa"/>
        <w:tblCellMar>
          <w:left w:w="70" w:type="dxa"/>
          <w:right w:w="70" w:type="dxa"/>
        </w:tblCellMar>
        <w:tblLook w:val="04A0" w:firstRow="1" w:lastRow="0" w:firstColumn="1" w:lastColumn="0" w:noHBand="0" w:noVBand="1"/>
      </w:tblPr>
      <w:tblGrid>
        <w:gridCol w:w="1654"/>
        <w:gridCol w:w="1477"/>
        <w:gridCol w:w="897"/>
        <w:gridCol w:w="518"/>
        <w:gridCol w:w="897"/>
        <w:gridCol w:w="518"/>
        <w:gridCol w:w="897"/>
        <w:gridCol w:w="518"/>
        <w:gridCol w:w="897"/>
        <w:gridCol w:w="518"/>
        <w:gridCol w:w="897"/>
        <w:gridCol w:w="518"/>
      </w:tblGrid>
      <w:tr w:rsidR="00CB1A87" w:rsidRPr="00CB1A87" w14:paraId="7E46781A" w14:textId="77777777" w:rsidTr="00F856EB">
        <w:trPr>
          <w:trHeight w:val="397"/>
        </w:trPr>
        <w:tc>
          <w:tcPr>
            <w:tcW w:w="171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1485"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1133"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1125"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3"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1126"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1126" w:type="dxa"/>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1134" w:type="dxa"/>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1126" w:type="dxa"/>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1133"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1485" w:type="dxa"/>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F856EB">
        <w:trPr>
          <w:trHeight w:val="397"/>
        </w:trPr>
        <w:tc>
          <w:tcPr>
            <w:tcW w:w="1718" w:type="dxa"/>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F856EB">
        <w:trPr>
          <w:trHeight w:val="397"/>
        </w:trPr>
        <w:tc>
          <w:tcPr>
            <w:tcW w:w="1718" w:type="dxa"/>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F856EB">
        <w:trPr>
          <w:trHeight w:val="397"/>
        </w:trPr>
        <w:tc>
          <w:tcPr>
            <w:tcW w:w="1718" w:type="dxa"/>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1485" w:type="dxa"/>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1133"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5"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3" w:type="dxa"/>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34"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1126" w:type="dxa"/>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2300480D" w14:textId="77777777" w:rsidR="001E1E11" w:rsidRDefault="001E1E11" w:rsidP="004C40C0">
      <w:pPr>
        <w:pStyle w:val="Standard0"/>
        <w:rPr>
          <w:rFonts w:cs="Times New Roman"/>
        </w:rPr>
      </w:pPr>
    </w:p>
    <w:p w14:paraId="358D93FD" w14:textId="3CBAB0EA" w:rsidR="004C40C0" w:rsidRDefault="004C40C0" w:rsidP="004C40C0">
      <w:pPr>
        <w:pStyle w:val="Beschriftung"/>
      </w:pPr>
    </w:p>
    <w:p w14:paraId="0F77FACA" w14:textId="77777777" w:rsidR="0073668E" w:rsidRPr="00795EC8" w:rsidRDefault="0073668E" w:rsidP="0073668E">
      <w:pPr>
        <w:pStyle w:val="1"/>
      </w:pPr>
    </w:p>
    <w:p w14:paraId="08DCE3BD" w14:textId="2DE193A6" w:rsidR="0073668E" w:rsidRDefault="0073668E" w:rsidP="00CE5161">
      <w:pPr>
        <w:pStyle w:val="Standard0"/>
      </w:pPr>
      <w:r>
        <w:t xml:space="preserve">In </w:t>
      </w:r>
      <w:r w:rsidR="00CE5161">
        <w:t>der folgenden</w:t>
      </w:r>
      <w:r>
        <w:t xml:space="preserve"> Tabelle finden sich die genauen Stundenanzahlen, die pro Sprint in</w:t>
      </w:r>
      <w:r w:rsidR="00CE5161">
        <w:t xml:space="preserve"> das Projekt investiert wurden </w:t>
      </w:r>
      <w:r>
        <w:t xml:space="preserve">und die gesamte Stundenanzahl aller Mitarbeiter, die sich auf  678 Stunden beläuft.  Die folgende Abbildung zeigt den Zeitaufwand pro Sprint in Prozent. </w:t>
      </w:r>
    </w:p>
    <w:p w14:paraId="1D1980A9" w14:textId="240F4ADF" w:rsidR="0073668E" w:rsidRDefault="0073668E" w:rsidP="0073668E">
      <w:pPr>
        <w:pStyle w:val="Standard0"/>
      </w:pPr>
    </w:p>
    <w:p w14:paraId="79FDFFD0" w14:textId="6121C770" w:rsidR="00F52C52" w:rsidRPr="00BF56FE" w:rsidRDefault="00BF56FE" w:rsidP="00BF56FE">
      <w:pPr>
        <w:pStyle w:val="berschrift2"/>
        <w:rPr>
          <w:i/>
        </w:rPr>
      </w:pPr>
      <w:bookmarkStart w:id="36" w:name="_Toc263957194"/>
      <w:r w:rsidRPr="00BF56FE">
        <w:rPr>
          <w:i/>
        </w:rPr>
        <w:t>3.2 Stundenübersicht Sprints</w:t>
      </w:r>
      <w:bookmarkEnd w:id="36"/>
    </w:p>
    <w:p w14:paraId="204BD5F6" w14:textId="77777777" w:rsidR="00F52C52" w:rsidRDefault="00F52C52" w:rsidP="0073668E">
      <w:pPr>
        <w:pStyle w:val="Standard0"/>
      </w:pPr>
    </w:p>
    <w:tbl>
      <w:tblPr>
        <w:tblpPr w:leftFromText="141" w:rightFromText="141" w:vertAnchor="text" w:horzAnchor="page" w:tblpX="1526" w:tblpY="55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283"/>
      </w:tblGrid>
      <w:tr w:rsidR="0073668E" w:rsidRPr="00D559EE" w14:paraId="344BBED1" w14:textId="77777777" w:rsidTr="00D664B3">
        <w:trPr>
          <w:trHeight w:val="555"/>
        </w:trPr>
        <w:tc>
          <w:tcPr>
            <w:tcW w:w="1161" w:type="dxa"/>
            <w:shd w:val="clear" w:color="auto" w:fill="B8CCE4" w:themeFill="accent1" w:themeFillTint="66"/>
          </w:tcPr>
          <w:p w14:paraId="7669934E" w14:textId="77777777" w:rsidR="0073668E" w:rsidRPr="00D559EE" w:rsidRDefault="0073668E" w:rsidP="00C64854">
            <w:pPr>
              <w:pStyle w:val="Standard0"/>
              <w:rPr>
                <w:i/>
                <w:sz w:val="26"/>
                <w:szCs w:val="26"/>
              </w:rPr>
            </w:pPr>
            <w:r>
              <w:rPr>
                <w:i/>
                <w:sz w:val="26"/>
                <w:szCs w:val="26"/>
              </w:rPr>
              <w:t>Sprint</w:t>
            </w:r>
          </w:p>
        </w:tc>
        <w:tc>
          <w:tcPr>
            <w:tcW w:w="1283" w:type="dxa"/>
            <w:shd w:val="clear" w:color="auto" w:fill="B8CCE4" w:themeFill="accent1" w:themeFillTint="66"/>
          </w:tcPr>
          <w:p w14:paraId="4B451537" w14:textId="77777777" w:rsidR="0073668E" w:rsidRPr="00D559EE" w:rsidRDefault="0073668E" w:rsidP="00C64854">
            <w:pPr>
              <w:pStyle w:val="Standard0"/>
              <w:rPr>
                <w:i/>
                <w:sz w:val="26"/>
                <w:szCs w:val="26"/>
              </w:rPr>
            </w:pPr>
            <w:r w:rsidRPr="00D559EE">
              <w:rPr>
                <w:i/>
                <w:sz w:val="26"/>
                <w:szCs w:val="26"/>
              </w:rPr>
              <w:t>Stunden</w:t>
            </w:r>
          </w:p>
        </w:tc>
      </w:tr>
      <w:tr w:rsidR="0073668E" w14:paraId="38FAF7EC" w14:textId="77777777" w:rsidTr="00D664B3">
        <w:trPr>
          <w:trHeight w:val="536"/>
        </w:trPr>
        <w:tc>
          <w:tcPr>
            <w:tcW w:w="1161" w:type="dxa"/>
          </w:tcPr>
          <w:p w14:paraId="58E4179D" w14:textId="77777777" w:rsidR="0073668E" w:rsidRDefault="0073668E" w:rsidP="00C64854">
            <w:pPr>
              <w:pStyle w:val="Standard0"/>
            </w:pPr>
            <w:r>
              <w:t>Sprint I</w:t>
            </w:r>
          </w:p>
        </w:tc>
        <w:tc>
          <w:tcPr>
            <w:tcW w:w="1283" w:type="dxa"/>
          </w:tcPr>
          <w:p w14:paraId="416ACB03" w14:textId="77777777" w:rsidR="0073668E" w:rsidRDefault="0073668E" w:rsidP="00C64854">
            <w:pPr>
              <w:pStyle w:val="Standard0"/>
              <w:jc w:val="right"/>
            </w:pPr>
            <w:r>
              <w:t>183:00</w:t>
            </w:r>
          </w:p>
        </w:tc>
      </w:tr>
      <w:tr w:rsidR="0073668E" w14:paraId="20F8C11D" w14:textId="77777777" w:rsidTr="00D664B3">
        <w:trPr>
          <w:trHeight w:val="536"/>
        </w:trPr>
        <w:tc>
          <w:tcPr>
            <w:tcW w:w="1161" w:type="dxa"/>
          </w:tcPr>
          <w:p w14:paraId="0F05FDAB" w14:textId="77777777" w:rsidR="0073668E" w:rsidRDefault="0073668E" w:rsidP="00C64854">
            <w:pPr>
              <w:pStyle w:val="Standard0"/>
            </w:pPr>
            <w:r>
              <w:t>Sprint II</w:t>
            </w:r>
          </w:p>
        </w:tc>
        <w:tc>
          <w:tcPr>
            <w:tcW w:w="1283" w:type="dxa"/>
          </w:tcPr>
          <w:p w14:paraId="73E12FEE" w14:textId="77777777" w:rsidR="0073668E" w:rsidRDefault="0073668E" w:rsidP="00C64854">
            <w:pPr>
              <w:pStyle w:val="Standard0"/>
              <w:jc w:val="right"/>
            </w:pPr>
            <w:r>
              <w:t>165:30</w:t>
            </w:r>
          </w:p>
        </w:tc>
      </w:tr>
      <w:tr w:rsidR="0073668E" w14:paraId="20509325" w14:textId="77777777" w:rsidTr="00D664B3">
        <w:trPr>
          <w:trHeight w:val="536"/>
        </w:trPr>
        <w:tc>
          <w:tcPr>
            <w:tcW w:w="1161" w:type="dxa"/>
          </w:tcPr>
          <w:p w14:paraId="02152E8F" w14:textId="77777777" w:rsidR="0073668E" w:rsidRDefault="0073668E" w:rsidP="00C64854">
            <w:pPr>
              <w:pStyle w:val="Standard0"/>
            </w:pPr>
            <w:r>
              <w:t>Sprint III</w:t>
            </w:r>
          </w:p>
        </w:tc>
        <w:tc>
          <w:tcPr>
            <w:tcW w:w="1283" w:type="dxa"/>
          </w:tcPr>
          <w:p w14:paraId="01A7E032" w14:textId="77777777" w:rsidR="0073668E" w:rsidRDefault="0073668E" w:rsidP="00C64854">
            <w:pPr>
              <w:pStyle w:val="Standard0"/>
              <w:jc w:val="right"/>
            </w:pPr>
            <w:r>
              <w:t>105:30</w:t>
            </w:r>
          </w:p>
        </w:tc>
      </w:tr>
      <w:tr w:rsidR="0073668E" w14:paraId="1B7D4797" w14:textId="77777777" w:rsidTr="00D664B3">
        <w:trPr>
          <w:trHeight w:val="536"/>
        </w:trPr>
        <w:tc>
          <w:tcPr>
            <w:tcW w:w="1161" w:type="dxa"/>
          </w:tcPr>
          <w:p w14:paraId="4E29A6A9" w14:textId="77777777" w:rsidR="0073668E" w:rsidRDefault="0073668E" w:rsidP="00C64854">
            <w:pPr>
              <w:pStyle w:val="Standard0"/>
            </w:pPr>
            <w:r>
              <w:t>Sprint IV</w:t>
            </w:r>
          </w:p>
        </w:tc>
        <w:tc>
          <w:tcPr>
            <w:tcW w:w="1283" w:type="dxa"/>
          </w:tcPr>
          <w:p w14:paraId="2EEB7F3E" w14:textId="77777777" w:rsidR="0073668E" w:rsidRDefault="0073668E" w:rsidP="00C64854">
            <w:pPr>
              <w:pStyle w:val="Standard0"/>
              <w:jc w:val="right"/>
            </w:pPr>
            <w:r>
              <w:t>104:00</w:t>
            </w:r>
          </w:p>
        </w:tc>
      </w:tr>
      <w:tr w:rsidR="0073668E" w14:paraId="76EC3906" w14:textId="77777777" w:rsidTr="00D664B3">
        <w:trPr>
          <w:trHeight w:val="536"/>
        </w:trPr>
        <w:tc>
          <w:tcPr>
            <w:tcW w:w="1161" w:type="dxa"/>
          </w:tcPr>
          <w:p w14:paraId="30302C12" w14:textId="77777777" w:rsidR="0073668E" w:rsidRDefault="0073668E" w:rsidP="00C64854">
            <w:pPr>
              <w:pStyle w:val="Standard0"/>
            </w:pPr>
            <w:r>
              <w:t>Sprint V</w:t>
            </w:r>
          </w:p>
        </w:tc>
        <w:tc>
          <w:tcPr>
            <w:tcW w:w="1283" w:type="dxa"/>
          </w:tcPr>
          <w:p w14:paraId="43177B91" w14:textId="77777777" w:rsidR="0073668E" w:rsidRDefault="0073668E" w:rsidP="00C64854">
            <w:pPr>
              <w:pStyle w:val="Standard0"/>
              <w:jc w:val="right"/>
            </w:pPr>
            <w:r>
              <w:t>120:00</w:t>
            </w:r>
          </w:p>
        </w:tc>
      </w:tr>
      <w:tr w:rsidR="0073668E" w14:paraId="459F9088" w14:textId="77777777" w:rsidTr="00D664B3">
        <w:trPr>
          <w:trHeight w:val="536"/>
        </w:trPr>
        <w:tc>
          <w:tcPr>
            <w:tcW w:w="1161" w:type="dxa"/>
          </w:tcPr>
          <w:p w14:paraId="5F5482BB" w14:textId="77777777" w:rsidR="0073668E" w:rsidRPr="002F5582" w:rsidRDefault="0073668E" w:rsidP="00C64854">
            <w:pPr>
              <w:pStyle w:val="Standard0"/>
              <w:rPr>
                <w:i/>
              </w:rPr>
            </w:pPr>
            <w:r w:rsidRPr="002F5582">
              <w:rPr>
                <w:i/>
              </w:rPr>
              <w:t>Gesamt</w:t>
            </w:r>
          </w:p>
        </w:tc>
        <w:tc>
          <w:tcPr>
            <w:tcW w:w="1283" w:type="dxa"/>
          </w:tcPr>
          <w:p w14:paraId="48281AF9" w14:textId="77777777" w:rsidR="0073668E" w:rsidRDefault="0073668E" w:rsidP="00C64854">
            <w:pPr>
              <w:pStyle w:val="Standard0"/>
              <w:jc w:val="right"/>
            </w:pPr>
            <w:r>
              <w:t>678:00</w:t>
            </w:r>
          </w:p>
        </w:tc>
      </w:tr>
    </w:tbl>
    <w:p w14:paraId="15789597" w14:textId="7B77F357" w:rsidR="0073668E" w:rsidRDefault="0073668E" w:rsidP="0073668E">
      <w:pPr>
        <w:pStyle w:val="Beschriftung"/>
      </w:pPr>
      <w:bookmarkStart w:id="37" w:name="_Toc360285071"/>
      <w:r>
        <w:rPr>
          <w:noProof/>
          <w:lang w:eastAsia="de-DE"/>
        </w:rPr>
        <w:drawing>
          <wp:inline distT="0" distB="0" distL="0" distR="0" wp14:anchorId="4E0F6FB6" wp14:editId="413D7940">
            <wp:extent cx="4096385" cy="2742869"/>
            <wp:effectExtent l="0" t="25400" r="0" b="63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37"/>
      <w:r w:rsidR="00D664B3">
        <w:t xml:space="preserve"> </w:t>
      </w:r>
    </w:p>
    <w:p w14:paraId="09B9CB91" w14:textId="541D9BB0" w:rsidR="0073668E" w:rsidRPr="004C40C0" w:rsidRDefault="00D664B3" w:rsidP="004C40C0">
      <w:pPr>
        <w:rPr>
          <w:color w:val="FF0000"/>
          <w:sz w:val="24"/>
          <w:szCs w:val="24"/>
        </w:rPr>
      </w:pPr>
      <w:r>
        <w:rPr>
          <w:color w:val="FF0000"/>
          <w:sz w:val="24"/>
          <w:szCs w:val="24"/>
        </w:rPr>
        <w:t xml:space="preserve">                                   </w:t>
      </w:r>
      <w:r>
        <w:t xml:space="preserve">Tabelle </w:t>
      </w:r>
      <w:r w:rsidR="009614AD">
        <w:fldChar w:fldCharType="begin"/>
      </w:r>
      <w:r w:rsidR="009614AD">
        <w:instrText xml:space="preserve"> SEQ Tabelle \* ARABIC </w:instrText>
      </w:r>
      <w:r w:rsidR="009614AD">
        <w:fldChar w:fldCharType="separate"/>
      </w:r>
      <w:r w:rsidR="00DA0139">
        <w:rPr>
          <w:noProof/>
        </w:rPr>
        <w:t>2</w:t>
      </w:r>
      <w:r w:rsidR="009614AD">
        <w:rPr>
          <w:noProof/>
        </w:rPr>
        <w:fldChar w:fldCharType="end"/>
      </w:r>
      <w:r w:rsidR="004C40C0">
        <w:t>: Zeitaufwand pro Sprint</w:t>
      </w:r>
    </w:p>
    <w:p w14:paraId="4100846C" w14:textId="77777777" w:rsidR="000D4575" w:rsidRDefault="000D4575" w:rsidP="00D27851">
      <w:pPr>
        <w:pStyle w:val="1"/>
      </w:pPr>
    </w:p>
    <w:p w14:paraId="0820735E" w14:textId="77777777" w:rsidR="00356A58" w:rsidRDefault="00356A58" w:rsidP="000D4575">
      <w:pPr>
        <w:pStyle w:val="1"/>
      </w:pPr>
      <w:bookmarkStart w:id="38" w:name="_Toc263754315"/>
    </w:p>
    <w:p w14:paraId="5FF69D36" w14:textId="77777777" w:rsidR="00356A58" w:rsidRDefault="00356A58" w:rsidP="000D4575">
      <w:pPr>
        <w:pStyle w:val="1"/>
      </w:pPr>
    </w:p>
    <w:p w14:paraId="12FA0613" w14:textId="77777777" w:rsidR="00356A58" w:rsidRDefault="00356A58" w:rsidP="000D4575">
      <w:pPr>
        <w:pStyle w:val="1"/>
      </w:pPr>
    </w:p>
    <w:p w14:paraId="1CC7B822" w14:textId="77777777" w:rsidR="00356A58" w:rsidRDefault="00356A58" w:rsidP="000D4575">
      <w:pPr>
        <w:pStyle w:val="1"/>
      </w:pPr>
    </w:p>
    <w:p w14:paraId="34EFB0CA" w14:textId="77777777" w:rsidR="00356A58" w:rsidRDefault="00356A58" w:rsidP="000D4575">
      <w:pPr>
        <w:pStyle w:val="1"/>
      </w:pPr>
    </w:p>
    <w:p w14:paraId="6A5E1750" w14:textId="77777777" w:rsidR="00356A58" w:rsidRDefault="00356A58" w:rsidP="000D4575">
      <w:pPr>
        <w:pStyle w:val="1"/>
      </w:pPr>
    </w:p>
    <w:p w14:paraId="36B1416A" w14:textId="77777777" w:rsidR="00356A58" w:rsidRDefault="00356A58" w:rsidP="000D4575">
      <w:pPr>
        <w:pStyle w:val="1"/>
      </w:pPr>
    </w:p>
    <w:p w14:paraId="7BD5527C" w14:textId="77777777" w:rsidR="00A67DE8" w:rsidRDefault="00A67DE8" w:rsidP="000D4575">
      <w:pPr>
        <w:pStyle w:val="1"/>
      </w:pPr>
    </w:p>
    <w:p w14:paraId="0214E59E" w14:textId="77777777" w:rsidR="00356A58" w:rsidRDefault="00356A58" w:rsidP="000D4575">
      <w:pPr>
        <w:pStyle w:val="1"/>
      </w:pPr>
    </w:p>
    <w:p w14:paraId="791FB15E" w14:textId="4BC756E9" w:rsidR="000D4575" w:rsidRDefault="000D4575" w:rsidP="000D4575">
      <w:pPr>
        <w:pStyle w:val="1"/>
      </w:pPr>
      <w:bookmarkStart w:id="39" w:name="_Toc263957195"/>
      <w:r>
        <w:lastRenderedPageBreak/>
        <w:t>4</w:t>
      </w:r>
      <w:r w:rsidRPr="00795EC8">
        <w:t xml:space="preserve">. </w:t>
      </w:r>
      <w:proofErr w:type="spellStart"/>
      <w:r w:rsidRPr="00795EC8">
        <w:t>Product</w:t>
      </w:r>
      <w:proofErr w:type="spellEnd"/>
      <w:r w:rsidRPr="00795EC8">
        <w:t xml:space="preserve"> </w:t>
      </w:r>
      <w:proofErr w:type="spellStart"/>
      <w:r>
        <w:t>B</w:t>
      </w:r>
      <w:r w:rsidRPr="00795EC8">
        <w:t>acklog</w:t>
      </w:r>
      <w:bookmarkEnd w:id="38"/>
      <w:bookmarkEnd w:id="39"/>
      <w:proofErr w:type="spellEnd"/>
    </w:p>
    <w:p w14:paraId="4FE460CD" w14:textId="77777777" w:rsidR="000D4575" w:rsidRDefault="000D4575" w:rsidP="000D4575">
      <w:pPr>
        <w:pStyle w:val="1"/>
      </w:pPr>
    </w:p>
    <w:p w14:paraId="66CCD74E" w14:textId="77777777" w:rsidR="00F856EB" w:rsidRDefault="00F856EB" w:rsidP="004F2296">
      <w:pPr>
        <w:jc w:val="both"/>
        <w:rPr>
          <w:rFonts w:ascii="Arial" w:hAnsi="Arial" w:cs="Arial"/>
          <w:sz w:val="24"/>
          <w:szCs w:val="24"/>
        </w:rPr>
      </w:pPr>
    </w:p>
    <w:p w14:paraId="076289D8" w14:textId="016F3B1E" w:rsidR="000D4575" w:rsidRDefault="000D4575" w:rsidP="004F2296">
      <w:pPr>
        <w:jc w:val="both"/>
        <w:rPr>
          <w:rFonts w:ascii="Arial" w:hAnsi="Arial" w:cs="Arial"/>
          <w:sz w:val="24"/>
          <w:szCs w:val="24"/>
        </w:rPr>
      </w:pPr>
      <w:r w:rsidRPr="004F2296">
        <w:rPr>
          <w:rFonts w:ascii="Arial" w:hAnsi="Arial" w:cs="Arial"/>
          <w:sz w:val="24"/>
          <w:szCs w:val="24"/>
        </w:rPr>
        <w:t>Die nachf</w:t>
      </w:r>
      <w:r w:rsidR="001E1E11" w:rsidRPr="004F2296">
        <w:rPr>
          <w:rFonts w:ascii="Arial" w:hAnsi="Arial" w:cs="Arial"/>
          <w:sz w:val="24"/>
          <w:szCs w:val="24"/>
        </w:rPr>
        <w:t>olgende Abb</w:t>
      </w:r>
      <w:r w:rsidRPr="004F2296">
        <w:rPr>
          <w:rFonts w:ascii="Arial" w:hAnsi="Arial" w:cs="Arial"/>
          <w:sz w:val="24"/>
          <w:szCs w:val="24"/>
        </w:rPr>
        <w:t xml:space="preserve">ildung stellt die ursprüngliche Liste mit Anforderungen, die nach dem Kundengespräch aufgestellt wurde, dar. </w:t>
      </w:r>
    </w:p>
    <w:p w14:paraId="532E4789" w14:textId="77777777" w:rsidR="00F856EB" w:rsidRPr="00F856EB" w:rsidRDefault="00F856EB" w:rsidP="004F2296">
      <w:pPr>
        <w:jc w:val="both"/>
        <w:rPr>
          <w:rFonts w:ascii="Arial" w:hAnsi="Arial" w:cs="Arial"/>
          <w:i/>
          <w:sz w:val="24"/>
          <w:szCs w:val="24"/>
        </w:rPr>
      </w:pPr>
    </w:p>
    <w:p w14:paraId="5B6CCAA3" w14:textId="73D85712" w:rsidR="00F856EB" w:rsidRPr="00F856EB" w:rsidRDefault="00F856EB" w:rsidP="00F856EB">
      <w:pPr>
        <w:pStyle w:val="berschrift2"/>
        <w:rPr>
          <w:i/>
        </w:rPr>
      </w:pPr>
      <w:bookmarkStart w:id="40" w:name="_Toc263957196"/>
      <w:r w:rsidRPr="00F856EB">
        <w:rPr>
          <w:i/>
        </w:rPr>
        <w:t xml:space="preserve">4.1. SOLL </w:t>
      </w:r>
      <w:proofErr w:type="spellStart"/>
      <w:r w:rsidRPr="00F856EB">
        <w:rPr>
          <w:i/>
        </w:rPr>
        <w:t>Product</w:t>
      </w:r>
      <w:proofErr w:type="spellEnd"/>
      <w:r w:rsidRPr="00F856EB">
        <w:rPr>
          <w:i/>
        </w:rPr>
        <w:t xml:space="preserve"> </w:t>
      </w:r>
      <w:proofErr w:type="spellStart"/>
      <w:r w:rsidRPr="00F856EB">
        <w:rPr>
          <w:i/>
        </w:rPr>
        <w:t>Backlog</w:t>
      </w:r>
      <w:bookmarkEnd w:id="40"/>
      <w:proofErr w:type="spellEnd"/>
    </w:p>
    <w:p w14:paraId="4376BF53" w14:textId="77777777" w:rsidR="00F856EB" w:rsidRPr="004F2296" w:rsidRDefault="00F856EB" w:rsidP="004F2296">
      <w:pPr>
        <w:jc w:val="both"/>
        <w:rPr>
          <w:rFonts w:ascii="Arial" w:hAnsi="Arial" w:cs="Arial"/>
          <w:sz w:val="24"/>
          <w:szCs w:val="24"/>
        </w:rPr>
      </w:pPr>
    </w:p>
    <w:tbl>
      <w:tblPr>
        <w:tblW w:w="5740" w:type="dxa"/>
        <w:jc w:val="center"/>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CB1A87" w:rsidRPr="00CB1A87" w14:paraId="34407CDB" w14:textId="77777777" w:rsidTr="003D3E8D">
        <w:trPr>
          <w:trHeight w:val="296"/>
          <w:jc w:val="center"/>
        </w:trPr>
        <w:tc>
          <w:tcPr>
            <w:tcW w:w="3140" w:type="dxa"/>
            <w:shd w:val="clear" w:color="4F81BD" w:fill="4F81BD"/>
            <w:noWrap/>
            <w:vAlign w:val="bottom"/>
            <w:hideMark/>
          </w:tcPr>
          <w:p w14:paraId="4E1F56AA"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234C9E09" w14:textId="0ECBB69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4D5796C9" w14:textId="77777777" w:rsidR="00CB1A87" w:rsidRPr="00CB1A87" w:rsidRDefault="00CB1A87" w:rsidP="00CB1A87">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CB1A87" w:rsidRPr="00CB1A87" w14:paraId="348B29D4" w14:textId="77777777" w:rsidTr="003D3E8D">
        <w:trPr>
          <w:trHeight w:val="300"/>
          <w:jc w:val="center"/>
        </w:trPr>
        <w:tc>
          <w:tcPr>
            <w:tcW w:w="3140" w:type="dxa"/>
            <w:shd w:val="clear" w:color="B8CCE4" w:fill="B8CCE4"/>
            <w:noWrap/>
            <w:vAlign w:val="bottom"/>
            <w:hideMark/>
          </w:tcPr>
          <w:p w14:paraId="29029D4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45762DC"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07787E1F"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
        </w:tc>
      </w:tr>
      <w:tr w:rsidR="00CB1A87" w:rsidRPr="00CB1A87" w14:paraId="4262F49C" w14:textId="77777777" w:rsidTr="003D3E8D">
        <w:trPr>
          <w:trHeight w:val="300"/>
          <w:jc w:val="center"/>
        </w:trPr>
        <w:tc>
          <w:tcPr>
            <w:tcW w:w="3140" w:type="dxa"/>
            <w:shd w:val="clear" w:color="DCE6F1" w:fill="DCE6F1"/>
            <w:noWrap/>
            <w:vAlign w:val="bottom"/>
            <w:hideMark/>
          </w:tcPr>
          <w:p w14:paraId="59D07731"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2D797017"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26CDDB4E" w14:textId="77777777" w:rsidR="00CB1A87" w:rsidRPr="00F856EB" w:rsidRDefault="00CB1A87" w:rsidP="00CB1A87">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CB1A87" w:rsidRPr="00CB1A87" w14:paraId="03E26B5F" w14:textId="77777777" w:rsidTr="003D3E8D">
        <w:trPr>
          <w:trHeight w:val="300"/>
          <w:jc w:val="center"/>
        </w:trPr>
        <w:tc>
          <w:tcPr>
            <w:tcW w:w="3140" w:type="dxa"/>
            <w:shd w:val="clear" w:color="DCE6F1" w:fill="DCE6F1"/>
            <w:noWrap/>
            <w:vAlign w:val="bottom"/>
            <w:hideMark/>
          </w:tcPr>
          <w:p w14:paraId="694EE42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1292AF91"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065FE88"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E2A8463" w14:textId="77777777" w:rsidTr="003D3E8D">
        <w:trPr>
          <w:trHeight w:val="300"/>
          <w:jc w:val="center"/>
        </w:trPr>
        <w:tc>
          <w:tcPr>
            <w:tcW w:w="3140" w:type="dxa"/>
            <w:shd w:val="clear" w:color="DCE6F1" w:fill="DCE6F1"/>
            <w:noWrap/>
            <w:vAlign w:val="bottom"/>
            <w:hideMark/>
          </w:tcPr>
          <w:p w14:paraId="203DC553"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7CC7C243"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16747EA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CB1A87" w:rsidRPr="00CB1A87" w14:paraId="427C1814" w14:textId="77777777" w:rsidTr="003D3E8D">
        <w:trPr>
          <w:trHeight w:val="300"/>
          <w:jc w:val="center"/>
        </w:trPr>
        <w:tc>
          <w:tcPr>
            <w:tcW w:w="3140" w:type="dxa"/>
            <w:shd w:val="clear" w:color="DCE6F1" w:fill="DCE6F1"/>
            <w:noWrap/>
            <w:vAlign w:val="bottom"/>
            <w:hideMark/>
          </w:tcPr>
          <w:p w14:paraId="10258FA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0C04AA4D"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A05FB07"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501A7AFD" w14:textId="77777777" w:rsidTr="003D3E8D">
        <w:trPr>
          <w:trHeight w:val="300"/>
          <w:jc w:val="center"/>
        </w:trPr>
        <w:tc>
          <w:tcPr>
            <w:tcW w:w="3140" w:type="dxa"/>
            <w:shd w:val="clear" w:color="DCE6F1" w:fill="DCE6F1"/>
            <w:noWrap/>
            <w:vAlign w:val="bottom"/>
            <w:hideMark/>
          </w:tcPr>
          <w:p w14:paraId="2DB49D9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050F94E3" w14:textId="38286F09"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41CF7DD0"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A4137C8" w14:textId="77777777" w:rsidTr="003D3E8D">
        <w:trPr>
          <w:trHeight w:val="300"/>
          <w:jc w:val="center"/>
        </w:trPr>
        <w:tc>
          <w:tcPr>
            <w:tcW w:w="3140" w:type="dxa"/>
            <w:shd w:val="clear" w:color="DCE6F1" w:fill="DCE6F1"/>
            <w:noWrap/>
            <w:vAlign w:val="bottom"/>
            <w:hideMark/>
          </w:tcPr>
          <w:p w14:paraId="22ED215D"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7E25C45F"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09EB7DAE"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7396E93C" w14:textId="77777777" w:rsidTr="003D3E8D">
        <w:trPr>
          <w:trHeight w:val="300"/>
          <w:jc w:val="center"/>
        </w:trPr>
        <w:tc>
          <w:tcPr>
            <w:tcW w:w="3140" w:type="dxa"/>
            <w:shd w:val="clear" w:color="DCE6F1" w:fill="DCE6F1"/>
            <w:noWrap/>
            <w:vAlign w:val="bottom"/>
            <w:hideMark/>
          </w:tcPr>
          <w:p w14:paraId="2305B6A5"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2D3C9A41" w14:textId="02387E3F"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8F67FF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0936E7EF" w14:textId="77777777" w:rsidTr="003D3E8D">
        <w:trPr>
          <w:trHeight w:val="300"/>
          <w:jc w:val="center"/>
        </w:trPr>
        <w:tc>
          <w:tcPr>
            <w:tcW w:w="3140" w:type="dxa"/>
            <w:shd w:val="clear" w:color="DCE6F1" w:fill="DCE6F1"/>
            <w:noWrap/>
            <w:vAlign w:val="bottom"/>
            <w:hideMark/>
          </w:tcPr>
          <w:p w14:paraId="7F7E94D6"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3620C144"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21A31A5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CB1A87" w:rsidRPr="00CB1A87" w14:paraId="379DA528" w14:textId="77777777" w:rsidTr="003D3E8D">
        <w:trPr>
          <w:trHeight w:val="300"/>
          <w:jc w:val="center"/>
        </w:trPr>
        <w:tc>
          <w:tcPr>
            <w:tcW w:w="3140" w:type="dxa"/>
            <w:shd w:val="clear" w:color="DCE6F1" w:fill="DCE6F1"/>
            <w:noWrap/>
            <w:vAlign w:val="bottom"/>
            <w:hideMark/>
          </w:tcPr>
          <w:p w14:paraId="1A6C6B42" w14:textId="77777777" w:rsidR="00CB1A87" w:rsidRPr="00CB1A87" w:rsidRDefault="00CB1A87" w:rsidP="00CB1A87">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4C5B75A1" w14:textId="77777777" w:rsidR="00CB1A87" w:rsidRPr="00CB1A87" w:rsidRDefault="00CB1A87" w:rsidP="00CB1A87">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6BBC733C" w14:textId="77777777" w:rsidR="00CB1A87" w:rsidRPr="00F856EB" w:rsidRDefault="00CB1A87" w:rsidP="00CB1A87">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CB1A87" w:rsidRPr="00CB1A87" w14:paraId="27F83848" w14:textId="77777777" w:rsidTr="003D3E8D">
        <w:trPr>
          <w:trHeight w:val="300"/>
          <w:jc w:val="center"/>
        </w:trPr>
        <w:tc>
          <w:tcPr>
            <w:tcW w:w="3140" w:type="dxa"/>
            <w:shd w:val="clear" w:color="DCE6F1" w:fill="DCE6F1"/>
            <w:noWrap/>
            <w:vAlign w:val="bottom"/>
            <w:hideMark/>
          </w:tcPr>
          <w:p w14:paraId="35D5B9C9"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63452E15" w14:textId="77777777"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7005C234"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CB1A87" w:rsidRPr="00CB1A87" w14:paraId="276742F0" w14:textId="77777777" w:rsidTr="003D3E8D">
        <w:trPr>
          <w:trHeight w:val="300"/>
          <w:jc w:val="center"/>
        </w:trPr>
        <w:tc>
          <w:tcPr>
            <w:tcW w:w="3140" w:type="dxa"/>
            <w:shd w:val="clear" w:color="DCE6F1" w:fill="DCE6F1"/>
            <w:noWrap/>
            <w:vAlign w:val="bottom"/>
            <w:hideMark/>
          </w:tcPr>
          <w:p w14:paraId="7893F181"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5EA4C96A" w14:textId="4C4FDF6C" w:rsidR="00CB1A87" w:rsidRPr="00CB1A87" w:rsidRDefault="00CB1A87" w:rsidP="00CB1A87">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72CFC28B" w14:textId="77777777" w:rsidR="00CB1A87" w:rsidRPr="00CB1A87" w:rsidRDefault="00CB1A87" w:rsidP="00CB1A87">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6A4ED020" w14:textId="77777777" w:rsidR="000D4575" w:rsidRPr="008733D5" w:rsidRDefault="000D4575" w:rsidP="000D4575"/>
    <w:p w14:paraId="2680F5CE" w14:textId="77777777" w:rsidR="000D4575" w:rsidRPr="000D4575" w:rsidRDefault="000D4575" w:rsidP="000D4575">
      <w:pPr>
        <w:pStyle w:val="Standard0"/>
      </w:pPr>
    </w:p>
    <w:p w14:paraId="3D96A580" w14:textId="77777777" w:rsidR="00F856EB" w:rsidRDefault="00F856EB" w:rsidP="00F856EB">
      <w:pPr>
        <w:pStyle w:val="Standard0"/>
        <w:spacing w:line="240" w:lineRule="auto"/>
      </w:pPr>
    </w:p>
    <w:p w14:paraId="5757EAE0" w14:textId="77777777" w:rsidR="00F856EB" w:rsidRDefault="00F856EB" w:rsidP="00F856EB">
      <w:pPr>
        <w:pStyle w:val="Standard0"/>
        <w:spacing w:line="240" w:lineRule="auto"/>
      </w:pPr>
    </w:p>
    <w:p w14:paraId="62DA893C" w14:textId="77777777" w:rsidR="00F856EB" w:rsidRDefault="00F856EB" w:rsidP="00F856EB">
      <w:pPr>
        <w:pStyle w:val="Standard0"/>
        <w:spacing w:line="240" w:lineRule="auto"/>
      </w:pPr>
    </w:p>
    <w:p w14:paraId="74CFB848" w14:textId="77777777" w:rsidR="00F856EB" w:rsidRDefault="00F856EB" w:rsidP="00F856EB">
      <w:pPr>
        <w:pStyle w:val="Standard0"/>
        <w:spacing w:line="240" w:lineRule="auto"/>
      </w:pPr>
    </w:p>
    <w:p w14:paraId="5FDD9B2A" w14:textId="77777777" w:rsidR="00F856EB" w:rsidRDefault="00F856EB" w:rsidP="00F856EB">
      <w:pPr>
        <w:pStyle w:val="Standard0"/>
        <w:spacing w:line="240" w:lineRule="auto"/>
      </w:pPr>
    </w:p>
    <w:p w14:paraId="53968195" w14:textId="77777777" w:rsidR="00F856EB" w:rsidRDefault="00F856EB" w:rsidP="00F856EB">
      <w:pPr>
        <w:pStyle w:val="Standard0"/>
        <w:spacing w:line="240" w:lineRule="auto"/>
      </w:pPr>
    </w:p>
    <w:p w14:paraId="2FD59DD3" w14:textId="77777777" w:rsidR="00F856EB" w:rsidRDefault="00F856EB" w:rsidP="00F856EB">
      <w:pPr>
        <w:pStyle w:val="Standard0"/>
        <w:spacing w:line="240" w:lineRule="auto"/>
      </w:pPr>
    </w:p>
    <w:p w14:paraId="31146C96" w14:textId="77777777" w:rsidR="00F856EB" w:rsidRDefault="00F856EB" w:rsidP="00F856EB">
      <w:pPr>
        <w:pStyle w:val="Standard0"/>
        <w:spacing w:line="240" w:lineRule="auto"/>
        <w:rPr>
          <w:i/>
        </w:rPr>
      </w:pPr>
    </w:p>
    <w:p w14:paraId="66A6525B" w14:textId="77777777" w:rsidR="009614AD" w:rsidRPr="00F856EB" w:rsidRDefault="009614AD" w:rsidP="00F856EB">
      <w:pPr>
        <w:pStyle w:val="Standard0"/>
        <w:spacing w:line="240" w:lineRule="auto"/>
        <w:rPr>
          <w:i/>
        </w:rPr>
      </w:pPr>
    </w:p>
    <w:p w14:paraId="77969486" w14:textId="317B42F0" w:rsidR="00F856EB" w:rsidRDefault="00F856EB" w:rsidP="00F856EB">
      <w:pPr>
        <w:pStyle w:val="berschrift2"/>
        <w:rPr>
          <w:i/>
        </w:rPr>
      </w:pPr>
      <w:bookmarkStart w:id="41" w:name="_Toc263957197"/>
      <w:r w:rsidRPr="00F856EB">
        <w:rPr>
          <w:i/>
        </w:rPr>
        <w:lastRenderedPageBreak/>
        <w:t xml:space="preserve">4.2. IST </w:t>
      </w:r>
      <w:proofErr w:type="spellStart"/>
      <w:r w:rsidRPr="00F856EB">
        <w:rPr>
          <w:i/>
        </w:rPr>
        <w:t>Product</w:t>
      </w:r>
      <w:proofErr w:type="spellEnd"/>
      <w:r w:rsidRPr="00F856EB">
        <w:rPr>
          <w:i/>
        </w:rPr>
        <w:t xml:space="preserve"> </w:t>
      </w:r>
      <w:proofErr w:type="spellStart"/>
      <w:r w:rsidRPr="00F856EB">
        <w:rPr>
          <w:i/>
        </w:rPr>
        <w:t>Backlog</w:t>
      </w:r>
      <w:bookmarkEnd w:id="41"/>
      <w:proofErr w:type="spellEnd"/>
    </w:p>
    <w:p w14:paraId="4246D6CB" w14:textId="77777777" w:rsidR="009614AD" w:rsidRPr="009614AD" w:rsidRDefault="009614AD" w:rsidP="009614AD"/>
    <w:p w14:paraId="15B26C5D" w14:textId="32AAF38D" w:rsidR="009614AD" w:rsidRPr="009614AD" w:rsidRDefault="009614AD" w:rsidP="009614AD">
      <w:pPr>
        <w:pStyle w:val="Standard0"/>
        <w:spacing w:line="240" w:lineRule="auto"/>
        <w:rPr>
          <w:sz w:val="22"/>
          <w:szCs w:val="22"/>
        </w:rPr>
      </w:pPr>
      <w:r w:rsidRPr="009614AD">
        <w:rPr>
          <w:rStyle w:val="berschrift3Zeichen"/>
          <w:rFonts w:ascii="Arial" w:hAnsi="Arial"/>
          <w:b w:val="0"/>
          <w:color w:val="auto"/>
          <w:sz w:val="22"/>
          <w:szCs w:val="22"/>
        </w:rPr>
        <w:t xml:space="preserve">Daraus wurde dann der folgende </w:t>
      </w:r>
      <w:proofErr w:type="spellStart"/>
      <w:r w:rsidRPr="009614AD">
        <w:rPr>
          <w:rStyle w:val="berschrift3Zeichen"/>
          <w:rFonts w:ascii="Arial" w:hAnsi="Arial"/>
          <w:b w:val="0"/>
          <w:color w:val="auto"/>
          <w:sz w:val="22"/>
          <w:szCs w:val="22"/>
        </w:rPr>
        <w:t>Product</w:t>
      </w:r>
      <w:proofErr w:type="spellEnd"/>
      <w:r w:rsidRPr="009614AD">
        <w:rPr>
          <w:rStyle w:val="berschrift3Zeichen"/>
          <w:rFonts w:ascii="Arial" w:hAnsi="Arial"/>
          <w:b w:val="0"/>
          <w:color w:val="auto"/>
          <w:sz w:val="22"/>
          <w:szCs w:val="22"/>
        </w:rPr>
        <w:t xml:space="preserve"> </w:t>
      </w:r>
      <w:proofErr w:type="spellStart"/>
      <w:r w:rsidRPr="009614AD">
        <w:rPr>
          <w:rStyle w:val="berschrift3Zeichen"/>
          <w:rFonts w:ascii="Arial" w:hAnsi="Arial"/>
          <w:b w:val="0"/>
          <w:color w:val="auto"/>
          <w:sz w:val="22"/>
          <w:szCs w:val="22"/>
        </w:rPr>
        <w:t>Backlog</w:t>
      </w:r>
      <w:proofErr w:type="spellEnd"/>
      <w:r w:rsidRPr="009614AD">
        <w:rPr>
          <w:rStyle w:val="berschrift3Zeichen"/>
          <w:rFonts w:ascii="Arial" w:hAnsi="Arial"/>
          <w:b w:val="0"/>
          <w:color w:val="auto"/>
          <w:sz w:val="22"/>
          <w:szCs w:val="22"/>
        </w:rPr>
        <w:t xml:space="preserve"> erstellt, der für die weiteren Sprints zur Abarbeitung bestimmt war. </w:t>
      </w:r>
      <w:proofErr w:type="gramStart"/>
      <w:r w:rsidRPr="009614AD">
        <w:rPr>
          <w:rStyle w:val="berschrift3Zeichen"/>
          <w:rFonts w:ascii="Arial" w:hAnsi="Arial"/>
          <w:b w:val="0"/>
          <w:color w:val="auto"/>
          <w:sz w:val="22"/>
          <w:szCs w:val="22"/>
        </w:rPr>
        <w:t>Den jeweiligen Anforderungen sind</w:t>
      </w:r>
      <w:proofErr w:type="gramEnd"/>
      <w:r w:rsidRPr="009614AD">
        <w:rPr>
          <w:rStyle w:val="berschrift3Zeichen"/>
          <w:rFonts w:ascii="Arial" w:hAnsi="Arial"/>
          <w:b w:val="0"/>
          <w:color w:val="auto"/>
          <w:sz w:val="22"/>
          <w:szCs w:val="22"/>
        </w:rPr>
        <w:t xml:space="preserve"> Aufgabenbereiche zugeteilt. Zudem ist angegeben, in welchem Sprint die Tätigkeit erfüllt wurde.</w:t>
      </w:r>
      <w:r w:rsidRPr="009614AD">
        <w:rPr>
          <w:sz w:val="22"/>
          <w:szCs w:val="22"/>
        </w:rPr>
        <w:t xml:space="preserve">  </w:t>
      </w:r>
      <w:r w:rsidRPr="009614AD">
        <w:rPr>
          <w:sz w:val="22"/>
          <w:szCs w:val="22"/>
        </w:rPr>
        <w:br/>
      </w:r>
    </w:p>
    <w:p w14:paraId="39001044" w14:textId="77777777" w:rsidR="00F856EB" w:rsidRPr="009614AD" w:rsidRDefault="00F856EB" w:rsidP="000D4575">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F856EB" w:rsidRPr="00F856EB" w14:paraId="45A0EC0F" w14:textId="77777777" w:rsidTr="003D3E8D">
        <w:trPr>
          <w:trHeight w:val="300"/>
        </w:trPr>
        <w:tc>
          <w:tcPr>
            <w:tcW w:w="660" w:type="dxa"/>
            <w:shd w:val="clear" w:color="4F81BD" w:fill="4F81BD"/>
            <w:noWrap/>
            <w:vAlign w:val="bottom"/>
            <w:hideMark/>
          </w:tcPr>
          <w:p w14:paraId="5938582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619B785C"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4653C3D"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5AC4A954" w14:textId="77777777" w:rsidR="00F856EB" w:rsidRPr="00F856EB" w:rsidRDefault="00F856EB" w:rsidP="00F856EB">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F856EB" w:rsidRPr="00F856EB" w14:paraId="3FD37EE7" w14:textId="77777777" w:rsidTr="003D3E8D">
        <w:trPr>
          <w:trHeight w:val="300"/>
        </w:trPr>
        <w:tc>
          <w:tcPr>
            <w:tcW w:w="660" w:type="dxa"/>
            <w:shd w:val="clear" w:color="B8CCE4" w:fill="B8CCE4"/>
            <w:noWrap/>
            <w:vAlign w:val="bottom"/>
            <w:hideMark/>
          </w:tcPr>
          <w:p w14:paraId="498CCE8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39DC95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5E546BD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67B903C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F856EB" w:rsidRPr="00F856EB" w14:paraId="36EE8719" w14:textId="77777777" w:rsidTr="003D3E8D">
        <w:trPr>
          <w:trHeight w:val="300"/>
        </w:trPr>
        <w:tc>
          <w:tcPr>
            <w:tcW w:w="660" w:type="dxa"/>
            <w:shd w:val="clear" w:color="DCE6F1" w:fill="DCE6F1"/>
            <w:noWrap/>
            <w:vAlign w:val="bottom"/>
            <w:hideMark/>
          </w:tcPr>
          <w:p w14:paraId="2FB83CE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A066E9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73CCB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FA48E2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36D08FF9" w14:textId="77777777" w:rsidTr="003D3E8D">
        <w:trPr>
          <w:trHeight w:val="300"/>
        </w:trPr>
        <w:tc>
          <w:tcPr>
            <w:tcW w:w="660" w:type="dxa"/>
            <w:shd w:val="clear" w:color="B8CCE4" w:fill="B8CCE4"/>
            <w:noWrap/>
            <w:vAlign w:val="bottom"/>
            <w:hideMark/>
          </w:tcPr>
          <w:p w14:paraId="77C1998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592AD86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5BBBFE7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561D22E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F856EB" w:rsidRPr="00F856EB" w14:paraId="6A218FA4" w14:textId="77777777" w:rsidTr="003D3E8D">
        <w:trPr>
          <w:trHeight w:val="300"/>
        </w:trPr>
        <w:tc>
          <w:tcPr>
            <w:tcW w:w="660" w:type="dxa"/>
            <w:shd w:val="clear" w:color="DCE6F1" w:fill="DCE6F1"/>
            <w:noWrap/>
            <w:vAlign w:val="bottom"/>
            <w:hideMark/>
          </w:tcPr>
          <w:p w14:paraId="7A3002B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1EE44C32"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374BD270"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72D4D5F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2829BA4F" w14:textId="77777777" w:rsidTr="003D3E8D">
        <w:trPr>
          <w:trHeight w:val="300"/>
        </w:trPr>
        <w:tc>
          <w:tcPr>
            <w:tcW w:w="660" w:type="dxa"/>
            <w:shd w:val="clear" w:color="B8CCE4" w:fill="B8CCE4"/>
            <w:noWrap/>
            <w:vAlign w:val="bottom"/>
            <w:hideMark/>
          </w:tcPr>
          <w:p w14:paraId="24906CD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53ACE51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2ADCE9B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77FFB75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F856EB" w:rsidRPr="00F856EB" w14:paraId="50DD5F35" w14:textId="77777777" w:rsidTr="003D3E8D">
        <w:trPr>
          <w:trHeight w:val="300"/>
        </w:trPr>
        <w:tc>
          <w:tcPr>
            <w:tcW w:w="660" w:type="dxa"/>
            <w:shd w:val="clear" w:color="DCE6F1" w:fill="DCE6F1"/>
            <w:noWrap/>
            <w:vAlign w:val="bottom"/>
            <w:hideMark/>
          </w:tcPr>
          <w:p w14:paraId="63DD2E9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751DC3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A79A6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07EE02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BB54B9A" w14:textId="77777777" w:rsidTr="003D3E8D">
        <w:trPr>
          <w:trHeight w:val="300"/>
        </w:trPr>
        <w:tc>
          <w:tcPr>
            <w:tcW w:w="660" w:type="dxa"/>
            <w:shd w:val="clear" w:color="B8CCE4" w:fill="B8CCE4"/>
            <w:noWrap/>
            <w:vAlign w:val="bottom"/>
            <w:hideMark/>
          </w:tcPr>
          <w:p w14:paraId="579A61A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58A0FEA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3558B2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73C946F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6F42E7A" w14:textId="77777777" w:rsidTr="003D3E8D">
        <w:trPr>
          <w:trHeight w:val="300"/>
        </w:trPr>
        <w:tc>
          <w:tcPr>
            <w:tcW w:w="660" w:type="dxa"/>
            <w:shd w:val="clear" w:color="DCE6F1" w:fill="DCE6F1"/>
            <w:noWrap/>
            <w:vAlign w:val="bottom"/>
            <w:hideMark/>
          </w:tcPr>
          <w:p w14:paraId="452217C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47F810E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2AD4A4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1D086AC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F856EB" w:rsidRPr="00F856EB" w14:paraId="4660FCB5" w14:textId="77777777" w:rsidTr="003D3E8D">
        <w:trPr>
          <w:trHeight w:val="300"/>
        </w:trPr>
        <w:tc>
          <w:tcPr>
            <w:tcW w:w="660" w:type="dxa"/>
            <w:shd w:val="clear" w:color="B8CCE4" w:fill="B8CCE4"/>
            <w:noWrap/>
            <w:vAlign w:val="bottom"/>
            <w:hideMark/>
          </w:tcPr>
          <w:p w14:paraId="40A7D9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2478CA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0DEABE6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01982F7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70D5F47" w14:textId="77777777" w:rsidTr="003D3E8D">
        <w:trPr>
          <w:trHeight w:val="300"/>
        </w:trPr>
        <w:tc>
          <w:tcPr>
            <w:tcW w:w="660" w:type="dxa"/>
            <w:shd w:val="clear" w:color="DCE6F1" w:fill="DCE6F1"/>
            <w:noWrap/>
            <w:vAlign w:val="bottom"/>
            <w:hideMark/>
          </w:tcPr>
          <w:p w14:paraId="11CB92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9CDBE77"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7510AC13"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1BA654B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F856EB" w:rsidRPr="00F856EB" w14:paraId="68A30CEC" w14:textId="77777777" w:rsidTr="003D3E8D">
        <w:trPr>
          <w:trHeight w:val="300"/>
        </w:trPr>
        <w:tc>
          <w:tcPr>
            <w:tcW w:w="660" w:type="dxa"/>
            <w:shd w:val="clear" w:color="B8CCE4" w:fill="B8CCE4"/>
            <w:noWrap/>
            <w:vAlign w:val="bottom"/>
            <w:hideMark/>
          </w:tcPr>
          <w:p w14:paraId="370CFC5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83A3FE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DB212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7374F33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B9EFB6A" w14:textId="77777777" w:rsidTr="003D3E8D">
        <w:trPr>
          <w:trHeight w:val="300"/>
        </w:trPr>
        <w:tc>
          <w:tcPr>
            <w:tcW w:w="660" w:type="dxa"/>
            <w:shd w:val="clear" w:color="DCE6F1" w:fill="DCE6F1"/>
            <w:noWrap/>
            <w:vAlign w:val="bottom"/>
            <w:hideMark/>
          </w:tcPr>
          <w:p w14:paraId="52339D7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212CAF01"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4A428BD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75FC503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38C041DB" w14:textId="77777777" w:rsidTr="003D3E8D">
        <w:trPr>
          <w:trHeight w:val="300"/>
        </w:trPr>
        <w:tc>
          <w:tcPr>
            <w:tcW w:w="660" w:type="dxa"/>
            <w:shd w:val="clear" w:color="B8CCE4" w:fill="B8CCE4"/>
            <w:noWrap/>
            <w:vAlign w:val="bottom"/>
            <w:hideMark/>
          </w:tcPr>
          <w:p w14:paraId="4D2007D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60D8D5E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99419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4192D34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560AC47E" w14:textId="77777777" w:rsidTr="003D3E8D">
        <w:trPr>
          <w:trHeight w:val="300"/>
        </w:trPr>
        <w:tc>
          <w:tcPr>
            <w:tcW w:w="660" w:type="dxa"/>
            <w:shd w:val="clear" w:color="DCE6F1" w:fill="DCE6F1"/>
            <w:noWrap/>
            <w:vAlign w:val="bottom"/>
            <w:hideMark/>
          </w:tcPr>
          <w:p w14:paraId="42AB3A1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3DE03B6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5E54B1D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72377ED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F856EB" w:rsidRPr="00F856EB" w14:paraId="292E8376" w14:textId="77777777" w:rsidTr="003D3E8D">
        <w:trPr>
          <w:trHeight w:val="300"/>
        </w:trPr>
        <w:tc>
          <w:tcPr>
            <w:tcW w:w="660" w:type="dxa"/>
            <w:shd w:val="clear" w:color="B8CCE4" w:fill="B8CCE4"/>
            <w:noWrap/>
            <w:vAlign w:val="bottom"/>
            <w:hideMark/>
          </w:tcPr>
          <w:p w14:paraId="7620F84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69E29C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35A2939C"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3905A8E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F856EB" w:rsidRPr="00F856EB" w14:paraId="24F5F739" w14:textId="77777777" w:rsidTr="003D3E8D">
        <w:trPr>
          <w:trHeight w:val="300"/>
        </w:trPr>
        <w:tc>
          <w:tcPr>
            <w:tcW w:w="660" w:type="dxa"/>
            <w:shd w:val="clear" w:color="DCE6F1" w:fill="DCE6F1"/>
            <w:noWrap/>
            <w:vAlign w:val="bottom"/>
            <w:hideMark/>
          </w:tcPr>
          <w:p w14:paraId="787606E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2F3BF3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BFC294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53C76EE4"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02049F16" w14:textId="77777777" w:rsidTr="003D3E8D">
        <w:trPr>
          <w:trHeight w:val="300"/>
        </w:trPr>
        <w:tc>
          <w:tcPr>
            <w:tcW w:w="660" w:type="dxa"/>
            <w:shd w:val="clear" w:color="B8CCE4" w:fill="B8CCE4"/>
            <w:noWrap/>
            <w:vAlign w:val="bottom"/>
            <w:hideMark/>
          </w:tcPr>
          <w:p w14:paraId="0B1A09B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00F4952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420B4F9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46FA0E5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F856EB" w:rsidRPr="00F856EB" w14:paraId="7F8D657D" w14:textId="77777777" w:rsidTr="003D3E8D">
        <w:trPr>
          <w:trHeight w:val="300"/>
        </w:trPr>
        <w:tc>
          <w:tcPr>
            <w:tcW w:w="660" w:type="dxa"/>
            <w:shd w:val="clear" w:color="DCE6F1" w:fill="DCE6F1"/>
            <w:noWrap/>
            <w:vAlign w:val="bottom"/>
            <w:hideMark/>
          </w:tcPr>
          <w:p w14:paraId="0657B8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6E3CB93E"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2A9B6D49"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27BC581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60299F27" w14:textId="77777777" w:rsidTr="003D3E8D">
        <w:trPr>
          <w:trHeight w:val="300"/>
        </w:trPr>
        <w:tc>
          <w:tcPr>
            <w:tcW w:w="660" w:type="dxa"/>
            <w:shd w:val="clear" w:color="B8CCE4" w:fill="B8CCE4"/>
            <w:noWrap/>
            <w:vAlign w:val="bottom"/>
            <w:hideMark/>
          </w:tcPr>
          <w:p w14:paraId="6E7B708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0980E0F"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4601F6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66A196F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2A70B0DB" w14:textId="77777777" w:rsidTr="003D3E8D">
        <w:trPr>
          <w:trHeight w:val="300"/>
        </w:trPr>
        <w:tc>
          <w:tcPr>
            <w:tcW w:w="660" w:type="dxa"/>
            <w:shd w:val="clear" w:color="DCE6F1" w:fill="DCE6F1"/>
            <w:noWrap/>
            <w:vAlign w:val="bottom"/>
            <w:hideMark/>
          </w:tcPr>
          <w:p w14:paraId="37CB8D0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16EF55E3"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76BEAC5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0BE6A5BB"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F856EB" w:rsidRPr="00F856EB" w14:paraId="33874E2B" w14:textId="77777777" w:rsidTr="003D3E8D">
        <w:trPr>
          <w:trHeight w:val="300"/>
        </w:trPr>
        <w:tc>
          <w:tcPr>
            <w:tcW w:w="660" w:type="dxa"/>
            <w:shd w:val="clear" w:color="B8CCE4" w:fill="B8CCE4"/>
            <w:noWrap/>
            <w:vAlign w:val="bottom"/>
            <w:hideMark/>
          </w:tcPr>
          <w:p w14:paraId="403D84B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31870EA"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B08917"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2E88072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F32C16F" w14:textId="77777777" w:rsidTr="003D3E8D">
        <w:trPr>
          <w:trHeight w:val="300"/>
        </w:trPr>
        <w:tc>
          <w:tcPr>
            <w:tcW w:w="660" w:type="dxa"/>
            <w:shd w:val="clear" w:color="DCE6F1" w:fill="DCE6F1"/>
            <w:noWrap/>
            <w:vAlign w:val="bottom"/>
            <w:hideMark/>
          </w:tcPr>
          <w:p w14:paraId="68CE89C8"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5688A66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5364BB12"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5A6992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F856EB" w:rsidRPr="00F856EB" w14:paraId="04693EF5" w14:textId="77777777" w:rsidTr="003D3E8D">
        <w:trPr>
          <w:trHeight w:val="300"/>
        </w:trPr>
        <w:tc>
          <w:tcPr>
            <w:tcW w:w="660" w:type="dxa"/>
            <w:shd w:val="clear" w:color="B8CCE4" w:fill="B8CCE4"/>
            <w:noWrap/>
            <w:vAlign w:val="bottom"/>
            <w:hideMark/>
          </w:tcPr>
          <w:p w14:paraId="793380C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47E17BF6"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05D627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0997176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1294249A" w14:textId="77777777" w:rsidTr="003D3E8D">
        <w:trPr>
          <w:trHeight w:val="300"/>
        </w:trPr>
        <w:tc>
          <w:tcPr>
            <w:tcW w:w="660" w:type="dxa"/>
            <w:shd w:val="clear" w:color="DCE6F1" w:fill="DCE6F1"/>
            <w:noWrap/>
            <w:vAlign w:val="bottom"/>
            <w:hideMark/>
          </w:tcPr>
          <w:p w14:paraId="54A0F87F"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3E6A0285"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03EF6EC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13788BB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F856EB" w:rsidRPr="00F856EB" w14:paraId="20E43F9B" w14:textId="77777777" w:rsidTr="003D3E8D">
        <w:trPr>
          <w:trHeight w:val="300"/>
        </w:trPr>
        <w:tc>
          <w:tcPr>
            <w:tcW w:w="660" w:type="dxa"/>
            <w:shd w:val="clear" w:color="B8CCE4" w:fill="B8CCE4"/>
            <w:noWrap/>
            <w:vAlign w:val="bottom"/>
            <w:hideMark/>
          </w:tcPr>
          <w:p w14:paraId="584CE1DD"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881C4C9"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5672345"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20C0D626"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r>
      <w:tr w:rsidR="00F856EB" w:rsidRPr="00F856EB" w14:paraId="72AEB32F" w14:textId="77777777" w:rsidTr="003D3E8D">
        <w:trPr>
          <w:trHeight w:val="300"/>
        </w:trPr>
        <w:tc>
          <w:tcPr>
            <w:tcW w:w="660" w:type="dxa"/>
            <w:shd w:val="clear" w:color="DCE6F1" w:fill="DCE6F1"/>
            <w:noWrap/>
            <w:vAlign w:val="bottom"/>
            <w:hideMark/>
          </w:tcPr>
          <w:p w14:paraId="6F68E1F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5B0C31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93898BB"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5B47F5D4"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F856EB" w:rsidRPr="00F856EB" w14:paraId="7F59F45A" w14:textId="77777777" w:rsidTr="003D3E8D">
        <w:trPr>
          <w:trHeight w:val="300"/>
        </w:trPr>
        <w:tc>
          <w:tcPr>
            <w:tcW w:w="660" w:type="dxa"/>
            <w:shd w:val="clear" w:color="B8CCE4" w:fill="B8CCE4"/>
            <w:noWrap/>
            <w:vAlign w:val="bottom"/>
            <w:hideMark/>
          </w:tcPr>
          <w:p w14:paraId="331D04DE"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B50769C"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58E34731" w14:textId="77777777" w:rsidR="00F856EB" w:rsidRPr="00F856EB" w:rsidRDefault="00F856EB" w:rsidP="00F856EB">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222EFAD8" w14:textId="77777777" w:rsidR="00F856EB" w:rsidRPr="00F856EB" w:rsidRDefault="00F856EB" w:rsidP="00F856EB">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79FAF56B" w14:textId="77777777" w:rsidR="000D4575" w:rsidRPr="00B517E6" w:rsidRDefault="000D4575" w:rsidP="000D4575">
      <w:pPr>
        <w:pStyle w:val="Standard0"/>
        <w:jc w:val="left"/>
        <w:rPr>
          <w:color w:val="FF0000"/>
        </w:rPr>
      </w:pPr>
    </w:p>
    <w:p w14:paraId="4BE4F222" w14:textId="77777777" w:rsidR="000D4575" w:rsidRDefault="000D4575" w:rsidP="00D27851">
      <w:pPr>
        <w:pStyle w:val="1"/>
      </w:pPr>
    </w:p>
    <w:p w14:paraId="0E30F51C" w14:textId="77777777" w:rsidR="00BF56FE" w:rsidRDefault="00BF56FE" w:rsidP="00D27851">
      <w:pPr>
        <w:pStyle w:val="1"/>
      </w:pPr>
    </w:p>
    <w:p w14:paraId="14A9CA11" w14:textId="77777777" w:rsidR="000D4575" w:rsidRDefault="000D4575" w:rsidP="00D27851">
      <w:pPr>
        <w:pStyle w:val="1"/>
      </w:pPr>
    </w:p>
    <w:p w14:paraId="338AF61C" w14:textId="77777777" w:rsidR="000D4575" w:rsidRDefault="000D4575" w:rsidP="00D27851">
      <w:pPr>
        <w:pStyle w:val="1"/>
      </w:pPr>
    </w:p>
    <w:p w14:paraId="7CC0523C" w14:textId="77777777" w:rsidR="000D4575" w:rsidRDefault="000D4575" w:rsidP="00D27851">
      <w:pPr>
        <w:pStyle w:val="1"/>
      </w:pPr>
      <w:bookmarkStart w:id="42" w:name="_GoBack"/>
      <w:bookmarkEnd w:id="42"/>
    </w:p>
    <w:p w14:paraId="45AA7DA3" w14:textId="654D4F55" w:rsidR="00665602" w:rsidRDefault="000D4575" w:rsidP="00D27851">
      <w:pPr>
        <w:pStyle w:val="1"/>
      </w:pPr>
      <w:bookmarkStart w:id="43" w:name="_Toc263754316"/>
      <w:bookmarkStart w:id="44" w:name="_Toc263957198"/>
      <w:r>
        <w:t>5</w:t>
      </w:r>
      <w:r w:rsidR="00D27851">
        <w:t xml:space="preserve">. </w:t>
      </w:r>
      <w:r w:rsidR="00665602">
        <w:t>Kosten</w:t>
      </w:r>
      <w:bookmarkEnd w:id="43"/>
      <w:bookmarkEnd w:id="44"/>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6FC72060" w14:textId="34E0C89C" w:rsidR="006224E4" w:rsidRPr="004F2296" w:rsidRDefault="000932AA" w:rsidP="004F2296">
      <w:pPr>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47449D" w:rsidRPr="004F2296">
        <w:rPr>
          <w:rFonts w:ascii="Arial" w:hAnsi="Arial" w:cs="Arial"/>
          <w:sz w:val="24"/>
          <w:szCs w:val="24"/>
        </w:rPr>
        <w:t>:</w:t>
      </w:r>
    </w:p>
    <w:p w14:paraId="2208563B" w14:textId="77777777" w:rsidR="0047449D" w:rsidRPr="001E417D" w:rsidRDefault="0047449D" w:rsidP="00CE5161">
      <w:pPr>
        <w:pStyle w:val="Standard0"/>
      </w:pPr>
    </w:p>
    <w:p w14:paraId="51A3B219" w14:textId="77777777" w:rsidR="006224E4" w:rsidRDefault="006224E4" w:rsidP="00CE5161">
      <w:pPr>
        <w:pStyle w:val="Standard0"/>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E5161">
      <w:pPr>
        <w:pStyle w:val="Standard0"/>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591CAB">
      <w:pPr>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1E1E11">
      <w:pPr>
        <w:rPr>
          <w:u w:val="single"/>
        </w:rPr>
      </w:pPr>
    </w:p>
    <w:p w14:paraId="2E7CE4D6" w14:textId="77777777" w:rsidR="0047449D" w:rsidRDefault="0047449D" w:rsidP="00CE5161">
      <w:pPr>
        <w:pStyle w:val="Standard0"/>
        <w:tabs>
          <w:tab w:val="left" w:pos="6804"/>
        </w:tabs>
        <w:rPr>
          <w:u w:val="single"/>
        </w:rPr>
      </w:pPr>
    </w:p>
    <w:p w14:paraId="427ECAE1" w14:textId="3AC58894" w:rsidR="005A1A6C" w:rsidRPr="001E1E11" w:rsidRDefault="00AD5416" w:rsidP="00CE5161">
      <w:pPr>
        <w:pStyle w:val="Standard0"/>
        <w:tabs>
          <w:tab w:val="left" w:pos="6804"/>
        </w:tabs>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7DB0D950" w:rsidR="0047449D" w:rsidRDefault="0047449D" w:rsidP="0047449D">
      <w:pPr>
        <w:pStyle w:val="1"/>
      </w:pPr>
      <w:bookmarkStart w:id="45" w:name="_Toc360284660"/>
      <w:bookmarkStart w:id="46" w:name="_Toc263754317"/>
      <w:bookmarkStart w:id="47" w:name="_Toc263957199"/>
      <w:r>
        <w:t>6. Qualitätsplan</w:t>
      </w:r>
      <w:bookmarkEnd w:id="45"/>
      <w:bookmarkEnd w:id="46"/>
      <w:bookmarkEnd w:id="47"/>
    </w:p>
    <w:p w14:paraId="5CE1FC1E" w14:textId="77777777" w:rsidR="0047449D" w:rsidRDefault="0047449D" w:rsidP="0047449D">
      <w:pPr>
        <w:pStyle w:val="1"/>
      </w:pPr>
    </w:p>
    <w:p w14:paraId="38A96C19" w14:textId="6491E6C2" w:rsidR="0047449D" w:rsidRPr="004F2296" w:rsidRDefault="0047449D" w:rsidP="004F2296">
      <w:pPr>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Außerdem ist dort eine Verlinkung zu den Code-</w:t>
      </w:r>
      <w:proofErr w:type="spellStart"/>
      <w:r w:rsidRPr="004F2296">
        <w:rPr>
          <w:rFonts w:ascii="Arial" w:hAnsi="Arial" w:cs="Arial"/>
          <w:sz w:val="24"/>
          <w:szCs w:val="24"/>
        </w:rPr>
        <w:t>Metriken</w:t>
      </w:r>
      <w:proofErr w:type="spellEnd"/>
      <w:r w:rsidRPr="004F2296">
        <w:rPr>
          <w:rFonts w:ascii="Arial" w:hAnsi="Arial" w:cs="Arial"/>
          <w:sz w:val="24"/>
          <w:szCs w:val="24"/>
        </w:rPr>
        <w:t xml:space="preserve"> zu finden.</w:t>
      </w:r>
    </w:p>
    <w:p w14:paraId="56A4D7D8" w14:textId="77777777" w:rsidR="0047449D" w:rsidRDefault="0047449D" w:rsidP="000D4575">
      <w:pPr>
        <w:pStyle w:val="1"/>
      </w:pPr>
    </w:p>
    <w:p w14:paraId="0CF94E5E" w14:textId="77777777" w:rsidR="0047449D" w:rsidRDefault="0047449D" w:rsidP="000D4575">
      <w:pPr>
        <w:pStyle w:val="1"/>
      </w:pPr>
    </w:p>
    <w:p w14:paraId="4A88C771" w14:textId="57FBB520" w:rsidR="000D4575" w:rsidRDefault="0047449D" w:rsidP="000D4575">
      <w:pPr>
        <w:pStyle w:val="1"/>
      </w:pPr>
      <w:bookmarkStart w:id="48" w:name="_Toc263754318"/>
      <w:bookmarkStart w:id="49" w:name="_Toc263957200"/>
      <w:r>
        <w:t>7</w:t>
      </w:r>
      <w:r w:rsidR="000D4575">
        <w:t>. Technische Produktbeschreibung</w:t>
      </w:r>
      <w:bookmarkEnd w:id="48"/>
      <w:bookmarkEnd w:id="49"/>
    </w:p>
    <w:p w14:paraId="7C5809FF" w14:textId="77777777" w:rsidR="000D4575" w:rsidRDefault="000D4575" w:rsidP="000D4575">
      <w:pPr>
        <w:pStyle w:val="1"/>
      </w:pPr>
    </w:p>
    <w:p w14:paraId="58847492" w14:textId="77777777" w:rsidR="000D4575" w:rsidRDefault="000D4575" w:rsidP="000D4575">
      <w:pPr>
        <w:pStyle w:val="1"/>
      </w:pPr>
    </w:p>
    <w:p w14:paraId="6C78E578" w14:textId="77777777" w:rsidR="000D4575" w:rsidRDefault="000D4575" w:rsidP="000D4575">
      <w:pPr>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Pr="00CE5161">
        <w:rPr>
          <w:rFonts w:ascii="Arial" w:hAnsi="Arial"/>
          <w:sz w:val="24"/>
          <w:szCs w:val="24"/>
          <w:lang w:eastAsia="de-AT"/>
        </w:rPr>
        <w:t>Für nähere 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0863A942" w14:textId="77777777" w:rsidR="0047449D" w:rsidRPr="00CE5161" w:rsidRDefault="0047449D" w:rsidP="000D4575">
      <w:pPr>
        <w:jc w:val="both"/>
        <w:rPr>
          <w:rFonts w:ascii="Arial" w:hAnsi="Arial"/>
          <w:sz w:val="24"/>
          <w:szCs w:val="24"/>
          <w:lang w:eastAsia="de-AT"/>
        </w:rPr>
      </w:pPr>
    </w:p>
    <w:p w14:paraId="32085BF6" w14:textId="22652B5F" w:rsidR="0047449D" w:rsidRPr="004F2296" w:rsidRDefault="0047449D" w:rsidP="004F2296">
      <w:pPr>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75082407" w14:textId="77777777" w:rsidR="000D4575" w:rsidRPr="00E5226B" w:rsidRDefault="000D4575" w:rsidP="000D4575">
      <w:pPr>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r>
        <w:rPr>
          <w:rFonts w:ascii="Arial" w:hAnsi="Arial"/>
          <w:sz w:val="24"/>
          <w:szCs w:val="24"/>
          <w:lang w:eastAsia="de-AT"/>
        </w:rPr>
        <w:t xml:space="preserve"> </w:t>
      </w:r>
    </w:p>
    <w:p w14:paraId="545B0F10" w14:textId="2C335716" w:rsidR="000D4575" w:rsidRPr="00BF56FE" w:rsidRDefault="000879A5" w:rsidP="000879A5">
      <w:pPr>
        <w:pStyle w:val="berschrift2"/>
        <w:rPr>
          <w:i/>
          <w:lang w:eastAsia="de-AT"/>
        </w:rPr>
      </w:pPr>
      <w:bookmarkStart w:id="50" w:name="_Toc263957201"/>
      <w:r w:rsidRPr="00BF56FE">
        <w:rPr>
          <w:i/>
          <w:lang w:eastAsia="de-AT"/>
        </w:rPr>
        <w:t xml:space="preserve">7.1 </w:t>
      </w:r>
      <w:r w:rsidR="000D4575" w:rsidRPr="00BF56FE">
        <w:rPr>
          <w:i/>
          <w:lang w:eastAsia="de-AT"/>
        </w:rPr>
        <w:t>Architektur</w:t>
      </w:r>
      <w:bookmarkEnd w:id="50"/>
    </w:p>
    <w:p w14:paraId="445DAFA8" w14:textId="77777777" w:rsidR="000D4575" w:rsidRDefault="000D4575" w:rsidP="000D4575">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1E3DA0BF" w14:textId="77777777" w:rsidR="0047449D" w:rsidRDefault="0047449D" w:rsidP="000D4575">
      <w:pPr>
        <w:pStyle w:val="berschrift3"/>
        <w:jc w:val="both"/>
        <w:rPr>
          <w:rFonts w:ascii="Arial" w:hAnsi="Arial"/>
          <w:sz w:val="24"/>
          <w:szCs w:val="24"/>
          <w:lang w:val="en-GB" w:eastAsia="de-AT"/>
        </w:rPr>
      </w:pPr>
    </w:p>
    <w:p w14:paraId="59288783" w14:textId="48A0B7EA" w:rsidR="000D4575" w:rsidRPr="00BF56FE" w:rsidRDefault="000879A5" w:rsidP="000879A5">
      <w:pPr>
        <w:pStyle w:val="berschrift2"/>
        <w:rPr>
          <w:i/>
          <w:lang w:val="en-GB" w:eastAsia="de-AT"/>
        </w:rPr>
      </w:pPr>
      <w:bookmarkStart w:id="51" w:name="_Toc263957202"/>
      <w:r w:rsidRPr="00BF56FE">
        <w:rPr>
          <w:i/>
          <w:lang w:val="en-GB" w:eastAsia="de-AT"/>
        </w:rPr>
        <w:t xml:space="preserve">7.2 </w:t>
      </w:r>
      <w:r w:rsidR="000D4575" w:rsidRPr="00BF56FE">
        <w:rPr>
          <w:i/>
          <w:lang w:val="en-GB" w:eastAsia="de-AT"/>
        </w:rPr>
        <w:t>Controllers</w:t>
      </w:r>
      <w:bookmarkEnd w:id="51"/>
    </w:p>
    <w:p w14:paraId="02E3915F" w14:textId="77777777" w:rsidR="000D4575"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6F4CA8C0" w14:textId="77777777" w:rsidR="000D4575" w:rsidRDefault="000D4575" w:rsidP="000D4575">
      <w:pPr>
        <w:spacing w:line="240" w:lineRule="auto"/>
        <w:jc w:val="both"/>
        <w:rPr>
          <w:rFonts w:ascii="Arial" w:hAnsi="Arial"/>
          <w:sz w:val="24"/>
          <w:szCs w:val="24"/>
          <w:lang w:eastAsia="de-AT"/>
        </w:rPr>
      </w:pPr>
      <w:r>
        <w:rPr>
          <w:rFonts w:ascii="Arial" w:hAnsi="Arial"/>
          <w:sz w:val="24"/>
          <w:szCs w:val="24"/>
          <w:lang w:eastAsia="de-AT"/>
        </w:rPr>
        <w:t>Index Controller (Haupt C</w:t>
      </w:r>
      <w:r w:rsidRPr="00357898">
        <w:rPr>
          <w:rFonts w:ascii="Arial" w:hAnsi="Arial"/>
          <w:sz w:val="24"/>
          <w:szCs w:val="24"/>
          <w:lang w:eastAsia="de-AT"/>
        </w:rPr>
        <w:t>ontroller)</w:t>
      </w:r>
      <w:r>
        <w:rPr>
          <w:rFonts w:ascii="Arial" w:hAnsi="Arial"/>
          <w:sz w:val="24"/>
          <w:szCs w:val="24"/>
          <w:lang w:eastAsia="de-AT"/>
        </w:rPr>
        <w:t>, API C</w:t>
      </w:r>
      <w:r w:rsidRPr="00357898">
        <w:rPr>
          <w:rFonts w:ascii="Arial" w:hAnsi="Arial"/>
          <w:sz w:val="24"/>
          <w:szCs w:val="24"/>
          <w:lang w:eastAsia="de-AT"/>
        </w:rPr>
        <w:t>ontroller</w:t>
      </w:r>
      <w:r>
        <w:rPr>
          <w:rFonts w:ascii="Arial" w:hAnsi="Arial"/>
          <w:sz w:val="24"/>
          <w:szCs w:val="24"/>
          <w:lang w:eastAsia="de-AT"/>
        </w:rPr>
        <w:t>, Error C</w:t>
      </w:r>
      <w:r w:rsidRPr="00357898">
        <w:rPr>
          <w:rFonts w:ascii="Arial" w:hAnsi="Arial"/>
          <w:sz w:val="24"/>
          <w:szCs w:val="24"/>
          <w:lang w:eastAsia="de-AT"/>
        </w:rPr>
        <w:t>ontroller</w:t>
      </w:r>
      <w:r>
        <w:rPr>
          <w:rFonts w:ascii="Arial" w:hAnsi="Arial"/>
          <w:sz w:val="24"/>
          <w:szCs w:val="24"/>
          <w:lang w:eastAsia="de-AT"/>
        </w:rPr>
        <w:t xml:space="preserve">, </w:t>
      </w:r>
      <w:proofErr w:type="spellStart"/>
      <w:r>
        <w:rPr>
          <w:rFonts w:ascii="Arial" w:hAnsi="Arial"/>
          <w:sz w:val="24"/>
          <w:szCs w:val="24"/>
          <w:lang w:eastAsia="de-AT"/>
        </w:rPr>
        <w:t>Map</w:t>
      </w:r>
      <w:proofErr w:type="spellEnd"/>
      <w:r>
        <w:rPr>
          <w:rFonts w:ascii="Arial" w:hAnsi="Arial"/>
          <w:sz w:val="24"/>
          <w:szCs w:val="24"/>
          <w:lang w:eastAsia="de-AT"/>
        </w:rPr>
        <w:t xml:space="preserve"> C</w:t>
      </w:r>
      <w:r w:rsidRPr="00357898">
        <w:rPr>
          <w:rFonts w:ascii="Arial" w:hAnsi="Arial"/>
          <w:sz w:val="24"/>
          <w:szCs w:val="24"/>
          <w:lang w:eastAsia="de-AT"/>
        </w:rPr>
        <w:t>ontroller</w:t>
      </w:r>
      <w:r>
        <w:rPr>
          <w:rFonts w:ascii="Arial" w:hAnsi="Arial"/>
          <w:sz w:val="24"/>
          <w:szCs w:val="24"/>
          <w:lang w:eastAsia="de-AT"/>
        </w:rPr>
        <w:t xml:space="preserve"> und </w:t>
      </w:r>
      <w:proofErr w:type="spellStart"/>
      <w:r>
        <w:rPr>
          <w:rFonts w:ascii="Arial" w:hAnsi="Arial"/>
          <w:sz w:val="24"/>
          <w:szCs w:val="24"/>
          <w:lang w:eastAsia="de-AT"/>
        </w:rPr>
        <w:t>Statistics</w:t>
      </w:r>
      <w:proofErr w:type="spellEnd"/>
      <w:r>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2" w:name="_Toc263957203"/>
      <w:r w:rsidRPr="00BF56FE">
        <w:rPr>
          <w:i/>
          <w:lang w:eastAsia="de-AT"/>
        </w:rPr>
        <w:t xml:space="preserve">7.3 </w:t>
      </w:r>
      <w:r w:rsidR="000D4575" w:rsidRPr="00BF56FE">
        <w:rPr>
          <w:i/>
          <w:lang w:eastAsia="de-AT"/>
        </w:rPr>
        <w:t>Views</w:t>
      </w:r>
      <w:bookmarkEnd w:id="52"/>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3" w:name="_Toc263957204"/>
      <w:r w:rsidRPr="00BF56FE">
        <w:rPr>
          <w:i/>
        </w:rPr>
        <w:t xml:space="preserve">7.4 </w:t>
      </w:r>
      <w:proofErr w:type="spellStart"/>
      <w:r w:rsidR="000D4575" w:rsidRPr="00BF56FE">
        <w:rPr>
          <w:i/>
        </w:rPr>
        <w:t>Apimanagement</w:t>
      </w:r>
      <w:bookmarkEnd w:id="53"/>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4" w:name="_Toc263957205"/>
      <w:r w:rsidRPr="00BF56FE">
        <w:rPr>
          <w:i/>
          <w:lang w:eastAsia="de-AT"/>
        </w:rPr>
        <w:t xml:space="preserve">7.5 </w:t>
      </w:r>
      <w:r w:rsidR="0047449D" w:rsidRPr="00BF56FE">
        <w:rPr>
          <w:i/>
          <w:lang w:eastAsia="de-AT"/>
        </w:rPr>
        <w:t>Sprachen</w:t>
      </w:r>
      <w:bookmarkEnd w:id="54"/>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194468F8" w14:textId="007848A3" w:rsidR="000D4575" w:rsidRPr="004F2296" w:rsidRDefault="000879A5" w:rsidP="004F2296">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707BA1E5" w14:textId="77777777" w:rsidR="000D4575" w:rsidRDefault="000D4575" w:rsidP="000D4575">
      <w:pPr>
        <w:spacing w:line="240" w:lineRule="auto"/>
        <w:jc w:val="both"/>
        <w:rPr>
          <w:rFonts w:ascii="Arial" w:hAnsi="Arial"/>
          <w:sz w:val="24"/>
          <w:szCs w:val="24"/>
          <w:lang w:val="en-GB" w:eastAsia="de-AT"/>
        </w:rPr>
      </w:pPr>
    </w:p>
    <w:p w14:paraId="0BD58E5E" w14:textId="77777777" w:rsidR="000D4575" w:rsidRDefault="000D4575" w:rsidP="000D4575">
      <w:pPr>
        <w:spacing w:line="240" w:lineRule="auto"/>
        <w:jc w:val="both"/>
        <w:rPr>
          <w:rFonts w:ascii="Arial" w:hAnsi="Arial"/>
          <w:sz w:val="24"/>
          <w:szCs w:val="24"/>
          <w:lang w:val="en-GB" w:eastAsia="de-AT"/>
        </w:rPr>
      </w:pPr>
    </w:p>
    <w:p w14:paraId="1AC373DB" w14:textId="77777777" w:rsidR="000D4575" w:rsidRDefault="000D4575" w:rsidP="000D4575">
      <w:pPr>
        <w:spacing w:line="240" w:lineRule="auto"/>
        <w:jc w:val="both"/>
        <w:rPr>
          <w:rFonts w:ascii="Arial" w:hAnsi="Arial"/>
          <w:sz w:val="24"/>
          <w:szCs w:val="24"/>
          <w:lang w:val="en-GB" w:eastAsia="de-AT"/>
        </w:rPr>
      </w:pPr>
    </w:p>
    <w:p w14:paraId="57406BE1" w14:textId="77777777" w:rsidR="000D4575" w:rsidRDefault="000D4575" w:rsidP="000D4575">
      <w:pPr>
        <w:spacing w:line="240" w:lineRule="auto"/>
        <w:jc w:val="both"/>
        <w:rPr>
          <w:rFonts w:ascii="Arial" w:hAnsi="Arial"/>
          <w:sz w:val="24"/>
          <w:szCs w:val="24"/>
          <w:lang w:val="en-GB" w:eastAsia="de-AT"/>
        </w:rPr>
      </w:pPr>
    </w:p>
    <w:p w14:paraId="5D776FFA" w14:textId="77777777" w:rsidR="000D4575" w:rsidRDefault="000D4575" w:rsidP="000D4575">
      <w:pPr>
        <w:spacing w:line="240" w:lineRule="auto"/>
        <w:jc w:val="both"/>
        <w:rPr>
          <w:rFonts w:ascii="Arial" w:hAnsi="Arial"/>
          <w:sz w:val="24"/>
          <w:szCs w:val="24"/>
          <w:lang w:val="en-GB" w:eastAsia="de-AT"/>
        </w:rPr>
      </w:pPr>
    </w:p>
    <w:p w14:paraId="4A0FB079" w14:textId="77777777" w:rsidR="000D4575" w:rsidRDefault="000D4575" w:rsidP="000D4575">
      <w:pPr>
        <w:spacing w:line="240" w:lineRule="auto"/>
        <w:jc w:val="both"/>
        <w:rPr>
          <w:rFonts w:ascii="Arial" w:hAnsi="Arial"/>
          <w:sz w:val="24"/>
          <w:szCs w:val="24"/>
          <w:lang w:val="en-GB" w:eastAsia="de-AT"/>
        </w:rPr>
      </w:pPr>
    </w:p>
    <w:p w14:paraId="56F1E5F3" w14:textId="77777777" w:rsidR="000D4575" w:rsidRDefault="000D4575" w:rsidP="000D4575">
      <w:pPr>
        <w:spacing w:line="240" w:lineRule="auto"/>
        <w:jc w:val="both"/>
        <w:rPr>
          <w:rFonts w:ascii="Arial" w:hAnsi="Arial"/>
          <w:sz w:val="24"/>
          <w:szCs w:val="24"/>
          <w:lang w:val="en-GB" w:eastAsia="de-AT"/>
        </w:rPr>
      </w:pPr>
    </w:p>
    <w:p w14:paraId="190F8CDF" w14:textId="77777777" w:rsidR="000D4575" w:rsidRDefault="000D4575" w:rsidP="000D4575">
      <w:pPr>
        <w:spacing w:line="240" w:lineRule="auto"/>
        <w:jc w:val="both"/>
        <w:rPr>
          <w:rFonts w:ascii="Arial" w:hAnsi="Arial"/>
          <w:sz w:val="24"/>
          <w:szCs w:val="24"/>
          <w:lang w:val="en-GB" w:eastAsia="de-AT"/>
        </w:rPr>
      </w:pPr>
    </w:p>
    <w:p w14:paraId="049C0894" w14:textId="77777777" w:rsidR="000D4575" w:rsidRDefault="000D4575" w:rsidP="000D4575">
      <w:pPr>
        <w:spacing w:line="240" w:lineRule="auto"/>
        <w:jc w:val="both"/>
        <w:rPr>
          <w:rFonts w:ascii="Arial" w:hAnsi="Arial"/>
          <w:sz w:val="24"/>
          <w:szCs w:val="24"/>
          <w:lang w:val="en-GB" w:eastAsia="de-AT"/>
        </w:rPr>
      </w:pPr>
    </w:p>
    <w:p w14:paraId="7101C6C4" w14:textId="77777777" w:rsidR="000D4575" w:rsidRDefault="000D4575" w:rsidP="000D4575">
      <w:pPr>
        <w:spacing w:line="240" w:lineRule="auto"/>
        <w:jc w:val="both"/>
        <w:rPr>
          <w:rFonts w:ascii="Arial" w:hAnsi="Arial"/>
          <w:sz w:val="24"/>
          <w:szCs w:val="24"/>
          <w:lang w:val="en-GB" w:eastAsia="de-AT"/>
        </w:rPr>
      </w:pPr>
    </w:p>
    <w:p w14:paraId="6C334576" w14:textId="77777777" w:rsidR="000D4575" w:rsidRDefault="000D4575" w:rsidP="000D4575">
      <w:pPr>
        <w:spacing w:line="240" w:lineRule="auto"/>
        <w:jc w:val="both"/>
        <w:rPr>
          <w:rFonts w:ascii="Arial" w:hAnsi="Arial"/>
          <w:sz w:val="24"/>
          <w:szCs w:val="24"/>
          <w:lang w:val="en-GB" w:eastAsia="de-AT"/>
        </w:rPr>
      </w:pPr>
    </w:p>
    <w:p w14:paraId="139B6931" w14:textId="77777777" w:rsidR="000D4575" w:rsidRDefault="000D4575" w:rsidP="000D4575">
      <w:pPr>
        <w:spacing w:line="240" w:lineRule="auto"/>
        <w:jc w:val="both"/>
        <w:rPr>
          <w:rFonts w:ascii="Arial" w:hAnsi="Arial"/>
          <w:sz w:val="24"/>
          <w:szCs w:val="24"/>
          <w:lang w:val="en-GB" w:eastAsia="de-AT"/>
        </w:rPr>
      </w:pPr>
    </w:p>
    <w:p w14:paraId="659B9B8E" w14:textId="77777777" w:rsidR="0047449D" w:rsidRDefault="0047449D" w:rsidP="000D4575">
      <w:pPr>
        <w:pStyle w:val="1"/>
      </w:pPr>
    </w:p>
    <w:p w14:paraId="4FBFC4AB" w14:textId="06E54B43" w:rsidR="000D4575" w:rsidRDefault="0047449D" w:rsidP="000D4575">
      <w:pPr>
        <w:pStyle w:val="1"/>
      </w:pPr>
      <w:bookmarkStart w:id="55" w:name="_Toc263754319"/>
      <w:bookmarkStart w:id="56" w:name="_Toc263957206"/>
      <w:r>
        <w:t>8</w:t>
      </w:r>
      <w:r w:rsidR="000D4575">
        <w:t>. Risikoanalyse</w:t>
      </w:r>
      <w:bookmarkEnd w:id="55"/>
      <w:bookmarkEnd w:id="56"/>
    </w:p>
    <w:p w14:paraId="0AE8BE86" w14:textId="77777777" w:rsidR="000D4575" w:rsidRDefault="000D4575" w:rsidP="000D4575">
      <w:pPr>
        <w:pStyle w:val="1"/>
      </w:pPr>
    </w:p>
    <w:p w14:paraId="1DE1CB76" w14:textId="77777777" w:rsidR="000D4575" w:rsidRDefault="000D4575" w:rsidP="000D4575">
      <w:pPr>
        <w:pStyle w:val="Standard0"/>
      </w:pPr>
      <w:r>
        <w:t>In der nachfolgenden Tabelle werden mögliche Risiken, die Wahrscheinlichkeit ihres Eintritts und Pläne zur Vermeidung des jeweiligen Risikos aufgelistet. Die Auswertung, der Durchschnitt von Wahrscheinlichkeit und Schweregrad, wird von 2 = geringes Risiko bis 4 = hohes Risiko definiert.</w:t>
      </w:r>
    </w:p>
    <w:p w14:paraId="7A472ADB" w14:textId="77777777" w:rsidR="000D4575" w:rsidRDefault="000D4575" w:rsidP="000D4575">
      <w:pPr>
        <w:pStyle w:val="Standard0"/>
        <w:rPr>
          <w:color w:val="FF0000"/>
        </w:rPr>
      </w:pP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0D4575" w:rsidRPr="00CE5161" w14:paraId="7080F4D2" w14:textId="77777777" w:rsidTr="00F7736C">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17440E38"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28E23B29"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0A044BF2"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61E2314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D89F4CB" w14:textId="77777777" w:rsidR="000D4575" w:rsidRPr="00CE5161" w:rsidRDefault="000D4575" w:rsidP="00F7736C">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0D4575" w:rsidRPr="00CE5161" w14:paraId="674A4F0F" w14:textId="77777777" w:rsidTr="00F7736C">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E3D1DC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29ABBD4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C87F9F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478C8D8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761D90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0D4575" w:rsidRPr="00CE5161" w14:paraId="0C5E54DD"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8C7F34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19CBC14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38C3AC1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5AEF27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39954F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0D4575" w:rsidRPr="00CE5161" w14:paraId="65436506" w14:textId="77777777" w:rsidTr="00F7736C">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EA6B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5136057D"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7D75D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81E5C0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0FBD1E6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0D4575" w:rsidRPr="00CE5161" w14:paraId="776564CF" w14:textId="77777777" w:rsidTr="00F7736C">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58785B2"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1B20FACC"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5B4224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1383D0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2E8C89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0D4575" w:rsidRPr="00CE5161" w14:paraId="7B5CBB28"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07D94C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36536CA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97CB0A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7F915938"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0618AAC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0D4575" w:rsidRPr="00CE5161" w14:paraId="6D94B715"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2F84DB1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16D55753"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183C27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6C7919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1282EB6"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0D4575" w:rsidRPr="00CE5161" w14:paraId="2CA4BC7A"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7D409EF4"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31F006F"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47607DA9"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5BC1A657"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2F1751AA"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0D4575" w:rsidRPr="00CE5161" w14:paraId="6E6DDEB0" w14:textId="77777777" w:rsidTr="00F7736C">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6DF665E"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0366FA05"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0924B70"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2764D551"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62583ECB" w14:textId="77777777" w:rsidR="000D4575" w:rsidRPr="00CE5161" w:rsidRDefault="000D4575" w:rsidP="00F7736C">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6308291B" w14:textId="77777777" w:rsidR="000D4575" w:rsidRDefault="000D4575" w:rsidP="000D4575">
      <w:pPr>
        <w:pStyle w:val="Standard0"/>
      </w:pPr>
    </w:p>
    <w:p w14:paraId="4946D678" w14:textId="0A1BF780" w:rsidR="00CE59C0" w:rsidRDefault="00CE59C0" w:rsidP="00140CBB">
      <w:pPr>
        <w:pStyle w:val="Standard0"/>
      </w:pPr>
    </w:p>
    <w:p w14:paraId="3D9E9A07" w14:textId="77777777" w:rsidR="00CE59C0" w:rsidRDefault="00CE59C0" w:rsidP="001F30CF">
      <w:pPr>
        <w:pStyle w:val="1"/>
      </w:pPr>
    </w:p>
    <w:p w14:paraId="0887CF9E" w14:textId="552BB8CA" w:rsidR="00EE72FD" w:rsidRDefault="00BF56FE" w:rsidP="001F30CF">
      <w:pPr>
        <w:pStyle w:val="1"/>
      </w:pPr>
      <w:bookmarkStart w:id="57" w:name="_Toc263754322"/>
      <w:bookmarkStart w:id="58" w:name="_Toc263957207"/>
      <w:r>
        <w:t>9</w:t>
      </w:r>
      <w:r w:rsidR="005D777A">
        <w:t>. Anhang</w:t>
      </w:r>
      <w:bookmarkEnd w:id="57"/>
      <w:bookmarkEnd w:id="58"/>
    </w:p>
    <w:p w14:paraId="5D34A867" w14:textId="77777777" w:rsidR="00EE72FD" w:rsidRDefault="00EE72FD" w:rsidP="0060632C">
      <w:pPr>
        <w:pStyle w:val="1"/>
      </w:pPr>
    </w:p>
    <w:p w14:paraId="482D669D" w14:textId="35832BA2" w:rsidR="00A616C4" w:rsidRDefault="005B4D2C" w:rsidP="00CE5161">
      <w:pPr>
        <w:pStyle w:val="Standard0"/>
      </w:pPr>
      <w:r>
        <w:t>Auf der</w:t>
      </w:r>
      <w:r w:rsidR="00A616C4">
        <w:t xml:space="preserve"> CD b</w:t>
      </w:r>
      <w:r w:rsidR="00E91889">
        <w:t>ef</w:t>
      </w:r>
      <w:r>
        <w:t>inden sich neben der Dokumentation</w:t>
      </w:r>
      <w:r w:rsidR="00E91889">
        <w:t xml:space="preserve"> </w:t>
      </w:r>
      <w:r w:rsidR="00A616C4">
        <w:t xml:space="preserve">auch  die Testdokumente und das Dokument zu den </w:t>
      </w:r>
      <w:proofErr w:type="spellStart"/>
      <w:r w:rsidR="00A616C4">
        <w:t>Codemetriken</w:t>
      </w:r>
      <w:proofErr w:type="spellEnd"/>
      <w:r w:rsidR="00A616C4">
        <w:t>. Natürlich beinhaltet die CD auch die Software</w:t>
      </w:r>
      <w:r w:rsidR="00E91889">
        <w:t xml:space="preserve"> für die Twitteranalyse</w:t>
      </w:r>
      <w:r w:rsidR="00A616C4">
        <w:t xml:space="preserve"> an sich.</w:t>
      </w:r>
    </w:p>
    <w:p w14:paraId="10C65DCB" w14:textId="77777777" w:rsidR="009D3FC8" w:rsidRDefault="009D3FC8" w:rsidP="002C2776">
      <w:pPr>
        <w:pStyle w:val="Standard0"/>
      </w:pPr>
    </w:p>
    <w:sectPr w:rsidR="009D3FC8" w:rsidSect="001E1E11">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F856EB" w:rsidRDefault="00F856EB" w:rsidP="0060632C">
      <w:pPr>
        <w:spacing w:after="0" w:line="240" w:lineRule="auto"/>
      </w:pPr>
      <w:r>
        <w:separator/>
      </w:r>
    </w:p>
  </w:endnote>
  <w:endnote w:type="continuationSeparator" w:id="0">
    <w:p w14:paraId="334086B1" w14:textId="77777777" w:rsidR="00F856EB" w:rsidRDefault="00F856EB"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F856EB" w:rsidRPr="004110D3" w:rsidRDefault="00F856EB">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9614AD">
          <w:rPr>
            <w:rFonts w:ascii="Arial" w:hAnsi="Arial" w:cs="Arial"/>
            <w:noProof/>
            <w:sz w:val="24"/>
          </w:rPr>
          <w:t>10</w:t>
        </w:r>
        <w:r w:rsidRPr="004110D3">
          <w:rPr>
            <w:rFonts w:ascii="Arial" w:hAnsi="Arial" w:cs="Arial"/>
            <w:sz w:val="24"/>
          </w:rPr>
          <w:fldChar w:fldCharType="end"/>
        </w:r>
      </w:sdtContent>
    </w:sdt>
  </w:p>
  <w:p w14:paraId="74A9108B" w14:textId="77777777" w:rsidR="00F856EB" w:rsidRDefault="00F856EB">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F856EB" w:rsidRDefault="00F856EB" w:rsidP="0060632C">
      <w:pPr>
        <w:spacing w:after="0" w:line="240" w:lineRule="auto"/>
      </w:pPr>
      <w:r>
        <w:separator/>
      </w:r>
    </w:p>
  </w:footnote>
  <w:footnote w:type="continuationSeparator" w:id="0">
    <w:p w14:paraId="50267747" w14:textId="77777777" w:rsidR="00F856EB" w:rsidRDefault="00F856EB"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F856EB" w:rsidRPr="000879A5" w:rsidRDefault="00F856EB"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3F30"/>
    <w:rsid w:val="000C7A92"/>
    <w:rsid w:val="000D19BA"/>
    <w:rsid w:val="000D25F4"/>
    <w:rsid w:val="000D4575"/>
    <w:rsid w:val="000D4EAA"/>
    <w:rsid w:val="000D50AE"/>
    <w:rsid w:val="000D579B"/>
    <w:rsid w:val="000D73E2"/>
    <w:rsid w:val="000D7B5E"/>
    <w:rsid w:val="000E52CD"/>
    <w:rsid w:val="000E6B2B"/>
    <w:rsid w:val="000F1235"/>
    <w:rsid w:val="000F73B9"/>
    <w:rsid w:val="001023B5"/>
    <w:rsid w:val="00103D6E"/>
    <w:rsid w:val="00105D90"/>
    <w:rsid w:val="00114EEA"/>
    <w:rsid w:val="001203A8"/>
    <w:rsid w:val="001216A4"/>
    <w:rsid w:val="001216FF"/>
    <w:rsid w:val="00127316"/>
    <w:rsid w:val="001278F6"/>
    <w:rsid w:val="0013166F"/>
    <w:rsid w:val="001316A4"/>
    <w:rsid w:val="00131A3D"/>
    <w:rsid w:val="00134A26"/>
    <w:rsid w:val="00135F96"/>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4531"/>
    <w:rsid w:val="004647AD"/>
    <w:rsid w:val="00473497"/>
    <w:rsid w:val="0047449D"/>
    <w:rsid w:val="00475284"/>
    <w:rsid w:val="00480F8A"/>
    <w:rsid w:val="0048238D"/>
    <w:rsid w:val="00485B89"/>
    <w:rsid w:val="0048637D"/>
    <w:rsid w:val="00486B3C"/>
    <w:rsid w:val="0048712E"/>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F07B2"/>
    <w:rsid w:val="008F11DD"/>
    <w:rsid w:val="008F466F"/>
    <w:rsid w:val="008F6752"/>
    <w:rsid w:val="009011F4"/>
    <w:rsid w:val="0090264F"/>
    <w:rsid w:val="00905536"/>
    <w:rsid w:val="00906990"/>
    <w:rsid w:val="009073FE"/>
    <w:rsid w:val="009151E2"/>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7085"/>
    <w:rsid w:val="009874FF"/>
    <w:rsid w:val="009900C3"/>
    <w:rsid w:val="00990482"/>
    <w:rsid w:val="0099264C"/>
    <w:rsid w:val="009967B2"/>
    <w:rsid w:val="009970AC"/>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3F1B"/>
    <w:rsid w:val="00B24104"/>
    <w:rsid w:val="00B2479E"/>
    <w:rsid w:val="00B30DD0"/>
    <w:rsid w:val="00B329B9"/>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F4FD1"/>
    <w:rsid w:val="00BF536D"/>
    <w:rsid w:val="00BF56FE"/>
    <w:rsid w:val="00C00195"/>
    <w:rsid w:val="00C00280"/>
    <w:rsid w:val="00C11CC5"/>
    <w:rsid w:val="00C1322B"/>
    <w:rsid w:val="00C17BC4"/>
    <w:rsid w:val="00C3017A"/>
    <w:rsid w:val="00C31AFD"/>
    <w:rsid w:val="00C357B4"/>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58F7"/>
    <w:rsid w:val="00FA59FE"/>
    <w:rsid w:val="00FC266D"/>
    <w:rsid w:val="00FC2B72"/>
    <w:rsid w:val="00FC4CC2"/>
    <w:rsid w:val="00FC5DA0"/>
    <w:rsid w:val="00FC6AA7"/>
    <w:rsid w:val="00FC6B12"/>
    <w:rsid w:val="00FD1F0F"/>
    <w:rsid w:val="00FE044D"/>
    <w:rsid w:val="00FE1FC6"/>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view3D>
      <c:rotX val="82"/>
      <c:rotY val="1"/>
      <c:rAngAx val="0"/>
      <c:perspective val="44"/>
    </c:view3D>
    <c:floor>
      <c:thickness val="0"/>
    </c:floor>
    <c:sideWall>
      <c:thickness val="0"/>
    </c:sideWall>
    <c:backWall>
      <c:thickness val="0"/>
    </c:backWall>
    <c:plotArea>
      <c:layout>
        <c:manualLayout>
          <c:layoutTarget val="inner"/>
          <c:xMode val="edge"/>
          <c:yMode val="edge"/>
          <c:x val="0.0"/>
          <c:y val="0.00136352250574487"/>
          <c:w val="1.0"/>
          <c:h val="0.92189629823243"/>
        </c:manualLayout>
      </c:layout>
      <c:pie3DChart>
        <c:varyColors val="1"/>
        <c:ser>
          <c:idx val="0"/>
          <c:order val="0"/>
          <c:tx>
            <c:strRef>
              <c:f>Blatt1!$C$8</c:f>
              <c:strCache>
                <c:ptCount val="1"/>
                <c:pt idx="0">
                  <c:v>Stunden</c:v>
                </c:pt>
              </c:strCache>
            </c:strRef>
          </c:tx>
          <c:dLbls>
            <c:showLegendKey val="0"/>
            <c:showVal val="0"/>
            <c:showCatName val="1"/>
            <c:showSerName val="0"/>
            <c:showPercent val="1"/>
            <c:showBubbleSize val="0"/>
            <c:showLeaderLines val="1"/>
          </c:dLbls>
          <c:cat>
            <c:strRef>
              <c:f>Blatt1!$B$9:$B$14</c:f>
              <c:strCache>
                <c:ptCount val="5"/>
                <c:pt idx="0">
                  <c:v>Sprint I</c:v>
                </c:pt>
                <c:pt idx="1">
                  <c:v>Sprint II</c:v>
                </c:pt>
                <c:pt idx="2">
                  <c:v>Sprint III</c:v>
                </c:pt>
                <c:pt idx="3">
                  <c:v>Sprint IV</c:v>
                </c:pt>
                <c:pt idx="4">
                  <c:v>Sprint V</c:v>
                </c:pt>
              </c:strCache>
            </c:strRef>
          </c:cat>
          <c:val>
            <c:numRef>
              <c:f>Blatt1!$C$9:$C$14</c:f>
              <c:numCache>
                <c:formatCode>[h]:mm:ss</c:formatCode>
                <c:ptCount val="6"/>
                <c:pt idx="0">
                  <c:v>7.624999999999964</c:v>
                </c:pt>
                <c:pt idx="1">
                  <c:v>6.895833333333333</c:v>
                </c:pt>
                <c:pt idx="2">
                  <c:v>4.395833333333333</c:v>
                </c:pt>
                <c:pt idx="3">
                  <c:v>4.333333333333332</c:v>
                </c:pt>
                <c:pt idx="4">
                  <c:v>5.0</c:v>
                </c:pt>
              </c:numCache>
            </c:numRef>
          </c:val>
        </c:ser>
        <c:dLbls>
          <c:showLegendKey val="0"/>
          <c:showVal val="0"/>
          <c:showCatName val="1"/>
          <c:showSerName val="0"/>
          <c:showPercent val="1"/>
          <c:showBubbleSize val="0"/>
          <c:showLeaderLines val="1"/>
        </c:dLbls>
      </c:pie3D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39C014-2849-C640-B990-521B7E12D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1864</Words>
  <Characters>11746</Characters>
  <Application>Microsoft Macintosh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13583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16</cp:revision>
  <cp:lastPrinted>2014-06-07T10:51:00Z</cp:lastPrinted>
  <dcterms:created xsi:type="dcterms:W3CDTF">2014-06-07T10:51:00Z</dcterms:created>
  <dcterms:modified xsi:type="dcterms:W3CDTF">2014-06-11T17:35:00Z</dcterms:modified>
</cp:coreProperties>
</file>