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3985AB" w14:textId="77777777" w:rsidR="00DC561E" w:rsidRPr="00DC561E" w:rsidRDefault="00DC561E" w:rsidP="00DC561E">
      <w:r w:rsidRPr="00DC561E">
        <w:pict w14:anchorId="01BFB02B">
          <v:rect id="_x0000_i1031" style="width:0;height:1.5pt" o:hralign="center" o:hrstd="t" o:hr="t" fillcolor="#a0a0a0" stroked="f"/>
        </w:pict>
      </w:r>
    </w:p>
    <w:p w14:paraId="68C9F657" w14:textId="77777777" w:rsidR="00DC561E" w:rsidRPr="00DC561E" w:rsidRDefault="00DC561E" w:rsidP="00DC561E">
      <w:pPr>
        <w:rPr>
          <w:b/>
          <w:bCs/>
        </w:rPr>
      </w:pPr>
      <w:r w:rsidRPr="00DC561E">
        <w:rPr>
          <w:b/>
          <w:bCs/>
        </w:rPr>
        <w:t>Figurative Language for God in Deuteronomy</w:t>
      </w:r>
    </w:p>
    <w:p w14:paraId="26FC6650" w14:textId="47878699" w:rsidR="00DC561E" w:rsidRPr="00DC561E" w:rsidRDefault="00DC561E" w:rsidP="00DC561E"/>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0"/>
        <w:gridCol w:w="1138"/>
        <w:gridCol w:w="2459"/>
        <w:gridCol w:w="4357"/>
        <w:gridCol w:w="5086"/>
      </w:tblGrid>
      <w:tr w:rsidR="00DC561E" w:rsidRPr="00DC561E" w14:paraId="53BD585F" w14:textId="77777777">
        <w:trPr>
          <w:tblHeader/>
          <w:tblCellSpacing w:w="15" w:type="dxa"/>
        </w:trPr>
        <w:tc>
          <w:tcPr>
            <w:tcW w:w="0" w:type="auto"/>
            <w:vAlign w:val="center"/>
            <w:hideMark/>
          </w:tcPr>
          <w:p w14:paraId="3BEDC475" w14:textId="77777777" w:rsidR="00DC561E" w:rsidRPr="00DC561E" w:rsidRDefault="00DC561E" w:rsidP="00DC561E">
            <w:r w:rsidRPr="00DC561E">
              <w:t>Theme</w:t>
            </w:r>
          </w:p>
        </w:tc>
        <w:tc>
          <w:tcPr>
            <w:tcW w:w="0" w:type="auto"/>
            <w:vAlign w:val="center"/>
            <w:hideMark/>
          </w:tcPr>
          <w:p w14:paraId="2B969B97" w14:textId="77777777" w:rsidR="00DC561E" w:rsidRPr="00DC561E" w:rsidRDefault="00DC561E" w:rsidP="00DC561E">
            <w:r w:rsidRPr="00DC561E">
              <w:t>Reference</w:t>
            </w:r>
          </w:p>
        </w:tc>
        <w:tc>
          <w:tcPr>
            <w:tcW w:w="0" w:type="auto"/>
            <w:vAlign w:val="center"/>
            <w:hideMark/>
          </w:tcPr>
          <w:p w14:paraId="4BDBB696" w14:textId="77777777" w:rsidR="00DC561E" w:rsidRPr="00DC561E" w:rsidRDefault="00DC561E" w:rsidP="00DC561E">
            <w:r w:rsidRPr="00DC561E">
              <w:t>Hebrew Verse</w:t>
            </w:r>
          </w:p>
        </w:tc>
        <w:tc>
          <w:tcPr>
            <w:tcW w:w="0" w:type="auto"/>
            <w:vAlign w:val="center"/>
            <w:hideMark/>
          </w:tcPr>
          <w:p w14:paraId="46F88450" w14:textId="77777777" w:rsidR="00DC561E" w:rsidRPr="00DC561E" w:rsidRDefault="00DC561E" w:rsidP="00DC561E">
            <w:r w:rsidRPr="00DC561E">
              <w:t>English Verse</w:t>
            </w:r>
          </w:p>
        </w:tc>
        <w:tc>
          <w:tcPr>
            <w:tcW w:w="0" w:type="auto"/>
            <w:vAlign w:val="center"/>
            <w:hideMark/>
          </w:tcPr>
          <w:p w14:paraId="46F8D983" w14:textId="77777777" w:rsidR="00DC561E" w:rsidRPr="00DC561E" w:rsidRDefault="00DC561E" w:rsidP="00DC561E">
            <w:r w:rsidRPr="00DC561E">
              <w:t>Figurative Language Analysis</w:t>
            </w:r>
          </w:p>
        </w:tc>
      </w:tr>
      <w:tr w:rsidR="00DC561E" w:rsidRPr="00DC561E" w14:paraId="1266D35D" w14:textId="77777777">
        <w:trPr>
          <w:tblCellSpacing w:w="15" w:type="dxa"/>
        </w:trPr>
        <w:tc>
          <w:tcPr>
            <w:tcW w:w="0" w:type="auto"/>
            <w:vAlign w:val="center"/>
            <w:hideMark/>
          </w:tcPr>
          <w:p w14:paraId="21F40FED" w14:textId="77777777" w:rsidR="00DC561E" w:rsidRPr="00DC561E" w:rsidRDefault="00DC561E" w:rsidP="00DC561E">
            <w:r w:rsidRPr="00DC561E">
              <w:rPr>
                <w:b/>
                <w:bCs/>
              </w:rPr>
              <w:t>Familial</w:t>
            </w:r>
            <w:r w:rsidRPr="00DC561E">
              <w:t xml:space="preserve"> </w:t>
            </w:r>
            <w:r w:rsidRPr="00DC561E">
              <w:rPr>
                <w:rFonts w:ascii="Segoe UI Emoji" w:hAnsi="Segoe UI Emoji" w:cs="Segoe UI Emoji"/>
              </w:rPr>
              <w:t>👪</w:t>
            </w:r>
          </w:p>
        </w:tc>
        <w:tc>
          <w:tcPr>
            <w:tcW w:w="0" w:type="auto"/>
            <w:vAlign w:val="center"/>
            <w:hideMark/>
          </w:tcPr>
          <w:p w14:paraId="2B13C1A7" w14:textId="77777777" w:rsidR="00DC561E" w:rsidRPr="00DC561E" w:rsidRDefault="00DC561E" w:rsidP="00DC561E">
            <w:r w:rsidRPr="00DC561E">
              <w:t>Deut. 1:31</w:t>
            </w:r>
          </w:p>
        </w:tc>
        <w:tc>
          <w:tcPr>
            <w:tcW w:w="0" w:type="auto"/>
            <w:vAlign w:val="center"/>
            <w:hideMark/>
          </w:tcPr>
          <w:p w14:paraId="2FF8F33E" w14:textId="77777777" w:rsidR="00DC561E" w:rsidRPr="00DC561E" w:rsidRDefault="00DC561E" w:rsidP="00DC561E">
            <w:r w:rsidRPr="00DC561E">
              <w:rPr>
                <w:rtl/>
                <w:lang w:bidi="he-IL"/>
              </w:rPr>
              <w:t xml:space="preserve">וּבַמִּדְבָּר אֲשֶׁר רָאִיתָ </w:t>
            </w:r>
            <w:r w:rsidRPr="00DC561E">
              <w:rPr>
                <w:b/>
                <w:bCs/>
                <w:rtl/>
                <w:lang w:bidi="he-IL"/>
              </w:rPr>
              <w:t>אֲשֶׁר נְשָׂאֲךָ ה' אֱלֹקֶיךָ' כַּאֲשֶׁר יִשָּׂא־אִישׁ אֶת־בְּנוֹ</w:t>
            </w:r>
            <w:r w:rsidRPr="00DC561E">
              <w:rPr>
                <w:rtl/>
                <w:lang w:bidi="he-IL"/>
              </w:rPr>
              <w:t xml:space="preserve"> בְּכָל־הַדֶּרֶךְ אֲשֶׁר הֲלַכְתֶּ</w:t>
            </w:r>
            <w:r w:rsidRPr="00DC561E">
              <w:t xml:space="preserve">м </w:t>
            </w:r>
            <w:r w:rsidRPr="00DC561E">
              <w:rPr>
                <w:rtl/>
                <w:lang w:bidi="he-IL"/>
              </w:rPr>
              <w:t>עַד־בֹּאֲכֶם עַד־הַמָּקוֹם הַזֶּה</w:t>
            </w:r>
          </w:p>
        </w:tc>
        <w:tc>
          <w:tcPr>
            <w:tcW w:w="0" w:type="auto"/>
            <w:vAlign w:val="center"/>
            <w:hideMark/>
          </w:tcPr>
          <w:p w14:paraId="7C98679D" w14:textId="77777777" w:rsidR="00DC561E" w:rsidRPr="00DC561E" w:rsidRDefault="00DC561E" w:rsidP="00DC561E">
            <w:r w:rsidRPr="00DC561E">
              <w:t xml:space="preserve">and in the wilderness, where you saw </w:t>
            </w:r>
            <w:r w:rsidRPr="00DC561E">
              <w:rPr>
                <w:b/>
                <w:bCs/>
              </w:rPr>
              <w:t xml:space="preserve">how your God </w:t>
            </w:r>
            <w:r w:rsidRPr="00DC561E">
              <w:rPr>
                <w:b/>
                <w:bCs/>
                <w:rtl/>
                <w:lang w:bidi="he-IL"/>
              </w:rPr>
              <w:t>ה</w:t>
            </w:r>
            <w:r w:rsidRPr="00DC561E">
              <w:rPr>
                <w:b/>
                <w:bCs/>
              </w:rPr>
              <w:t>' carried you, as a householder carries his son</w:t>
            </w:r>
            <w:r w:rsidRPr="00DC561E">
              <w:t>, all the way that you traveled until you came to this place.</w:t>
            </w:r>
          </w:p>
        </w:tc>
        <w:tc>
          <w:tcPr>
            <w:tcW w:w="0" w:type="auto"/>
            <w:vAlign w:val="center"/>
            <w:hideMark/>
          </w:tcPr>
          <w:p w14:paraId="7DCBE6EB" w14:textId="77777777" w:rsidR="00DC561E" w:rsidRPr="00DC561E" w:rsidRDefault="00DC561E" w:rsidP="00DC561E">
            <w:r w:rsidRPr="00DC561E">
              <w:rPr>
                <w:b/>
                <w:bCs/>
              </w:rPr>
              <w:t>Simile:</w:t>
            </w:r>
            <w:r w:rsidRPr="00DC561E">
              <w:t xml:space="preserve"> God's protective guidance is directly compared to a father tenderly and tirelessly carrying his young son, emphasizing gentleness, strength, and intimate care.</w:t>
            </w:r>
          </w:p>
        </w:tc>
      </w:tr>
      <w:tr w:rsidR="00DC561E" w:rsidRPr="00DC561E" w14:paraId="011322EF" w14:textId="77777777">
        <w:trPr>
          <w:tblCellSpacing w:w="15" w:type="dxa"/>
        </w:trPr>
        <w:tc>
          <w:tcPr>
            <w:tcW w:w="0" w:type="auto"/>
            <w:vAlign w:val="center"/>
            <w:hideMark/>
          </w:tcPr>
          <w:p w14:paraId="0DC7525B" w14:textId="77777777" w:rsidR="00DC561E" w:rsidRPr="00DC561E" w:rsidRDefault="00DC561E" w:rsidP="00DC561E"/>
        </w:tc>
        <w:tc>
          <w:tcPr>
            <w:tcW w:w="0" w:type="auto"/>
            <w:vAlign w:val="center"/>
            <w:hideMark/>
          </w:tcPr>
          <w:p w14:paraId="32AF300C" w14:textId="77777777" w:rsidR="00DC561E" w:rsidRPr="00DC561E" w:rsidRDefault="00DC561E" w:rsidP="00DC561E">
            <w:r w:rsidRPr="00DC561E">
              <w:t>Deut. 8:5</w:t>
            </w:r>
          </w:p>
        </w:tc>
        <w:tc>
          <w:tcPr>
            <w:tcW w:w="0" w:type="auto"/>
            <w:vAlign w:val="center"/>
            <w:hideMark/>
          </w:tcPr>
          <w:p w14:paraId="05D2FEAD" w14:textId="77777777" w:rsidR="00DC561E" w:rsidRPr="00DC561E" w:rsidRDefault="00DC561E" w:rsidP="00DC561E">
            <w:r w:rsidRPr="00DC561E">
              <w:rPr>
                <w:rtl/>
                <w:lang w:bidi="he-IL"/>
              </w:rPr>
              <w:t xml:space="preserve">וְיָדַעְתָּ עִם־לְבָבֶךָ כִּי </w:t>
            </w:r>
            <w:r w:rsidRPr="00DC561E">
              <w:rPr>
                <w:b/>
                <w:bCs/>
                <w:rtl/>
                <w:lang w:bidi="he-IL"/>
              </w:rPr>
              <w:t>כַּאֲשֶׁר יְיַסֵּר אִישׁ אֶת־בְּנוֹ ה' אֱלֹקֶיךָ' מְיַסְּרֶךָּ</w:t>
            </w:r>
          </w:p>
        </w:tc>
        <w:tc>
          <w:tcPr>
            <w:tcW w:w="0" w:type="auto"/>
            <w:vAlign w:val="center"/>
            <w:hideMark/>
          </w:tcPr>
          <w:p w14:paraId="0A80DCD0" w14:textId="77777777" w:rsidR="00DC561E" w:rsidRPr="00DC561E" w:rsidRDefault="00DC561E" w:rsidP="00DC561E">
            <w:r w:rsidRPr="00DC561E">
              <w:t xml:space="preserve">Bear in mind that </w:t>
            </w:r>
            <w:r w:rsidRPr="00DC561E">
              <w:rPr>
                <w:b/>
                <w:bCs/>
              </w:rPr>
              <w:t xml:space="preserve">your God </w:t>
            </w:r>
            <w:r w:rsidRPr="00DC561E">
              <w:rPr>
                <w:b/>
                <w:bCs/>
                <w:rtl/>
                <w:lang w:bidi="he-IL"/>
              </w:rPr>
              <w:t>ה</w:t>
            </w:r>
            <w:r w:rsidRPr="00DC561E">
              <w:rPr>
                <w:b/>
                <w:bCs/>
              </w:rPr>
              <w:t>' disciplines you just as a householder disciplines his son</w:t>
            </w:r>
            <w:r w:rsidRPr="00DC561E">
              <w:t>.</w:t>
            </w:r>
          </w:p>
        </w:tc>
        <w:tc>
          <w:tcPr>
            <w:tcW w:w="0" w:type="auto"/>
            <w:vAlign w:val="center"/>
            <w:hideMark/>
          </w:tcPr>
          <w:p w14:paraId="0CA3C041" w14:textId="77777777" w:rsidR="00DC561E" w:rsidRPr="00DC561E" w:rsidRDefault="00DC561E" w:rsidP="00DC561E">
            <w:r w:rsidRPr="00DC561E">
              <w:rPr>
                <w:b/>
                <w:bCs/>
              </w:rPr>
              <w:t>Simile:</w:t>
            </w:r>
            <w:r w:rsidRPr="00DC561E">
              <w:t xml:space="preserve"> Divine discipline is framed as the corrective, loving action of a father. This casts God's difficult decrees not as mere punishment but as instruction intended for Israel's growth and benefit.</w:t>
            </w:r>
          </w:p>
        </w:tc>
      </w:tr>
      <w:tr w:rsidR="00DC561E" w:rsidRPr="00DC561E" w14:paraId="51450D9E" w14:textId="77777777">
        <w:trPr>
          <w:tblCellSpacing w:w="15" w:type="dxa"/>
        </w:trPr>
        <w:tc>
          <w:tcPr>
            <w:tcW w:w="0" w:type="auto"/>
            <w:vAlign w:val="center"/>
            <w:hideMark/>
          </w:tcPr>
          <w:p w14:paraId="562FC978" w14:textId="77777777" w:rsidR="00DC561E" w:rsidRPr="00DC561E" w:rsidRDefault="00DC561E" w:rsidP="00DC561E"/>
        </w:tc>
        <w:tc>
          <w:tcPr>
            <w:tcW w:w="0" w:type="auto"/>
            <w:vAlign w:val="center"/>
            <w:hideMark/>
          </w:tcPr>
          <w:p w14:paraId="0250E59A" w14:textId="77777777" w:rsidR="00DC561E" w:rsidRPr="00DC561E" w:rsidRDefault="00DC561E" w:rsidP="00DC561E">
            <w:r w:rsidRPr="00DC561E">
              <w:t>Deut. 14:1</w:t>
            </w:r>
          </w:p>
        </w:tc>
        <w:tc>
          <w:tcPr>
            <w:tcW w:w="0" w:type="auto"/>
            <w:vAlign w:val="center"/>
            <w:hideMark/>
          </w:tcPr>
          <w:p w14:paraId="7484FE30" w14:textId="77777777" w:rsidR="00DC561E" w:rsidRPr="00DC561E" w:rsidRDefault="00DC561E" w:rsidP="00DC561E">
            <w:r w:rsidRPr="00DC561E">
              <w:rPr>
                <w:b/>
                <w:bCs/>
                <w:rtl/>
                <w:lang w:bidi="he-IL"/>
              </w:rPr>
              <w:t>בָּנִים אַתֶּם לַה' אֱלֹקֵיכֶם</w:t>
            </w:r>
            <w:r w:rsidRPr="00DC561E">
              <w:rPr>
                <w:b/>
                <w:bCs/>
              </w:rPr>
              <w:t>'</w:t>
            </w:r>
            <w:r w:rsidRPr="00DC561E">
              <w:t xml:space="preserve"> </w:t>
            </w:r>
            <w:r w:rsidRPr="00DC561E">
              <w:rPr>
                <w:rtl/>
                <w:lang w:bidi="he-IL"/>
              </w:rPr>
              <w:t>לֹא תִתְגֹּדְדוּ וְלֹא־תָשִׂימוּ קָרְחָה בֵּין עֵינֵיכֶם לָמֵת</w:t>
            </w:r>
          </w:p>
        </w:tc>
        <w:tc>
          <w:tcPr>
            <w:tcW w:w="0" w:type="auto"/>
            <w:vAlign w:val="center"/>
            <w:hideMark/>
          </w:tcPr>
          <w:p w14:paraId="2D186EF4" w14:textId="77777777" w:rsidR="00DC561E" w:rsidRPr="00DC561E" w:rsidRDefault="00DC561E" w:rsidP="00DC561E">
            <w:r w:rsidRPr="00DC561E">
              <w:rPr>
                <w:b/>
                <w:bCs/>
              </w:rPr>
              <w:t xml:space="preserve">You are children of your God </w:t>
            </w:r>
            <w:r w:rsidRPr="00DC561E">
              <w:rPr>
                <w:b/>
                <w:bCs/>
                <w:rtl/>
                <w:lang w:bidi="he-IL"/>
              </w:rPr>
              <w:t>ה</w:t>
            </w:r>
            <w:r w:rsidRPr="00DC561E">
              <w:rPr>
                <w:b/>
                <w:bCs/>
              </w:rPr>
              <w:t>'</w:t>
            </w:r>
            <w:r w:rsidRPr="00DC561E">
              <w:t xml:space="preserve">. You </w:t>
            </w:r>
            <w:proofErr w:type="gramStart"/>
            <w:r w:rsidRPr="00DC561E">
              <w:t>shall</w:t>
            </w:r>
            <w:proofErr w:type="gramEnd"/>
            <w:r w:rsidRPr="00DC561E">
              <w:t xml:space="preserve"> not gash yourselves or shave the front of your heads because of the dead.</w:t>
            </w:r>
          </w:p>
        </w:tc>
        <w:tc>
          <w:tcPr>
            <w:tcW w:w="0" w:type="auto"/>
            <w:vAlign w:val="center"/>
            <w:hideMark/>
          </w:tcPr>
          <w:p w14:paraId="1D654642" w14:textId="77777777" w:rsidR="00DC561E" w:rsidRPr="00DC561E" w:rsidRDefault="00DC561E" w:rsidP="00DC561E">
            <w:r w:rsidRPr="00DC561E">
              <w:rPr>
                <w:b/>
                <w:bCs/>
              </w:rPr>
              <w:t>Metaphor:</w:t>
            </w:r>
            <w:r w:rsidRPr="00DC561E">
              <w:t xml:space="preserve"> Israel's identity is defined by a filial relationship with God. This establishes a covenantal bond of belonging, mutual obligation, and special status that dictates their behavior.</w:t>
            </w:r>
          </w:p>
        </w:tc>
      </w:tr>
      <w:tr w:rsidR="00DC561E" w:rsidRPr="00DC561E" w14:paraId="5D18A168" w14:textId="77777777">
        <w:trPr>
          <w:tblCellSpacing w:w="15" w:type="dxa"/>
        </w:trPr>
        <w:tc>
          <w:tcPr>
            <w:tcW w:w="0" w:type="auto"/>
            <w:vAlign w:val="center"/>
            <w:hideMark/>
          </w:tcPr>
          <w:p w14:paraId="612856B7" w14:textId="77777777" w:rsidR="00DC561E" w:rsidRPr="00DC561E" w:rsidRDefault="00DC561E" w:rsidP="00DC561E"/>
        </w:tc>
        <w:tc>
          <w:tcPr>
            <w:tcW w:w="0" w:type="auto"/>
            <w:vAlign w:val="center"/>
            <w:hideMark/>
          </w:tcPr>
          <w:p w14:paraId="63938F08" w14:textId="77777777" w:rsidR="00DC561E" w:rsidRPr="00DC561E" w:rsidRDefault="00DC561E" w:rsidP="00DC561E">
            <w:r w:rsidRPr="00DC561E">
              <w:t>Deut. 15:15</w:t>
            </w:r>
          </w:p>
        </w:tc>
        <w:tc>
          <w:tcPr>
            <w:tcW w:w="0" w:type="auto"/>
            <w:vAlign w:val="center"/>
            <w:hideMark/>
          </w:tcPr>
          <w:p w14:paraId="2EE31CF8" w14:textId="77777777" w:rsidR="00DC561E" w:rsidRPr="00DC561E" w:rsidRDefault="00DC561E" w:rsidP="00DC561E">
            <w:r w:rsidRPr="00DC561E">
              <w:rPr>
                <w:rtl/>
                <w:lang w:bidi="he-IL"/>
              </w:rPr>
              <w:t xml:space="preserve">וְזָכַרְתָּ כִּי עֶבֶד הָיִיתָ בְּאֶרֶץ מִצְרַיִם </w:t>
            </w:r>
            <w:r w:rsidRPr="00DC561E">
              <w:rPr>
                <w:b/>
                <w:bCs/>
                <w:rtl/>
                <w:lang w:bidi="he-IL"/>
              </w:rPr>
              <w:t>וַיִּפְדְּךָ ה' אֱלֹקֶיךָ</w:t>
            </w:r>
            <w:r w:rsidRPr="00DC561E">
              <w:rPr>
                <w:b/>
                <w:bCs/>
              </w:rPr>
              <w:t>'</w:t>
            </w:r>
            <w:r w:rsidRPr="00DC561E">
              <w:t xml:space="preserve"> </w:t>
            </w:r>
            <w:r w:rsidRPr="00DC561E">
              <w:rPr>
                <w:rtl/>
                <w:lang w:bidi="he-IL"/>
              </w:rPr>
              <w:t xml:space="preserve">עַל־כֵּן אָנֹכִי </w:t>
            </w:r>
            <w:r w:rsidRPr="00DC561E">
              <w:rPr>
                <w:rtl/>
                <w:lang w:bidi="he-IL"/>
              </w:rPr>
              <w:lastRenderedPageBreak/>
              <w:t>מְצַוְּךָ אֶת־הַדָּבָר הַזֶּה הַיּוֹם</w:t>
            </w:r>
          </w:p>
        </w:tc>
        <w:tc>
          <w:tcPr>
            <w:tcW w:w="0" w:type="auto"/>
            <w:vAlign w:val="center"/>
            <w:hideMark/>
          </w:tcPr>
          <w:p w14:paraId="59DB219F" w14:textId="77777777" w:rsidR="00DC561E" w:rsidRPr="00DC561E" w:rsidRDefault="00DC561E" w:rsidP="00DC561E">
            <w:r w:rsidRPr="00DC561E">
              <w:lastRenderedPageBreak/>
              <w:t xml:space="preserve">Bear in mind that you were slaves in the land of Egypt and </w:t>
            </w:r>
            <w:r w:rsidRPr="00DC561E">
              <w:rPr>
                <w:b/>
                <w:bCs/>
              </w:rPr>
              <w:t xml:space="preserve">your God </w:t>
            </w:r>
            <w:r w:rsidRPr="00DC561E">
              <w:rPr>
                <w:b/>
                <w:bCs/>
                <w:rtl/>
                <w:lang w:bidi="he-IL"/>
              </w:rPr>
              <w:t>ה</w:t>
            </w:r>
            <w:r w:rsidRPr="00DC561E">
              <w:rPr>
                <w:b/>
                <w:bCs/>
              </w:rPr>
              <w:t xml:space="preserve">' </w:t>
            </w:r>
            <w:r w:rsidRPr="00DC561E">
              <w:rPr>
                <w:b/>
                <w:bCs/>
              </w:rPr>
              <w:lastRenderedPageBreak/>
              <w:t>redeemed you</w:t>
            </w:r>
            <w:r w:rsidRPr="00DC561E">
              <w:t xml:space="preserve">; </w:t>
            </w:r>
            <w:proofErr w:type="gramStart"/>
            <w:r w:rsidRPr="00DC561E">
              <w:t>therefore</w:t>
            </w:r>
            <w:proofErr w:type="gramEnd"/>
            <w:r w:rsidRPr="00DC561E">
              <w:t xml:space="preserve"> I enjoin this commandment upon you today.</w:t>
            </w:r>
          </w:p>
        </w:tc>
        <w:tc>
          <w:tcPr>
            <w:tcW w:w="0" w:type="auto"/>
            <w:vAlign w:val="center"/>
            <w:hideMark/>
          </w:tcPr>
          <w:p w14:paraId="46A5AE32" w14:textId="77777777" w:rsidR="00DC561E" w:rsidRPr="00DC561E" w:rsidRDefault="00DC561E" w:rsidP="00DC561E">
            <w:r w:rsidRPr="00DC561E">
              <w:rPr>
                <w:b/>
                <w:bCs/>
              </w:rPr>
              <w:lastRenderedPageBreak/>
              <w:t>Metaphor:</w:t>
            </w:r>
            <w:r w:rsidRPr="00DC561E">
              <w:t xml:space="preserve"> The term "redeem" (</w:t>
            </w:r>
            <w:r w:rsidRPr="00DC561E">
              <w:rPr>
                <w:rtl/>
                <w:lang w:bidi="he-IL"/>
              </w:rPr>
              <w:t>פדה</w:t>
            </w:r>
            <w:r w:rsidRPr="00DC561E">
              <w:t xml:space="preserve">) draws from the legal act of a kinsman buying back a relative from slavery. It frames </w:t>
            </w:r>
            <w:r w:rsidRPr="00DC561E">
              <w:lastRenderedPageBreak/>
              <w:t>God's liberation of Israel not just as an act of power, but as the fulfillment of a familial duty.</w:t>
            </w:r>
          </w:p>
        </w:tc>
      </w:tr>
      <w:tr w:rsidR="00DC561E" w:rsidRPr="00DC561E" w14:paraId="4F1D1E59" w14:textId="77777777">
        <w:trPr>
          <w:tblCellSpacing w:w="15" w:type="dxa"/>
        </w:trPr>
        <w:tc>
          <w:tcPr>
            <w:tcW w:w="0" w:type="auto"/>
            <w:vAlign w:val="center"/>
            <w:hideMark/>
          </w:tcPr>
          <w:p w14:paraId="14F50C8B" w14:textId="77777777" w:rsidR="00DC561E" w:rsidRPr="00DC561E" w:rsidRDefault="00DC561E" w:rsidP="00DC561E"/>
        </w:tc>
        <w:tc>
          <w:tcPr>
            <w:tcW w:w="0" w:type="auto"/>
            <w:vAlign w:val="center"/>
            <w:hideMark/>
          </w:tcPr>
          <w:p w14:paraId="17EEEA58" w14:textId="77777777" w:rsidR="00DC561E" w:rsidRPr="00DC561E" w:rsidRDefault="00DC561E" w:rsidP="00DC561E">
            <w:r w:rsidRPr="00DC561E">
              <w:t>Deut. 32:6</w:t>
            </w:r>
          </w:p>
        </w:tc>
        <w:tc>
          <w:tcPr>
            <w:tcW w:w="0" w:type="auto"/>
            <w:vAlign w:val="center"/>
            <w:hideMark/>
          </w:tcPr>
          <w:p w14:paraId="43A0EE23" w14:textId="77777777" w:rsidR="00DC561E" w:rsidRPr="00DC561E" w:rsidRDefault="00DC561E" w:rsidP="00DC561E">
            <w:r w:rsidRPr="00DC561E">
              <w:rPr>
                <w:rtl/>
                <w:lang w:bidi="he-IL"/>
              </w:rPr>
              <w:t>הֲ לַה' תִּגְמְלוּ־זֹאת עַם נָבָל וְלֹא חָכָם הֲלוֹא־</w:t>
            </w:r>
            <w:r w:rsidRPr="00DC561E">
              <w:rPr>
                <w:b/>
                <w:bCs/>
                <w:rtl/>
                <w:lang w:bidi="he-IL"/>
              </w:rPr>
              <w:t>הוּא אָבִיךָ קָּנֶךָ</w:t>
            </w:r>
            <w:r w:rsidRPr="00DC561E">
              <w:rPr>
                <w:rtl/>
                <w:lang w:bidi="he-IL"/>
              </w:rPr>
              <w:t xml:space="preserve"> הוּא עָשְׂךָ וַיְכֹנְנֶךָ</w:t>
            </w:r>
          </w:p>
        </w:tc>
        <w:tc>
          <w:tcPr>
            <w:tcW w:w="0" w:type="auto"/>
            <w:vAlign w:val="center"/>
            <w:hideMark/>
          </w:tcPr>
          <w:p w14:paraId="0FDC8916" w14:textId="77777777" w:rsidR="00DC561E" w:rsidRPr="00DC561E" w:rsidRDefault="00DC561E" w:rsidP="00DC561E">
            <w:r w:rsidRPr="00DC561E">
              <w:t xml:space="preserve">Do you thus requite </w:t>
            </w:r>
            <w:proofErr w:type="gramStart"/>
            <w:r w:rsidRPr="00DC561E">
              <w:rPr>
                <w:rtl/>
                <w:lang w:bidi="he-IL"/>
              </w:rPr>
              <w:t>ה</w:t>
            </w:r>
            <w:r w:rsidRPr="00DC561E">
              <w:t xml:space="preserve">', </w:t>
            </w:r>
            <w:proofErr w:type="gramEnd"/>
            <w:r w:rsidRPr="00DC561E">
              <w:t xml:space="preserve">O dull and witless people? Is not this </w:t>
            </w:r>
            <w:r w:rsidRPr="00DC561E">
              <w:rPr>
                <w:b/>
                <w:bCs/>
              </w:rPr>
              <w:t xml:space="preserve">the </w:t>
            </w:r>
            <w:proofErr w:type="gramStart"/>
            <w:r w:rsidRPr="00DC561E">
              <w:rPr>
                <w:b/>
                <w:bCs/>
              </w:rPr>
              <w:t>Father</w:t>
            </w:r>
            <w:proofErr w:type="gramEnd"/>
            <w:r w:rsidRPr="00DC561E">
              <w:rPr>
                <w:b/>
                <w:bCs/>
              </w:rPr>
              <w:t xml:space="preserve"> who created you</w:t>
            </w:r>
            <w:r w:rsidRPr="00DC561E">
              <w:t>—Fashioned you and made you endure!</w:t>
            </w:r>
          </w:p>
        </w:tc>
        <w:tc>
          <w:tcPr>
            <w:tcW w:w="0" w:type="auto"/>
            <w:vAlign w:val="center"/>
            <w:hideMark/>
          </w:tcPr>
          <w:p w14:paraId="1A83D8B4" w14:textId="77777777" w:rsidR="00DC561E" w:rsidRPr="00DC561E" w:rsidRDefault="00DC561E" w:rsidP="00DC561E">
            <w:r w:rsidRPr="00DC561E">
              <w:rPr>
                <w:b/>
                <w:bCs/>
              </w:rPr>
              <w:t>Metaphor:</w:t>
            </w:r>
            <w:r w:rsidRPr="00DC561E">
              <w:t xml:space="preserve"> God is identified as Israel's "Father," whose act of "creating" or "acquiring" (</w:t>
            </w:r>
            <w:r w:rsidRPr="00DC561E">
              <w:rPr>
                <w:rtl/>
                <w:lang w:bidi="he-IL"/>
              </w:rPr>
              <w:t>קנך</w:t>
            </w:r>
            <w:r w:rsidRPr="00DC561E">
              <w:t>) establishes their very existence and God's foundational claim upon them.</w:t>
            </w:r>
          </w:p>
        </w:tc>
      </w:tr>
      <w:tr w:rsidR="00DC561E" w:rsidRPr="00DC561E" w14:paraId="4EE8B47D" w14:textId="77777777">
        <w:trPr>
          <w:tblCellSpacing w:w="15" w:type="dxa"/>
        </w:trPr>
        <w:tc>
          <w:tcPr>
            <w:tcW w:w="0" w:type="auto"/>
            <w:vAlign w:val="center"/>
            <w:hideMark/>
          </w:tcPr>
          <w:p w14:paraId="2B221593" w14:textId="77777777" w:rsidR="00DC561E" w:rsidRPr="00DC561E" w:rsidRDefault="00DC561E" w:rsidP="00DC561E"/>
        </w:tc>
        <w:tc>
          <w:tcPr>
            <w:tcW w:w="0" w:type="auto"/>
            <w:vAlign w:val="center"/>
            <w:hideMark/>
          </w:tcPr>
          <w:p w14:paraId="55A268B1" w14:textId="77777777" w:rsidR="00DC561E" w:rsidRPr="00DC561E" w:rsidRDefault="00DC561E" w:rsidP="00DC561E">
            <w:r w:rsidRPr="00DC561E">
              <w:t>Deut. 32:18</w:t>
            </w:r>
          </w:p>
        </w:tc>
        <w:tc>
          <w:tcPr>
            <w:tcW w:w="0" w:type="auto"/>
            <w:vAlign w:val="center"/>
            <w:hideMark/>
          </w:tcPr>
          <w:p w14:paraId="5297224B" w14:textId="77777777" w:rsidR="00DC561E" w:rsidRPr="00DC561E" w:rsidRDefault="00DC561E" w:rsidP="00DC561E">
            <w:r w:rsidRPr="00DC561E">
              <w:rPr>
                <w:rtl/>
                <w:lang w:bidi="he-IL"/>
              </w:rPr>
              <w:t xml:space="preserve">צוּר </w:t>
            </w:r>
            <w:r w:rsidRPr="00DC561E">
              <w:rPr>
                <w:b/>
                <w:bCs/>
                <w:rtl/>
                <w:lang w:bidi="he-IL"/>
              </w:rPr>
              <w:t>יְלָדְךָ</w:t>
            </w:r>
            <w:r w:rsidRPr="00DC561E">
              <w:rPr>
                <w:rtl/>
                <w:lang w:bidi="he-IL"/>
              </w:rPr>
              <w:t xml:space="preserve"> תֶּשִׁי וַתִּשְׁכַּח </w:t>
            </w:r>
            <w:r w:rsidRPr="00DC561E">
              <w:rPr>
                <w:b/>
                <w:bCs/>
                <w:rtl/>
                <w:lang w:bidi="he-IL"/>
              </w:rPr>
              <w:t>קֵל מְחֹלְלֶךָ</w:t>
            </w:r>
          </w:p>
        </w:tc>
        <w:tc>
          <w:tcPr>
            <w:tcW w:w="0" w:type="auto"/>
            <w:vAlign w:val="center"/>
            <w:hideMark/>
          </w:tcPr>
          <w:p w14:paraId="0B0B88D7" w14:textId="77777777" w:rsidR="00DC561E" w:rsidRPr="00DC561E" w:rsidRDefault="00DC561E" w:rsidP="00DC561E">
            <w:r w:rsidRPr="00DC561E">
              <w:t xml:space="preserve">You neglected the Rock </w:t>
            </w:r>
            <w:r w:rsidRPr="00DC561E">
              <w:rPr>
                <w:b/>
                <w:bCs/>
              </w:rPr>
              <w:t>who begot you</w:t>
            </w:r>
            <w:r w:rsidRPr="00DC561E">
              <w:t xml:space="preserve">, Forgot </w:t>
            </w:r>
            <w:r w:rsidRPr="00DC561E">
              <w:rPr>
                <w:b/>
                <w:bCs/>
              </w:rPr>
              <w:t>the God who labored to bring you forth</w:t>
            </w:r>
            <w:r w:rsidRPr="00DC561E">
              <w:t>.</w:t>
            </w:r>
          </w:p>
        </w:tc>
        <w:tc>
          <w:tcPr>
            <w:tcW w:w="0" w:type="auto"/>
            <w:vAlign w:val="center"/>
            <w:hideMark/>
          </w:tcPr>
          <w:p w14:paraId="548D61AB" w14:textId="77777777" w:rsidR="00DC561E" w:rsidRPr="00DC561E" w:rsidRDefault="00DC561E" w:rsidP="00DC561E">
            <w:r w:rsidRPr="00DC561E">
              <w:rPr>
                <w:b/>
                <w:bCs/>
              </w:rPr>
              <w:t>Metaphors:</w:t>
            </w:r>
            <w:r w:rsidRPr="00DC561E">
              <w:t xml:space="preserve"> Divine creation is depicted with intensely maternal imagery. God is the one who "begot" (</w:t>
            </w:r>
            <w:r w:rsidRPr="00DC561E">
              <w:rPr>
                <w:rtl/>
                <w:lang w:bidi="he-IL"/>
              </w:rPr>
              <w:t>ילד</w:t>
            </w:r>
            <w:r w:rsidRPr="00DC561E">
              <w:t>) and "labored" (</w:t>
            </w:r>
            <w:r w:rsidRPr="00DC561E">
              <w:rPr>
                <w:rtl/>
                <w:lang w:bidi="he-IL"/>
              </w:rPr>
              <w:t>חול</w:t>
            </w:r>
            <w:r w:rsidRPr="00DC561E">
              <w:t>) like a mother in childbirth, signifying an origin of profound intimacy, pain, and effort.</w:t>
            </w:r>
          </w:p>
        </w:tc>
      </w:tr>
      <w:tr w:rsidR="00DC561E" w:rsidRPr="00DC561E" w14:paraId="2D56012C" w14:textId="77777777">
        <w:trPr>
          <w:tblCellSpacing w:w="15" w:type="dxa"/>
        </w:trPr>
        <w:tc>
          <w:tcPr>
            <w:tcW w:w="0" w:type="auto"/>
            <w:vAlign w:val="center"/>
            <w:hideMark/>
          </w:tcPr>
          <w:p w14:paraId="5060F14E" w14:textId="77777777" w:rsidR="00DC561E" w:rsidRPr="00DC561E" w:rsidRDefault="00DC561E" w:rsidP="00DC561E">
            <w:r w:rsidRPr="00DC561E">
              <w:rPr>
                <w:b/>
                <w:bCs/>
              </w:rPr>
              <w:t>Bodily</w:t>
            </w:r>
            <w:r w:rsidRPr="00DC561E">
              <w:t xml:space="preserve"> </w:t>
            </w:r>
            <w:r w:rsidRPr="00DC561E">
              <w:rPr>
                <w:rFonts w:ascii="Segoe UI Emoji" w:hAnsi="Segoe UI Emoji" w:cs="Segoe UI Emoji"/>
              </w:rPr>
              <w:t>💪</w:t>
            </w:r>
          </w:p>
        </w:tc>
        <w:tc>
          <w:tcPr>
            <w:tcW w:w="0" w:type="auto"/>
            <w:vAlign w:val="center"/>
            <w:hideMark/>
          </w:tcPr>
          <w:p w14:paraId="32162BA2" w14:textId="77777777" w:rsidR="00DC561E" w:rsidRPr="00DC561E" w:rsidRDefault="00DC561E" w:rsidP="00DC561E">
            <w:r w:rsidRPr="00DC561E">
              <w:t>Deut. 29:19</w:t>
            </w:r>
          </w:p>
        </w:tc>
        <w:tc>
          <w:tcPr>
            <w:tcW w:w="0" w:type="auto"/>
            <w:vAlign w:val="center"/>
            <w:hideMark/>
          </w:tcPr>
          <w:p w14:paraId="1794A7B7" w14:textId="77777777" w:rsidR="00DC561E" w:rsidRPr="00DC561E" w:rsidRDefault="00DC561E" w:rsidP="00DC561E">
            <w:r w:rsidRPr="00DC561E">
              <w:rPr>
                <w:rtl/>
                <w:lang w:bidi="he-IL"/>
              </w:rPr>
              <w:t xml:space="preserve">לֹא־יֹאבֶה ה' סְלֹחַ לוֹ כִּי אָז </w:t>
            </w:r>
            <w:r w:rsidRPr="00DC561E">
              <w:rPr>
                <w:b/>
                <w:bCs/>
                <w:rtl/>
                <w:lang w:bidi="he-IL"/>
              </w:rPr>
              <w:t>יֶעְשַׁן אַף־ה</w:t>
            </w:r>
            <w:r w:rsidRPr="00DC561E">
              <w:rPr>
                <w:b/>
                <w:bCs/>
              </w:rPr>
              <w:t>'</w:t>
            </w:r>
            <w:r w:rsidRPr="00DC561E">
              <w:t xml:space="preserve"> </w:t>
            </w:r>
            <w:r w:rsidRPr="00DC561E">
              <w:rPr>
                <w:rtl/>
                <w:lang w:bidi="he-IL"/>
              </w:rPr>
              <w:t>וְקִנְאָתוֹ בָּאִישׁ הַהוּא וְרָבְצָה בּוֹ כָּל־הָאָלָה הַכְּתוּבָה בַּסֵּפֶר הַזֶּה</w:t>
            </w:r>
            <w:r w:rsidRPr="00DC561E">
              <w:t>...</w:t>
            </w:r>
          </w:p>
        </w:tc>
        <w:tc>
          <w:tcPr>
            <w:tcW w:w="0" w:type="auto"/>
            <w:vAlign w:val="center"/>
            <w:hideMark/>
          </w:tcPr>
          <w:p w14:paraId="3CF2E45B" w14:textId="77777777" w:rsidR="00DC561E" w:rsidRPr="00DC561E" w:rsidRDefault="00DC561E" w:rsidP="00DC561E">
            <w:r w:rsidRPr="00DC561E">
              <w:rPr>
                <w:rtl/>
                <w:lang w:bidi="he-IL"/>
              </w:rPr>
              <w:t>ה</w:t>
            </w:r>
            <w:r w:rsidRPr="00DC561E">
              <w:t>' will never forgive that party. Rather</w:t>
            </w:r>
            <w:proofErr w:type="gramStart"/>
            <w:r w:rsidRPr="00DC561E">
              <w:t xml:space="preserve">, </w:t>
            </w:r>
            <w:r w:rsidRPr="00DC561E">
              <w:rPr>
                <w:b/>
                <w:bCs/>
                <w:rtl/>
                <w:lang w:bidi="he-IL"/>
              </w:rPr>
              <w:t>ה</w:t>
            </w:r>
            <w:r w:rsidRPr="00DC561E">
              <w:rPr>
                <w:b/>
                <w:bCs/>
              </w:rPr>
              <w:t>'’s</w:t>
            </w:r>
            <w:proofErr w:type="gramEnd"/>
            <w:r w:rsidRPr="00DC561E">
              <w:rPr>
                <w:b/>
                <w:bCs/>
              </w:rPr>
              <w:t xml:space="preserve"> anger will rage [lit. </w:t>
            </w:r>
            <w:r w:rsidRPr="00DC561E">
              <w:rPr>
                <w:b/>
                <w:bCs/>
                <w:rtl/>
                <w:lang w:bidi="he-IL"/>
              </w:rPr>
              <w:t>ה</w:t>
            </w:r>
            <w:r w:rsidRPr="00DC561E">
              <w:rPr>
                <w:b/>
                <w:bCs/>
              </w:rPr>
              <w:t>''s nose will smoke]</w:t>
            </w:r>
            <w:r w:rsidRPr="00DC561E">
              <w:t xml:space="preserve"> and passion will rage against them, till every sanction recorded in this book comes down upon them...</w:t>
            </w:r>
          </w:p>
        </w:tc>
        <w:tc>
          <w:tcPr>
            <w:tcW w:w="0" w:type="auto"/>
            <w:vAlign w:val="center"/>
            <w:hideMark/>
          </w:tcPr>
          <w:p w14:paraId="4D2F5ED5" w14:textId="77777777" w:rsidR="00DC561E" w:rsidRPr="00DC561E" w:rsidRDefault="00DC561E" w:rsidP="00DC561E">
            <w:r w:rsidRPr="00DC561E">
              <w:rPr>
                <w:b/>
                <w:bCs/>
              </w:rPr>
              <w:t>Metaphor:</w:t>
            </w:r>
            <w:r w:rsidRPr="00DC561E">
              <w:t xml:space="preserve"> An intense image of divine anger. A "smoking nose" (</w:t>
            </w:r>
            <w:r w:rsidRPr="00DC561E">
              <w:rPr>
                <w:rtl/>
                <w:lang w:bidi="he-IL"/>
              </w:rPr>
              <w:t>יעשן אף</w:t>
            </w:r>
            <w:r w:rsidRPr="00DC561E">
              <w:t>) portrays an imminent and furious eruption of destructive power, making the divine emotion visceral and terrifying.</w:t>
            </w:r>
          </w:p>
        </w:tc>
      </w:tr>
      <w:tr w:rsidR="00DC561E" w:rsidRPr="00DC561E" w14:paraId="1B2C6DF9" w14:textId="77777777">
        <w:trPr>
          <w:tblCellSpacing w:w="15" w:type="dxa"/>
        </w:trPr>
        <w:tc>
          <w:tcPr>
            <w:tcW w:w="0" w:type="auto"/>
            <w:vAlign w:val="center"/>
            <w:hideMark/>
          </w:tcPr>
          <w:p w14:paraId="5777CF1F" w14:textId="77777777" w:rsidR="00DC561E" w:rsidRPr="00DC561E" w:rsidRDefault="00DC561E" w:rsidP="00DC561E"/>
        </w:tc>
        <w:tc>
          <w:tcPr>
            <w:tcW w:w="0" w:type="auto"/>
            <w:vAlign w:val="center"/>
            <w:hideMark/>
          </w:tcPr>
          <w:p w14:paraId="2A51C5CF" w14:textId="77777777" w:rsidR="00DC561E" w:rsidRPr="00DC561E" w:rsidRDefault="00DC561E" w:rsidP="00DC561E">
            <w:r w:rsidRPr="00DC561E">
              <w:t>Deut. 31:17</w:t>
            </w:r>
          </w:p>
        </w:tc>
        <w:tc>
          <w:tcPr>
            <w:tcW w:w="0" w:type="auto"/>
            <w:vAlign w:val="center"/>
            <w:hideMark/>
          </w:tcPr>
          <w:p w14:paraId="1E1E5F1B" w14:textId="77777777" w:rsidR="00DC561E" w:rsidRPr="00DC561E" w:rsidRDefault="00DC561E" w:rsidP="00DC561E">
            <w:r w:rsidRPr="00DC561E">
              <w:rPr>
                <w:rtl/>
                <w:lang w:bidi="he-IL"/>
              </w:rPr>
              <w:t>וְחָרָה אַפִּי בוֹ בַיּוֹם־הַהוּא וַעֲזַבְתִּים וְ</w:t>
            </w:r>
            <w:r w:rsidRPr="00DC561E">
              <w:rPr>
                <w:b/>
                <w:bCs/>
                <w:rtl/>
                <w:lang w:bidi="he-IL"/>
              </w:rPr>
              <w:t>הִסְתַּרְתִּי פָנַי מֵהֶם</w:t>
            </w:r>
            <w:r w:rsidRPr="00DC561E">
              <w:rPr>
                <w:rtl/>
                <w:lang w:bidi="he-IL"/>
              </w:rPr>
              <w:t xml:space="preserve"> </w:t>
            </w:r>
            <w:r w:rsidRPr="00DC561E">
              <w:rPr>
                <w:rtl/>
                <w:lang w:bidi="he-IL"/>
              </w:rPr>
              <w:lastRenderedPageBreak/>
              <w:t>וְהָיָה לֶאֱכֹל וּמְצָאֻהוּ רָעוֹת רַבּוֹת וְצָרוֹת</w:t>
            </w:r>
            <w:r w:rsidRPr="00DC561E">
              <w:t>...</w:t>
            </w:r>
          </w:p>
        </w:tc>
        <w:tc>
          <w:tcPr>
            <w:tcW w:w="0" w:type="auto"/>
            <w:vAlign w:val="center"/>
            <w:hideMark/>
          </w:tcPr>
          <w:p w14:paraId="0E335E89" w14:textId="77777777" w:rsidR="00DC561E" w:rsidRPr="00DC561E" w:rsidRDefault="00DC561E" w:rsidP="00DC561E">
            <w:r w:rsidRPr="00DC561E">
              <w:lastRenderedPageBreak/>
              <w:t xml:space="preserve">Then My anger will flare up against them, and I will abandon them and </w:t>
            </w:r>
            <w:r w:rsidRPr="00DC561E">
              <w:rPr>
                <w:b/>
                <w:bCs/>
              </w:rPr>
              <w:t>hide My countenance from them</w:t>
            </w:r>
            <w:r w:rsidRPr="00DC561E">
              <w:t xml:space="preserve">. </w:t>
            </w:r>
            <w:r w:rsidRPr="00DC561E">
              <w:lastRenderedPageBreak/>
              <w:t>They shall be ready prey; and many evils and troubles shall befall them...</w:t>
            </w:r>
          </w:p>
        </w:tc>
        <w:tc>
          <w:tcPr>
            <w:tcW w:w="0" w:type="auto"/>
            <w:vAlign w:val="center"/>
            <w:hideMark/>
          </w:tcPr>
          <w:p w14:paraId="63BE6B6F" w14:textId="77777777" w:rsidR="00DC561E" w:rsidRPr="00DC561E" w:rsidRDefault="00DC561E" w:rsidP="00DC561E">
            <w:r w:rsidRPr="00DC561E">
              <w:rPr>
                <w:b/>
                <w:bCs/>
              </w:rPr>
              <w:lastRenderedPageBreak/>
              <w:t>Metaphor:</w:t>
            </w:r>
            <w:r w:rsidRPr="00DC561E">
              <w:t xml:space="preserve"> The withdrawal of divine favor is depicted as God "hiding his face" (</w:t>
            </w:r>
            <w:r w:rsidRPr="00DC561E">
              <w:rPr>
                <w:rtl/>
                <w:lang w:bidi="he-IL"/>
              </w:rPr>
              <w:t>פני</w:t>
            </w:r>
            <w:r w:rsidRPr="00DC561E">
              <w:t xml:space="preserve">). This anthropomorphic act signifies a </w:t>
            </w:r>
            <w:r w:rsidRPr="00DC561E">
              <w:lastRenderedPageBreak/>
              <w:t>complete relational rupture, abandonment, and a refusal to see or respond to Israel's suffering.</w:t>
            </w:r>
          </w:p>
        </w:tc>
      </w:tr>
      <w:tr w:rsidR="00DC561E" w:rsidRPr="00DC561E" w14:paraId="5F64761D" w14:textId="77777777">
        <w:trPr>
          <w:tblCellSpacing w:w="15" w:type="dxa"/>
        </w:trPr>
        <w:tc>
          <w:tcPr>
            <w:tcW w:w="0" w:type="auto"/>
            <w:vAlign w:val="center"/>
            <w:hideMark/>
          </w:tcPr>
          <w:p w14:paraId="1283AB79" w14:textId="77777777" w:rsidR="00DC561E" w:rsidRPr="00DC561E" w:rsidRDefault="00DC561E" w:rsidP="00DC561E"/>
        </w:tc>
        <w:tc>
          <w:tcPr>
            <w:tcW w:w="0" w:type="auto"/>
            <w:vAlign w:val="center"/>
            <w:hideMark/>
          </w:tcPr>
          <w:p w14:paraId="6055F568" w14:textId="77777777" w:rsidR="00DC561E" w:rsidRPr="00DC561E" w:rsidRDefault="00DC561E" w:rsidP="00DC561E">
            <w:r w:rsidRPr="00DC561E">
              <w:t>Deut. 32:41</w:t>
            </w:r>
          </w:p>
        </w:tc>
        <w:tc>
          <w:tcPr>
            <w:tcW w:w="0" w:type="auto"/>
            <w:vAlign w:val="center"/>
            <w:hideMark/>
          </w:tcPr>
          <w:p w14:paraId="5CB47650" w14:textId="77777777" w:rsidR="00DC561E" w:rsidRPr="00DC561E" w:rsidRDefault="00DC561E" w:rsidP="00DC561E">
            <w:r w:rsidRPr="00DC561E">
              <w:rPr>
                <w:rtl/>
                <w:lang w:bidi="he-IL"/>
              </w:rPr>
              <w:t>אִם־שַׁנּוֹתִי בְּרַק חַרְבִּי וְ</w:t>
            </w:r>
            <w:r w:rsidRPr="00DC561E">
              <w:rPr>
                <w:b/>
                <w:bCs/>
                <w:rtl/>
                <w:lang w:bidi="he-IL"/>
              </w:rPr>
              <w:t>תֹאחֵז בְּמִשְׁפָּט יָדִי</w:t>
            </w:r>
            <w:r w:rsidRPr="00DC561E">
              <w:rPr>
                <w:rtl/>
                <w:lang w:bidi="he-IL"/>
              </w:rPr>
              <w:t xml:space="preserve"> אָשִׁיב נָקָם לְצָרָי וְלִמְשַׂנְאַי אֲשַׁלֵּם</w:t>
            </w:r>
          </w:p>
        </w:tc>
        <w:tc>
          <w:tcPr>
            <w:tcW w:w="0" w:type="auto"/>
            <w:vAlign w:val="center"/>
            <w:hideMark/>
          </w:tcPr>
          <w:p w14:paraId="122BCB9C" w14:textId="77777777" w:rsidR="00DC561E" w:rsidRPr="00DC561E" w:rsidRDefault="00DC561E" w:rsidP="00DC561E">
            <w:r w:rsidRPr="00DC561E">
              <w:t xml:space="preserve">When I whet My flashing blade And </w:t>
            </w:r>
            <w:r w:rsidRPr="00DC561E">
              <w:rPr>
                <w:b/>
                <w:bCs/>
              </w:rPr>
              <w:t>My hand lays hold on judgment</w:t>
            </w:r>
            <w:r w:rsidRPr="00DC561E">
              <w:t>, Vengeance will I wreak on My foes, Will I deal to those who reject Me.</w:t>
            </w:r>
          </w:p>
        </w:tc>
        <w:tc>
          <w:tcPr>
            <w:tcW w:w="0" w:type="auto"/>
            <w:vAlign w:val="center"/>
            <w:hideMark/>
          </w:tcPr>
          <w:p w14:paraId="352ECC68" w14:textId="77777777" w:rsidR="00DC561E" w:rsidRPr="00DC561E" w:rsidRDefault="00DC561E" w:rsidP="00DC561E">
            <w:r w:rsidRPr="00DC561E">
              <w:rPr>
                <w:b/>
                <w:bCs/>
              </w:rPr>
              <w:t>Metaphor:</w:t>
            </w:r>
            <w:r w:rsidRPr="00DC561E">
              <w:t xml:space="preserve"> The abstract concept of "judgment" is personified as a physical object that God's "hand" (</w:t>
            </w:r>
            <w:r w:rsidRPr="00DC561E">
              <w:rPr>
                <w:rtl/>
                <w:lang w:bidi="he-IL"/>
              </w:rPr>
              <w:t>ידי</w:t>
            </w:r>
            <w:r w:rsidRPr="00DC561E">
              <w:t>) can seize. This conveys God's direct, active, and sovereign control over the execution of justice.</w:t>
            </w:r>
          </w:p>
        </w:tc>
      </w:tr>
      <w:tr w:rsidR="00DC561E" w:rsidRPr="00DC561E" w14:paraId="6F6D6E71" w14:textId="77777777">
        <w:trPr>
          <w:tblCellSpacing w:w="15" w:type="dxa"/>
        </w:trPr>
        <w:tc>
          <w:tcPr>
            <w:tcW w:w="0" w:type="auto"/>
            <w:vAlign w:val="center"/>
            <w:hideMark/>
          </w:tcPr>
          <w:p w14:paraId="2C14298D" w14:textId="77777777" w:rsidR="00DC561E" w:rsidRPr="00DC561E" w:rsidRDefault="00DC561E" w:rsidP="00DC561E"/>
        </w:tc>
        <w:tc>
          <w:tcPr>
            <w:tcW w:w="0" w:type="auto"/>
            <w:vAlign w:val="center"/>
            <w:hideMark/>
          </w:tcPr>
          <w:p w14:paraId="1C8AD919" w14:textId="77777777" w:rsidR="00DC561E" w:rsidRPr="00DC561E" w:rsidRDefault="00DC561E" w:rsidP="00DC561E">
            <w:r w:rsidRPr="00DC561E">
              <w:t>Deut. 33:27</w:t>
            </w:r>
          </w:p>
        </w:tc>
        <w:tc>
          <w:tcPr>
            <w:tcW w:w="0" w:type="auto"/>
            <w:vAlign w:val="center"/>
            <w:hideMark/>
          </w:tcPr>
          <w:p w14:paraId="15B74384" w14:textId="77777777" w:rsidR="00DC561E" w:rsidRPr="00DC561E" w:rsidRDefault="00DC561E" w:rsidP="00DC561E">
            <w:r w:rsidRPr="00DC561E">
              <w:rPr>
                <w:rtl/>
                <w:lang w:bidi="he-IL"/>
              </w:rPr>
              <w:t xml:space="preserve">מְעֹנָה אֱלֹקֵי' קֶדֶם וּמִתַּחַת </w:t>
            </w:r>
            <w:r w:rsidRPr="00DC561E">
              <w:rPr>
                <w:b/>
                <w:bCs/>
                <w:rtl/>
                <w:lang w:bidi="he-IL"/>
              </w:rPr>
              <w:t>זְרֹעֹת עוֹלָם</w:t>
            </w:r>
            <w:r w:rsidRPr="00DC561E">
              <w:rPr>
                <w:rtl/>
                <w:lang w:bidi="he-IL"/>
              </w:rPr>
              <w:t xml:space="preserve"> וַיְגָרֶשׁ מִפָּנֶיךָ אוֹיֵב וַיֹּאמֶר הַשְׁמֵד</w:t>
            </w:r>
          </w:p>
        </w:tc>
        <w:tc>
          <w:tcPr>
            <w:tcW w:w="0" w:type="auto"/>
            <w:vAlign w:val="center"/>
            <w:hideMark/>
          </w:tcPr>
          <w:p w14:paraId="32A5D19B" w14:textId="77777777" w:rsidR="00DC561E" w:rsidRPr="00DC561E" w:rsidRDefault="00DC561E" w:rsidP="00DC561E">
            <w:r w:rsidRPr="00DC561E">
              <w:t xml:space="preserve">The ancient God is a </w:t>
            </w:r>
            <w:proofErr w:type="gramStart"/>
            <w:r w:rsidRPr="00DC561E">
              <w:t>refuge,</w:t>
            </w:r>
            <w:proofErr w:type="gramEnd"/>
            <w:r w:rsidRPr="00DC561E">
              <w:t xml:space="preserve"> A support are </w:t>
            </w:r>
            <w:r w:rsidRPr="00DC561E">
              <w:rPr>
                <w:b/>
                <w:bCs/>
              </w:rPr>
              <w:t>the arms everlasting</w:t>
            </w:r>
            <w:r w:rsidRPr="00DC561E">
              <w:t>. He drove out the enemy before you By His command: Destroy!</w:t>
            </w:r>
          </w:p>
        </w:tc>
        <w:tc>
          <w:tcPr>
            <w:tcW w:w="0" w:type="auto"/>
            <w:vAlign w:val="center"/>
            <w:hideMark/>
          </w:tcPr>
          <w:p w14:paraId="1E66F90F" w14:textId="77777777" w:rsidR="00DC561E" w:rsidRPr="00DC561E" w:rsidRDefault="00DC561E" w:rsidP="00DC561E">
            <w:r w:rsidRPr="00DC561E">
              <w:rPr>
                <w:b/>
                <w:bCs/>
              </w:rPr>
              <w:t>Metaphor:</w:t>
            </w:r>
            <w:r w:rsidRPr="00DC561E">
              <w:t xml:space="preserve"> God’s eternal power to support and protect is personified as "everlasting arms" (</w:t>
            </w:r>
            <w:r w:rsidRPr="00DC561E">
              <w:rPr>
                <w:rtl/>
                <w:lang w:bidi="he-IL"/>
              </w:rPr>
              <w:t>זרעת עולם</w:t>
            </w:r>
            <w:r w:rsidRPr="00DC561E">
              <w:t>). This image gives a tangible sense of being held, upheld, and secured by an inexhaustible divine strength.</w:t>
            </w:r>
          </w:p>
        </w:tc>
      </w:tr>
      <w:tr w:rsidR="00DC561E" w:rsidRPr="00DC561E" w14:paraId="26C1E359" w14:textId="77777777">
        <w:trPr>
          <w:tblCellSpacing w:w="15" w:type="dxa"/>
        </w:trPr>
        <w:tc>
          <w:tcPr>
            <w:tcW w:w="0" w:type="auto"/>
            <w:vAlign w:val="center"/>
            <w:hideMark/>
          </w:tcPr>
          <w:p w14:paraId="5432D584" w14:textId="77777777" w:rsidR="00DC561E" w:rsidRPr="00DC561E" w:rsidRDefault="00DC561E" w:rsidP="00DC561E">
            <w:r w:rsidRPr="00DC561E">
              <w:rPr>
                <w:b/>
                <w:bCs/>
              </w:rPr>
              <w:t>Physical</w:t>
            </w:r>
            <w:r w:rsidRPr="00DC561E">
              <w:t xml:space="preserve"> </w:t>
            </w:r>
            <w:r w:rsidRPr="00DC561E">
              <w:rPr>
                <w:rFonts w:ascii="Segoe UI Emoji" w:hAnsi="Segoe UI Emoji" w:cs="Segoe UI Emoji"/>
              </w:rPr>
              <w:t>🤝</w:t>
            </w:r>
          </w:p>
        </w:tc>
        <w:tc>
          <w:tcPr>
            <w:tcW w:w="0" w:type="auto"/>
            <w:vAlign w:val="center"/>
            <w:hideMark/>
          </w:tcPr>
          <w:p w14:paraId="3D361B85" w14:textId="77777777" w:rsidR="00DC561E" w:rsidRPr="00DC561E" w:rsidRDefault="00DC561E" w:rsidP="00DC561E">
            <w:r w:rsidRPr="00DC561E">
              <w:t>Deut. 4:4</w:t>
            </w:r>
          </w:p>
        </w:tc>
        <w:tc>
          <w:tcPr>
            <w:tcW w:w="0" w:type="auto"/>
            <w:vAlign w:val="center"/>
            <w:hideMark/>
          </w:tcPr>
          <w:p w14:paraId="5FCA8CBD" w14:textId="77777777" w:rsidR="00DC561E" w:rsidRPr="00DC561E" w:rsidRDefault="00DC561E" w:rsidP="00DC561E">
            <w:r w:rsidRPr="00DC561E">
              <w:rPr>
                <w:rtl/>
                <w:lang w:bidi="he-IL"/>
              </w:rPr>
              <w:t xml:space="preserve">וְאַתֶּם </w:t>
            </w:r>
            <w:r w:rsidRPr="00DC561E">
              <w:rPr>
                <w:b/>
                <w:bCs/>
                <w:rtl/>
                <w:lang w:bidi="he-IL"/>
              </w:rPr>
              <w:t>הַדְּבֵקִים בַּה' אֱלֹקֵיכֶם</w:t>
            </w:r>
            <w:r w:rsidRPr="00DC561E">
              <w:rPr>
                <w:b/>
                <w:bCs/>
              </w:rPr>
              <w:t>'</w:t>
            </w:r>
            <w:r w:rsidRPr="00DC561E">
              <w:t xml:space="preserve"> </w:t>
            </w:r>
            <w:r w:rsidRPr="00DC561E">
              <w:rPr>
                <w:rtl/>
                <w:lang w:bidi="he-IL"/>
              </w:rPr>
              <w:t>חַיִּים כֻּלְּכֶם הַיּוֹם</w:t>
            </w:r>
          </w:p>
        </w:tc>
        <w:tc>
          <w:tcPr>
            <w:tcW w:w="0" w:type="auto"/>
            <w:vAlign w:val="center"/>
            <w:hideMark/>
          </w:tcPr>
          <w:p w14:paraId="78861D2D" w14:textId="77777777" w:rsidR="00DC561E" w:rsidRPr="00DC561E" w:rsidRDefault="00DC561E" w:rsidP="00DC561E">
            <w:r w:rsidRPr="00DC561E">
              <w:t xml:space="preserve">while you, </w:t>
            </w:r>
            <w:r w:rsidRPr="00DC561E">
              <w:rPr>
                <w:b/>
                <w:bCs/>
              </w:rPr>
              <w:t xml:space="preserve">who held fast to your God </w:t>
            </w:r>
            <w:r w:rsidRPr="00DC561E">
              <w:rPr>
                <w:b/>
                <w:bCs/>
                <w:rtl/>
                <w:lang w:bidi="he-IL"/>
              </w:rPr>
              <w:t>ה</w:t>
            </w:r>
            <w:r w:rsidRPr="00DC561E">
              <w:rPr>
                <w:b/>
                <w:bCs/>
              </w:rPr>
              <w:t>'</w:t>
            </w:r>
            <w:r w:rsidRPr="00DC561E">
              <w:t>, are all alive today.</w:t>
            </w:r>
          </w:p>
        </w:tc>
        <w:tc>
          <w:tcPr>
            <w:tcW w:w="0" w:type="auto"/>
            <w:vAlign w:val="center"/>
            <w:hideMark/>
          </w:tcPr>
          <w:p w14:paraId="4C1A447A" w14:textId="77777777" w:rsidR="00DC561E" w:rsidRPr="00DC561E" w:rsidRDefault="00DC561E" w:rsidP="00DC561E">
            <w:r w:rsidRPr="00DC561E">
              <w:rPr>
                <w:b/>
                <w:bCs/>
              </w:rPr>
              <w:t>Metaphor:</w:t>
            </w:r>
            <w:r w:rsidRPr="00DC561E">
              <w:t xml:space="preserve"> Covenant loyalty is described with the physical verb for clinging or gluing (</w:t>
            </w:r>
            <w:r w:rsidRPr="00DC561E">
              <w:rPr>
                <w:rtl/>
                <w:lang w:bidi="he-IL"/>
              </w:rPr>
              <w:t>דבק</w:t>
            </w:r>
            <w:r w:rsidRPr="00DC561E">
              <w:t>). This powerfully casts the ideal relationship with God as one of inseparable, steadfast adherence and intimacy.</w:t>
            </w:r>
          </w:p>
        </w:tc>
      </w:tr>
      <w:tr w:rsidR="00DC561E" w:rsidRPr="00DC561E" w14:paraId="039FADA5" w14:textId="77777777">
        <w:trPr>
          <w:tblCellSpacing w:w="15" w:type="dxa"/>
        </w:trPr>
        <w:tc>
          <w:tcPr>
            <w:tcW w:w="0" w:type="auto"/>
            <w:vAlign w:val="center"/>
            <w:hideMark/>
          </w:tcPr>
          <w:p w14:paraId="773B9DCD" w14:textId="77777777" w:rsidR="00DC561E" w:rsidRPr="00DC561E" w:rsidRDefault="00DC561E" w:rsidP="00DC561E"/>
        </w:tc>
        <w:tc>
          <w:tcPr>
            <w:tcW w:w="0" w:type="auto"/>
            <w:vAlign w:val="center"/>
            <w:hideMark/>
          </w:tcPr>
          <w:p w14:paraId="4521C4D2" w14:textId="77777777" w:rsidR="00DC561E" w:rsidRPr="00DC561E" w:rsidRDefault="00DC561E" w:rsidP="00DC561E">
            <w:r w:rsidRPr="00DC561E">
              <w:t>Deut. 7:7</w:t>
            </w:r>
          </w:p>
        </w:tc>
        <w:tc>
          <w:tcPr>
            <w:tcW w:w="0" w:type="auto"/>
            <w:vAlign w:val="center"/>
            <w:hideMark/>
          </w:tcPr>
          <w:p w14:paraId="3B88962A" w14:textId="77777777" w:rsidR="00DC561E" w:rsidRPr="00DC561E" w:rsidRDefault="00DC561E" w:rsidP="00DC561E">
            <w:r w:rsidRPr="00DC561E">
              <w:rPr>
                <w:rtl/>
                <w:lang w:bidi="he-IL"/>
              </w:rPr>
              <w:t xml:space="preserve">לֹא מֵרֻבְּכֶם מִכָּל־הָעַמִּים </w:t>
            </w:r>
            <w:r w:rsidRPr="00DC561E">
              <w:rPr>
                <w:b/>
                <w:bCs/>
                <w:rtl/>
                <w:lang w:bidi="he-IL"/>
              </w:rPr>
              <w:t>חָשַׁק ה' בָּכֶם</w:t>
            </w:r>
            <w:r w:rsidRPr="00DC561E">
              <w:rPr>
                <w:rtl/>
                <w:lang w:bidi="he-IL"/>
              </w:rPr>
              <w:t xml:space="preserve"> </w:t>
            </w:r>
            <w:r w:rsidRPr="00DC561E">
              <w:rPr>
                <w:rtl/>
                <w:lang w:bidi="he-IL"/>
              </w:rPr>
              <w:lastRenderedPageBreak/>
              <w:t>וַיִּבְחַר בָּכֶם כִּי־אַתֶּם הַמְעַט מִכָּל־הָעַמִּים</w:t>
            </w:r>
          </w:p>
        </w:tc>
        <w:tc>
          <w:tcPr>
            <w:tcW w:w="0" w:type="auto"/>
            <w:vAlign w:val="center"/>
            <w:hideMark/>
          </w:tcPr>
          <w:p w14:paraId="01F595FD" w14:textId="77777777" w:rsidR="00DC561E" w:rsidRPr="00DC561E" w:rsidRDefault="00DC561E" w:rsidP="00DC561E">
            <w:r w:rsidRPr="00DC561E">
              <w:lastRenderedPageBreak/>
              <w:t xml:space="preserve">It is not because you are the most numerous of peoples that </w:t>
            </w:r>
            <w:r w:rsidRPr="00DC561E">
              <w:rPr>
                <w:b/>
                <w:bCs/>
                <w:rtl/>
                <w:lang w:bidi="he-IL"/>
              </w:rPr>
              <w:t>ה</w:t>
            </w:r>
            <w:r w:rsidRPr="00DC561E">
              <w:rPr>
                <w:b/>
                <w:bCs/>
              </w:rPr>
              <w:t xml:space="preserve">' grew </w:t>
            </w:r>
            <w:r w:rsidRPr="00DC561E">
              <w:rPr>
                <w:b/>
                <w:bCs/>
              </w:rPr>
              <w:lastRenderedPageBreak/>
              <w:t>attached to you</w:t>
            </w:r>
            <w:r w:rsidRPr="00DC561E">
              <w:t xml:space="preserve"> and chose you—indeed, you are the smallest of peoples;</w:t>
            </w:r>
          </w:p>
        </w:tc>
        <w:tc>
          <w:tcPr>
            <w:tcW w:w="0" w:type="auto"/>
            <w:vAlign w:val="center"/>
            <w:hideMark/>
          </w:tcPr>
          <w:p w14:paraId="4587BE63" w14:textId="77777777" w:rsidR="00DC561E" w:rsidRPr="00DC561E" w:rsidRDefault="00DC561E" w:rsidP="00DC561E">
            <w:r w:rsidRPr="00DC561E">
              <w:rPr>
                <w:b/>
                <w:bCs/>
              </w:rPr>
              <w:lastRenderedPageBreak/>
              <w:t>Metaphor:</w:t>
            </w:r>
            <w:r w:rsidRPr="00DC561E">
              <w:t xml:space="preserve"> God's elective choice is described with </w:t>
            </w:r>
            <w:r w:rsidRPr="00DC561E">
              <w:rPr>
                <w:rtl/>
                <w:lang w:bidi="he-IL"/>
              </w:rPr>
              <w:t>חשק</w:t>
            </w:r>
            <w:r w:rsidRPr="00DC561E">
              <w:t xml:space="preserve">, a verb denoting deep, </w:t>
            </w:r>
            <w:r w:rsidRPr="00DC561E">
              <w:lastRenderedPageBreak/>
              <w:t>passionate, physical desire or attachment. This frames divine love not as a sterile theological concept but as a profound, emotional bond.</w:t>
            </w:r>
          </w:p>
        </w:tc>
      </w:tr>
      <w:tr w:rsidR="00DC561E" w:rsidRPr="00DC561E" w14:paraId="50F594CE" w14:textId="77777777">
        <w:trPr>
          <w:tblCellSpacing w:w="15" w:type="dxa"/>
        </w:trPr>
        <w:tc>
          <w:tcPr>
            <w:tcW w:w="0" w:type="auto"/>
            <w:vAlign w:val="center"/>
            <w:hideMark/>
          </w:tcPr>
          <w:p w14:paraId="1FD5369C" w14:textId="77777777" w:rsidR="00DC561E" w:rsidRPr="00DC561E" w:rsidRDefault="00DC561E" w:rsidP="00DC561E"/>
        </w:tc>
        <w:tc>
          <w:tcPr>
            <w:tcW w:w="0" w:type="auto"/>
            <w:vAlign w:val="center"/>
            <w:hideMark/>
          </w:tcPr>
          <w:p w14:paraId="519CC3D4" w14:textId="77777777" w:rsidR="00DC561E" w:rsidRPr="00DC561E" w:rsidRDefault="00DC561E" w:rsidP="00DC561E">
            <w:r w:rsidRPr="00DC561E">
              <w:t>Deut. 33:26</w:t>
            </w:r>
          </w:p>
        </w:tc>
        <w:tc>
          <w:tcPr>
            <w:tcW w:w="0" w:type="auto"/>
            <w:vAlign w:val="center"/>
            <w:hideMark/>
          </w:tcPr>
          <w:p w14:paraId="06118EF6" w14:textId="77777777" w:rsidR="00DC561E" w:rsidRPr="00DC561E" w:rsidRDefault="00DC561E" w:rsidP="00DC561E">
            <w:r w:rsidRPr="00DC561E">
              <w:rPr>
                <w:rtl/>
                <w:lang w:bidi="he-IL"/>
              </w:rPr>
              <w:t xml:space="preserve">אֵין </w:t>
            </w:r>
            <w:r w:rsidRPr="00DC561E">
              <w:rPr>
                <w:b/>
                <w:bCs/>
                <w:rtl/>
                <w:lang w:bidi="he-IL"/>
              </w:rPr>
              <w:t>כָּקֵל</w:t>
            </w:r>
            <w:r w:rsidRPr="00DC561E">
              <w:rPr>
                <w:rtl/>
                <w:lang w:bidi="he-IL"/>
              </w:rPr>
              <w:t xml:space="preserve"> יְשֻׁרוּן </w:t>
            </w:r>
            <w:r w:rsidRPr="00DC561E">
              <w:rPr>
                <w:b/>
                <w:bCs/>
                <w:rtl/>
                <w:lang w:bidi="he-IL"/>
              </w:rPr>
              <w:t>רֹכֵב שָׁמַיִם בְּעֶזְרֶךָ</w:t>
            </w:r>
            <w:r w:rsidRPr="00DC561E">
              <w:rPr>
                <w:rtl/>
                <w:lang w:bidi="he-IL"/>
              </w:rPr>
              <w:t xml:space="preserve"> וּבְגַאֲוָתוֹ שְׁחָקִים</w:t>
            </w:r>
          </w:p>
        </w:tc>
        <w:tc>
          <w:tcPr>
            <w:tcW w:w="0" w:type="auto"/>
            <w:vAlign w:val="center"/>
            <w:hideMark/>
          </w:tcPr>
          <w:p w14:paraId="6AA618E7" w14:textId="77777777" w:rsidR="00DC561E" w:rsidRPr="00DC561E" w:rsidRDefault="00DC561E" w:rsidP="00DC561E">
            <w:r w:rsidRPr="00DC561E">
              <w:t xml:space="preserve">O Jeshurun, there is none like God, </w:t>
            </w:r>
            <w:r w:rsidRPr="00DC561E">
              <w:rPr>
                <w:b/>
                <w:bCs/>
              </w:rPr>
              <w:t>Riding through the heavens to help you</w:t>
            </w:r>
            <w:r w:rsidRPr="00DC561E">
              <w:t>, Through the skies in His majesty.</w:t>
            </w:r>
          </w:p>
        </w:tc>
        <w:tc>
          <w:tcPr>
            <w:tcW w:w="0" w:type="auto"/>
            <w:vAlign w:val="center"/>
            <w:hideMark/>
          </w:tcPr>
          <w:p w14:paraId="01165633" w14:textId="77777777" w:rsidR="00DC561E" w:rsidRPr="00DC561E" w:rsidRDefault="00DC561E" w:rsidP="00DC561E">
            <w:r w:rsidRPr="00DC561E">
              <w:rPr>
                <w:b/>
                <w:bCs/>
              </w:rPr>
              <w:t>Metaphor:</w:t>
            </w:r>
            <w:r w:rsidRPr="00DC561E">
              <w:t xml:space="preserve"> God is depicted as a divine warrior riding a celestial chariot. This image portrays God's supreme power, majesty, and swift ability to traverse the cosmos to intervene on Israel's behalf.</w:t>
            </w:r>
          </w:p>
        </w:tc>
      </w:tr>
      <w:tr w:rsidR="00DC561E" w:rsidRPr="00DC561E" w14:paraId="23A1D3BC" w14:textId="77777777">
        <w:trPr>
          <w:tblCellSpacing w:w="15" w:type="dxa"/>
        </w:trPr>
        <w:tc>
          <w:tcPr>
            <w:tcW w:w="0" w:type="auto"/>
            <w:vAlign w:val="center"/>
            <w:hideMark/>
          </w:tcPr>
          <w:p w14:paraId="785A781A" w14:textId="77777777" w:rsidR="00DC561E" w:rsidRPr="00DC561E" w:rsidRDefault="00DC561E" w:rsidP="00DC561E">
            <w:r w:rsidRPr="00DC561E">
              <w:rPr>
                <w:b/>
                <w:bCs/>
              </w:rPr>
              <w:t>Elemental</w:t>
            </w:r>
            <w:r w:rsidRPr="00DC561E">
              <w:t xml:space="preserve"> </w:t>
            </w:r>
            <w:r w:rsidRPr="00DC561E">
              <w:rPr>
                <w:rFonts w:ascii="Segoe UI Emoji" w:hAnsi="Segoe UI Emoji" w:cs="Segoe UI Emoji"/>
              </w:rPr>
              <w:t>🔥</w:t>
            </w:r>
          </w:p>
        </w:tc>
        <w:tc>
          <w:tcPr>
            <w:tcW w:w="0" w:type="auto"/>
            <w:vAlign w:val="center"/>
            <w:hideMark/>
          </w:tcPr>
          <w:p w14:paraId="41BE7DDF" w14:textId="77777777" w:rsidR="00DC561E" w:rsidRPr="00DC561E" w:rsidRDefault="00DC561E" w:rsidP="00DC561E">
            <w:r w:rsidRPr="00DC561E">
              <w:t>Deut. 4:24</w:t>
            </w:r>
          </w:p>
        </w:tc>
        <w:tc>
          <w:tcPr>
            <w:tcW w:w="0" w:type="auto"/>
            <w:vAlign w:val="center"/>
            <w:hideMark/>
          </w:tcPr>
          <w:p w14:paraId="43EFBABD" w14:textId="77777777" w:rsidR="00DC561E" w:rsidRPr="00DC561E" w:rsidRDefault="00DC561E" w:rsidP="00DC561E">
            <w:r w:rsidRPr="00DC561E">
              <w:rPr>
                <w:rtl/>
                <w:lang w:bidi="he-IL"/>
              </w:rPr>
              <w:t>כִּי ה' אֱלֹקֶיךָ</w:t>
            </w:r>
            <w:r w:rsidRPr="00DC561E">
              <w:t xml:space="preserve">' </w:t>
            </w:r>
            <w:r w:rsidRPr="00DC561E">
              <w:rPr>
                <w:b/>
                <w:bCs/>
                <w:rtl/>
                <w:lang w:bidi="he-IL"/>
              </w:rPr>
              <w:t>אֵשׁ אֹכְלָה הוּא</w:t>
            </w:r>
            <w:r w:rsidRPr="00DC561E">
              <w:rPr>
                <w:rtl/>
                <w:lang w:bidi="he-IL"/>
              </w:rPr>
              <w:t xml:space="preserve"> </w:t>
            </w:r>
            <w:r w:rsidRPr="00DC561E">
              <w:rPr>
                <w:b/>
                <w:bCs/>
                <w:rtl/>
                <w:lang w:bidi="he-IL"/>
              </w:rPr>
              <w:t>קֵל</w:t>
            </w:r>
            <w:r w:rsidRPr="00DC561E">
              <w:rPr>
                <w:rtl/>
                <w:lang w:bidi="he-IL"/>
              </w:rPr>
              <w:t xml:space="preserve"> קַנָּא</w:t>
            </w:r>
          </w:p>
        </w:tc>
        <w:tc>
          <w:tcPr>
            <w:tcW w:w="0" w:type="auto"/>
            <w:vAlign w:val="center"/>
            <w:hideMark/>
          </w:tcPr>
          <w:p w14:paraId="5EDBBF9F" w14:textId="77777777" w:rsidR="00DC561E" w:rsidRPr="00DC561E" w:rsidRDefault="00DC561E" w:rsidP="00DC561E">
            <w:r w:rsidRPr="00DC561E">
              <w:t xml:space="preserve">For your God </w:t>
            </w:r>
            <w:r w:rsidRPr="00DC561E">
              <w:rPr>
                <w:rtl/>
                <w:lang w:bidi="he-IL"/>
              </w:rPr>
              <w:t>ה</w:t>
            </w:r>
            <w:r w:rsidRPr="00DC561E">
              <w:t xml:space="preserve">' </w:t>
            </w:r>
            <w:r w:rsidRPr="00DC561E">
              <w:rPr>
                <w:b/>
                <w:bCs/>
              </w:rPr>
              <w:t>is a consuming fire</w:t>
            </w:r>
            <w:r w:rsidRPr="00DC561E">
              <w:t>, an impassioned God.</w:t>
            </w:r>
          </w:p>
        </w:tc>
        <w:tc>
          <w:tcPr>
            <w:tcW w:w="0" w:type="auto"/>
            <w:vAlign w:val="center"/>
            <w:hideMark/>
          </w:tcPr>
          <w:p w14:paraId="2F53243C" w14:textId="77777777" w:rsidR="00DC561E" w:rsidRPr="00DC561E" w:rsidRDefault="00DC561E" w:rsidP="00DC561E">
            <w:r w:rsidRPr="00DC561E">
              <w:rPr>
                <w:b/>
                <w:bCs/>
              </w:rPr>
              <w:t>Metaphor:</w:t>
            </w:r>
            <w:r w:rsidRPr="00DC561E">
              <w:t xml:space="preserve"> God's nature is equated with a "consuming fire" (</w:t>
            </w:r>
            <w:r w:rsidRPr="00DC561E">
              <w:rPr>
                <w:rtl/>
                <w:lang w:bidi="he-IL"/>
              </w:rPr>
              <w:t>אש אכלה</w:t>
            </w:r>
            <w:r w:rsidRPr="00DC561E">
              <w:t>). This highlights the dangerous and purifying nature of divine holiness and jealousy, which destroys all rivals and unfaithfulness.</w:t>
            </w:r>
          </w:p>
        </w:tc>
      </w:tr>
      <w:tr w:rsidR="00DC561E" w:rsidRPr="00DC561E" w14:paraId="153173C9" w14:textId="77777777">
        <w:trPr>
          <w:tblCellSpacing w:w="15" w:type="dxa"/>
        </w:trPr>
        <w:tc>
          <w:tcPr>
            <w:tcW w:w="0" w:type="auto"/>
            <w:vAlign w:val="center"/>
            <w:hideMark/>
          </w:tcPr>
          <w:p w14:paraId="1244A725" w14:textId="77777777" w:rsidR="00DC561E" w:rsidRPr="00DC561E" w:rsidRDefault="00DC561E" w:rsidP="00DC561E"/>
        </w:tc>
        <w:tc>
          <w:tcPr>
            <w:tcW w:w="0" w:type="auto"/>
            <w:vAlign w:val="center"/>
            <w:hideMark/>
          </w:tcPr>
          <w:p w14:paraId="6ECCF3BB" w14:textId="77777777" w:rsidR="00DC561E" w:rsidRPr="00DC561E" w:rsidRDefault="00DC561E" w:rsidP="00DC561E">
            <w:r w:rsidRPr="00DC561E">
              <w:t>Deut. 31:15</w:t>
            </w:r>
          </w:p>
        </w:tc>
        <w:tc>
          <w:tcPr>
            <w:tcW w:w="0" w:type="auto"/>
            <w:vAlign w:val="center"/>
            <w:hideMark/>
          </w:tcPr>
          <w:p w14:paraId="47AF3D1A" w14:textId="77777777" w:rsidR="00DC561E" w:rsidRPr="00DC561E" w:rsidRDefault="00DC561E" w:rsidP="00DC561E">
            <w:r w:rsidRPr="00DC561E">
              <w:rPr>
                <w:rtl/>
                <w:lang w:bidi="he-IL"/>
              </w:rPr>
              <w:t xml:space="preserve">וַיֵּרָא ה' בָּאֹהֶל </w:t>
            </w:r>
            <w:r w:rsidRPr="00DC561E">
              <w:rPr>
                <w:b/>
                <w:bCs/>
                <w:rtl/>
                <w:lang w:bidi="he-IL"/>
              </w:rPr>
              <w:t>בְּעַמּוּד עָנָן</w:t>
            </w:r>
            <w:r w:rsidRPr="00DC561E">
              <w:rPr>
                <w:rtl/>
                <w:lang w:bidi="he-IL"/>
              </w:rPr>
              <w:t xml:space="preserve"> וַיַּעֲמֹד עַמּוּד הֶעָנָן עַל־פֶּתַח הָאֹהֶל</w:t>
            </w:r>
          </w:p>
        </w:tc>
        <w:tc>
          <w:tcPr>
            <w:tcW w:w="0" w:type="auto"/>
            <w:vAlign w:val="center"/>
            <w:hideMark/>
          </w:tcPr>
          <w:p w14:paraId="28C7E524" w14:textId="77777777" w:rsidR="00DC561E" w:rsidRPr="00DC561E" w:rsidRDefault="00DC561E" w:rsidP="00DC561E">
            <w:r w:rsidRPr="00DC561E">
              <w:rPr>
                <w:rtl/>
                <w:lang w:bidi="he-IL"/>
              </w:rPr>
              <w:t>ה</w:t>
            </w:r>
            <w:r w:rsidRPr="00DC561E">
              <w:t xml:space="preserve">' appeared in the Tent, </w:t>
            </w:r>
            <w:r w:rsidRPr="00DC561E">
              <w:rPr>
                <w:b/>
                <w:bCs/>
              </w:rPr>
              <w:t>in a pillar of cloud</w:t>
            </w:r>
            <w:r w:rsidRPr="00DC561E">
              <w:t>, the pillar of cloud having come to rest at the entrance of the tent.</w:t>
            </w:r>
          </w:p>
        </w:tc>
        <w:tc>
          <w:tcPr>
            <w:tcW w:w="0" w:type="auto"/>
            <w:vAlign w:val="center"/>
            <w:hideMark/>
          </w:tcPr>
          <w:p w14:paraId="17AE4FA0" w14:textId="77777777" w:rsidR="00DC561E" w:rsidRPr="00DC561E" w:rsidRDefault="00DC561E" w:rsidP="00DC561E">
            <w:r w:rsidRPr="00DC561E">
              <w:rPr>
                <w:b/>
                <w:bCs/>
              </w:rPr>
              <w:t>Metaphor:</w:t>
            </w:r>
            <w:r w:rsidRPr="00DC561E">
              <w:t xml:space="preserve"> The visible, manifest presence of the invisible God is represented by a "pillar of cloud" (</w:t>
            </w:r>
            <w:r w:rsidRPr="00DC561E">
              <w:rPr>
                <w:rtl/>
                <w:lang w:bidi="he-IL"/>
              </w:rPr>
              <w:t>עמוד ענן</w:t>
            </w:r>
            <w:r w:rsidRPr="00DC561E">
              <w:t>). This natural element serves as a physical vehicle for divine immanence, guiding and revealing God to the people.</w:t>
            </w:r>
          </w:p>
        </w:tc>
      </w:tr>
      <w:tr w:rsidR="00DC561E" w:rsidRPr="00DC561E" w14:paraId="58E79EB2" w14:textId="77777777">
        <w:trPr>
          <w:tblCellSpacing w:w="15" w:type="dxa"/>
        </w:trPr>
        <w:tc>
          <w:tcPr>
            <w:tcW w:w="0" w:type="auto"/>
            <w:vAlign w:val="center"/>
            <w:hideMark/>
          </w:tcPr>
          <w:p w14:paraId="2533A483" w14:textId="77777777" w:rsidR="00DC561E" w:rsidRPr="00DC561E" w:rsidRDefault="00DC561E" w:rsidP="00DC561E"/>
        </w:tc>
        <w:tc>
          <w:tcPr>
            <w:tcW w:w="0" w:type="auto"/>
            <w:vAlign w:val="center"/>
            <w:hideMark/>
          </w:tcPr>
          <w:p w14:paraId="493AFBCC" w14:textId="77777777" w:rsidR="00DC561E" w:rsidRPr="00DC561E" w:rsidRDefault="00DC561E" w:rsidP="00DC561E">
            <w:r w:rsidRPr="00DC561E">
              <w:t>Deut. 32:22</w:t>
            </w:r>
          </w:p>
        </w:tc>
        <w:tc>
          <w:tcPr>
            <w:tcW w:w="0" w:type="auto"/>
            <w:vAlign w:val="center"/>
            <w:hideMark/>
          </w:tcPr>
          <w:p w14:paraId="76DAA283" w14:textId="77777777" w:rsidR="00DC561E" w:rsidRPr="00DC561E" w:rsidRDefault="00DC561E" w:rsidP="00DC561E">
            <w:r w:rsidRPr="00DC561E">
              <w:rPr>
                <w:rtl/>
                <w:lang w:bidi="he-IL"/>
              </w:rPr>
              <w:t>כִּי־</w:t>
            </w:r>
            <w:r w:rsidRPr="00DC561E">
              <w:rPr>
                <w:b/>
                <w:bCs/>
                <w:rtl/>
                <w:lang w:bidi="he-IL"/>
              </w:rPr>
              <w:t>אֵשׁ קָדְחָה בְאַפִּי</w:t>
            </w:r>
            <w:r w:rsidRPr="00DC561E">
              <w:rPr>
                <w:rtl/>
                <w:lang w:bidi="he-IL"/>
              </w:rPr>
              <w:t xml:space="preserve"> וַתִּיקַד עַד־שְׁאוֹל תַּחְתִּית וַתֹּאכַל אֶרֶץ </w:t>
            </w:r>
            <w:r w:rsidRPr="00DC561E">
              <w:rPr>
                <w:rtl/>
                <w:lang w:bidi="he-IL"/>
              </w:rPr>
              <w:lastRenderedPageBreak/>
              <w:t>וִיבֻלָהּ וַתְּלַהֵט מוֹסְדֵי הָרִים</w:t>
            </w:r>
          </w:p>
        </w:tc>
        <w:tc>
          <w:tcPr>
            <w:tcW w:w="0" w:type="auto"/>
            <w:vAlign w:val="center"/>
            <w:hideMark/>
          </w:tcPr>
          <w:p w14:paraId="3C9980E3" w14:textId="77777777" w:rsidR="00DC561E" w:rsidRPr="00DC561E" w:rsidRDefault="00DC561E" w:rsidP="00DC561E">
            <w:r w:rsidRPr="00DC561E">
              <w:lastRenderedPageBreak/>
              <w:t xml:space="preserve">For </w:t>
            </w:r>
            <w:r w:rsidRPr="00DC561E">
              <w:rPr>
                <w:b/>
                <w:bCs/>
              </w:rPr>
              <w:t>a fire has flared in My wrath</w:t>
            </w:r>
            <w:r w:rsidRPr="00DC561E">
              <w:t xml:space="preserve"> and burned to the bottom of </w:t>
            </w:r>
            <w:proofErr w:type="spellStart"/>
            <w:r w:rsidRPr="00DC561E">
              <w:t>Sheol</w:t>
            </w:r>
            <w:proofErr w:type="spellEnd"/>
            <w:r w:rsidRPr="00DC561E">
              <w:t xml:space="preserve">, </w:t>
            </w:r>
            <w:proofErr w:type="gramStart"/>
            <w:r w:rsidRPr="00DC561E">
              <w:t>Has</w:t>
            </w:r>
            <w:proofErr w:type="gramEnd"/>
            <w:r w:rsidRPr="00DC561E">
              <w:t xml:space="preserve"> consumed the earth and its </w:t>
            </w:r>
            <w:r w:rsidRPr="00DC561E">
              <w:lastRenderedPageBreak/>
              <w:t>increase, Eaten down to the base of the hills.</w:t>
            </w:r>
          </w:p>
        </w:tc>
        <w:tc>
          <w:tcPr>
            <w:tcW w:w="0" w:type="auto"/>
            <w:vAlign w:val="center"/>
            <w:hideMark/>
          </w:tcPr>
          <w:p w14:paraId="67F263B2" w14:textId="77777777" w:rsidR="00DC561E" w:rsidRPr="00DC561E" w:rsidRDefault="00DC561E" w:rsidP="00DC561E">
            <w:r w:rsidRPr="00DC561E">
              <w:rPr>
                <w:b/>
                <w:bCs/>
              </w:rPr>
              <w:lastRenderedPageBreak/>
              <w:t>Metaphor:</w:t>
            </w:r>
            <w:r w:rsidRPr="00DC561E">
              <w:t xml:space="preserve"> This combines a bodily metaphor ("my nose/wrath") with an elemental one. The "fire" (</w:t>
            </w:r>
            <w:r w:rsidRPr="00DC561E">
              <w:rPr>
                <w:rtl/>
                <w:lang w:bidi="he-IL"/>
              </w:rPr>
              <w:t>אש</w:t>
            </w:r>
            <w:r w:rsidRPr="00DC561E">
              <w:t xml:space="preserve">) that erupts </w:t>
            </w:r>
            <w:r w:rsidRPr="00DC561E">
              <w:lastRenderedPageBreak/>
              <w:t>from God's anger is depicted as a cosmic, destructive force capable of consuming the entire created order.</w:t>
            </w:r>
          </w:p>
        </w:tc>
      </w:tr>
      <w:tr w:rsidR="00DC561E" w:rsidRPr="00DC561E" w14:paraId="6D549E44" w14:textId="77777777">
        <w:trPr>
          <w:tblCellSpacing w:w="15" w:type="dxa"/>
        </w:trPr>
        <w:tc>
          <w:tcPr>
            <w:tcW w:w="0" w:type="auto"/>
            <w:vAlign w:val="center"/>
            <w:hideMark/>
          </w:tcPr>
          <w:p w14:paraId="48BFF63E" w14:textId="77777777" w:rsidR="00DC561E" w:rsidRPr="00DC561E" w:rsidRDefault="00DC561E" w:rsidP="00DC561E">
            <w:r w:rsidRPr="00DC561E">
              <w:rPr>
                <w:b/>
                <w:bCs/>
              </w:rPr>
              <w:lastRenderedPageBreak/>
              <w:t>Geological</w:t>
            </w:r>
            <w:r w:rsidRPr="00DC561E">
              <w:t xml:space="preserve"> </w:t>
            </w:r>
            <w:r w:rsidRPr="00DC561E">
              <w:rPr>
                <w:rFonts w:ascii="Segoe UI Emoji" w:hAnsi="Segoe UI Emoji" w:cs="Segoe UI Emoji"/>
              </w:rPr>
              <w:t>⛰️</w:t>
            </w:r>
          </w:p>
        </w:tc>
        <w:tc>
          <w:tcPr>
            <w:tcW w:w="0" w:type="auto"/>
            <w:vAlign w:val="center"/>
            <w:hideMark/>
          </w:tcPr>
          <w:p w14:paraId="075691BA" w14:textId="77777777" w:rsidR="00DC561E" w:rsidRPr="00DC561E" w:rsidRDefault="00DC561E" w:rsidP="00DC561E">
            <w:r w:rsidRPr="00DC561E">
              <w:t>Deut. 32:4</w:t>
            </w:r>
          </w:p>
        </w:tc>
        <w:tc>
          <w:tcPr>
            <w:tcW w:w="0" w:type="auto"/>
            <w:vAlign w:val="center"/>
            <w:hideMark/>
          </w:tcPr>
          <w:p w14:paraId="1F2140F3" w14:textId="77777777" w:rsidR="00DC561E" w:rsidRPr="00DC561E" w:rsidRDefault="00DC561E" w:rsidP="00DC561E">
            <w:r w:rsidRPr="00DC561E">
              <w:rPr>
                <w:b/>
                <w:bCs/>
                <w:rtl/>
                <w:lang w:bidi="he-IL"/>
              </w:rPr>
              <w:t>הַצּוּר</w:t>
            </w:r>
            <w:r w:rsidRPr="00DC561E">
              <w:rPr>
                <w:rtl/>
                <w:lang w:bidi="he-IL"/>
              </w:rPr>
              <w:t xml:space="preserve"> תָּמִים פָּעֳלוֹ כִּי כָל־דְּרָכָיו מִשְׁפָּט </w:t>
            </w:r>
            <w:r w:rsidRPr="00DC561E">
              <w:rPr>
                <w:b/>
                <w:bCs/>
                <w:rtl/>
                <w:lang w:bidi="he-IL"/>
              </w:rPr>
              <w:t>קֵל</w:t>
            </w:r>
            <w:r w:rsidRPr="00DC561E">
              <w:rPr>
                <w:rtl/>
                <w:lang w:bidi="he-IL"/>
              </w:rPr>
              <w:t xml:space="preserve"> אֱמוּנָה וְאֵין עָוֶל צַדִּיק וְיָשָׁר הוּא</w:t>
            </w:r>
          </w:p>
        </w:tc>
        <w:tc>
          <w:tcPr>
            <w:tcW w:w="0" w:type="auto"/>
            <w:vAlign w:val="center"/>
            <w:hideMark/>
          </w:tcPr>
          <w:p w14:paraId="59C55C7A" w14:textId="77777777" w:rsidR="00DC561E" w:rsidRPr="00DC561E" w:rsidRDefault="00DC561E" w:rsidP="00DC561E">
            <w:r w:rsidRPr="00DC561E">
              <w:rPr>
                <w:b/>
                <w:bCs/>
              </w:rPr>
              <w:t xml:space="preserve">The </w:t>
            </w:r>
            <w:proofErr w:type="gramStart"/>
            <w:r w:rsidRPr="00DC561E">
              <w:rPr>
                <w:b/>
                <w:bCs/>
              </w:rPr>
              <w:t>Rock!</w:t>
            </w:r>
            <w:r w:rsidRPr="00DC561E">
              <w:t>—</w:t>
            </w:r>
            <w:proofErr w:type="gramEnd"/>
            <w:r w:rsidRPr="00DC561E">
              <w:t>whose deeds are perfect, Yea, all God’s ways are just; A faithful God, never false, True and upright indeed.</w:t>
            </w:r>
          </w:p>
        </w:tc>
        <w:tc>
          <w:tcPr>
            <w:tcW w:w="0" w:type="auto"/>
            <w:vAlign w:val="center"/>
            <w:hideMark/>
          </w:tcPr>
          <w:p w14:paraId="0379A8FD" w14:textId="77777777" w:rsidR="00DC561E" w:rsidRPr="00DC561E" w:rsidRDefault="00DC561E" w:rsidP="00DC561E">
            <w:r w:rsidRPr="00DC561E">
              <w:rPr>
                <w:b/>
                <w:bCs/>
              </w:rPr>
              <w:t>Metaphor:</w:t>
            </w:r>
            <w:r w:rsidRPr="00DC561E">
              <w:t xml:space="preserve"> A primary epithet for God, "The Rock" (</w:t>
            </w:r>
            <w:r w:rsidRPr="00DC561E">
              <w:rPr>
                <w:rtl/>
                <w:lang w:bidi="he-IL"/>
              </w:rPr>
              <w:t>הצור</w:t>
            </w:r>
            <w:r w:rsidRPr="00DC561E">
              <w:t>) signifies ultimate stability, strength, steadfastness, and reliability. God is the unshakeable foundation upon which Israel's existence is built.</w:t>
            </w:r>
          </w:p>
        </w:tc>
      </w:tr>
      <w:tr w:rsidR="00DC561E" w:rsidRPr="00DC561E" w14:paraId="49D4279C" w14:textId="77777777">
        <w:trPr>
          <w:tblCellSpacing w:w="15" w:type="dxa"/>
        </w:trPr>
        <w:tc>
          <w:tcPr>
            <w:tcW w:w="0" w:type="auto"/>
            <w:vAlign w:val="center"/>
            <w:hideMark/>
          </w:tcPr>
          <w:p w14:paraId="624884EC" w14:textId="77777777" w:rsidR="00DC561E" w:rsidRPr="00DC561E" w:rsidRDefault="00DC561E" w:rsidP="00DC561E"/>
        </w:tc>
        <w:tc>
          <w:tcPr>
            <w:tcW w:w="0" w:type="auto"/>
            <w:vAlign w:val="center"/>
            <w:hideMark/>
          </w:tcPr>
          <w:p w14:paraId="13203312" w14:textId="77777777" w:rsidR="00DC561E" w:rsidRPr="00DC561E" w:rsidRDefault="00DC561E" w:rsidP="00DC561E">
            <w:r w:rsidRPr="00DC561E">
              <w:t>Deut. 32:15</w:t>
            </w:r>
          </w:p>
        </w:tc>
        <w:tc>
          <w:tcPr>
            <w:tcW w:w="0" w:type="auto"/>
            <w:vAlign w:val="center"/>
            <w:hideMark/>
          </w:tcPr>
          <w:p w14:paraId="5553EB24" w14:textId="77777777" w:rsidR="00DC561E" w:rsidRPr="00DC561E" w:rsidRDefault="00DC561E" w:rsidP="00DC561E">
            <w:r w:rsidRPr="00DC561E">
              <w:rPr>
                <w:rtl/>
                <w:lang w:bidi="he-IL"/>
              </w:rPr>
              <w:t xml:space="preserve">וַיִּשְׁמַן יְשֻׁרוּן וַיִּבְעָט שָׁמַנְתָּ עָבִיתָ כָּשִׂיתָ וַיִּטֹּשׁ אֱלֹקַ' עָשָׂהוּ וַיְנַבֵּל </w:t>
            </w:r>
            <w:r w:rsidRPr="00DC561E">
              <w:rPr>
                <w:b/>
                <w:bCs/>
                <w:rtl/>
                <w:lang w:bidi="he-IL"/>
              </w:rPr>
              <w:t>צוּר יְשֻׁעָתוֹ</w:t>
            </w:r>
          </w:p>
        </w:tc>
        <w:tc>
          <w:tcPr>
            <w:tcW w:w="0" w:type="auto"/>
            <w:vAlign w:val="center"/>
            <w:hideMark/>
          </w:tcPr>
          <w:p w14:paraId="0F70A75D" w14:textId="77777777" w:rsidR="00DC561E" w:rsidRPr="00DC561E" w:rsidRDefault="00DC561E" w:rsidP="00DC561E">
            <w:r w:rsidRPr="00DC561E">
              <w:t xml:space="preserve">So Jeshurun grew fat and kicked... They forsook the God who made them </w:t>
            </w:r>
            <w:proofErr w:type="gramStart"/>
            <w:r w:rsidRPr="00DC561E">
              <w:t>And</w:t>
            </w:r>
            <w:proofErr w:type="gramEnd"/>
            <w:r w:rsidRPr="00DC561E">
              <w:t xml:space="preserve"> spurned </w:t>
            </w:r>
            <w:r w:rsidRPr="00DC561E">
              <w:rPr>
                <w:b/>
                <w:bCs/>
              </w:rPr>
              <w:t>the Rock of their support</w:t>
            </w:r>
            <w:r w:rsidRPr="00DC561E">
              <w:t>.</w:t>
            </w:r>
          </w:p>
        </w:tc>
        <w:tc>
          <w:tcPr>
            <w:tcW w:w="0" w:type="auto"/>
            <w:vAlign w:val="center"/>
            <w:hideMark/>
          </w:tcPr>
          <w:p w14:paraId="6FD141BF" w14:textId="77777777" w:rsidR="00DC561E" w:rsidRPr="00DC561E" w:rsidRDefault="00DC561E" w:rsidP="00DC561E">
            <w:r w:rsidRPr="00DC561E">
              <w:rPr>
                <w:b/>
                <w:bCs/>
              </w:rPr>
              <w:t>Metaphor:</w:t>
            </w:r>
            <w:r w:rsidRPr="00DC561E">
              <w:t xml:space="preserve"> This specifies the function of the Rock metaphor. God is the geological foundation of Israel's salvation (</w:t>
            </w:r>
            <w:r w:rsidRPr="00DC561E">
              <w:rPr>
                <w:rtl/>
                <w:lang w:bidi="he-IL"/>
              </w:rPr>
              <w:t>ישועה</w:t>
            </w:r>
            <w:r w:rsidRPr="00DC561E">
              <w:t>), their source of safety and deliverance.</w:t>
            </w:r>
          </w:p>
        </w:tc>
      </w:tr>
      <w:tr w:rsidR="00DC561E" w:rsidRPr="00DC561E" w14:paraId="518D1ACC" w14:textId="77777777">
        <w:trPr>
          <w:tblCellSpacing w:w="15" w:type="dxa"/>
        </w:trPr>
        <w:tc>
          <w:tcPr>
            <w:tcW w:w="0" w:type="auto"/>
            <w:vAlign w:val="center"/>
            <w:hideMark/>
          </w:tcPr>
          <w:p w14:paraId="6B0062D0" w14:textId="77777777" w:rsidR="00DC561E" w:rsidRPr="00DC561E" w:rsidRDefault="00DC561E" w:rsidP="00DC561E"/>
        </w:tc>
        <w:tc>
          <w:tcPr>
            <w:tcW w:w="0" w:type="auto"/>
            <w:vAlign w:val="center"/>
            <w:hideMark/>
          </w:tcPr>
          <w:p w14:paraId="08DBA8EC" w14:textId="77777777" w:rsidR="00DC561E" w:rsidRPr="00DC561E" w:rsidRDefault="00DC561E" w:rsidP="00DC561E">
            <w:r w:rsidRPr="00DC561E">
              <w:t>Deut. 32:31</w:t>
            </w:r>
          </w:p>
        </w:tc>
        <w:tc>
          <w:tcPr>
            <w:tcW w:w="0" w:type="auto"/>
            <w:vAlign w:val="center"/>
            <w:hideMark/>
          </w:tcPr>
          <w:p w14:paraId="6DEC13D0" w14:textId="77777777" w:rsidR="00DC561E" w:rsidRPr="00DC561E" w:rsidRDefault="00DC561E" w:rsidP="00DC561E">
            <w:r w:rsidRPr="00DC561E">
              <w:rPr>
                <w:rtl/>
                <w:lang w:bidi="he-IL"/>
              </w:rPr>
              <w:t xml:space="preserve">כִּי </w:t>
            </w:r>
            <w:r w:rsidRPr="00DC561E">
              <w:rPr>
                <w:b/>
                <w:bCs/>
                <w:rtl/>
                <w:lang w:bidi="he-IL"/>
              </w:rPr>
              <w:t>לֹא כְצוּרֵנוּ צוּרָם</w:t>
            </w:r>
            <w:r w:rsidRPr="00DC561E">
              <w:rPr>
                <w:rtl/>
                <w:lang w:bidi="he-IL"/>
              </w:rPr>
              <w:t xml:space="preserve"> וְאֹיְבֵינוּ פְּלִילִים</w:t>
            </w:r>
          </w:p>
        </w:tc>
        <w:tc>
          <w:tcPr>
            <w:tcW w:w="0" w:type="auto"/>
            <w:vAlign w:val="center"/>
            <w:hideMark/>
          </w:tcPr>
          <w:p w14:paraId="14C1079A" w14:textId="77777777" w:rsidR="00DC561E" w:rsidRPr="00DC561E" w:rsidRDefault="00DC561E" w:rsidP="00DC561E">
            <w:r w:rsidRPr="00DC561E">
              <w:t xml:space="preserve">For </w:t>
            </w:r>
            <w:r w:rsidRPr="00DC561E">
              <w:rPr>
                <w:b/>
                <w:bCs/>
              </w:rPr>
              <w:t>their rock is not like our Rock</w:t>
            </w:r>
            <w:r w:rsidRPr="00DC561E">
              <w:t>, In our enemies’ own estimation.</w:t>
            </w:r>
          </w:p>
        </w:tc>
        <w:tc>
          <w:tcPr>
            <w:tcW w:w="0" w:type="auto"/>
            <w:vAlign w:val="center"/>
            <w:hideMark/>
          </w:tcPr>
          <w:p w14:paraId="4C4D6E4B" w14:textId="77777777" w:rsidR="00DC561E" w:rsidRPr="00DC561E" w:rsidRDefault="00DC561E" w:rsidP="00DC561E">
            <w:r w:rsidRPr="00DC561E">
              <w:rPr>
                <w:b/>
                <w:bCs/>
              </w:rPr>
              <w:t>Metaphor:</w:t>
            </w:r>
            <w:r w:rsidRPr="00DC561E">
              <w:t xml:space="preserve"> The "Rock" metaphor is used polemically to assert God's unique power. The "rocks" (i.e., gods or sources of security) of other nations are declared incomparable and inferior to Israel's divine foundation.</w:t>
            </w:r>
          </w:p>
        </w:tc>
      </w:tr>
      <w:tr w:rsidR="00DC561E" w:rsidRPr="00DC561E" w14:paraId="0D7E8BBD" w14:textId="77777777">
        <w:trPr>
          <w:tblCellSpacing w:w="15" w:type="dxa"/>
        </w:trPr>
        <w:tc>
          <w:tcPr>
            <w:tcW w:w="0" w:type="auto"/>
            <w:vAlign w:val="center"/>
            <w:hideMark/>
          </w:tcPr>
          <w:p w14:paraId="2D49DF00" w14:textId="77777777" w:rsidR="00DC561E" w:rsidRPr="00DC561E" w:rsidRDefault="00DC561E" w:rsidP="00DC561E">
            <w:r w:rsidRPr="00DC561E">
              <w:rPr>
                <w:b/>
                <w:bCs/>
              </w:rPr>
              <w:t>Military</w:t>
            </w:r>
            <w:r w:rsidRPr="00DC561E">
              <w:t xml:space="preserve"> </w:t>
            </w:r>
            <w:r w:rsidRPr="00DC561E">
              <w:rPr>
                <w:rFonts w:ascii="Segoe UI Emoji" w:hAnsi="Segoe UI Emoji" w:cs="Segoe UI Emoji"/>
              </w:rPr>
              <w:t>⚔️</w:t>
            </w:r>
          </w:p>
        </w:tc>
        <w:tc>
          <w:tcPr>
            <w:tcW w:w="0" w:type="auto"/>
            <w:vAlign w:val="center"/>
            <w:hideMark/>
          </w:tcPr>
          <w:p w14:paraId="05FCC324" w14:textId="77777777" w:rsidR="00DC561E" w:rsidRPr="00DC561E" w:rsidRDefault="00DC561E" w:rsidP="00DC561E">
            <w:r w:rsidRPr="00DC561E">
              <w:t>Deut. 32:41</w:t>
            </w:r>
          </w:p>
        </w:tc>
        <w:tc>
          <w:tcPr>
            <w:tcW w:w="0" w:type="auto"/>
            <w:vAlign w:val="center"/>
            <w:hideMark/>
          </w:tcPr>
          <w:p w14:paraId="4CD70223" w14:textId="77777777" w:rsidR="00DC561E" w:rsidRPr="00DC561E" w:rsidRDefault="00DC561E" w:rsidP="00DC561E">
            <w:r w:rsidRPr="00DC561E">
              <w:rPr>
                <w:rtl/>
                <w:lang w:bidi="he-IL"/>
              </w:rPr>
              <w:t xml:space="preserve">אִם־שַׁנּוֹתִי </w:t>
            </w:r>
            <w:r w:rsidRPr="00DC561E">
              <w:rPr>
                <w:b/>
                <w:bCs/>
                <w:rtl/>
                <w:lang w:bidi="he-IL"/>
              </w:rPr>
              <w:t>בְּרַק חַרְבִּי</w:t>
            </w:r>
            <w:r w:rsidRPr="00DC561E">
              <w:rPr>
                <w:rtl/>
                <w:lang w:bidi="he-IL"/>
              </w:rPr>
              <w:t xml:space="preserve"> וְתֹאחֵז בְּמִשְׁפָּט יָדִי אָשִׁיב נָקָם לְצָרָי וְלִמְשַׂנְאַי אֲשַׁלֵּם</w:t>
            </w:r>
          </w:p>
        </w:tc>
        <w:tc>
          <w:tcPr>
            <w:tcW w:w="0" w:type="auto"/>
            <w:vAlign w:val="center"/>
            <w:hideMark/>
          </w:tcPr>
          <w:p w14:paraId="6F79CC2F" w14:textId="77777777" w:rsidR="00DC561E" w:rsidRPr="00DC561E" w:rsidRDefault="00DC561E" w:rsidP="00DC561E">
            <w:r w:rsidRPr="00DC561E">
              <w:t xml:space="preserve">When I whet </w:t>
            </w:r>
            <w:r w:rsidRPr="00DC561E">
              <w:rPr>
                <w:b/>
                <w:bCs/>
              </w:rPr>
              <w:t>My flashing blade</w:t>
            </w:r>
            <w:r w:rsidRPr="00DC561E">
              <w:t xml:space="preserve"> And My hand lays hold on judgment, Vengeance will I wreak on My foes, Will I deal to those who reject Me.</w:t>
            </w:r>
          </w:p>
        </w:tc>
        <w:tc>
          <w:tcPr>
            <w:tcW w:w="0" w:type="auto"/>
            <w:vAlign w:val="center"/>
            <w:hideMark/>
          </w:tcPr>
          <w:p w14:paraId="2E9B0E40" w14:textId="77777777" w:rsidR="00DC561E" w:rsidRPr="00DC561E" w:rsidRDefault="00DC561E" w:rsidP="00DC561E">
            <w:r w:rsidRPr="00DC561E">
              <w:rPr>
                <w:b/>
                <w:bCs/>
              </w:rPr>
              <w:t>Metaphor:</w:t>
            </w:r>
            <w:r w:rsidRPr="00DC561E">
              <w:t xml:space="preserve"> God's impending judgment is depicted as a divine weapon, a "flashing sword" or "lightning-blade" (</w:t>
            </w:r>
            <w:r w:rsidRPr="00DC561E">
              <w:rPr>
                <w:rtl/>
                <w:lang w:bidi="he-IL"/>
              </w:rPr>
              <w:t>ברק חרבי</w:t>
            </w:r>
            <w:r w:rsidRPr="00DC561E">
              <w:t xml:space="preserve">). This </w:t>
            </w:r>
            <w:r w:rsidRPr="00DC561E">
              <w:lastRenderedPageBreak/>
              <w:t>portrays divine retribution as swift, terrifying, and decisively powerful.</w:t>
            </w:r>
          </w:p>
        </w:tc>
      </w:tr>
      <w:tr w:rsidR="00DC561E" w:rsidRPr="00DC561E" w14:paraId="1CEA7312" w14:textId="77777777">
        <w:trPr>
          <w:tblCellSpacing w:w="15" w:type="dxa"/>
        </w:trPr>
        <w:tc>
          <w:tcPr>
            <w:tcW w:w="0" w:type="auto"/>
            <w:vAlign w:val="center"/>
            <w:hideMark/>
          </w:tcPr>
          <w:p w14:paraId="4AC38702" w14:textId="77777777" w:rsidR="00DC561E" w:rsidRPr="00DC561E" w:rsidRDefault="00DC561E" w:rsidP="00DC561E"/>
        </w:tc>
        <w:tc>
          <w:tcPr>
            <w:tcW w:w="0" w:type="auto"/>
            <w:vAlign w:val="center"/>
            <w:hideMark/>
          </w:tcPr>
          <w:p w14:paraId="4A1F3E27" w14:textId="77777777" w:rsidR="00DC561E" w:rsidRPr="00DC561E" w:rsidRDefault="00DC561E" w:rsidP="00DC561E">
            <w:r w:rsidRPr="00DC561E">
              <w:t>Deut. 33:29</w:t>
            </w:r>
          </w:p>
        </w:tc>
        <w:tc>
          <w:tcPr>
            <w:tcW w:w="0" w:type="auto"/>
            <w:vAlign w:val="center"/>
            <w:hideMark/>
          </w:tcPr>
          <w:p w14:paraId="2BA0439F" w14:textId="77777777" w:rsidR="00DC561E" w:rsidRPr="00DC561E" w:rsidRDefault="00DC561E" w:rsidP="00DC561E">
            <w:r w:rsidRPr="00DC561E">
              <w:t>...</w:t>
            </w:r>
            <w:r w:rsidRPr="00DC561E">
              <w:rPr>
                <w:rtl/>
                <w:lang w:bidi="he-IL"/>
              </w:rPr>
              <w:t>עַם נוֹשַׁע בַּה</w:t>
            </w:r>
            <w:r w:rsidRPr="00DC561E">
              <w:t xml:space="preserve">' </w:t>
            </w:r>
            <w:r w:rsidRPr="00DC561E">
              <w:rPr>
                <w:b/>
                <w:bCs/>
                <w:rtl/>
                <w:lang w:bidi="he-IL"/>
              </w:rPr>
              <w:t>מָגֵן עֶזְרֶךָ וַאֲשֶׁר־חֶרֶב גַּאֲוָתֶךָ</w:t>
            </w:r>
            <w:r w:rsidRPr="00DC561E">
              <w:rPr>
                <w:rtl/>
                <w:lang w:bidi="he-IL"/>
              </w:rPr>
              <w:t xml:space="preserve"> וְיִכָּחֲשׁוּ אֹיְבֶיךָ לָךְ וְאַתָּה עַל־בָּמוֹתֵימוֹ תִדְרֹךְ</w:t>
            </w:r>
          </w:p>
        </w:tc>
        <w:tc>
          <w:tcPr>
            <w:tcW w:w="0" w:type="auto"/>
            <w:vAlign w:val="center"/>
            <w:hideMark/>
          </w:tcPr>
          <w:p w14:paraId="3E4F025A" w14:textId="77777777" w:rsidR="00DC561E" w:rsidRPr="00DC561E" w:rsidRDefault="00DC561E" w:rsidP="00DC561E">
            <w:r w:rsidRPr="00DC561E">
              <w:t xml:space="preserve">...A people delivered by </w:t>
            </w:r>
            <w:r w:rsidRPr="00DC561E">
              <w:rPr>
                <w:rtl/>
                <w:lang w:bidi="he-IL"/>
              </w:rPr>
              <w:t>ה</w:t>
            </w:r>
            <w:r w:rsidRPr="00DC561E">
              <w:t xml:space="preserve">', </w:t>
            </w:r>
            <w:r w:rsidRPr="00DC561E">
              <w:rPr>
                <w:b/>
                <w:bCs/>
              </w:rPr>
              <w:t>Your protecting Shield, your Sword triumphant!</w:t>
            </w:r>
            <w:r w:rsidRPr="00DC561E">
              <w:t xml:space="preserve"> Your enemies shall come cringing before you, </w:t>
            </w:r>
            <w:proofErr w:type="gramStart"/>
            <w:r w:rsidRPr="00DC561E">
              <w:t>And</w:t>
            </w:r>
            <w:proofErr w:type="gramEnd"/>
            <w:r w:rsidRPr="00DC561E">
              <w:t xml:space="preserve"> you shall tread on their backs.</w:t>
            </w:r>
          </w:p>
        </w:tc>
        <w:tc>
          <w:tcPr>
            <w:tcW w:w="0" w:type="auto"/>
            <w:vAlign w:val="center"/>
            <w:hideMark/>
          </w:tcPr>
          <w:p w14:paraId="781A1D7E" w14:textId="77777777" w:rsidR="00DC561E" w:rsidRPr="00DC561E" w:rsidRDefault="00DC561E" w:rsidP="00DC561E">
            <w:r w:rsidRPr="00DC561E">
              <w:rPr>
                <w:b/>
                <w:bCs/>
              </w:rPr>
              <w:t>Metaphors:</w:t>
            </w:r>
            <w:r w:rsidRPr="00DC561E">
              <w:t xml:space="preserve"> God is identified directly with the instruments of a warrior. As a "Shield" (</w:t>
            </w:r>
            <w:r w:rsidRPr="00DC561E">
              <w:rPr>
                <w:rtl/>
                <w:lang w:bidi="he-IL"/>
              </w:rPr>
              <w:t>מגן</w:t>
            </w:r>
            <w:r w:rsidRPr="00DC561E">
              <w:t>), God provides impenetrable defense. As a "Sword" (</w:t>
            </w:r>
            <w:r w:rsidRPr="00DC561E">
              <w:rPr>
                <w:rtl/>
                <w:lang w:bidi="he-IL"/>
              </w:rPr>
              <w:t>חרב</w:t>
            </w:r>
            <w:r w:rsidRPr="00DC561E">
              <w:t xml:space="preserve">), God secures victory and triumph. God </w:t>
            </w:r>
            <w:r w:rsidRPr="00DC561E">
              <w:rPr>
                <w:i/>
                <w:iCs/>
              </w:rPr>
              <w:t>is</w:t>
            </w:r>
            <w:r w:rsidRPr="00DC561E">
              <w:t xml:space="preserve"> Israel's defense and offense.</w:t>
            </w:r>
          </w:p>
        </w:tc>
      </w:tr>
      <w:tr w:rsidR="00DC561E" w:rsidRPr="00DC561E" w14:paraId="76ABEE3F" w14:textId="77777777">
        <w:trPr>
          <w:tblCellSpacing w:w="15" w:type="dxa"/>
        </w:trPr>
        <w:tc>
          <w:tcPr>
            <w:tcW w:w="0" w:type="auto"/>
            <w:vAlign w:val="center"/>
            <w:hideMark/>
          </w:tcPr>
          <w:p w14:paraId="694D3C99" w14:textId="77777777" w:rsidR="00DC561E" w:rsidRPr="00DC561E" w:rsidRDefault="00DC561E" w:rsidP="00DC561E">
            <w:r w:rsidRPr="00DC561E">
              <w:rPr>
                <w:b/>
                <w:bCs/>
              </w:rPr>
              <w:t>Natural World</w:t>
            </w:r>
            <w:r w:rsidRPr="00DC561E">
              <w:t xml:space="preserve"> </w:t>
            </w:r>
            <w:r w:rsidRPr="00DC561E">
              <w:rPr>
                <w:rFonts w:ascii="Segoe UI Emoji" w:hAnsi="Segoe UI Emoji" w:cs="Segoe UI Emoji"/>
              </w:rPr>
              <w:t>🦅</w:t>
            </w:r>
          </w:p>
        </w:tc>
        <w:tc>
          <w:tcPr>
            <w:tcW w:w="0" w:type="auto"/>
            <w:vAlign w:val="center"/>
            <w:hideMark/>
          </w:tcPr>
          <w:p w14:paraId="531AA939" w14:textId="77777777" w:rsidR="00DC561E" w:rsidRPr="00DC561E" w:rsidRDefault="00DC561E" w:rsidP="00DC561E">
            <w:r w:rsidRPr="00DC561E">
              <w:t>Deut. 32:11</w:t>
            </w:r>
          </w:p>
        </w:tc>
        <w:tc>
          <w:tcPr>
            <w:tcW w:w="0" w:type="auto"/>
            <w:vAlign w:val="center"/>
            <w:hideMark/>
          </w:tcPr>
          <w:p w14:paraId="40DAE246" w14:textId="77777777" w:rsidR="00DC561E" w:rsidRPr="00DC561E" w:rsidRDefault="00DC561E" w:rsidP="00DC561E">
            <w:r w:rsidRPr="00DC561E">
              <w:rPr>
                <w:b/>
                <w:bCs/>
                <w:rtl/>
                <w:lang w:bidi="he-IL"/>
              </w:rPr>
              <w:t>כְּנֶשֶׁר יָעִיר קִנּוֹ עַל־גּוֹזָלָיו יְרַחֵף יִפְרֹשׂ כְּנָפָיו יִקָּחֵהוּ יִשָּׂאֵהוּ עַל־אֶבְרָתוֹ</w:t>
            </w:r>
          </w:p>
        </w:tc>
        <w:tc>
          <w:tcPr>
            <w:tcW w:w="0" w:type="auto"/>
            <w:vAlign w:val="center"/>
            <w:hideMark/>
          </w:tcPr>
          <w:p w14:paraId="282766DB" w14:textId="77777777" w:rsidR="00DC561E" w:rsidRPr="00DC561E" w:rsidRDefault="00DC561E" w:rsidP="00DC561E">
            <w:r w:rsidRPr="00DC561E">
              <w:rPr>
                <w:b/>
                <w:bCs/>
              </w:rPr>
              <w:t xml:space="preserve">Like an eagle who rouses its nestlings, </w:t>
            </w:r>
            <w:proofErr w:type="gramStart"/>
            <w:r w:rsidRPr="00DC561E">
              <w:rPr>
                <w:b/>
                <w:bCs/>
              </w:rPr>
              <w:t>Gliding</w:t>
            </w:r>
            <w:proofErr w:type="gramEnd"/>
            <w:r w:rsidRPr="00DC561E">
              <w:rPr>
                <w:b/>
                <w:bCs/>
              </w:rPr>
              <w:t xml:space="preserve"> down to its young, </w:t>
            </w:r>
            <w:proofErr w:type="gramStart"/>
            <w:r w:rsidRPr="00DC561E">
              <w:rPr>
                <w:b/>
                <w:bCs/>
              </w:rPr>
              <w:t>So</w:t>
            </w:r>
            <w:proofErr w:type="gramEnd"/>
            <w:r w:rsidRPr="00DC561E">
              <w:rPr>
                <w:b/>
                <w:bCs/>
              </w:rPr>
              <w:t xml:space="preserve"> did [God] spread wings and take them, Bear them along on pinions;</w:t>
            </w:r>
          </w:p>
        </w:tc>
        <w:tc>
          <w:tcPr>
            <w:tcW w:w="0" w:type="auto"/>
            <w:vAlign w:val="center"/>
            <w:hideMark/>
          </w:tcPr>
          <w:p w14:paraId="0AA1A7B8" w14:textId="77777777" w:rsidR="00DC561E" w:rsidRPr="00DC561E" w:rsidRDefault="00DC561E" w:rsidP="00DC561E">
            <w:r w:rsidRPr="00DC561E">
              <w:rPr>
                <w:b/>
                <w:bCs/>
              </w:rPr>
              <w:t>Simile:</w:t>
            </w:r>
            <w:r w:rsidRPr="00DC561E">
              <w:t xml:space="preserve"> An extended simile comparing God's actions during the Exodus to an eagle teaching </w:t>
            </w:r>
            <w:proofErr w:type="gramStart"/>
            <w:r w:rsidRPr="00DC561E">
              <w:t>its</w:t>
            </w:r>
            <w:proofErr w:type="gramEnd"/>
            <w:r w:rsidRPr="00DC561E">
              <w:t xml:space="preserve"> young to fly. It beautifully combines images of majestic power, gentle nurturing, protection, and parental instruction.</w:t>
            </w:r>
          </w:p>
        </w:tc>
      </w:tr>
    </w:tbl>
    <w:p w14:paraId="43CF302D" w14:textId="77777777" w:rsidR="00BF55C7" w:rsidRDefault="00BF55C7"/>
    <w:sectPr w:rsidR="00BF55C7" w:rsidSect="00DC561E">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61E"/>
    <w:rsid w:val="003F697E"/>
    <w:rsid w:val="00696360"/>
    <w:rsid w:val="00BF55C7"/>
    <w:rsid w:val="00DC561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A05FA"/>
  <w15:chartTrackingRefBased/>
  <w15:docId w15:val="{A05CFA6B-2A1E-4F44-AB24-9F8B0AE02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56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56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56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56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56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56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56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56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56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6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56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56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56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56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56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56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56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561E"/>
    <w:rPr>
      <w:rFonts w:eastAsiaTheme="majorEastAsia" w:cstheme="majorBidi"/>
      <w:color w:val="272727" w:themeColor="text1" w:themeTint="D8"/>
    </w:rPr>
  </w:style>
  <w:style w:type="paragraph" w:styleId="Title">
    <w:name w:val="Title"/>
    <w:basedOn w:val="Normal"/>
    <w:next w:val="Normal"/>
    <w:link w:val="TitleChar"/>
    <w:uiPriority w:val="10"/>
    <w:qFormat/>
    <w:rsid w:val="00DC56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56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56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56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561E"/>
    <w:pPr>
      <w:spacing w:before="160"/>
      <w:jc w:val="center"/>
    </w:pPr>
    <w:rPr>
      <w:i/>
      <w:iCs/>
      <w:color w:val="404040" w:themeColor="text1" w:themeTint="BF"/>
    </w:rPr>
  </w:style>
  <w:style w:type="character" w:customStyle="1" w:styleId="QuoteChar">
    <w:name w:val="Quote Char"/>
    <w:basedOn w:val="DefaultParagraphFont"/>
    <w:link w:val="Quote"/>
    <w:uiPriority w:val="29"/>
    <w:rsid w:val="00DC561E"/>
    <w:rPr>
      <w:i/>
      <w:iCs/>
      <w:color w:val="404040" w:themeColor="text1" w:themeTint="BF"/>
    </w:rPr>
  </w:style>
  <w:style w:type="paragraph" w:styleId="ListParagraph">
    <w:name w:val="List Paragraph"/>
    <w:basedOn w:val="Normal"/>
    <w:uiPriority w:val="34"/>
    <w:qFormat/>
    <w:rsid w:val="00DC561E"/>
    <w:pPr>
      <w:ind w:left="720"/>
      <w:contextualSpacing/>
    </w:pPr>
  </w:style>
  <w:style w:type="character" w:styleId="IntenseEmphasis">
    <w:name w:val="Intense Emphasis"/>
    <w:basedOn w:val="DefaultParagraphFont"/>
    <w:uiPriority w:val="21"/>
    <w:qFormat/>
    <w:rsid w:val="00DC561E"/>
    <w:rPr>
      <w:i/>
      <w:iCs/>
      <w:color w:val="0F4761" w:themeColor="accent1" w:themeShade="BF"/>
    </w:rPr>
  </w:style>
  <w:style w:type="paragraph" w:styleId="IntenseQuote">
    <w:name w:val="Intense Quote"/>
    <w:basedOn w:val="Normal"/>
    <w:next w:val="Normal"/>
    <w:link w:val="IntenseQuoteChar"/>
    <w:uiPriority w:val="30"/>
    <w:qFormat/>
    <w:rsid w:val="00DC56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561E"/>
    <w:rPr>
      <w:i/>
      <w:iCs/>
      <w:color w:val="0F4761" w:themeColor="accent1" w:themeShade="BF"/>
    </w:rPr>
  </w:style>
  <w:style w:type="character" w:styleId="IntenseReference">
    <w:name w:val="Intense Reference"/>
    <w:basedOn w:val="DefaultParagraphFont"/>
    <w:uiPriority w:val="32"/>
    <w:qFormat/>
    <w:rsid w:val="00DC561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1470</Words>
  <Characters>8379</Characters>
  <Application>Microsoft Office Word</Application>
  <DocSecurity>0</DocSecurity>
  <Lines>69</Lines>
  <Paragraphs>19</Paragraphs>
  <ScaleCrop>false</ScaleCrop>
  <Company/>
  <LinksUpToDate>false</LinksUpToDate>
  <CharactersWithSpaces>9830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 Robicsek</dc:creator>
  <cp:keywords/>
  <dc:description/>
  <cp:lastModifiedBy>Ari Robicsek</cp:lastModifiedBy>
  <cp:revision>1</cp:revision>
  <cp:lastPrinted>2025-09-26T20:43:00Z</cp:lastPrinted>
  <dcterms:created xsi:type="dcterms:W3CDTF">2025-09-26T20:41:00Z</dcterms:created>
  <dcterms:modified xsi:type="dcterms:W3CDTF">2025-09-26T20:47:00Z</dcterms:modified>
</cp:coreProperties>
</file>