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D53A" w14:textId="77777777" w:rsidR="00C52BD6" w:rsidRDefault="006D4AFF">
      <w:pPr>
        <w:pStyle w:val="Heading1"/>
      </w:pPr>
      <w:r>
        <w:t>Commentary on Psalm 36</w:t>
      </w:r>
    </w:p>
    <w:p w14:paraId="36D5FF04" w14:textId="77777777" w:rsidR="00C52BD6" w:rsidRDefault="006D4AFF">
      <w:pPr>
        <w:pStyle w:val="Heading2"/>
      </w:pPr>
      <w:r>
        <w:t>Psalm 36</w:t>
      </w:r>
    </w:p>
    <w:tbl>
      <w:tblPr>
        <w:tblW w:w="0" w:type="auto"/>
        <w:tblLook w:val="04A0" w:firstRow="1" w:lastRow="0" w:firstColumn="1" w:lastColumn="0" w:noHBand="0" w:noVBand="1"/>
      </w:tblPr>
      <w:tblGrid>
        <w:gridCol w:w="4680"/>
        <w:gridCol w:w="4680"/>
      </w:tblGrid>
      <w:tr w:rsidR="00C52BD6" w14:paraId="2EB7C2DC" w14:textId="77777777">
        <w:tc>
          <w:tcPr>
            <w:tcW w:w="4680" w:type="dxa"/>
          </w:tcPr>
          <w:p w14:paraId="4AA51A57" w14:textId="77777777" w:rsidR="00C52BD6" w:rsidRDefault="006D4AFF">
            <w:r>
              <w:rPr>
                <w:b/>
              </w:rPr>
              <w:t xml:space="preserve">1. </w:t>
            </w:r>
            <w:r>
              <w:rPr>
                <w:rtl/>
              </w:rPr>
              <w:t>לַמְנַצֵּ֬חַ ׀ לְעֶבֶד־ה׳ לְדָוִֽד׃</w:t>
            </w:r>
          </w:p>
        </w:tc>
        <w:tc>
          <w:tcPr>
            <w:tcW w:w="4680" w:type="dxa"/>
          </w:tcPr>
          <w:p w14:paraId="3AF045EF" w14:textId="77777777" w:rsidR="00C52BD6" w:rsidRDefault="006D4AFF">
            <w:r>
              <w:rPr>
                <w:rFonts w:ascii="Cambria" w:hAnsi="Cambria"/>
              </w:rPr>
              <w:t>For the leader. Of the servant of the LORD, of David.</w:t>
            </w:r>
          </w:p>
        </w:tc>
      </w:tr>
      <w:tr w:rsidR="00C52BD6" w14:paraId="2C1CC963" w14:textId="77777777">
        <w:tc>
          <w:tcPr>
            <w:tcW w:w="4680" w:type="dxa"/>
          </w:tcPr>
          <w:p w14:paraId="5ABB2E03" w14:textId="77777777" w:rsidR="00C52BD6" w:rsidRDefault="006D4AFF">
            <w:r>
              <w:rPr>
                <w:b/>
              </w:rPr>
              <w:t xml:space="preserve">2. </w:t>
            </w:r>
            <w:r>
              <w:rPr>
                <w:rtl/>
              </w:rPr>
              <w:t>נְאֻֽם־פֶּ֣שַׁע לָ֭רָשָׁע בְּקֶ֣רֶב לִבִּ֑י אֵֽין־פַּ֥חַד אֱ֝לֹקִ֗ים לְנֶ֣גֶד עֵינָֽיו׃</w:t>
            </w:r>
          </w:p>
        </w:tc>
        <w:tc>
          <w:tcPr>
            <w:tcW w:w="4680" w:type="dxa"/>
          </w:tcPr>
          <w:p w14:paraId="59E11CDA" w14:textId="77777777" w:rsidR="00C52BD6" w:rsidRDefault="006D4AFF">
            <w:r>
              <w:rPr>
                <w:rFonts w:ascii="Cambria" w:hAnsi="Cambria"/>
              </w:rPr>
              <w:t>I know what Transgression says to the wicked;</w:t>
            </w:r>
            <w:r>
              <w:rPr>
                <w:rFonts w:ascii="Cambria" w:hAnsi="Cambria"/>
              </w:rPr>
              <w:br/>
              <w:t>he has no sense of the dread of God,</w:t>
            </w:r>
          </w:p>
        </w:tc>
      </w:tr>
      <w:tr w:rsidR="00C52BD6" w14:paraId="23588AAD" w14:textId="77777777">
        <w:tc>
          <w:tcPr>
            <w:tcW w:w="4680" w:type="dxa"/>
          </w:tcPr>
          <w:p w14:paraId="6766ADE9" w14:textId="77777777" w:rsidR="00C52BD6" w:rsidRDefault="006D4AFF">
            <w:r>
              <w:rPr>
                <w:b/>
              </w:rPr>
              <w:t xml:space="preserve">3. </w:t>
            </w:r>
            <w:r>
              <w:rPr>
                <w:rtl/>
              </w:rPr>
              <w:t>כִּֽי־הֶחֱלִ֣יק אֵלָ֣יו בְּעֵינָ֑יו לִמְצֹ֖א עֲוֺנ֣וֹ לִשְׂנֹֽא׃</w:t>
            </w:r>
          </w:p>
        </w:tc>
        <w:tc>
          <w:tcPr>
            <w:tcW w:w="4680" w:type="dxa"/>
          </w:tcPr>
          <w:p w14:paraId="692AA067" w14:textId="77777777" w:rsidR="00C52BD6" w:rsidRDefault="006D4AFF">
            <w:r>
              <w:rPr>
                <w:rFonts w:ascii="Cambria" w:hAnsi="Cambria"/>
              </w:rPr>
              <w:t>because its speech is seductive to him</w:t>
            </w:r>
            <w:r>
              <w:rPr>
                <w:rFonts w:ascii="Cambria" w:hAnsi="Cambria"/>
              </w:rPr>
              <w:br/>
              <w:t>till his iniquity be found out and he be hated.</w:t>
            </w:r>
          </w:p>
        </w:tc>
      </w:tr>
      <w:tr w:rsidR="00C52BD6" w14:paraId="317C9453" w14:textId="77777777">
        <w:tc>
          <w:tcPr>
            <w:tcW w:w="4680" w:type="dxa"/>
          </w:tcPr>
          <w:p w14:paraId="16CCE0F9" w14:textId="77777777" w:rsidR="00C52BD6" w:rsidRDefault="006D4AFF">
            <w:r>
              <w:rPr>
                <w:b/>
              </w:rPr>
              <w:t xml:space="preserve">4. </w:t>
            </w:r>
            <w:r>
              <w:rPr>
                <w:rtl/>
              </w:rPr>
              <w:t>דִּבְרֵי־פִ֭יו אָ֣וֶן וּמִרְמָ֑ה חָדַ֖ל לְהַשְׂכִּ֣יל לְהֵיטִֽיב׃</w:t>
            </w:r>
          </w:p>
        </w:tc>
        <w:tc>
          <w:tcPr>
            <w:tcW w:w="4680" w:type="dxa"/>
          </w:tcPr>
          <w:p w14:paraId="4CDF66EE" w14:textId="77777777" w:rsidR="00C52BD6" w:rsidRDefault="006D4AFF">
            <w:r>
              <w:rPr>
                <w:rFonts w:ascii="Cambria" w:hAnsi="Cambria"/>
              </w:rPr>
              <w:t>His words are evil and deceitful;</w:t>
            </w:r>
            <w:r>
              <w:rPr>
                <w:rFonts w:ascii="Cambria" w:hAnsi="Cambria"/>
              </w:rPr>
              <w:br/>
              <w:t>he will not consider doing good.</w:t>
            </w:r>
          </w:p>
        </w:tc>
      </w:tr>
      <w:tr w:rsidR="00C52BD6" w14:paraId="2A6BB495" w14:textId="77777777">
        <w:tc>
          <w:tcPr>
            <w:tcW w:w="4680" w:type="dxa"/>
          </w:tcPr>
          <w:p w14:paraId="13530228" w14:textId="77777777" w:rsidR="00C52BD6" w:rsidRDefault="006D4AFF">
            <w:r>
              <w:rPr>
                <w:b/>
              </w:rPr>
              <w:t xml:space="preserve">5. </w:t>
            </w:r>
            <w:r>
              <w:rPr>
                <w:rtl/>
              </w:rPr>
              <w:t>אָ֤וֶן ׀ יַחְשֹׁ֗ב עַֽל־מִשְׁכָּ֫ב֥וֹ יִ֭תְיַצֵּב עַל־דֶּ֣רֶךְ לֹא־ט֑וֹב רָ֝֗ע לֹ֣א יִמְאָֽס׃</w:t>
            </w:r>
          </w:p>
        </w:tc>
        <w:tc>
          <w:tcPr>
            <w:tcW w:w="4680" w:type="dxa"/>
          </w:tcPr>
          <w:p w14:paraId="72866F60" w14:textId="77777777" w:rsidR="00C52BD6" w:rsidRDefault="006D4AFF">
            <w:r>
              <w:rPr>
                <w:rFonts w:ascii="Cambria" w:hAnsi="Cambria"/>
              </w:rPr>
              <w:t>In bed he plots mischief;</w:t>
            </w:r>
            <w:r>
              <w:rPr>
                <w:rFonts w:ascii="Cambria" w:hAnsi="Cambria"/>
              </w:rPr>
              <w:br/>
              <w:t>he is set on a path of no good,</w:t>
            </w:r>
            <w:r>
              <w:rPr>
                <w:rFonts w:ascii="Cambria" w:hAnsi="Cambria"/>
              </w:rPr>
              <w:br/>
              <w:t>he does not reject evil.</w:t>
            </w:r>
          </w:p>
        </w:tc>
      </w:tr>
      <w:tr w:rsidR="00C52BD6" w14:paraId="7F538FD3" w14:textId="77777777">
        <w:tc>
          <w:tcPr>
            <w:tcW w:w="4680" w:type="dxa"/>
          </w:tcPr>
          <w:p w14:paraId="00FB719A" w14:textId="77777777" w:rsidR="00C52BD6" w:rsidRDefault="006D4AFF">
            <w:r>
              <w:rPr>
                <w:b/>
              </w:rPr>
              <w:t xml:space="preserve">6. </w:t>
            </w:r>
            <w:r>
              <w:rPr>
                <w:rtl/>
              </w:rPr>
              <w:t>ה׳ בְּהַשָּׁמַ֣יִם חַסְדֶּ֑ךָ אֱ֝מ֥וּנָתְךָ֗ עַד־שְׁחָקִֽים׃</w:t>
            </w:r>
          </w:p>
        </w:tc>
        <w:tc>
          <w:tcPr>
            <w:tcW w:w="4680" w:type="dxa"/>
          </w:tcPr>
          <w:p w14:paraId="4941E0A2" w14:textId="77777777" w:rsidR="00C52BD6" w:rsidRDefault="006D4AFF">
            <w:r>
              <w:rPr>
                <w:rFonts w:ascii="Cambria" w:hAnsi="Cambria"/>
              </w:rPr>
              <w:t>O LORD, Your faithfulness reaches to heaven;</w:t>
            </w:r>
            <w:r>
              <w:rPr>
                <w:rFonts w:ascii="Cambria" w:hAnsi="Cambria"/>
              </w:rPr>
              <w:br/>
              <w:t>Your steadfastness to the sky;</w:t>
            </w:r>
          </w:p>
        </w:tc>
      </w:tr>
      <w:tr w:rsidR="00C52BD6" w14:paraId="6F8B7928" w14:textId="77777777">
        <w:tc>
          <w:tcPr>
            <w:tcW w:w="4680" w:type="dxa"/>
          </w:tcPr>
          <w:p w14:paraId="43C18950" w14:textId="77777777" w:rsidR="00C52BD6" w:rsidRDefault="006D4AFF">
            <w:r>
              <w:rPr>
                <w:b/>
              </w:rPr>
              <w:t xml:space="preserve">7. </w:t>
            </w:r>
            <w:r>
              <w:rPr>
                <w:rtl/>
              </w:rPr>
              <w:t>צִדְקָתְךָ֨ ׀ כְּֽהַרְרֵי־קֵ֗ל מִ֭שְׁפָּטֶיךָ תְּה֣וֹם רַבָּ֑ה אָ֤דָֽם־וּבְהֵמָ֖ה תוֹשִׁ֣יעַ ה׳׃</w:t>
            </w:r>
          </w:p>
        </w:tc>
        <w:tc>
          <w:tcPr>
            <w:tcW w:w="4680" w:type="dxa"/>
          </w:tcPr>
          <w:p w14:paraId="72BD9F0C" w14:textId="77777777" w:rsidR="00C52BD6" w:rsidRDefault="006D4AFF">
            <w:r>
              <w:rPr>
                <w:rFonts w:ascii="Cambria" w:hAnsi="Cambria"/>
              </w:rPr>
              <w:t>Your beneficence is like the high mountains;</w:t>
            </w:r>
            <w:r>
              <w:rPr>
                <w:rFonts w:ascii="Cambria" w:hAnsi="Cambria"/>
              </w:rPr>
              <w:br/>
              <w:t>Your justice like the great deep;</w:t>
            </w:r>
            <w:r>
              <w:rPr>
                <w:rFonts w:ascii="Cambria" w:hAnsi="Cambria"/>
              </w:rPr>
              <w:br/>
              <w:t>man and beast You deliver, O LORD.</w:t>
            </w:r>
          </w:p>
        </w:tc>
      </w:tr>
      <w:tr w:rsidR="00C52BD6" w14:paraId="45A0BCA8" w14:textId="77777777">
        <w:tc>
          <w:tcPr>
            <w:tcW w:w="4680" w:type="dxa"/>
          </w:tcPr>
          <w:p w14:paraId="54B3DFA7" w14:textId="77777777" w:rsidR="00C52BD6" w:rsidRDefault="006D4AFF">
            <w:r>
              <w:rPr>
                <w:b/>
              </w:rPr>
              <w:t xml:space="preserve">8. </w:t>
            </w:r>
            <w:r>
              <w:rPr>
                <w:rtl/>
              </w:rPr>
              <w:t>מַה־יָּקָ֥ר חַסְדְּךָ֗ אֱלֹ֫קִ֥ים וּבְנֵ֥י אָדָ֑ם בְּצֵ֥ל כְּ֝נָפֶ֗יךָ יֶחֱסָיֽוּן׃</w:t>
            </w:r>
          </w:p>
        </w:tc>
        <w:tc>
          <w:tcPr>
            <w:tcW w:w="4680" w:type="dxa"/>
          </w:tcPr>
          <w:p w14:paraId="1397E7B5" w14:textId="77777777" w:rsidR="00C52BD6" w:rsidRDefault="006D4AFF">
            <w:r>
              <w:rPr>
                <w:rFonts w:ascii="Cambria" w:hAnsi="Cambria"/>
              </w:rPr>
              <w:t>How precious is Your faithful care, O God!</w:t>
            </w:r>
            <w:r>
              <w:rPr>
                <w:rFonts w:ascii="Cambria" w:hAnsi="Cambria"/>
              </w:rPr>
              <w:br/>
              <w:t>Mankind shelters in the shadow of Your wings.</w:t>
            </w:r>
          </w:p>
        </w:tc>
      </w:tr>
      <w:tr w:rsidR="00C52BD6" w14:paraId="104D767F" w14:textId="77777777">
        <w:tc>
          <w:tcPr>
            <w:tcW w:w="4680" w:type="dxa"/>
          </w:tcPr>
          <w:p w14:paraId="427251D2" w14:textId="77777777" w:rsidR="00C52BD6" w:rsidRDefault="006D4AFF">
            <w:r>
              <w:rPr>
                <w:b/>
              </w:rPr>
              <w:t xml:space="preserve">9. </w:t>
            </w:r>
            <w:r>
              <w:rPr>
                <w:rtl/>
              </w:rPr>
              <w:t>יִ֭רְוְיֻן מִדֶּ֣שֶׁן בֵּיתֶ֑ךָ וְנַ֖חַל עֲדָנֶ֣יךָ תַשְׁקֵֽם׃</w:t>
            </w:r>
          </w:p>
        </w:tc>
        <w:tc>
          <w:tcPr>
            <w:tcW w:w="4680" w:type="dxa"/>
          </w:tcPr>
          <w:p w14:paraId="36B9C87F" w14:textId="77777777" w:rsidR="00C52BD6" w:rsidRDefault="006D4AFF">
            <w:r>
              <w:rPr>
                <w:rFonts w:ascii="Cambria" w:hAnsi="Cambria"/>
              </w:rPr>
              <w:t>They feast on the rich fare of Your house;</w:t>
            </w:r>
            <w:r>
              <w:rPr>
                <w:rFonts w:ascii="Cambria" w:hAnsi="Cambria"/>
              </w:rPr>
              <w:br/>
              <w:t>You let them drink at Your refreshing stream.</w:t>
            </w:r>
          </w:p>
        </w:tc>
      </w:tr>
      <w:tr w:rsidR="00C52BD6" w14:paraId="5308C8C3" w14:textId="77777777">
        <w:tc>
          <w:tcPr>
            <w:tcW w:w="4680" w:type="dxa"/>
          </w:tcPr>
          <w:p w14:paraId="06C7AF1F" w14:textId="77777777" w:rsidR="00C52BD6" w:rsidRDefault="006D4AFF">
            <w:r>
              <w:rPr>
                <w:b/>
              </w:rPr>
              <w:t xml:space="preserve">10. </w:t>
            </w:r>
            <w:r>
              <w:rPr>
                <w:rtl/>
              </w:rPr>
              <w:t>כִּֽי־עִ֭מְּךָ מְק֣וֹר חַיִּ֑ים בְּ֝אוֹרְךָ֗ נִרְאֶה־אֽוֹר׃</w:t>
            </w:r>
          </w:p>
        </w:tc>
        <w:tc>
          <w:tcPr>
            <w:tcW w:w="4680" w:type="dxa"/>
          </w:tcPr>
          <w:p w14:paraId="3595E897" w14:textId="77777777" w:rsidR="00C52BD6" w:rsidRDefault="006D4AFF">
            <w:r>
              <w:rPr>
                <w:rFonts w:ascii="Cambria" w:hAnsi="Cambria"/>
              </w:rPr>
              <w:t>With You is the fountain of life;</w:t>
            </w:r>
            <w:r>
              <w:rPr>
                <w:rFonts w:ascii="Cambria" w:hAnsi="Cambria"/>
              </w:rPr>
              <w:br/>
              <w:t>by Your light do we see light.</w:t>
            </w:r>
          </w:p>
        </w:tc>
      </w:tr>
      <w:tr w:rsidR="00C52BD6" w14:paraId="294F7981" w14:textId="77777777">
        <w:tc>
          <w:tcPr>
            <w:tcW w:w="4680" w:type="dxa"/>
          </w:tcPr>
          <w:p w14:paraId="130ACDDD" w14:textId="77777777" w:rsidR="00C52BD6" w:rsidRDefault="006D4AFF">
            <w:r>
              <w:rPr>
                <w:b/>
              </w:rPr>
              <w:lastRenderedPageBreak/>
              <w:t xml:space="preserve">11. </w:t>
            </w:r>
            <w:r>
              <w:rPr>
                <w:rtl/>
              </w:rPr>
              <w:t>מְשֹׁ֣ךְ חַ֭סְדְּךָ לְיֹדְעֶ֑יךָ וְ֝צִדְקָתְךָ֗ לְיִשְׁרֵי־לֵֽב׃</w:t>
            </w:r>
          </w:p>
        </w:tc>
        <w:tc>
          <w:tcPr>
            <w:tcW w:w="4680" w:type="dxa"/>
          </w:tcPr>
          <w:p w14:paraId="208855C7" w14:textId="77777777" w:rsidR="00C52BD6" w:rsidRDefault="006D4AFF">
            <w:r>
              <w:rPr>
                <w:rFonts w:ascii="Cambria" w:hAnsi="Cambria"/>
              </w:rPr>
              <w:t>Bestow Your faithful care on those devoted to You,</w:t>
            </w:r>
            <w:r>
              <w:rPr>
                <w:rFonts w:ascii="Cambria" w:hAnsi="Cambria"/>
              </w:rPr>
              <w:br/>
              <w:t>and Your beneficence on upright men.</w:t>
            </w:r>
          </w:p>
        </w:tc>
      </w:tr>
      <w:tr w:rsidR="00C52BD6" w14:paraId="55E97823" w14:textId="77777777">
        <w:tc>
          <w:tcPr>
            <w:tcW w:w="4680" w:type="dxa"/>
          </w:tcPr>
          <w:p w14:paraId="68F504E8" w14:textId="77777777" w:rsidR="00C52BD6" w:rsidRDefault="006D4AFF">
            <w:r>
              <w:rPr>
                <w:b/>
              </w:rPr>
              <w:t xml:space="preserve">12. </w:t>
            </w:r>
            <w:r>
              <w:rPr>
                <w:rtl/>
              </w:rPr>
              <w:t>אַל־תְּ֭בוֹאֵנִי רֶ֣גֶל גַּאֲוָ֑ה וְיַד־רְ֝שָׁעִ֗ים אַל־תְּנִדֵֽנִי׃</w:t>
            </w:r>
          </w:p>
        </w:tc>
        <w:tc>
          <w:tcPr>
            <w:tcW w:w="4680" w:type="dxa"/>
          </w:tcPr>
          <w:p w14:paraId="1ACA1738" w14:textId="77777777" w:rsidR="00C52BD6" w:rsidRDefault="006D4AFF">
            <w:r>
              <w:rPr>
                <w:rFonts w:ascii="Cambria" w:hAnsi="Cambria"/>
              </w:rPr>
              <w:t>Let not the foot of the arrogant tread on me,</w:t>
            </w:r>
            <w:r>
              <w:rPr>
                <w:rFonts w:ascii="Cambria" w:hAnsi="Cambria"/>
              </w:rPr>
              <w:br/>
              <w:t>or the hand of the wicked drive me away.</w:t>
            </w:r>
          </w:p>
        </w:tc>
      </w:tr>
      <w:tr w:rsidR="00C52BD6" w14:paraId="4AB0C819" w14:textId="77777777">
        <w:tc>
          <w:tcPr>
            <w:tcW w:w="4680" w:type="dxa"/>
          </w:tcPr>
          <w:p w14:paraId="78B2CAC7" w14:textId="77777777" w:rsidR="00C52BD6" w:rsidRDefault="006D4AFF">
            <w:r>
              <w:rPr>
                <w:b/>
              </w:rPr>
              <w:t xml:space="preserve">13. </w:t>
            </w:r>
            <w:r>
              <w:rPr>
                <w:rtl/>
              </w:rPr>
              <w:t>שָׁ֣ם נָ֭פְלוּ פֹּ֣עֲלֵי אָ֑וֶן דֹּ֝ח֗וּ וְלֹא־יָ֥כְלוּ קֽוּם׃ {פ}</w:t>
            </w:r>
          </w:p>
        </w:tc>
        <w:tc>
          <w:tcPr>
            <w:tcW w:w="4680" w:type="dxa"/>
          </w:tcPr>
          <w:p w14:paraId="7E1A1BFE" w14:textId="77777777" w:rsidR="00C52BD6" w:rsidRDefault="006D4AFF">
            <w:r>
              <w:rPr>
                <w:rFonts w:ascii="Cambria" w:hAnsi="Cambria"/>
              </w:rPr>
              <w:t>There lie the evildoers, fallen,</w:t>
            </w:r>
            <w:r>
              <w:rPr>
                <w:rFonts w:ascii="Cambria" w:hAnsi="Cambria"/>
              </w:rPr>
              <w:br/>
              <w:t>thrust down, unable to rise.</w:t>
            </w:r>
          </w:p>
        </w:tc>
      </w:tr>
    </w:tbl>
    <w:p w14:paraId="7AF9456A" w14:textId="77777777" w:rsidR="00C52BD6" w:rsidRDefault="00C52BD6"/>
    <w:p w14:paraId="47E8E7A6" w14:textId="77777777" w:rsidR="00C52BD6" w:rsidRDefault="006D4AFF">
      <w:r>
        <w:br w:type="page"/>
      </w:r>
    </w:p>
    <w:p w14:paraId="4D0B93C3" w14:textId="77777777" w:rsidR="00C52BD6" w:rsidRDefault="006D4AFF">
      <w:pPr>
        <w:pStyle w:val="Heading2"/>
      </w:pPr>
      <w:r>
        <w:lastRenderedPageBreak/>
        <w:t>Questions for the Reader</w:t>
      </w:r>
    </w:p>
    <w:p w14:paraId="50306C1E" w14:textId="77777777" w:rsidR="00C52BD6" w:rsidRDefault="006D4AFF">
      <w:pPr>
        <w:pStyle w:val="BodySans"/>
      </w:pPr>
      <w:r>
        <w:rPr>
          <w:i/>
        </w:rPr>
        <w:t>Before reading this commentary, consider the following questions:</w:t>
      </w:r>
    </w:p>
    <w:p w14:paraId="6CB0914A" w14:textId="77777777" w:rsidR="00C52BD6" w:rsidRDefault="006D4AFF">
      <w:pPr>
        <w:pStyle w:val="BodySans"/>
      </w:pPr>
      <w:r>
        <w:rPr>
          <w:b/>
        </w:rPr>
        <w:t xml:space="preserve">1. </w:t>
      </w:r>
      <w:r>
        <w:t xml:space="preserve">Psalm 36 opens with the startling phrase </w:t>
      </w:r>
      <w:r>
        <w:t>נְאֻם־פֶּשַׁע</w:t>
      </w:r>
      <w:r>
        <w:t>, “an oracle of Transgression” (v.2), echoing the formula normally reserved for God’s own revelation. What changes when we see sin not just as disobedience, but as a counterfeit prophecy re‑describing reality from within the heart?‏</w:t>
      </w:r>
    </w:p>
    <w:p w14:paraId="4CC2AE48" w14:textId="77777777" w:rsidR="00C52BD6" w:rsidRDefault="006D4AFF">
      <w:pPr>
        <w:pStyle w:val="BodySans"/>
      </w:pPr>
      <w:r>
        <w:rPr>
          <w:b/>
        </w:rPr>
        <w:t xml:space="preserve">2. </w:t>
      </w:r>
      <w:r>
        <w:t xml:space="preserve">The psalm’s portrait of the wicked hinges on the verb </w:t>
      </w:r>
      <w:r>
        <w:t>חָדַל</w:t>
      </w:r>
      <w:r>
        <w:t xml:space="preserve">, “he ceased,” in </w:t>
      </w:r>
      <w:r>
        <w:t>חָדַל</w:t>
      </w:r>
      <w:r>
        <w:t xml:space="preserve"> </w:t>
      </w:r>
      <w:r>
        <w:t>לְהַשְׂכִּיל</w:t>
      </w:r>
      <w:r>
        <w:t xml:space="preserve"> </w:t>
      </w:r>
      <w:r>
        <w:t>לְהֵיטִיב</w:t>
      </w:r>
      <w:r>
        <w:t xml:space="preserve"> — “he has ceased to be wise, to do good” (v.4). How does reading wickedness as apostasy — a stopping of wisdom one once practiced — complicate our usual categories of ignorance versus malice?‏</w:t>
      </w:r>
    </w:p>
    <w:p w14:paraId="63A4D74C" w14:textId="77777777" w:rsidR="00C52BD6" w:rsidRDefault="006D4AFF">
      <w:pPr>
        <w:pStyle w:val="BodySans"/>
      </w:pPr>
      <w:r>
        <w:rPr>
          <w:b/>
        </w:rPr>
        <w:t xml:space="preserve">3. </w:t>
      </w:r>
      <w:r>
        <w:t xml:space="preserve">When Psalm 36 claims, </w:t>
      </w:r>
      <w:r>
        <w:t>כִּי</w:t>
      </w:r>
      <w:r>
        <w:t xml:space="preserve"> </w:t>
      </w:r>
      <w:r>
        <w:t>עִמְּךָ</w:t>
      </w:r>
      <w:r>
        <w:t xml:space="preserve"> </w:t>
      </w:r>
      <w:r>
        <w:t>מְקוֹר</w:t>
      </w:r>
      <w:r>
        <w:t xml:space="preserve"> </w:t>
      </w:r>
      <w:r>
        <w:t>חַיִּים</w:t>
      </w:r>
      <w:r>
        <w:t xml:space="preserve"> </w:t>
      </w:r>
      <w:r>
        <w:t>בְּאוֹרְךָ</w:t>
      </w:r>
      <w:r>
        <w:t xml:space="preserve"> </w:t>
      </w:r>
      <w:r>
        <w:t>נִרְאֶה־אוֹר</w:t>
      </w:r>
      <w:r>
        <w:t xml:space="preserve"> — “For with You is the fountain of life; in Your light we see light” (v.10), is it primarily describing a mystical experience, making a philosophical claim about knowledge, or both? How might this line reshape what we mean when we say we “see things clearly”?‏</w:t>
      </w:r>
    </w:p>
    <w:p w14:paraId="45E461F7" w14:textId="77777777" w:rsidR="00C52BD6" w:rsidRDefault="006D4AFF">
      <w:pPr>
        <w:pStyle w:val="BodySans"/>
      </w:pPr>
      <w:r>
        <w:rPr>
          <w:b/>
        </w:rPr>
        <w:t xml:space="preserve">4. </w:t>
      </w:r>
      <w:r>
        <w:t xml:space="preserve">The psalm daringly asserts, </w:t>
      </w:r>
      <w:r>
        <w:t>אָדָם</w:t>
      </w:r>
      <w:r>
        <w:t xml:space="preserve"> </w:t>
      </w:r>
      <w:r>
        <w:t>וּבְהֵמָה</w:t>
      </w:r>
      <w:r>
        <w:t xml:space="preserve"> </w:t>
      </w:r>
      <w:r>
        <w:t>תוֹשִׁיעַ</w:t>
      </w:r>
      <w:r>
        <w:t xml:space="preserve"> </w:t>
      </w:r>
      <w:r>
        <w:t>ה׳</w:t>
      </w:r>
      <w:r>
        <w:t xml:space="preserve"> — “human and beast You save, O YHWH” (v.7). In a world where salvation is often thought of in purely human terms, what might it mean to take seriously a God whose daily “saving” includes animals as well as people?‏</w:t>
      </w:r>
    </w:p>
    <w:p w14:paraId="658F1506" w14:textId="77777777" w:rsidR="00C52BD6" w:rsidRDefault="006D4AFF">
      <w:pPr>
        <w:pStyle w:val="BodySans"/>
      </w:pPr>
      <w:r>
        <w:rPr>
          <w:b/>
        </w:rPr>
        <w:t xml:space="preserve">5. </w:t>
      </w:r>
      <w:r>
        <w:t xml:space="preserve">Verses 8–10 depict worshippers feasting in God’s house and drinking from </w:t>
      </w:r>
      <w:r>
        <w:t>נַחַל</w:t>
      </w:r>
      <w:r>
        <w:t xml:space="preserve"> </w:t>
      </w:r>
      <w:r>
        <w:t>עֲדָנֶיךָ</w:t>
      </w:r>
      <w:r>
        <w:t>, “the river of Your delights,” before declaring “in Your light we see light.” How does the psalm’s temple‑as‑Eden imagery — wings, house, river, fountain, light — challenge modern habits of treating worship as either mere duty or mere emotion?‏</w:t>
      </w:r>
    </w:p>
    <w:p w14:paraId="3D266E48" w14:textId="77777777" w:rsidR="00C52BD6" w:rsidRDefault="006D4AFF">
      <w:pPr>
        <w:pStyle w:val="BodySans"/>
      </w:pPr>
      <w:r>
        <w:rPr>
          <w:b/>
        </w:rPr>
        <w:t xml:space="preserve">6. </w:t>
      </w:r>
      <w:r>
        <w:t xml:space="preserve">The wicked man “takes his stand on a path not good” — </w:t>
      </w:r>
      <w:r>
        <w:t>יִתְיַצֵּב</w:t>
      </w:r>
      <w:r>
        <w:t xml:space="preserve"> </w:t>
      </w:r>
      <w:r>
        <w:t>עַל־דֶּרֶךְ</w:t>
      </w:r>
      <w:r>
        <w:t xml:space="preserve"> </w:t>
      </w:r>
      <w:r>
        <w:t>לֹא־טוֹב</w:t>
      </w:r>
      <w:r>
        <w:t xml:space="preserve"> (v.5) — but the psalm ends with </w:t>
      </w:r>
      <w:r>
        <w:t>פֹּעֲלֵי</w:t>
      </w:r>
      <w:r>
        <w:t xml:space="preserve"> </w:t>
      </w:r>
      <w:r>
        <w:t>אָוֶן</w:t>
      </w:r>
      <w:r>
        <w:t xml:space="preserve"> “thrust down and unable to rise” — </w:t>
      </w:r>
      <w:r>
        <w:t>דֹּחוּ</w:t>
      </w:r>
      <w:r>
        <w:t xml:space="preserve"> </w:t>
      </w:r>
      <w:r>
        <w:t>וְלֹא</w:t>
      </w:r>
      <w:r>
        <w:t xml:space="preserve"> </w:t>
      </w:r>
      <w:r>
        <w:t>יָכְלוּ</w:t>
      </w:r>
      <w:r>
        <w:t xml:space="preserve"> </w:t>
      </w:r>
      <w:r>
        <w:t>קוּם</w:t>
      </w:r>
      <w:r>
        <w:t xml:space="preserve"> (v.13). What does this reversal of posture suggest about how our chosen stances — the paths we plant our feet on — become, over time, our destiny?‏</w:t>
      </w:r>
    </w:p>
    <w:p w14:paraId="0661979A" w14:textId="77777777" w:rsidR="00C52BD6" w:rsidRDefault="00C52BD6"/>
    <w:p w14:paraId="6901A172" w14:textId="77777777" w:rsidR="00C52BD6" w:rsidRDefault="006D4AFF">
      <w:pPr>
        <w:pStyle w:val="Heading2"/>
      </w:pPr>
      <w:r>
        <w:t>Introduction</w:t>
      </w:r>
    </w:p>
    <w:p w14:paraId="7E9B7C95" w14:textId="77777777" w:rsidR="00C52BD6" w:rsidRDefault="006D4AFF">
      <w:pPr>
        <w:pStyle w:val="BodySans"/>
      </w:pPr>
      <w:r>
        <w:t>The psalm begins with a scandal.</w:t>
      </w:r>
    </w:p>
    <w:p w14:paraId="2E076F18" w14:textId="77777777" w:rsidR="00C52BD6" w:rsidRDefault="006D4AFF">
      <w:pPr>
        <w:pStyle w:val="BodySans"/>
      </w:pPr>
      <w:r>
        <w:t xml:space="preserve">Instead of the solemn prophetic formula </w:t>
      </w:r>
      <w:r>
        <w:t>נְאֻם</w:t>
      </w:r>
      <w:r>
        <w:t xml:space="preserve"> </w:t>
      </w:r>
      <w:r>
        <w:t>ה׳</w:t>
      </w:r>
      <w:r>
        <w:t xml:space="preserve">, “utterance of YHWH,” we hear: </w:t>
      </w:r>
      <w:r>
        <w:t>נְאֻֽם־פֶּ֣שַׁע</w:t>
      </w:r>
      <w:r>
        <w:t xml:space="preserve"> </w:t>
      </w:r>
      <w:r>
        <w:t>לָרָשָׁ֑ע</w:t>
      </w:r>
      <w:r>
        <w:t xml:space="preserve"> </w:t>
      </w:r>
      <w:r>
        <w:t>בְּקֶ֣רֶב</w:t>
      </w:r>
      <w:r>
        <w:t xml:space="preserve"> </w:t>
      </w:r>
      <w:r>
        <w:t>לִבִּ֑י</w:t>
      </w:r>
      <w:r>
        <w:t xml:space="preserve"> </w:t>
      </w:r>
      <w:r>
        <w:t>אֵֽין־פַּ֥חַד</w:t>
      </w:r>
      <w:r>
        <w:t xml:space="preserve"> </w:t>
      </w:r>
      <w:r>
        <w:t>אֱלֹקִ֗ים</w:t>
      </w:r>
      <w:r>
        <w:t xml:space="preserve"> </w:t>
      </w:r>
      <w:r>
        <w:t>לְנֶ֣גֶד</w:t>
      </w:r>
      <w:r>
        <w:t xml:space="preserve"> </w:t>
      </w:r>
      <w:r>
        <w:t>עֵינָיו׃</w:t>
      </w:r>
      <w:r>
        <w:t xml:space="preserve"> — “An oracle of Transgression to the wicked, within my heart: there is no dread of God before his eyes” (v.2). </w:t>
      </w:r>
    </w:p>
    <w:p w14:paraId="6E3DB512" w14:textId="77777777" w:rsidR="00C52BD6" w:rsidRDefault="006D4AFF">
      <w:pPr>
        <w:pStyle w:val="BodySans"/>
      </w:pPr>
      <w:r>
        <w:lastRenderedPageBreak/>
        <w:t xml:space="preserve">The word </w:t>
      </w:r>
      <w:r>
        <w:t>נְאֻם</w:t>
      </w:r>
      <w:r>
        <w:t xml:space="preserve">, “oracle/utterance,” is the technical tag for prophetic speech: </w:t>
      </w:r>
      <w:r>
        <w:t>בְּנְאֻם</w:t>
      </w:r>
      <w:r>
        <w:t xml:space="preserve"> </w:t>
      </w:r>
      <w:r>
        <w:t>דָּוִד</w:t>
      </w:r>
      <w:r>
        <w:t xml:space="preserve"> (“the utterance of David,” 2 Sam 23:1), </w:t>
      </w:r>
      <w:r>
        <w:t>נְאֻם</w:t>
      </w:r>
      <w:r>
        <w:t xml:space="preserve"> </w:t>
      </w:r>
      <w:r>
        <w:t>ה׳</w:t>
      </w:r>
      <w:r>
        <w:t xml:space="preserve"> (“utterance of YHWH”) throughout Jeremiah. To attach it to </w:t>
      </w:r>
      <w:r>
        <w:t>פֶּשַׁע</w:t>
      </w:r>
      <w:r>
        <w:t>, “Transgression,” is like opening a sermon with, “Thus says Corruption.” Psalm 36 opens not with prayer, but with the announcement that sin itself has become a kind of god — a counter‑prophet installed in the human heart.‏</w:t>
      </w:r>
    </w:p>
    <w:p w14:paraId="50586D12" w14:textId="77777777" w:rsidR="00C52BD6" w:rsidRDefault="006D4AFF">
      <w:pPr>
        <w:pStyle w:val="BodySans"/>
      </w:pPr>
      <w:r>
        <w:t>That shock is the key to the psalm’s architecture. Psalm 36 is not a string of pious thoughts. It is a carefully staged conflict between two rival revelations.</w:t>
      </w:r>
    </w:p>
    <w:p w14:paraId="6B5D3D5A" w14:textId="77777777" w:rsidR="00C52BD6" w:rsidRDefault="006D4AFF">
      <w:pPr>
        <w:pStyle w:val="BodySans"/>
      </w:pPr>
      <w:r>
        <w:rPr>
          <w:b/>
        </w:rPr>
        <w:t>A quick map of the terrain</w:t>
      </w:r>
    </w:p>
    <w:p w14:paraId="7307A286" w14:textId="77777777" w:rsidR="00C52BD6" w:rsidRDefault="006D4AFF">
      <w:pPr>
        <w:pStyle w:val="ListBullet"/>
      </w:pPr>
      <w:r>
        <w:rPr>
          <w:rFonts w:ascii="Aptos" w:hAnsi="Aptos"/>
          <w:b/>
        </w:rPr>
        <w:t>Superscription (v.1).</w:t>
      </w:r>
      <w:r>
        <w:rPr>
          <w:rFonts w:ascii="Aptos" w:hAnsi="Aptos"/>
        </w:rPr>
        <w:t xml:space="preserve"> “For the leader. Of the servant of YHWH, of David” — </w:t>
      </w:r>
      <w:r>
        <w:rPr>
          <w:rFonts w:ascii="Aptos" w:hAnsi="Aptos"/>
        </w:rPr>
        <w:t>לַמְנַצֵּחַ</w:t>
      </w:r>
      <w:r>
        <w:rPr>
          <w:rFonts w:ascii="Aptos" w:hAnsi="Aptos"/>
        </w:rPr>
        <w:t xml:space="preserve"> </w:t>
      </w:r>
      <w:r>
        <w:rPr>
          <w:rFonts w:ascii="Aptos" w:hAnsi="Aptos"/>
        </w:rPr>
        <w:t>לְעֶבֶד־ה׳</w:t>
      </w:r>
      <w:r>
        <w:rPr>
          <w:rFonts w:ascii="Aptos" w:hAnsi="Aptos"/>
        </w:rPr>
        <w:t xml:space="preserve"> </w:t>
      </w:r>
      <w:r>
        <w:rPr>
          <w:rFonts w:ascii="Aptos" w:hAnsi="Aptos"/>
        </w:rPr>
        <w:t>לְדָוִד</w:t>
      </w:r>
      <w:r>
        <w:rPr>
          <w:rFonts w:ascii="Aptos" w:hAnsi="Aptos"/>
        </w:rPr>
        <w:t>. The rare title “servant of YHWH” claims prophetic authority for what follows.‏</w:t>
      </w:r>
    </w:p>
    <w:p w14:paraId="06F2E033" w14:textId="77777777" w:rsidR="00C52BD6" w:rsidRDefault="006D4AFF">
      <w:pPr>
        <w:pStyle w:val="ListBullet"/>
      </w:pPr>
      <w:r>
        <w:rPr>
          <w:rFonts w:ascii="Aptos" w:hAnsi="Aptos"/>
          <w:b/>
        </w:rPr>
        <w:t>vv.2–5: The anti‑oracle.</w:t>
      </w:r>
      <w:r>
        <w:rPr>
          <w:rFonts w:ascii="Aptos" w:hAnsi="Aptos"/>
        </w:rPr>
        <w:t xml:space="preserve"> Personified Transgression whispers to the wicked; we watch how that inner speech erases the fear of God, corrupts perception, and hardens posture.</w:t>
      </w:r>
    </w:p>
    <w:p w14:paraId="2E8FBF33" w14:textId="77777777" w:rsidR="00C52BD6" w:rsidRDefault="006D4AFF">
      <w:pPr>
        <w:pStyle w:val="ListBullet"/>
      </w:pPr>
      <w:r>
        <w:rPr>
          <w:rFonts w:ascii="Aptos" w:hAnsi="Aptos"/>
          <w:b/>
        </w:rPr>
        <w:t>vv.6–10: The true vision.</w:t>
      </w:r>
      <w:r>
        <w:rPr>
          <w:rFonts w:ascii="Aptos" w:hAnsi="Aptos"/>
        </w:rPr>
        <w:t xml:space="preserve"> In a sudden turn, the psalmist addresses YHWH in the second person, mapping God’s qualities onto the whole cosmos — from heavens to depths, mountains to animals, temple to Edenic river and light.</w:t>
      </w:r>
    </w:p>
    <w:p w14:paraId="5BA6C39E" w14:textId="77777777" w:rsidR="00C52BD6" w:rsidRDefault="006D4AFF">
      <w:pPr>
        <w:pStyle w:val="ListBullet"/>
      </w:pPr>
      <w:r>
        <w:rPr>
          <w:rFonts w:ascii="Aptos" w:hAnsi="Aptos"/>
          <w:b/>
        </w:rPr>
        <w:t>vv.11–13: Living by the true oracle.</w:t>
      </w:r>
      <w:r>
        <w:rPr>
          <w:rFonts w:ascii="Aptos" w:hAnsi="Aptos"/>
        </w:rPr>
        <w:t xml:space="preserve"> Grounded in that vision, the psalmist prays for </w:t>
      </w:r>
      <w:r>
        <w:rPr>
          <w:rFonts w:ascii="Aptos" w:hAnsi="Aptos"/>
        </w:rPr>
        <w:t>ḥ</w:t>
      </w:r>
      <w:r>
        <w:rPr>
          <w:rFonts w:ascii="Aptos" w:hAnsi="Aptos"/>
        </w:rPr>
        <w:t>esed, “steadfast love,” to be “drawn out” toward those who know God, and ends with a prophetic glimpse of the evildoers already fallen.</w:t>
      </w:r>
    </w:p>
    <w:p w14:paraId="27AB782A" w14:textId="77777777" w:rsidR="00C52BD6" w:rsidRDefault="006D4AFF">
      <w:pPr>
        <w:pStyle w:val="BodySans"/>
      </w:pPr>
      <w:r>
        <w:t xml:space="preserve">The governing argument is this: wickedness is not simply bad behavior; it is allegiance to a false revelation about reality. Psalm 36 anatomizes how that counter‑oracle works, then overwhelms it with a counter‑vision — of a world saturated by divine </w:t>
      </w:r>
      <w:r>
        <w:t>ḥ</w:t>
      </w:r>
      <w:r>
        <w:t>ֶסֶד</w:t>
      </w:r>
      <w:r>
        <w:t xml:space="preserve"> — and finally shows what it looks like to pray and stand inside that truer world.</w:t>
      </w:r>
    </w:p>
    <w:p w14:paraId="782DAF15" w14:textId="77777777" w:rsidR="00C52BD6" w:rsidRDefault="006D4AFF">
      <w:pPr>
        <w:pStyle w:val="Heading4"/>
      </w:pPr>
      <w:r>
        <w:t>1. How sin speaks</w:t>
      </w:r>
    </w:p>
    <w:p w14:paraId="0BA2B1F1" w14:textId="77777777" w:rsidR="00C52BD6" w:rsidRDefault="006D4AFF">
      <w:pPr>
        <w:pStyle w:val="BodySans"/>
      </w:pPr>
      <w:r>
        <w:t>The first stanza is claustrophobic. Every line is about interiority: “heart,” “eyes,” “bed.”</w:t>
      </w:r>
    </w:p>
    <w:p w14:paraId="7B912105" w14:textId="77777777" w:rsidR="00C52BD6" w:rsidRDefault="006D4AFF">
      <w:pPr>
        <w:pStyle w:val="BodySans"/>
      </w:pPr>
      <w:r>
        <w:t xml:space="preserve">The opening crux is textual as well as theological. The Masoretic Text reads </w:t>
      </w:r>
      <w:r>
        <w:t>בְּקֶרֶב</w:t>
      </w:r>
      <w:r>
        <w:t xml:space="preserve"> </w:t>
      </w:r>
      <w:r>
        <w:t>לִבִּי</w:t>
      </w:r>
      <w:r>
        <w:t xml:space="preserve">, “within </w:t>
      </w:r>
      <w:r>
        <w:rPr>
          <w:b/>
        </w:rPr>
        <w:t>my</w:t>
      </w:r>
      <w:r>
        <w:t xml:space="preserve"> heart” (v.2), while many modern translations, following the ancient Greek, assume </w:t>
      </w:r>
      <w:r>
        <w:t>לִבּוֹ</w:t>
      </w:r>
      <w:r>
        <w:t xml:space="preserve">, “his heart.” If we retain the Hebrew as written, the line reads literally: “An oracle of Transgression to the wicked — within my heart I say: there is no fear of God before his eyes.” Traditional Jewish commentators like Rashi and Ibn Ezra hear here an inner discernment: the psalmist, as </w:t>
      </w:r>
      <w:r>
        <w:t>עֶבֶד</w:t>
      </w:r>
      <w:r>
        <w:t xml:space="preserve"> </w:t>
      </w:r>
      <w:r>
        <w:t>ה׳</w:t>
      </w:r>
      <w:r>
        <w:t>, “servant of YHWH,” has prophetic access to what sin whispers inside others. He overhears the an</w:t>
      </w:r>
      <w:r>
        <w:t>ti‑revelation.‏</w:t>
      </w:r>
    </w:p>
    <w:p w14:paraId="09ACBF0C" w14:textId="77777777" w:rsidR="00C52BD6" w:rsidRDefault="006D4AFF">
      <w:pPr>
        <w:pStyle w:val="BodySans"/>
      </w:pPr>
      <w:r>
        <w:t xml:space="preserve">That oracle has content: “there is no </w:t>
      </w:r>
      <w:r>
        <w:t>פַּחַד</w:t>
      </w:r>
      <w:r>
        <w:t xml:space="preserve"> </w:t>
      </w:r>
      <w:r>
        <w:t>אֱלֹקִים</w:t>
      </w:r>
      <w:r>
        <w:t xml:space="preserve">, ‘dread of God,’ before his eyes.” The phrase echoes the opposite confession of Abraham at Moriah, </w:t>
      </w:r>
      <w:r>
        <w:t>עַתָּה</w:t>
      </w:r>
      <w:r>
        <w:t xml:space="preserve"> </w:t>
      </w:r>
      <w:r>
        <w:t>יָדַעְתִּי</w:t>
      </w:r>
      <w:r>
        <w:t xml:space="preserve"> </w:t>
      </w:r>
      <w:r>
        <w:t>כִּי</w:t>
      </w:r>
      <w:r>
        <w:t xml:space="preserve"> </w:t>
      </w:r>
      <w:r>
        <w:t>יְרֵא</w:t>
      </w:r>
      <w:r>
        <w:t xml:space="preserve"> </w:t>
      </w:r>
      <w:r>
        <w:t>אֱלֹקִים</w:t>
      </w:r>
      <w:r>
        <w:t xml:space="preserve"> </w:t>
      </w:r>
      <w:r>
        <w:t>אַתָּה</w:t>
      </w:r>
      <w:r>
        <w:t xml:space="preserve"> </w:t>
      </w:r>
      <w:r>
        <w:lastRenderedPageBreak/>
        <w:t>— “Now I know that you fear God” (Gen 22:12). Here, fear has evacuated the moral imagination. When no larger gaze is “before the eyes,” another voice steps in.‏</w:t>
      </w:r>
    </w:p>
    <w:p w14:paraId="4329D725" w14:textId="77777777" w:rsidR="00C52BD6" w:rsidRDefault="006D4AFF">
      <w:pPr>
        <w:pStyle w:val="BodySans"/>
      </w:pPr>
      <w:r>
        <w:t xml:space="preserve">Verse 3 names its method: </w:t>
      </w:r>
      <w:r>
        <w:t>כִּֽי־הֶחֱלִ֣יק</w:t>
      </w:r>
      <w:r>
        <w:t xml:space="preserve"> </w:t>
      </w:r>
      <w:r>
        <w:t>אֵלָ֣יו</w:t>
      </w:r>
      <w:r>
        <w:t xml:space="preserve"> </w:t>
      </w:r>
      <w:r>
        <w:t>בְּעֵינָ֑יו</w:t>
      </w:r>
      <w:r>
        <w:t xml:space="preserve"> </w:t>
      </w:r>
      <w:r>
        <w:t>לִמְצֹ֖א</w:t>
      </w:r>
      <w:r>
        <w:t xml:space="preserve"> </w:t>
      </w:r>
      <w:r>
        <w:t>עֲוֺנ֣וֹ</w:t>
      </w:r>
      <w:r>
        <w:t xml:space="preserve"> </w:t>
      </w:r>
      <w:r>
        <w:t>לִשְׂנֹֽא׃</w:t>
      </w:r>
      <w:r>
        <w:t xml:space="preserve"> — “For it has smoothed to him in his eyes, to find his iniquity — to hate [it].” The verb </w:t>
      </w:r>
      <w:r>
        <w:t>הֶחֱלִיק</w:t>
      </w:r>
      <w:r>
        <w:t xml:space="preserve"> is from the root </w:t>
      </w:r>
      <w:r>
        <w:t>חלק</w:t>
      </w:r>
      <w:r>
        <w:t xml:space="preserve">, “to be smooth,” used elsewhere of seductive, “smooth” words: </w:t>
      </w:r>
      <w:r>
        <w:t>אֲמָרֶ֥יהָ</w:t>
      </w:r>
      <w:r>
        <w:t xml:space="preserve"> </w:t>
      </w:r>
      <w:r>
        <w:t>הֶחֱלִֽיקָה</w:t>
      </w:r>
      <w:r>
        <w:t xml:space="preserve"> — “her words are smooth” (Prov 2:16). Here we are not told whether sin flatters him, or he flatters himself, or both. The ambiguity is the point. Transgression creates a frictionless, “smooth” interior world where nothing catches the conscien</w:t>
      </w:r>
      <w:r>
        <w:t>ce.‏</w:t>
      </w:r>
    </w:p>
    <w:p w14:paraId="372F9197" w14:textId="77777777" w:rsidR="00C52BD6" w:rsidRDefault="006D4AFF">
      <w:pPr>
        <w:pStyle w:val="BodySans"/>
      </w:pPr>
      <w:r>
        <w:t xml:space="preserve">That smoothness produces a catastrophic change in vocation. </w:t>
      </w:r>
      <w:r>
        <w:t>דִּבְרֵי־פִיו</w:t>
      </w:r>
      <w:r>
        <w:t xml:space="preserve"> </w:t>
      </w:r>
      <w:r>
        <w:t>אָוֶן</w:t>
      </w:r>
      <w:r>
        <w:t xml:space="preserve"> </w:t>
      </w:r>
      <w:r>
        <w:t>וּמִרְמָה</w:t>
      </w:r>
      <w:r>
        <w:t xml:space="preserve"> </w:t>
      </w:r>
      <w:r>
        <w:t>חָדַל</w:t>
      </w:r>
      <w:r>
        <w:t xml:space="preserve"> </w:t>
      </w:r>
      <w:r>
        <w:t>לְהַשְׂכִּיל</w:t>
      </w:r>
      <w:r>
        <w:t xml:space="preserve"> </w:t>
      </w:r>
      <w:r>
        <w:t>לְהֵיטִיב׃</w:t>
      </w:r>
      <w:r>
        <w:t xml:space="preserve"> — “The words of his mouth are trouble and deceit; he has </w:t>
      </w:r>
      <w:r>
        <w:rPr>
          <w:b/>
        </w:rPr>
        <w:t>ceased</w:t>
      </w:r>
      <w:r>
        <w:t xml:space="preserve"> to be wise, to do good” (v.4). The verb </w:t>
      </w:r>
      <w:r>
        <w:t>חָדַל</w:t>
      </w:r>
      <w:r>
        <w:t xml:space="preserve"> does not mean “he never was wise,” but “he stopped.” In Genesis 11:8, for example, </w:t>
      </w:r>
      <w:r>
        <w:t>וַיַּחְדְּלוּ</w:t>
      </w:r>
      <w:r>
        <w:t xml:space="preserve"> </w:t>
      </w:r>
      <w:r>
        <w:t>לִבְנֹת</w:t>
      </w:r>
      <w:r>
        <w:t xml:space="preserve"> </w:t>
      </w:r>
      <w:r>
        <w:t>הָעִיר</w:t>
      </w:r>
      <w:r>
        <w:t xml:space="preserve"> — “they </w:t>
      </w:r>
      <w:r>
        <w:rPr>
          <w:b/>
        </w:rPr>
        <w:t>ceased</w:t>
      </w:r>
      <w:r>
        <w:t xml:space="preserve"> building the city.” Psalm 36 thus reads wickedness as apostasy, not innocence: at some point, this person stopped using his mind to seek the good.</w:t>
      </w:r>
    </w:p>
    <w:p w14:paraId="36F11DF4" w14:textId="77777777" w:rsidR="00C52BD6" w:rsidRDefault="006D4AFF">
      <w:pPr>
        <w:pStyle w:val="BodySans"/>
      </w:pPr>
      <w:r>
        <w:t>The stanza ends with posture and time:</w:t>
      </w:r>
    </w:p>
    <w:p w14:paraId="5B16FA26" w14:textId="77777777" w:rsidR="00C52BD6" w:rsidRDefault="006D4AFF">
      <w:pPr>
        <w:pStyle w:val="BodySans"/>
        <w:ind w:left="720"/>
      </w:pPr>
      <w:r>
        <w:rPr>
          <w:i/>
        </w:rPr>
        <w:t>אָ֤וֶן</w:t>
      </w:r>
      <w:r>
        <w:rPr>
          <w:i/>
        </w:rPr>
        <w:t> </w:t>
      </w:r>
      <w:r>
        <w:rPr>
          <w:i/>
        </w:rPr>
        <w:t>׀</w:t>
      </w:r>
      <w:r>
        <w:rPr>
          <w:i/>
        </w:rPr>
        <w:t xml:space="preserve"> </w:t>
      </w:r>
      <w:r>
        <w:rPr>
          <w:i/>
        </w:rPr>
        <w:t>יַחְשֹׁ֗ב</w:t>
      </w:r>
      <w:r>
        <w:rPr>
          <w:i/>
        </w:rPr>
        <w:t xml:space="preserve"> </w:t>
      </w:r>
      <w:r>
        <w:rPr>
          <w:i/>
        </w:rPr>
        <w:t>עַל־מִשְׁכָּב֑וֹ</w:t>
      </w:r>
    </w:p>
    <w:p w14:paraId="1B875BD9" w14:textId="77777777" w:rsidR="00C52BD6" w:rsidRDefault="006D4AFF">
      <w:pPr>
        <w:pStyle w:val="BodySans"/>
        <w:ind w:left="720"/>
      </w:pPr>
      <w:r>
        <w:rPr>
          <w:i/>
        </w:rPr>
        <w:t>יִתְיַצֵּ֥ב</w:t>
      </w:r>
      <w:r>
        <w:rPr>
          <w:i/>
        </w:rPr>
        <w:t xml:space="preserve"> </w:t>
      </w:r>
      <w:r>
        <w:rPr>
          <w:i/>
        </w:rPr>
        <w:t>עַל־דֶּ֝֗רֶךְ</w:t>
      </w:r>
      <w:r>
        <w:rPr>
          <w:i/>
        </w:rPr>
        <w:t xml:space="preserve"> </w:t>
      </w:r>
      <w:r>
        <w:rPr>
          <w:i/>
        </w:rPr>
        <w:t>לֹא־ט֑וֹב</w:t>
      </w:r>
    </w:p>
    <w:p w14:paraId="32DB57B8" w14:textId="77777777" w:rsidR="00C52BD6" w:rsidRDefault="006D4AFF">
      <w:pPr>
        <w:pStyle w:val="BodySans"/>
        <w:ind w:left="720"/>
      </w:pPr>
      <w:bdo w:val="ltr">
        <w:r>
          <w:rPr>
            <w:i/>
          </w:rPr>
          <w:t>׃סאָֽמְיִ</w:t>
        </w:r>
        <w:r>
          <w:rPr>
            <w:i/>
          </w:rPr>
          <w:t xml:space="preserve"> </w:t>
        </w:r>
        <w:r>
          <w:rPr>
            <w:i/>
          </w:rPr>
          <w:t>אלֹ֣</w:t>
        </w:r>
        <w:r>
          <w:rPr>
            <w:i/>
          </w:rPr>
          <w:t xml:space="preserve"> </w:t>
        </w:r>
        <w:r>
          <w:rPr>
            <w:i/>
          </w:rPr>
          <w:t>ערָ֝֗</w:t>
        </w:r>
        <w:r>
          <w:rPr>
            <w:i/>
          </w:rPr>
          <w:t>‬</w:t>
        </w:r>
      </w:bdo>
    </w:p>
    <w:p w14:paraId="23C0F70D" w14:textId="77777777" w:rsidR="00C52BD6" w:rsidRDefault="006D4AFF">
      <w:pPr>
        <w:pStyle w:val="BodySans"/>
        <w:ind w:left="720"/>
      </w:pPr>
      <w:r>
        <w:rPr>
          <w:i/>
        </w:rPr>
        <w:t>“Mischief he plots on his bed;</w:t>
      </w:r>
    </w:p>
    <w:p w14:paraId="3CD272F5" w14:textId="77777777" w:rsidR="00C52BD6" w:rsidRDefault="006D4AFF">
      <w:pPr>
        <w:pStyle w:val="BodySans"/>
        <w:ind w:left="720"/>
      </w:pPr>
      <w:r>
        <w:rPr>
          <w:i/>
        </w:rPr>
        <w:t>he takes his stand on a path not good;</w:t>
      </w:r>
    </w:p>
    <w:p w14:paraId="7090F48C" w14:textId="77777777" w:rsidR="00C52BD6" w:rsidRDefault="006D4AFF">
      <w:pPr>
        <w:pStyle w:val="BodySans"/>
        <w:ind w:left="720"/>
      </w:pPr>
      <w:r>
        <w:rPr>
          <w:i/>
        </w:rPr>
        <w:t>evil he does not reject” (v.5).</w:t>
      </w:r>
    </w:p>
    <w:p w14:paraId="04028D02" w14:textId="77777777" w:rsidR="00C52BD6" w:rsidRDefault="006D4AFF">
      <w:pPr>
        <w:pStyle w:val="BodySans"/>
      </w:pPr>
      <w:r>
        <w:t xml:space="preserve">Night and day are both conscripted. On the bed, where psalmic piety usually “meditates on you in the night watches” (Ps 63:7), he meditates trouble. By day he </w:t>
      </w:r>
      <w:r>
        <w:t>יִתְיַצֵּב</w:t>
      </w:r>
      <w:r>
        <w:t xml:space="preserve">, “stations himself,” on a path of “not‑good.” The verb </w:t>
      </w:r>
      <w:r>
        <w:t>יִתְיַצֵּב</w:t>
      </w:r>
      <w:r>
        <w:t xml:space="preserve">, a reflexive form meaning “to take one’s stand,” is the same used of kings who “take their stand” against YHWH in Psalm 2:2: </w:t>
      </w:r>
      <w:r>
        <w:t>יִתְיַצְּבוּ</w:t>
      </w:r>
      <w:r>
        <w:t xml:space="preserve"> </w:t>
      </w:r>
      <w:r>
        <w:t>מַלְכֵי־אֶרֶץ</w:t>
      </w:r>
      <w:r>
        <w:t xml:space="preserve"> — “the kings of the earth set themselves.” It is also the verb for Goliath’s daily self‑presentation (1 Sam 17:16). It carries a whiff of defiant self‑positioning. Psalm 36 quietly connects the wicked everyman to royal and giant rebellion.‏</w:t>
      </w:r>
    </w:p>
    <w:p w14:paraId="70E839CD" w14:textId="77777777" w:rsidR="00C52BD6" w:rsidRDefault="006D4AFF">
      <w:pPr>
        <w:pStyle w:val="BodySans"/>
      </w:pPr>
      <w:r>
        <w:t>The internal oracle of sin has therefore produced a man who no longer investigates his own guilt, no longer uses his mind for good, and spends both night and day aligning his stance with evil. His vision is closed in on itself: everything is “in his eyes” (vv.3–4), with no “fear of God before his eyes” (v.2).</w:t>
      </w:r>
    </w:p>
    <w:p w14:paraId="17FE5088" w14:textId="77777777" w:rsidR="00C52BD6" w:rsidRDefault="006D4AFF">
      <w:pPr>
        <w:pStyle w:val="BodySans"/>
      </w:pPr>
      <w:r>
        <w:t>What answer could possibly match that?</w:t>
      </w:r>
    </w:p>
    <w:p w14:paraId="126429FB" w14:textId="77777777" w:rsidR="00C52BD6" w:rsidRDefault="006D4AFF">
      <w:pPr>
        <w:pStyle w:val="Heading4"/>
      </w:pPr>
      <w:r>
        <w:lastRenderedPageBreak/>
        <w:t xml:space="preserve">2. The world according to </w:t>
      </w:r>
      <w:r>
        <w:t>ḥ</w:t>
      </w:r>
      <w:r>
        <w:t>esed</w:t>
      </w:r>
    </w:p>
    <w:p w14:paraId="27AB3AFB" w14:textId="77777777" w:rsidR="00C52BD6" w:rsidRDefault="006D4AFF">
      <w:pPr>
        <w:pStyle w:val="BodySans"/>
      </w:pPr>
      <w:r>
        <w:t>Without transition, the camera pulls back:</w:t>
      </w:r>
    </w:p>
    <w:p w14:paraId="6F027CE2" w14:textId="77777777" w:rsidR="00C52BD6" w:rsidRDefault="006D4AFF">
      <w:pPr>
        <w:pStyle w:val="BodySans"/>
        <w:ind w:left="720"/>
      </w:pPr>
      <w:r>
        <w:rPr>
          <w:i/>
        </w:rPr>
        <w:t>ה׳</w:t>
      </w:r>
      <w:r>
        <w:rPr>
          <w:i/>
        </w:rPr>
        <w:t xml:space="preserve"> </w:t>
      </w:r>
      <w:r>
        <w:rPr>
          <w:i/>
        </w:rPr>
        <w:t>בַּשָּׁמַיִם</w:t>
      </w:r>
      <w:r>
        <w:rPr>
          <w:i/>
        </w:rPr>
        <w:t xml:space="preserve"> </w:t>
      </w:r>
      <w:r>
        <w:rPr>
          <w:i/>
        </w:rPr>
        <w:t>חַסְדֶּךָ</w:t>
      </w:r>
    </w:p>
    <w:p w14:paraId="4D7DD1CD" w14:textId="77777777" w:rsidR="00C52BD6" w:rsidRDefault="006D4AFF">
      <w:pPr>
        <w:pStyle w:val="BodySans"/>
        <w:ind w:left="720"/>
      </w:pPr>
      <w:bdo w:val="ltr">
        <w:r>
          <w:rPr>
            <w:i/>
          </w:rPr>
          <w:t>׃םיקִחָשְׁ־דעַ</w:t>
        </w:r>
        <w:r>
          <w:rPr>
            <w:i/>
          </w:rPr>
          <w:t xml:space="preserve"> </w:t>
        </w:r>
        <w:r>
          <w:rPr>
            <w:i/>
          </w:rPr>
          <w:t>ךָתְנָוּמאֱ</w:t>
        </w:r>
        <w:r>
          <w:rPr>
            <w:i/>
          </w:rPr>
          <w:t>‬</w:t>
        </w:r>
      </w:bdo>
    </w:p>
    <w:p w14:paraId="6EE68E4B" w14:textId="77777777" w:rsidR="00C52BD6" w:rsidRDefault="006D4AFF">
      <w:pPr>
        <w:pStyle w:val="BodySans"/>
        <w:ind w:left="720"/>
      </w:pPr>
      <w:r>
        <w:rPr>
          <w:i/>
        </w:rPr>
        <w:t>צִדְקָתְךָ</w:t>
      </w:r>
      <w:r>
        <w:rPr>
          <w:i/>
        </w:rPr>
        <w:t xml:space="preserve"> </w:t>
      </w:r>
      <w:r>
        <w:rPr>
          <w:i/>
        </w:rPr>
        <w:t>כְּהַרְרֵי־קֵל</w:t>
      </w:r>
    </w:p>
    <w:p w14:paraId="1DEDD7DF" w14:textId="77777777" w:rsidR="00C52BD6" w:rsidRDefault="006D4AFF">
      <w:pPr>
        <w:pStyle w:val="BodySans"/>
        <w:ind w:left="720"/>
      </w:pPr>
      <w:bdo w:val="ltr">
        <w:r>
          <w:rPr>
            <w:i/>
          </w:rPr>
          <w:t>׃הבָּרַ</w:t>
        </w:r>
        <w:r>
          <w:rPr>
            <w:i/>
          </w:rPr>
          <w:t xml:space="preserve"> </w:t>
        </w:r>
        <w:r>
          <w:rPr>
            <w:i/>
          </w:rPr>
          <w:t>םוֹהתְּ</w:t>
        </w:r>
        <w:r>
          <w:rPr>
            <w:i/>
          </w:rPr>
          <w:t xml:space="preserve"> </w:t>
        </w:r>
        <w:r>
          <w:rPr>
            <w:i/>
          </w:rPr>
          <w:t>ךָיטֶפָּשְׁמִ</w:t>
        </w:r>
        <w:r>
          <w:rPr>
            <w:i/>
          </w:rPr>
          <w:t>‬</w:t>
        </w:r>
      </w:bdo>
    </w:p>
    <w:p w14:paraId="487F4CF8" w14:textId="77777777" w:rsidR="00C52BD6" w:rsidRDefault="006D4AFF">
      <w:pPr>
        <w:pStyle w:val="BodySans"/>
        <w:ind w:left="720"/>
      </w:pPr>
      <w:bdo w:val="ltr">
        <w:r>
          <w:rPr>
            <w:i/>
          </w:rPr>
          <w:t>׃ה</w:t>
        </w:r>
        <w:r>
          <w:rPr>
            <w:i/>
          </w:rPr>
          <w:t xml:space="preserve"> </w:t>
        </w:r>
        <w:r>
          <w:rPr>
            <w:i/>
          </w:rPr>
          <w:t>עַישִׁוֹת</w:t>
        </w:r>
        <w:r>
          <w:rPr>
            <w:i/>
          </w:rPr>
          <w:t xml:space="preserve"> </w:t>
        </w:r>
        <w:r>
          <w:rPr>
            <w:i/>
          </w:rPr>
          <w:t>המָהֵבְוּ</w:t>
        </w:r>
        <w:r>
          <w:rPr>
            <w:i/>
          </w:rPr>
          <w:t xml:space="preserve"> </w:t>
        </w:r>
        <w:r>
          <w:rPr>
            <w:i/>
          </w:rPr>
          <w:t>םדָאָ</w:t>
        </w:r>
        <w:r>
          <w:rPr>
            <w:i/>
          </w:rPr>
          <w:t>‬</w:t>
        </w:r>
      </w:bdo>
    </w:p>
    <w:p w14:paraId="56B8A075" w14:textId="77777777" w:rsidR="00C52BD6" w:rsidRDefault="006D4AFF">
      <w:pPr>
        <w:pStyle w:val="BodySans"/>
      </w:pPr>
      <w:r>
        <w:t xml:space="preserve">“O YHWH, in the heavens is your steadfast love;  </w:t>
      </w:r>
    </w:p>
    <w:p w14:paraId="03F08498" w14:textId="77777777" w:rsidR="00C52BD6" w:rsidRDefault="006D4AFF">
      <w:pPr>
        <w:pStyle w:val="BodySans"/>
      </w:pPr>
      <w:r>
        <w:t xml:space="preserve">your faithfulness up to the skies.  </w:t>
      </w:r>
    </w:p>
    <w:p w14:paraId="3D1B77C3" w14:textId="77777777" w:rsidR="00C52BD6" w:rsidRDefault="006D4AFF">
      <w:pPr>
        <w:pStyle w:val="BodySans"/>
      </w:pPr>
      <w:r>
        <w:t xml:space="preserve">Your righteousness is like the mountains of God;  </w:t>
      </w:r>
    </w:p>
    <w:p w14:paraId="61CE44B0" w14:textId="77777777" w:rsidR="00C52BD6" w:rsidRDefault="006D4AFF">
      <w:pPr>
        <w:pStyle w:val="BodySans"/>
      </w:pPr>
      <w:r>
        <w:t xml:space="preserve">your judgments are a great deep.  </w:t>
      </w:r>
    </w:p>
    <w:p w14:paraId="412DED67" w14:textId="77777777" w:rsidR="00C52BD6" w:rsidRDefault="006D4AFF">
      <w:pPr>
        <w:pStyle w:val="BodySans"/>
      </w:pPr>
      <w:r>
        <w:t>Human and beast you save, O YHWH” (vv.6–7).</w:t>
      </w:r>
    </w:p>
    <w:p w14:paraId="19F95D9D" w14:textId="77777777" w:rsidR="00C52BD6" w:rsidRDefault="006D4AFF">
      <w:pPr>
        <w:pStyle w:val="BodySans"/>
      </w:pPr>
      <w:r>
        <w:t xml:space="preserve">The cramped interiority of the wicked — heart, eyes, bed — is answered by a four‑fold mapping of God’s qualities onto the vertical architecture of the cosmos. </w:t>
      </w:r>
      <w:r>
        <w:t>Ḥ</w:t>
      </w:r>
      <w:r>
        <w:t>ֶסֶד</w:t>
      </w:r>
      <w:r>
        <w:t xml:space="preserve">, “steadfast love,” fills the heavens; </w:t>
      </w:r>
      <w:r>
        <w:t>אֱמוּנָה</w:t>
      </w:r>
      <w:r>
        <w:t xml:space="preserve">, “faithfulness,” reaches to the thin upper clouds, </w:t>
      </w:r>
      <w:r>
        <w:t>שְׁחָקִים</w:t>
      </w:r>
      <w:r>
        <w:t xml:space="preserve">. </w:t>
      </w:r>
      <w:r>
        <w:t>צְדָקָה</w:t>
      </w:r>
      <w:r>
        <w:t xml:space="preserve">, “righteousness,” is likened to </w:t>
      </w:r>
      <w:r>
        <w:t>הַרְרֵי־אֵל</w:t>
      </w:r>
      <w:r>
        <w:t xml:space="preserve">, “the mountains of God” — either “mighty mountains” as a Hebrew superlative (Radak) or, more mythically, the divine mountain where gods dwell. And </w:t>
      </w:r>
      <w:r>
        <w:t>מִשְׁפָּטִים</w:t>
      </w:r>
      <w:r>
        <w:t xml:space="preserve">, “judgments,” are compared to </w:t>
      </w:r>
      <w:r>
        <w:t>תְּהוֹם</w:t>
      </w:r>
      <w:r>
        <w:t xml:space="preserve"> </w:t>
      </w:r>
      <w:r>
        <w:t>רַבָּה</w:t>
      </w:r>
      <w:r>
        <w:t>, “the great deep,” the primordial abyss of Genesis 1:2.‏</w:t>
      </w:r>
    </w:p>
    <w:p w14:paraId="0E8917AC" w14:textId="77777777" w:rsidR="00C52BD6" w:rsidRDefault="006D4AFF">
      <w:pPr>
        <w:pStyle w:val="BodySans"/>
      </w:pPr>
      <w:r>
        <w:t>Where ancient Near Eastern myths often cast the deep (Akkadian ti’āmat) as a hostile chaos‑sea to be subdued, here it serves as a measure of depth: God’s justice is as unfathomably deep as the cosmic waters are high and perilous. The pair “mountains/deep” is a merism — a figure where extremes stand for the whole — embracing creation’s vertical totality. The psalmist’s point is not simply that God’s attributes are “big,” but that there is literally no region of reality not structured by them.</w:t>
      </w:r>
    </w:p>
    <w:p w14:paraId="3C5DC779" w14:textId="77777777" w:rsidR="00C52BD6" w:rsidRDefault="006D4AFF">
      <w:pPr>
        <w:pStyle w:val="BodySans"/>
      </w:pPr>
      <w:r>
        <w:t xml:space="preserve">Then comes the line which, to ancient ears, must have been as startling as “oracle of Transgression”: </w:t>
      </w:r>
      <w:r>
        <w:t>אָדָם</w:t>
      </w:r>
      <w:r>
        <w:t xml:space="preserve"> </w:t>
      </w:r>
      <w:r>
        <w:t>וּבְהֵמָה</w:t>
      </w:r>
      <w:r>
        <w:t xml:space="preserve"> </w:t>
      </w:r>
      <w:r>
        <w:t>תוֹשִׁיעַ</w:t>
      </w:r>
      <w:r>
        <w:t xml:space="preserve"> </w:t>
      </w:r>
      <w:r>
        <w:t>ה׳</w:t>
      </w:r>
      <w:r>
        <w:t xml:space="preserve"> — “human and beast you save, O YHWH” (v.7). Divine </w:t>
      </w:r>
      <w:r>
        <w:rPr>
          <w:i/>
        </w:rPr>
        <w:t>toshia</w:t>
      </w:r>
      <w:r>
        <w:t xml:space="preserve">, “saving,” is here ecological. It recalls the flood narrative in which God’s covenant after judgment explicitly includes animals (Gen 9:10), and Jonah’s protest against Nineveh’s deliverance, to which God responds by reminding him of the “many animals” (Jonah 4:11). Psalm 36 insists that the sphere of divine care extends beyond the species </w:t>
      </w:r>
      <w:r>
        <w:lastRenderedPageBreak/>
        <w:t>that can say “I” back to God. This God is not the tribal deity of the righteous few</w:t>
      </w:r>
      <w:r>
        <w:t xml:space="preserve">; this is the one by whose </w:t>
      </w:r>
      <w:r>
        <w:t>ḥ</w:t>
      </w:r>
      <w:r>
        <w:t>esed every breath persists.</w:t>
      </w:r>
    </w:p>
    <w:p w14:paraId="74BA4A51" w14:textId="77777777" w:rsidR="00C52BD6" w:rsidRDefault="006D4AFF">
      <w:pPr>
        <w:pStyle w:val="BodySans"/>
      </w:pPr>
      <w:r>
        <w:t>The psalm now zooms from the cosmic to the intimate:</w:t>
      </w:r>
    </w:p>
    <w:p w14:paraId="29C1EBB4" w14:textId="77777777" w:rsidR="00C52BD6" w:rsidRDefault="006D4AFF">
      <w:pPr>
        <w:pStyle w:val="BodySans"/>
        <w:ind w:left="720"/>
      </w:pPr>
      <w:r>
        <w:rPr>
          <w:i/>
        </w:rPr>
        <w:t>מַה־יְקָר</w:t>
      </w:r>
      <w:r>
        <w:rPr>
          <w:i/>
        </w:rPr>
        <w:t xml:space="preserve"> </w:t>
      </w:r>
      <w:r>
        <w:rPr>
          <w:i/>
        </w:rPr>
        <w:t>חַסְדְּךָ</w:t>
      </w:r>
      <w:r>
        <w:rPr>
          <w:i/>
        </w:rPr>
        <w:t xml:space="preserve"> </w:t>
      </w:r>
      <w:r>
        <w:rPr>
          <w:i/>
        </w:rPr>
        <w:t>אֱלֹקִים</w:t>
      </w:r>
    </w:p>
    <w:p w14:paraId="0F7C2FFC" w14:textId="77777777" w:rsidR="00C52BD6" w:rsidRDefault="006D4AFF">
      <w:pPr>
        <w:pStyle w:val="BodySans"/>
        <w:ind w:left="720"/>
      </w:pPr>
      <w:bdo w:val="ltr">
        <w:r>
          <w:rPr>
            <w:i/>
          </w:rPr>
          <w:t>׃ןוּיסָחֱיֶ</w:t>
        </w:r>
        <w:r>
          <w:rPr>
            <w:i/>
          </w:rPr>
          <w:t xml:space="preserve"> </w:t>
        </w:r>
        <w:r>
          <w:rPr>
            <w:i/>
          </w:rPr>
          <w:t>ךָיפֶנָכְּ</w:t>
        </w:r>
        <w:r>
          <w:rPr>
            <w:i/>
          </w:rPr>
          <w:t xml:space="preserve"> </w:t>
        </w:r>
        <w:r>
          <w:rPr>
            <w:i/>
          </w:rPr>
          <w:t>לצֵבְּ</w:t>
        </w:r>
        <w:r>
          <w:rPr>
            <w:i/>
          </w:rPr>
          <w:t xml:space="preserve"> </w:t>
        </w:r>
        <w:r>
          <w:rPr>
            <w:i/>
          </w:rPr>
          <w:t>םדָאָ</w:t>
        </w:r>
        <w:r>
          <w:rPr>
            <w:i/>
          </w:rPr>
          <w:t xml:space="preserve"> </w:t>
        </w:r>
        <w:r>
          <w:rPr>
            <w:i/>
          </w:rPr>
          <w:t>ינֵבְוּ</w:t>
        </w:r>
        <w:r>
          <w:rPr>
            <w:i/>
          </w:rPr>
          <w:t>‬</w:t>
        </w:r>
      </w:bdo>
    </w:p>
    <w:p w14:paraId="2A4996FD" w14:textId="77777777" w:rsidR="00C52BD6" w:rsidRDefault="006D4AFF">
      <w:pPr>
        <w:pStyle w:val="BodySans"/>
        <w:ind w:left="720"/>
      </w:pPr>
      <w:r>
        <w:rPr>
          <w:i/>
        </w:rPr>
        <w:t>יִרְוְיֻן</w:t>
      </w:r>
      <w:r>
        <w:rPr>
          <w:i/>
        </w:rPr>
        <w:t xml:space="preserve"> </w:t>
      </w:r>
      <w:r>
        <w:rPr>
          <w:i/>
        </w:rPr>
        <w:t>מִדֶּשֶׁן</w:t>
      </w:r>
      <w:r>
        <w:rPr>
          <w:i/>
        </w:rPr>
        <w:t xml:space="preserve"> </w:t>
      </w:r>
      <w:r>
        <w:rPr>
          <w:i/>
        </w:rPr>
        <w:t>בֵּיתֶךָ</w:t>
      </w:r>
    </w:p>
    <w:p w14:paraId="6432237A" w14:textId="77777777" w:rsidR="00C52BD6" w:rsidRDefault="006D4AFF">
      <w:pPr>
        <w:pStyle w:val="BodySans"/>
        <w:ind w:left="720"/>
      </w:pPr>
      <w:bdo w:val="ltr">
        <w:r>
          <w:rPr>
            <w:i/>
          </w:rPr>
          <w:t>׃םקֵשְׁתַ</w:t>
        </w:r>
        <w:r>
          <w:rPr>
            <w:i/>
          </w:rPr>
          <w:t xml:space="preserve"> </w:t>
        </w:r>
        <w:r>
          <w:rPr>
            <w:i/>
          </w:rPr>
          <w:t>ךָינֶדָעֲ</w:t>
        </w:r>
        <w:r>
          <w:rPr>
            <w:i/>
          </w:rPr>
          <w:t xml:space="preserve"> </w:t>
        </w:r>
        <w:r>
          <w:rPr>
            <w:i/>
          </w:rPr>
          <w:t>לחַנַוְ</w:t>
        </w:r>
        <w:r>
          <w:rPr>
            <w:i/>
          </w:rPr>
          <w:t>‬</w:t>
        </w:r>
      </w:bdo>
    </w:p>
    <w:p w14:paraId="7287E8AB" w14:textId="77777777" w:rsidR="00C52BD6" w:rsidRDefault="006D4AFF">
      <w:pPr>
        <w:pStyle w:val="BodySans"/>
        <w:ind w:left="720"/>
      </w:pPr>
      <w:r>
        <w:rPr>
          <w:i/>
        </w:rPr>
        <w:t>כִּי</w:t>
      </w:r>
      <w:r>
        <w:rPr>
          <w:i/>
        </w:rPr>
        <w:t xml:space="preserve"> </w:t>
      </w:r>
      <w:r>
        <w:rPr>
          <w:i/>
        </w:rPr>
        <w:t>עִמְּךָ</w:t>
      </w:r>
      <w:r>
        <w:rPr>
          <w:i/>
        </w:rPr>
        <w:t xml:space="preserve"> </w:t>
      </w:r>
      <w:r>
        <w:rPr>
          <w:i/>
        </w:rPr>
        <w:t>מְקוֹר</w:t>
      </w:r>
      <w:r>
        <w:rPr>
          <w:i/>
        </w:rPr>
        <w:t xml:space="preserve"> </w:t>
      </w:r>
      <w:r>
        <w:rPr>
          <w:i/>
        </w:rPr>
        <w:t>חַיִּים</w:t>
      </w:r>
    </w:p>
    <w:p w14:paraId="62F5D0CB" w14:textId="77777777" w:rsidR="00C52BD6" w:rsidRDefault="006D4AFF">
      <w:pPr>
        <w:pStyle w:val="BodySans"/>
        <w:ind w:left="720"/>
      </w:pPr>
      <w:bdo w:val="ltr">
        <w:r>
          <w:rPr>
            <w:i/>
          </w:rPr>
          <w:t>׃רוֹא־האֶרְנִ</w:t>
        </w:r>
        <w:r>
          <w:rPr>
            <w:i/>
          </w:rPr>
          <w:t xml:space="preserve"> </w:t>
        </w:r>
        <w:r>
          <w:rPr>
            <w:i/>
          </w:rPr>
          <w:t>ךָרְוֹאבְּ</w:t>
        </w:r>
        <w:r>
          <w:rPr>
            <w:i/>
          </w:rPr>
          <w:t>‬</w:t>
        </w:r>
      </w:bdo>
    </w:p>
    <w:p w14:paraId="0B57F283" w14:textId="77777777" w:rsidR="00C52BD6" w:rsidRDefault="006D4AFF">
      <w:pPr>
        <w:pStyle w:val="BodySans"/>
      </w:pPr>
      <w:r>
        <w:t xml:space="preserve">“How precious is your steadfast love, O God!  </w:t>
      </w:r>
    </w:p>
    <w:p w14:paraId="47FF3B3E" w14:textId="77777777" w:rsidR="00C52BD6" w:rsidRDefault="006D4AFF">
      <w:pPr>
        <w:pStyle w:val="BodySans"/>
      </w:pPr>
      <w:r>
        <w:t xml:space="preserve">Humankind take refuge in the shadow of your wings.  </w:t>
      </w:r>
    </w:p>
    <w:p w14:paraId="2590A772" w14:textId="77777777" w:rsidR="00C52BD6" w:rsidRDefault="006D4AFF">
      <w:pPr>
        <w:pStyle w:val="BodySans"/>
      </w:pPr>
      <w:r>
        <w:t xml:space="preserve">They feast on the abundance of your house;  </w:t>
      </w:r>
    </w:p>
    <w:p w14:paraId="397485CC" w14:textId="77777777" w:rsidR="00C52BD6" w:rsidRDefault="006D4AFF">
      <w:pPr>
        <w:pStyle w:val="BodySans"/>
      </w:pPr>
      <w:r>
        <w:t xml:space="preserve">from the river of your delights you give them to drink.  </w:t>
      </w:r>
    </w:p>
    <w:p w14:paraId="463DC497" w14:textId="77777777" w:rsidR="00C52BD6" w:rsidRDefault="006D4AFF">
      <w:pPr>
        <w:pStyle w:val="BodySans"/>
      </w:pPr>
      <w:r>
        <w:t xml:space="preserve">For with you is the fountain of life;  </w:t>
      </w:r>
    </w:p>
    <w:p w14:paraId="4AABBAC2" w14:textId="77777777" w:rsidR="00C52BD6" w:rsidRDefault="006D4AFF">
      <w:pPr>
        <w:pStyle w:val="BodySans"/>
      </w:pPr>
      <w:r>
        <w:t>in your light we see light” (vv.8–10).</w:t>
      </w:r>
    </w:p>
    <w:p w14:paraId="39287F84" w14:textId="77777777" w:rsidR="00C52BD6" w:rsidRDefault="006D4AFF">
      <w:pPr>
        <w:pStyle w:val="BodySans"/>
      </w:pPr>
      <w:r>
        <w:t>If vv.6–7 trace the vertical axis of the universe, vv.8–10 draw a map of the temple as restored Eden.</w:t>
      </w:r>
    </w:p>
    <w:p w14:paraId="61B0B907" w14:textId="77777777" w:rsidR="00C52BD6" w:rsidRDefault="006D4AFF">
      <w:pPr>
        <w:pStyle w:val="BodySans"/>
      </w:pPr>
      <w:r>
        <w:t xml:space="preserve">The worshippers are </w:t>
      </w:r>
      <w:r>
        <w:t>בְנֵי</w:t>
      </w:r>
      <w:r>
        <w:t xml:space="preserve"> </w:t>
      </w:r>
      <w:r>
        <w:t>אָדָם</w:t>
      </w:r>
      <w:r>
        <w:t xml:space="preserve">, “children of Adam” — the same wordplay that Genesis uses for humanity’s archetypal parents. They shelter </w:t>
      </w:r>
      <w:r>
        <w:t>בְּצֵל</w:t>
      </w:r>
      <w:r>
        <w:t xml:space="preserve"> </w:t>
      </w:r>
      <w:r>
        <w:t>כְּנָפֶיךָ</w:t>
      </w:r>
      <w:r>
        <w:t>, “in the shadow of your wings,” a phrase used of God’s protective presence in several psalms (Ps 17:8; 57:2). In the temple, that shadow is literal: the wings of the golden cherubim overshadowed the ark in the Holy of Holies. To “take refuge” there is to come under the arching cover of a winged glory.‏</w:t>
      </w:r>
    </w:p>
    <w:p w14:paraId="53B725B9" w14:textId="77777777" w:rsidR="00C52BD6" w:rsidRDefault="006D4AFF">
      <w:pPr>
        <w:pStyle w:val="BodySans"/>
      </w:pPr>
      <w:r>
        <w:t xml:space="preserve">The next images thicken the allusion. Worshippers are said to be </w:t>
      </w:r>
      <w:r>
        <w:t>יִרְוְיֻן</w:t>
      </w:r>
      <w:r>
        <w:t xml:space="preserve"> </w:t>
      </w:r>
      <w:r>
        <w:t>מִדֶּשֶׁן</w:t>
      </w:r>
      <w:r>
        <w:t xml:space="preserve"> </w:t>
      </w:r>
      <w:r>
        <w:t>בֵּיתֶךָ</w:t>
      </w:r>
      <w:r>
        <w:t xml:space="preserve"> — “sated from the fatness of your house” (v.9). </w:t>
      </w:r>
      <w:r>
        <w:t>דֶּשֶׁן</w:t>
      </w:r>
      <w:r>
        <w:t xml:space="preserve">, “fatness,” is sacrificial language: the fat burned on the altar, emblem of richness, but also a metaphor for abundance (cf. Ps 63:6, </w:t>
      </w:r>
      <w:r>
        <w:t>כְּמוֹ</w:t>
      </w:r>
      <w:r>
        <w:t xml:space="preserve"> </w:t>
      </w:r>
      <w:r>
        <w:t>חֵלֶב</w:t>
      </w:r>
      <w:r>
        <w:t xml:space="preserve"> </w:t>
      </w:r>
      <w:r>
        <w:t>וָדֶשֶׁן</w:t>
      </w:r>
      <w:r>
        <w:t xml:space="preserve">, “as with fat and richness my soul is satisfied”). Then: </w:t>
      </w:r>
      <w:r>
        <w:t>וְנַחַל</w:t>
      </w:r>
      <w:r>
        <w:t xml:space="preserve"> </w:t>
      </w:r>
      <w:r>
        <w:t>עֲדָנֶיךָ</w:t>
      </w:r>
      <w:r>
        <w:t xml:space="preserve"> </w:t>
      </w:r>
      <w:r>
        <w:t>תַשְׁקֵם</w:t>
      </w:r>
      <w:r>
        <w:t xml:space="preserve"> — “from the river of your delights you give them to drink.” The noun </w:t>
      </w:r>
      <w:r>
        <w:t>עֲדָנֶיךָ</w:t>
      </w:r>
      <w:r>
        <w:t xml:space="preserve">, “your delights,” shares its root with </w:t>
      </w:r>
      <w:r>
        <w:t>עֵדֶן</w:t>
      </w:r>
      <w:r>
        <w:t>, Eden. Genesis 2:10 describes a river that “issues from Eden to</w:t>
      </w:r>
      <w:r>
        <w:t xml:space="preserve"> water the garden”: </w:t>
      </w:r>
      <w:r>
        <w:t>וְנָהָר</w:t>
      </w:r>
      <w:r>
        <w:t xml:space="preserve"> </w:t>
      </w:r>
      <w:r>
        <w:t>יֹצֵא</w:t>
      </w:r>
      <w:r>
        <w:t xml:space="preserve"> </w:t>
      </w:r>
      <w:r>
        <w:t>מֵעֵדֶן</w:t>
      </w:r>
      <w:r>
        <w:t xml:space="preserve"> </w:t>
      </w:r>
      <w:r>
        <w:t>לְהַשְׁקוֹת</w:t>
      </w:r>
      <w:r>
        <w:t xml:space="preserve"> </w:t>
      </w:r>
      <w:r>
        <w:t>אֶת־הַגָּן</w:t>
      </w:r>
      <w:r>
        <w:t xml:space="preserve">. Psalm 36 picks up both “river” </w:t>
      </w:r>
      <w:bdo w:val="ltr">
        <w:r>
          <w:t>(</w:t>
        </w:r>
        <w:r>
          <w:t>לחַנַ</w:t>
        </w:r>
        <w:r>
          <w:t>)</w:t>
        </w:r>
        <w:r>
          <w:t>‬ and the watering verb (</w:t>
        </w:r>
        <w:r>
          <w:t>תַשְׁקֵם</w:t>
        </w:r>
        <w:r>
          <w:t>, “you give them to drink”) and fills it with Edenic overtones. The temple feast is not just cultic obligation; it is access to the lost garden.‏</w:t>
        </w:r>
      </w:bdo>
    </w:p>
    <w:p w14:paraId="342EFE6D" w14:textId="77777777" w:rsidR="00C52BD6" w:rsidRDefault="006D4AFF">
      <w:pPr>
        <w:pStyle w:val="BodySans"/>
      </w:pPr>
      <w:r>
        <w:lastRenderedPageBreak/>
        <w:t xml:space="preserve">The stanza’s summit is theological and epistemological at once: </w:t>
      </w:r>
      <w:r>
        <w:t>כִּי</w:t>
      </w:r>
      <w:r>
        <w:t xml:space="preserve"> </w:t>
      </w:r>
      <w:r>
        <w:t>עִמְּךָ</w:t>
      </w:r>
      <w:r>
        <w:t xml:space="preserve"> </w:t>
      </w:r>
      <w:r>
        <w:t>מְקוֹר</w:t>
      </w:r>
      <w:r>
        <w:t xml:space="preserve"> </w:t>
      </w:r>
      <w:r>
        <w:t>חַיִּים</w:t>
      </w:r>
      <w:r>
        <w:t xml:space="preserve"> — “For with you is the fountain of life” — and </w:t>
      </w:r>
      <w:r>
        <w:t>בְּאוֹרְךָ</w:t>
      </w:r>
      <w:r>
        <w:t xml:space="preserve"> </w:t>
      </w:r>
      <w:r>
        <w:t>נִרְאֶה־אוֹר</w:t>
      </w:r>
      <w:r>
        <w:t xml:space="preserve"> — “in your light we see light” (v.10). Other texts call God </w:t>
      </w:r>
      <w:r>
        <w:t>מְקוֹר</w:t>
      </w:r>
      <w:r>
        <w:t xml:space="preserve"> </w:t>
      </w:r>
      <w:r>
        <w:t>מַיִם</w:t>
      </w:r>
      <w:r>
        <w:t xml:space="preserve"> </w:t>
      </w:r>
      <w:r>
        <w:t>חַיִּים</w:t>
      </w:r>
      <w:r>
        <w:t>, “the fountain of living waters” (Jer 2:13), rebuking Israel for abandoning that spring for cracked cisterns. Here, the water has become abstracted: God is the very source from which “life” as such flows.‏</w:t>
      </w:r>
    </w:p>
    <w:p w14:paraId="09E37BBC" w14:textId="77777777" w:rsidR="00C52BD6" w:rsidRDefault="006D4AFF">
      <w:pPr>
        <w:pStyle w:val="BodySans"/>
      </w:pPr>
      <w:r>
        <w:t xml:space="preserve">The doubled </w:t>
      </w:r>
      <w:r>
        <w:t>אוֹר</w:t>
      </w:r>
      <w:r>
        <w:t xml:space="preserve"> in “in your light we see light” is more than poetic flourish. It suggests a circular, participatory knowledge: God’s “light” is both the medium and the object of true seeing. In the first stanza, the wicked man’s perception was confined to what was “in his eyes” </w:t>
      </w:r>
      <w:bdo w:val="ltr">
        <w:r>
          <w:t>(</w:t>
        </w:r>
        <w:r>
          <w:t>וינָיעֵבְּ</w:t>
        </w:r>
        <w:r>
          <w:t>)</w:t>
        </w:r>
        <w:r>
          <w:t>‬ with “no dread of God before his eyes.” By v.10, the eyes have been relocated:</w:t>
        </w:r>
        <w:r>
          <w:t>启</w:t>
        </w:r>
        <w:r>
          <w:t xml:space="preserve">[b'] we see </w:t>
        </w:r>
        <w:r>
          <w:rPr>
            <w:i/>
          </w:rPr>
          <w:t>light itself</w:t>
        </w:r>
        <w:r>
          <w:t xml:space="preserve"> only by being lit from beyond. One might say: the only way out of sin’s smooth propaganda is illumination from a source we do</w:t>
        </w:r>
        <w:r>
          <w:t xml:space="preserve"> not control.</w:t>
        </w:r>
      </w:bdo>
    </w:p>
    <w:p w14:paraId="770E907E" w14:textId="77777777" w:rsidR="00C52BD6" w:rsidRDefault="006D4AFF">
      <w:pPr>
        <w:pStyle w:val="Heading4"/>
      </w:pPr>
      <w:r>
        <w:t>3. Praying inside the true world</w:t>
      </w:r>
    </w:p>
    <w:p w14:paraId="04CA30A2" w14:textId="77777777" w:rsidR="00C52BD6" w:rsidRDefault="006D4AFF">
      <w:pPr>
        <w:pStyle w:val="BodySans"/>
      </w:pPr>
      <w:r>
        <w:t>The final movement of the psalm now makes sense. Having exposed sin’s counterfeit oracle and unfolded the divine counter‑vision, the poet can pray:</w:t>
      </w:r>
    </w:p>
    <w:p w14:paraId="5BB857E5" w14:textId="77777777" w:rsidR="00C52BD6" w:rsidRDefault="006D4AFF">
      <w:pPr>
        <w:pStyle w:val="BodySans"/>
        <w:ind w:left="720"/>
      </w:pPr>
      <w:r>
        <w:rPr>
          <w:i/>
        </w:rPr>
        <w:t>מְשֹׁךְ</w:t>
      </w:r>
      <w:r>
        <w:rPr>
          <w:i/>
        </w:rPr>
        <w:t xml:space="preserve"> </w:t>
      </w:r>
      <w:r>
        <w:rPr>
          <w:i/>
        </w:rPr>
        <w:t>חַסְדְּךָ</w:t>
      </w:r>
      <w:r>
        <w:rPr>
          <w:i/>
        </w:rPr>
        <w:t xml:space="preserve"> </w:t>
      </w:r>
      <w:r>
        <w:rPr>
          <w:i/>
        </w:rPr>
        <w:t>לְיֹדְעֶיךָ</w:t>
      </w:r>
    </w:p>
    <w:p w14:paraId="4A10CA00" w14:textId="77777777" w:rsidR="00C52BD6" w:rsidRDefault="006D4AFF">
      <w:pPr>
        <w:pStyle w:val="BodySans"/>
        <w:ind w:left="720"/>
      </w:pPr>
      <w:bdo w:val="ltr">
        <w:r>
          <w:rPr>
            <w:i/>
          </w:rPr>
          <w:t>׃בלֵ־ירֵשְׁיִלְ</w:t>
        </w:r>
        <w:r>
          <w:rPr>
            <w:i/>
          </w:rPr>
          <w:t xml:space="preserve"> </w:t>
        </w:r>
        <w:r>
          <w:rPr>
            <w:i/>
          </w:rPr>
          <w:t>ךָתְקָדְצִוְ</w:t>
        </w:r>
        <w:r>
          <w:rPr>
            <w:i/>
          </w:rPr>
          <w:t>‬</w:t>
        </w:r>
      </w:bdo>
    </w:p>
    <w:p w14:paraId="01224BBA" w14:textId="77777777" w:rsidR="00C52BD6" w:rsidRDefault="006D4AFF">
      <w:pPr>
        <w:pStyle w:val="BodySans"/>
        <w:ind w:left="720"/>
      </w:pPr>
      <w:r>
        <w:rPr>
          <w:i/>
        </w:rPr>
        <w:t>“Draw out your steadfast love to those who know you,</w:t>
      </w:r>
    </w:p>
    <w:p w14:paraId="1BBFDD5D" w14:textId="77777777" w:rsidR="00C52BD6" w:rsidRDefault="006D4AFF">
      <w:pPr>
        <w:pStyle w:val="BodySans"/>
        <w:ind w:left="720"/>
      </w:pPr>
      <w:r>
        <w:rPr>
          <w:i/>
        </w:rPr>
        <w:t>and your righteousness to the upright of heart” (v.11).</w:t>
      </w:r>
    </w:p>
    <w:p w14:paraId="2A9BF481" w14:textId="77777777" w:rsidR="00C52BD6" w:rsidRDefault="006D4AFF">
      <w:pPr>
        <w:pStyle w:val="BodySans"/>
      </w:pPr>
      <w:r>
        <w:t xml:space="preserve">The verb </w:t>
      </w:r>
      <w:r>
        <w:t>מְשֹׁךְ</w:t>
      </w:r>
      <w:r>
        <w:t xml:space="preserve">, “draw out/extend,” is unusual with </w:t>
      </w:r>
      <w:r>
        <w:t>ḥ</w:t>
      </w:r>
      <w:r>
        <w:t xml:space="preserve">esed. In Jeremiah 31:3 God says </w:t>
      </w:r>
      <w:r>
        <w:t>מְשַׁכְתִּיךְ</w:t>
      </w:r>
      <w:r>
        <w:t xml:space="preserve"> </w:t>
      </w:r>
      <w:r>
        <w:t>חָסֶד</w:t>
      </w:r>
      <w:r>
        <w:t xml:space="preserve">, “I have drawn you with lovingkindness,” with the people as the object. Here the direction is inverted: “draw out your </w:t>
      </w:r>
      <w:r>
        <w:t>ḥ</w:t>
      </w:r>
      <w:r>
        <w:t xml:space="preserve">esed” from its heavenly reservoir (v.6) toward those who live by the true oracle — those who “know you” and whose hearts are </w:t>
      </w:r>
      <w:r>
        <w:t>ישר</w:t>
      </w:r>
      <w:r>
        <w:t>, “upright,” a contrast to the twisted heart of v.2.‏</w:t>
      </w:r>
    </w:p>
    <w:p w14:paraId="3BFFD54A" w14:textId="77777777" w:rsidR="00C52BD6" w:rsidRDefault="006D4AFF">
      <w:pPr>
        <w:pStyle w:val="BodySans"/>
      </w:pPr>
      <w:r>
        <w:t xml:space="preserve">The prayer immediately recognizes the alternative: “Let not the foot of arrogance come upon me, nor the hand of the wicked drive me away” — </w:t>
      </w:r>
      <w:r>
        <w:t>אַל־תְּבוֹאֵנִי</w:t>
      </w:r>
      <w:r>
        <w:t xml:space="preserve"> </w:t>
      </w:r>
      <w:r>
        <w:t>רֶגֶל</w:t>
      </w:r>
      <w:r>
        <w:t xml:space="preserve"> </w:t>
      </w:r>
      <w:r>
        <w:t>גַּאֲוָה</w:t>
      </w:r>
      <w:r>
        <w:t xml:space="preserve"> </w:t>
      </w:r>
      <w:r>
        <w:t>וְיַד</w:t>
      </w:r>
      <w:r>
        <w:t xml:space="preserve"> </w:t>
      </w:r>
      <w:r>
        <w:t>רְשָׁעִים</w:t>
      </w:r>
      <w:r>
        <w:t xml:space="preserve"> </w:t>
      </w:r>
      <w:r>
        <w:t>אַל־תְּנִדֵנִי׃</w:t>
      </w:r>
      <w:r>
        <w:t xml:space="preserve"> (v.12). The verb </w:t>
      </w:r>
      <w:r>
        <w:t>תְּנִדֵנִי</w:t>
      </w:r>
      <w:r>
        <w:t xml:space="preserve">, from </w:t>
      </w:r>
      <w:r>
        <w:t>נוד</w:t>
      </w:r>
      <w:r>
        <w:t>, “to wander/shake,” recalls Cain’s sentence as “a restless wanderer” (</w:t>
      </w:r>
      <w:r>
        <w:t>נָע</w:t>
      </w:r>
      <w:r>
        <w:t xml:space="preserve"> </w:t>
      </w:r>
      <w:r>
        <w:t>וָנָד</w:t>
      </w:r>
      <w:r>
        <w:t>, Gen 4:12). What the psalmist fears is exile from the temple‑Eden just described: to be thrust out from under the wings, away from the house and river and light.‏</w:t>
      </w:r>
    </w:p>
    <w:p w14:paraId="60A64099" w14:textId="77777777" w:rsidR="00C52BD6" w:rsidRDefault="006D4AFF">
      <w:pPr>
        <w:pStyle w:val="BodySans"/>
      </w:pPr>
      <w:r>
        <w:t>The last verse answers the first stanza’s posture with a reversal:</w:t>
      </w:r>
    </w:p>
    <w:p w14:paraId="65092577" w14:textId="77777777" w:rsidR="00C52BD6" w:rsidRDefault="006D4AFF">
      <w:pPr>
        <w:pStyle w:val="BodySans"/>
        <w:ind w:left="720"/>
      </w:pPr>
      <w:r>
        <w:rPr>
          <w:i/>
        </w:rPr>
        <w:t>שָׁם</w:t>
      </w:r>
      <w:r>
        <w:rPr>
          <w:i/>
        </w:rPr>
        <w:t xml:space="preserve"> </w:t>
      </w:r>
      <w:r>
        <w:rPr>
          <w:i/>
        </w:rPr>
        <w:t>נָפְלוּ</w:t>
      </w:r>
      <w:r>
        <w:rPr>
          <w:i/>
        </w:rPr>
        <w:t xml:space="preserve"> </w:t>
      </w:r>
      <w:r>
        <w:rPr>
          <w:i/>
        </w:rPr>
        <w:t>פֹּעֲלֵי</w:t>
      </w:r>
      <w:r>
        <w:rPr>
          <w:i/>
        </w:rPr>
        <w:t xml:space="preserve"> </w:t>
      </w:r>
      <w:r>
        <w:rPr>
          <w:i/>
        </w:rPr>
        <w:t>אָוֶן</w:t>
      </w:r>
    </w:p>
    <w:p w14:paraId="2AEF380C" w14:textId="77777777" w:rsidR="00C52BD6" w:rsidRDefault="006D4AFF">
      <w:pPr>
        <w:pStyle w:val="BodySans"/>
        <w:ind w:left="720"/>
      </w:pPr>
      <w:bdo w:val="ltr">
        <w:r>
          <w:rPr>
            <w:i/>
          </w:rPr>
          <w:t>׃םוּק</w:t>
        </w:r>
        <w:r>
          <w:rPr>
            <w:i/>
          </w:rPr>
          <w:t xml:space="preserve"> </w:t>
        </w:r>
        <w:r>
          <w:rPr>
            <w:i/>
          </w:rPr>
          <w:t>וּלכְיָ</w:t>
        </w:r>
        <w:r>
          <w:rPr>
            <w:i/>
          </w:rPr>
          <w:t xml:space="preserve"> </w:t>
        </w:r>
        <w:r>
          <w:rPr>
            <w:i/>
          </w:rPr>
          <w:t>אלֹוְ</w:t>
        </w:r>
        <w:r>
          <w:rPr>
            <w:i/>
          </w:rPr>
          <w:t xml:space="preserve"> </w:t>
        </w:r>
        <w:r>
          <w:rPr>
            <w:i/>
          </w:rPr>
          <w:t>וּחדֹּ</w:t>
        </w:r>
        <w:r>
          <w:rPr>
            <w:i/>
          </w:rPr>
          <w:t>‬</w:t>
        </w:r>
      </w:bdo>
    </w:p>
    <w:p w14:paraId="3645FAD4" w14:textId="77777777" w:rsidR="00C52BD6" w:rsidRDefault="006D4AFF">
      <w:pPr>
        <w:pStyle w:val="BodySans"/>
      </w:pPr>
      <w:r>
        <w:lastRenderedPageBreak/>
        <w:t xml:space="preserve">“There they have fallen, the workers of iniquity;  </w:t>
      </w:r>
    </w:p>
    <w:p w14:paraId="35B46205" w14:textId="77777777" w:rsidR="00C52BD6" w:rsidRDefault="006D4AFF">
      <w:pPr>
        <w:pStyle w:val="BodySans"/>
      </w:pPr>
      <w:r>
        <w:t>they are thrust down and cannot rise” (v.13).</w:t>
      </w:r>
    </w:p>
    <w:p w14:paraId="64212CD6" w14:textId="77777777" w:rsidR="00C52BD6" w:rsidRDefault="006D4AFF">
      <w:pPr>
        <w:pStyle w:val="BodySans"/>
      </w:pPr>
      <w:r>
        <w:t xml:space="preserve">The deictic </w:t>
      </w:r>
      <w:r>
        <w:t>שָׁם</w:t>
      </w:r>
      <w:r>
        <w:t xml:space="preserve">, “there!” has no explicit referent; it functions as a prophetic pointing gesture. The verbs are “prophetic perfects”: </w:t>
      </w:r>
      <w:r>
        <w:t>נָפְלוּ</w:t>
      </w:r>
      <w:r>
        <w:t xml:space="preserve">, “they have fallen”; </w:t>
      </w:r>
      <w:r>
        <w:t>דֹּחוּ</w:t>
      </w:r>
      <w:r>
        <w:t xml:space="preserve">, “they were thrust down.” In the eye that now “sees light,” their future collapse is as real as if it had happened. Most strikingly, the man who earlier </w:t>
      </w:r>
      <w:r>
        <w:t>יִתְיַצֵּב</w:t>
      </w:r>
      <w:r>
        <w:t xml:space="preserve">, “took his stand,” on a path not good (v.5) now </w:t>
      </w:r>
      <w:r>
        <w:t>לֹא</w:t>
      </w:r>
      <w:r>
        <w:t xml:space="preserve"> </w:t>
      </w:r>
      <w:r>
        <w:t>יָכְלוּ</w:t>
      </w:r>
      <w:r>
        <w:t xml:space="preserve"> </w:t>
      </w:r>
      <w:r>
        <w:t>קוּם</w:t>
      </w:r>
      <w:r>
        <w:t>, “cannot rise.” Stance has become destiny.‏</w:t>
      </w:r>
    </w:p>
    <w:p w14:paraId="67C1F178" w14:textId="77777777" w:rsidR="00C52BD6" w:rsidRDefault="006D4AFF">
      <w:pPr>
        <w:pStyle w:val="BodySans"/>
      </w:pPr>
      <w:r>
        <w:t xml:space="preserve">Psalm 36, then, is not primarily about the psychology of one wicked individual or the piety of one righteous worshipper. It is about where we get our picture of the world. Either we live by the whisper of </w:t>
      </w:r>
      <w:r>
        <w:t>נְאֻם</w:t>
      </w:r>
      <w:r>
        <w:t xml:space="preserve"> </w:t>
      </w:r>
      <w:r>
        <w:t>פֶּשַׁע</w:t>
      </w:r>
      <w:r>
        <w:t xml:space="preserve">, “oracle of Transgression,” which smooths and flatters until we no longer hate our own iniquity, or we live by a vision in which everything — heavens and clouds, mountains and abyss, humans and animals, temple and garden — is held in the </w:t>
      </w:r>
      <w:r>
        <w:t>ḥ</w:t>
      </w:r>
      <w:r>
        <w:t xml:space="preserve">esed and mishpat of YHWH. To say </w:t>
      </w:r>
      <w:r>
        <w:t>בְּאוֹרְךָ</w:t>
      </w:r>
      <w:r>
        <w:t xml:space="preserve"> </w:t>
      </w:r>
      <w:r>
        <w:t>נִרְאֶה־אוֹר</w:t>
      </w:r>
      <w:r>
        <w:t>, “in your light we see light,” is to choose one revelation over the other.‏</w:t>
      </w:r>
    </w:p>
    <w:p w14:paraId="16597FBC" w14:textId="77777777" w:rsidR="00C52BD6" w:rsidRDefault="006D4AFF">
      <w:pPr>
        <w:pStyle w:val="BodySans"/>
      </w:pPr>
      <w:r>
        <w:t>That is the single insight I would want a reader to carry: in Psalm 36, sin is not just breaking the rules; it is believing the wrong prophet.</w:t>
      </w:r>
    </w:p>
    <w:p w14:paraId="0285FB6F" w14:textId="77777777" w:rsidR="00C52BD6" w:rsidRDefault="006D4AFF">
      <w:pPr>
        <w:pStyle w:val="Heading2"/>
      </w:pPr>
      <w:r>
        <w:t xml:space="preserve">Questions for the Reader - </w:t>
      </w:r>
      <w:r>
        <w:rPr>
          <w:color w:val="008000"/>
        </w:rPr>
        <w:t>College</w:t>
      </w:r>
      <w:r>
        <w:t xml:space="preserve"> version</w:t>
      </w:r>
    </w:p>
    <w:p w14:paraId="690B8446" w14:textId="77777777" w:rsidR="00C52BD6" w:rsidRDefault="006D4AFF">
      <w:pPr>
        <w:pStyle w:val="BodySans"/>
      </w:pPr>
      <w:r>
        <w:rPr>
          <w:i/>
        </w:rPr>
        <w:t>Before reading this commentary, consider the following questions:</w:t>
      </w:r>
    </w:p>
    <w:p w14:paraId="79DE5F0D" w14:textId="77777777" w:rsidR="00C52BD6" w:rsidRDefault="006D4AFF">
      <w:pPr>
        <w:pStyle w:val="BodySans"/>
      </w:pPr>
      <w:r>
        <w:rPr>
          <w:b/>
        </w:rPr>
        <w:t xml:space="preserve">1. </w:t>
      </w:r>
      <w:r>
        <w:t xml:space="preserve">In verse 2, why does the psalmist describe </w:t>
      </w:r>
      <w:r>
        <w:rPr>
          <w:b/>
        </w:rPr>
        <w:t>נְאֻם־פֶּשַׁע</w:t>
      </w:r>
      <w:r>
        <w:t xml:space="preserve"> (“an oracle of Transgression”) instead of the usual </w:t>
      </w:r>
      <w:r>
        <w:rPr>
          <w:b/>
        </w:rPr>
        <w:t>נְאֻם</w:t>
      </w:r>
      <w:r>
        <w:rPr>
          <w:b/>
        </w:rPr>
        <w:t xml:space="preserve"> </w:t>
      </w:r>
      <w:r>
        <w:rPr>
          <w:b/>
        </w:rPr>
        <w:t>ה׳</w:t>
      </w:r>
      <w:r>
        <w:t xml:space="preserve"> (“oracle of YHWH”)? How does treating Sin as a kind of false prophet change the way we think about “wickedness”?</w:t>
      </w:r>
    </w:p>
    <w:p w14:paraId="62F15C99" w14:textId="77777777" w:rsidR="00C52BD6" w:rsidRDefault="006D4AFF">
      <w:pPr>
        <w:pStyle w:val="BodySans"/>
      </w:pPr>
      <w:r>
        <w:rPr>
          <w:b/>
        </w:rPr>
        <w:t xml:space="preserve">2. </w:t>
      </w:r>
      <w:r>
        <w:t xml:space="preserve">The Masoretic Text of verse 2 reads </w:t>
      </w:r>
      <w:r>
        <w:rPr>
          <w:b/>
        </w:rPr>
        <w:t>בְּקֶרֶב</w:t>
      </w:r>
      <w:r>
        <w:rPr>
          <w:b/>
        </w:rPr>
        <w:t xml:space="preserve"> </w:t>
      </w:r>
      <w:r>
        <w:rPr>
          <w:b/>
        </w:rPr>
        <w:t>לִבִּי</w:t>
      </w:r>
      <w:r>
        <w:t xml:space="preserve"> (“within </w:t>
      </w:r>
      <w:r>
        <w:rPr>
          <w:i/>
        </w:rPr>
        <w:t>my</w:t>
      </w:r>
      <w:r>
        <w:t xml:space="preserve"> heart”), while many translations have “within </w:t>
      </w:r>
      <w:r>
        <w:rPr>
          <w:i/>
        </w:rPr>
        <w:t>his</w:t>
      </w:r>
      <w:r>
        <w:t xml:space="preserve"> heart.” What difference does it make if David is overhearing Sin’s inner speech as a prophet, rather than simply reporting what happens inside the wicked?</w:t>
      </w:r>
    </w:p>
    <w:p w14:paraId="607A428E" w14:textId="77777777" w:rsidR="00C52BD6" w:rsidRDefault="006D4AFF">
      <w:pPr>
        <w:pStyle w:val="BodySans"/>
      </w:pPr>
      <w:r>
        <w:rPr>
          <w:b/>
        </w:rPr>
        <w:t xml:space="preserve">3. </w:t>
      </w:r>
      <w:r>
        <w:t xml:space="preserve">Verse 4 says the wicked person </w:t>
      </w:r>
      <w:r>
        <w:rPr>
          <w:b/>
        </w:rPr>
        <w:t>חָדַל</w:t>
      </w:r>
      <w:r>
        <w:rPr>
          <w:b/>
        </w:rPr>
        <w:t xml:space="preserve"> </w:t>
      </w:r>
      <w:r>
        <w:rPr>
          <w:b/>
        </w:rPr>
        <w:t>לְהַשְׂכִּיל</w:t>
      </w:r>
      <w:r>
        <w:rPr>
          <w:b/>
        </w:rPr>
        <w:t xml:space="preserve"> </w:t>
      </w:r>
      <w:r>
        <w:rPr>
          <w:b/>
        </w:rPr>
        <w:t>לְהֵיטִיב</w:t>
      </w:r>
      <w:r>
        <w:t xml:space="preserve"> (“has </w:t>
      </w:r>
      <w:r>
        <w:rPr>
          <w:i/>
        </w:rPr>
        <w:t>ceased</w:t>
      </w:r>
      <w:r>
        <w:t xml:space="preserve"> to act wisely, to do good”). How does this verb </w:t>
      </w:r>
      <w:r>
        <w:rPr>
          <w:b/>
        </w:rPr>
        <w:t>חָדַל</w:t>
      </w:r>
      <w:r>
        <w:t xml:space="preserve"> (“to stop, cease”) turn the wicked from a fixed “type” into a story of moral decline?</w:t>
      </w:r>
    </w:p>
    <w:p w14:paraId="4D582DC8" w14:textId="77777777" w:rsidR="00C52BD6" w:rsidRDefault="006D4AFF">
      <w:pPr>
        <w:pStyle w:val="BodySans"/>
      </w:pPr>
      <w:r>
        <w:rPr>
          <w:b/>
        </w:rPr>
        <w:t xml:space="preserve">4. </w:t>
      </w:r>
      <w:r>
        <w:t xml:space="preserve">When verses 8–9 describe worshippers drinking from </w:t>
      </w:r>
      <w:r>
        <w:rPr>
          <w:b/>
        </w:rPr>
        <w:t>נַחַל</w:t>
      </w:r>
      <w:r>
        <w:rPr>
          <w:b/>
        </w:rPr>
        <w:t xml:space="preserve"> </w:t>
      </w:r>
      <w:r>
        <w:rPr>
          <w:b/>
        </w:rPr>
        <w:t>עֲדָנֶיךָ</w:t>
      </w:r>
      <w:r>
        <w:t xml:space="preserve"> (“the river of Your delights/Edens”) and being filled from “the fatness of Your house,” how much should we hear echoes of the Garden of Eden and the temple as a restored paradise?</w:t>
      </w:r>
    </w:p>
    <w:p w14:paraId="4AE13696" w14:textId="77777777" w:rsidR="00C52BD6" w:rsidRDefault="006D4AFF">
      <w:pPr>
        <w:pStyle w:val="BodySans"/>
      </w:pPr>
      <w:r>
        <w:rPr>
          <w:b/>
        </w:rPr>
        <w:lastRenderedPageBreak/>
        <w:t xml:space="preserve">5. </w:t>
      </w:r>
      <w:r>
        <w:t>Psalm 36 twice focuses on the eyes: the wicked has “no dread of God before his eyes” (v.2), but those under God’s wings confess, “In Your light we see light” (v.10). What kind of “seeing” is being described here — is it moral, intellectual, mystical?</w:t>
      </w:r>
    </w:p>
    <w:p w14:paraId="3CF7E5AB" w14:textId="77777777" w:rsidR="00C52BD6" w:rsidRDefault="006D4AFF">
      <w:pPr>
        <w:pStyle w:val="BodySans"/>
      </w:pPr>
      <w:r>
        <w:rPr>
          <w:b/>
        </w:rPr>
        <w:t xml:space="preserve">6. </w:t>
      </w:r>
      <w:r>
        <w:t xml:space="preserve">The psalm ends with a sudden </w:t>
      </w:r>
      <w:r>
        <w:rPr>
          <w:b/>
        </w:rPr>
        <w:t>שָׁם</w:t>
      </w:r>
      <w:r>
        <w:rPr>
          <w:b/>
        </w:rPr>
        <w:t xml:space="preserve"> </w:t>
      </w:r>
      <w:r>
        <w:rPr>
          <w:b/>
        </w:rPr>
        <w:t>נָפְלוּ</w:t>
      </w:r>
      <w:r>
        <w:rPr>
          <w:b/>
        </w:rPr>
        <w:t xml:space="preserve"> </w:t>
      </w:r>
      <w:r>
        <w:rPr>
          <w:b/>
        </w:rPr>
        <w:t>פֹּעֲלֵי</w:t>
      </w:r>
      <w:r>
        <w:rPr>
          <w:b/>
        </w:rPr>
        <w:t xml:space="preserve"> </w:t>
      </w:r>
      <w:r>
        <w:rPr>
          <w:b/>
        </w:rPr>
        <w:t>אָוֶן</w:t>
      </w:r>
      <w:r>
        <w:t xml:space="preserve"> (“</w:t>
      </w:r>
      <w:r>
        <w:rPr>
          <w:i/>
        </w:rPr>
        <w:t>There</w:t>
      </w:r>
      <w:r>
        <w:t xml:space="preserve"> the workers of iniquity have fallen”). Where is “there”? How does this deictic word and the use of “prophetic perfects” invite us to see the future fall of the wicked as already, in some sense, an accomplished fact?</w:t>
      </w:r>
    </w:p>
    <w:p w14:paraId="0D32AE69" w14:textId="77777777" w:rsidR="00C52BD6" w:rsidRDefault="00C52BD6"/>
    <w:p w14:paraId="6C59AB16" w14:textId="77777777" w:rsidR="00C52BD6" w:rsidRDefault="006D4AFF">
      <w:pPr>
        <w:pStyle w:val="Heading2"/>
      </w:pPr>
      <w:r>
        <w:t xml:space="preserve">Introduction - </w:t>
      </w:r>
      <w:r>
        <w:rPr>
          <w:color w:val="008000"/>
        </w:rPr>
        <w:t>College</w:t>
      </w:r>
      <w:r>
        <w:t xml:space="preserve"> version</w:t>
      </w:r>
    </w:p>
    <w:p w14:paraId="47056CFE" w14:textId="77777777" w:rsidR="00C52BD6" w:rsidRDefault="006D4AFF">
      <w:pPr>
        <w:pStyle w:val="BodySans"/>
      </w:pPr>
      <w:r>
        <w:t>The first “speaker” in Psalm 36 is not God, not David, not Israel.</w:t>
      </w:r>
    </w:p>
    <w:p w14:paraId="36332BCF" w14:textId="77777777" w:rsidR="00C52BD6" w:rsidRDefault="006D4AFF">
      <w:pPr>
        <w:pStyle w:val="BodySans"/>
      </w:pPr>
      <w:r>
        <w:t>It is Sin.</w:t>
      </w:r>
    </w:p>
    <w:p w14:paraId="64246E60" w14:textId="77777777" w:rsidR="00C52BD6" w:rsidRDefault="006D4AFF">
      <w:pPr>
        <w:pStyle w:val="BodySans"/>
      </w:pPr>
      <w:r>
        <w:t xml:space="preserve">The psalm opens with the phrase </w:t>
      </w:r>
      <w:r>
        <w:rPr>
          <w:b/>
        </w:rPr>
        <w:t>נְאֻם־פֶּשַׁע</w:t>
      </w:r>
      <w:r>
        <w:rPr>
          <w:b/>
        </w:rPr>
        <w:t xml:space="preserve"> </w:t>
      </w:r>
      <w:r>
        <w:rPr>
          <w:b/>
        </w:rPr>
        <w:t>לָרָשָׁע</w:t>
      </w:r>
      <w:r>
        <w:t xml:space="preserve"> — “</w:t>
      </w:r>
      <w:r>
        <w:rPr>
          <w:i/>
        </w:rPr>
        <w:t>An oracle of Transgression to the wicked</w:t>
      </w:r>
      <w:r>
        <w:t xml:space="preserve">” (Psalm 36:2). The noun </w:t>
      </w:r>
      <w:r>
        <w:rPr>
          <w:b/>
        </w:rPr>
        <w:t>נְאֻם</w:t>
      </w:r>
      <w:r>
        <w:t xml:space="preserve"> (</w:t>
      </w:r>
      <w:r>
        <w:rPr>
          <w:i/>
        </w:rPr>
        <w:t>ne’um</w:t>
      </w:r>
      <w:r>
        <w:t xml:space="preserve">, “utterance, oracle”) is the formal label used in prophetic books for divine speech: </w:t>
      </w:r>
      <w:r>
        <w:rPr>
          <w:b/>
        </w:rPr>
        <w:t>נְאֻם</w:t>
      </w:r>
      <w:r>
        <w:rPr>
          <w:b/>
        </w:rPr>
        <w:t xml:space="preserve"> </w:t>
      </w:r>
      <w:r>
        <w:rPr>
          <w:b/>
        </w:rPr>
        <w:t>ה׳</w:t>
      </w:r>
      <w:r>
        <w:t xml:space="preserve"> — “</w:t>
      </w:r>
      <w:r>
        <w:rPr>
          <w:i/>
        </w:rPr>
        <w:t>declares the LORD</w:t>
      </w:r>
      <w:r>
        <w:t xml:space="preserve">” (for example, Amos 1:3). In the Hebrew Bible, </w:t>
      </w:r>
      <w:r>
        <w:rPr>
          <w:i/>
        </w:rPr>
        <w:t>ne’um</w:t>
      </w:r>
      <w:r>
        <w:t xml:space="preserve"> almost never belongs to anyone but God. Here, that solemn prophetic tag is given to </w:t>
      </w:r>
      <w:r>
        <w:rPr>
          <w:b/>
        </w:rPr>
        <w:t>פֶּשַׁע</w:t>
      </w:r>
      <w:r>
        <w:t xml:space="preserve"> (</w:t>
      </w:r>
      <w:r>
        <w:rPr>
          <w:i/>
        </w:rPr>
        <w:t>pesha‘</w:t>
      </w:r>
      <w:r>
        <w:t>, “transgression”) itself. Sin is personified as a kind of counter-deity issuing its own revelation.</w:t>
      </w:r>
    </w:p>
    <w:p w14:paraId="64AB5255" w14:textId="77777777" w:rsidR="00C52BD6" w:rsidRDefault="006D4AFF">
      <w:pPr>
        <w:pStyle w:val="BodySans"/>
      </w:pPr>
      <w:r>
        <w:t>That one line already raises several of the questions that trouble careful readers:</w:t>
      </w:r>
    </w:p>
    <w:p w14:paraId="1B827194" w14:textId="77777777" w:rsidR="00C52BD6" w:rsidRDefault="006D4AFF">
      <w:pPr>
        <w:pStyle w:val="ListBullet"/>
      </w:pPr>
      <w:r>
        <w:rPr>
          <w:rFonts w:ascii="Aptos" w:hAnsi="Aptos"/>
        </w:rPr>
        <w:t>What does it mean for sin to deliver an “oracle”?</w:t>
      </w:r>
    </w:p>
    <w:p w14:paraId="764C076A" w14:textId="77777777" w:rsidR="00C52BD6" w:rsidRDefault="006D4AFF">
      <w:pPr>
        <w:pStyle w:val="ListBullet"/>
      </w:pPr>
      <w:r>
        <w:rPr>
          <w:rFonts w:ascii="Aptos" w:hAnsi="Aptos"/>
        </w:rPr>
        <w:t xml:space="preserve">Is Sin speaking </w:t>
      </w:r>
      <w:r>
        <w:rPr>
          <w:rFonts w:ascii="Aptos" w:hAnsi="Aptos"/>
          <w:i/>
        </w:rPr>
        <w:t>inside</w:t>
      </w:r>
      <w:r>
        <w:rPr>
          <w:rFonts w:ascii="Aptos" w:hAnsi="Aptos"/>
        </w:rPr>
        <w:t xml:space="preserve"> the wicked person, or is the psalmist overhearing it as a prophet?</w:t>
      </w:r>
    </w:p>
    <w:p w14:paraId="5DC566BE" w14:textId="77777777" w:rsidR="00C52BD6" w:rsidRDefault="006D4AFF">
      <w:pPr>
        <w:pStyle w:val="ListBullet"/>
      </w:pPr>
      <w:r>
        <w:rPr>
          <w:rFonts w:ascii="Aptos" w:hAnsi="Aptos"/>
        </w:rPr>
        <w:t>If Sin has its own revelation, what is God’s answer?</w:t>
      </w:r>
    </w:p>
    <w:p w14:paraId="79035CF7" w14:textId="77777777" w:rsidR="00C52BD6" w:rsidRDefault="006D4AFF">
      <w:pPr>
        <w:pStyle w:val="BodySans"/>
      </w:pPr>
      <w:r>
        <w:t xml:space="preserve">The psalm responds to those questions by staging a contest between two rival visions of reality. On one side is the “oracle of Transgression” that lives in the human heart (vv.2–5). On the other side is YHWH’s </w:t>
      </w:r>
      <w:r>
        <w:rPr>
          <w:b/>
        </w:rPr>
        <w:t>חֶסֶד</w:t>
      </w:r>
      <w:r>
        <w:t xml:space="preserve"> (</w:t>
      </w:r>
      <w:r>
        <w:rPr>
          <w:i/>
        </w:rPr>
        <w:t>ḥ</w:t>
      </w:r>
      <w:r>
        <w:rPr>
          <w:i/>
        </w:rPr>
        <w:t>esed</w:t>
      </w:r>
      <w:r>
        <w:t>, “steadfast love, covenant loyalty”) that fills the cosmos and overflows in the temple as shelter, feast, fountain, and light (vv.6–10). Finally, the psalmist prays to live inside God’s vision and not be dragged back under Sin’s spell (vv.11–13).</w:t>
      </w:r>
    </w:p>
    <w:p w14:paraId="111256AF" w14:textId="77777777" w:rsidR="00C52BD6" w:rsidRDefault="006D4AFF">
      <w:pPr>
        <w:pStyle w:val="Heading4"/>
      </w:pPr>
      <w:r>
        <w:t>A quick map of the psalm</w:t>
      </w:r>
    </w:p>
    <w:p w14:paraId="0794413C" w14:textId="77777777" w:rsidR="00C52BD6" w:rsidRDefault="006D4AFF">
      <w:pPr>
        <w:pStyle w:val="BodySans"/>
      </w:pPr>
      <w:r>
        <w:t>You can feel the structure even in translation:</w:t>
      </w:r>
    </w:p>
    <w:p w14:paraId="5D973D1D" w14:textId="77777777" w:rsidR="00C52BD6" w:rsidRDefault="006D4AFF">
      <w:pPr>
        <w:pStyle w:val="BodySans"/>
      </w:pPr>
      <w:r>
        <w:t xml:space="preserve">1. </w:t>
      </w:r>
      <w:r>
        <w:rPr>
          <w:b/>
        </w:rPr>
        <w:t>Superscription (v.1)</w:t>
      </w:r>
      <w:r>
        <w:t xml:space="preserve"> – “Of David, the servant of YHWH.” That title is rare and matters.</w:t>
      </w:r>
    </w:p>
    <w:p w14:paraId="0E1062B8" w14:textId="77777777" w:rsidR="00C52BD6" w:rsidRDefault="006D4AFF">
      <w:pPr>
        <w:pStyle w:val="BodySans"/>
      </w:pPr>
      <w:r>
        <w:lastRenderedPageBreak/>
        <w:t xml:space="preserve">2. </w:t>
      </w:r>
      <w:r>
        <w:rPr>
          <w:b/>
        </w:rPr>
        <w:t>vv.2–5 — The dark oracle</w:t>
      </w:r>
      <w:r>
        <w:t>: Sin speaks its own “prophecy” into the wicked heart, producing deception, ceasing of wisdom, and a life deliberately stationed on a “way not good.”</w:t>
      </w:r>
    </w:p>
    <w:p w14:paraId="25A7F6E0" w14:textId="77777777" w:rsidR="00C52BD6" w:rsidRDefault="006D4AFF">
      <w:pPr>
        <w:pStyle w:val="BodySans"/>
      </w:pPr>
      <w:r>
        <w:t xml:space="preserve">3. </w:t>
      </w:r>
      <w:r>
        <w:rPr>
          <w:b/>
        </w:rPr>
        <w:t>vv.6–10 — The counter-revelation</w:t>
      </w:r>
      <w:r>
        <w:t xml:space="preserve">: In one breath the poem turns from the cramped interior of the wicked to an immense hymn: God’s </w:t>
      </w:r>
      <w:r>
        <w:rPr>
          <w:b/>
        </w:rPr>
        <w:t>ḥ</w:t>
      </w:r>
      <w:r>
        <w:rPr>
          <w:b/>
        </w:rPr>
        <w:t>esed</w:t>
      </w:r>
      <w:r>
        <w:t xml:space="preserve">, </w:t>
      </w:r>
      <w:r>
        <w:rPr>
          <w:b/>
        </w:rPr>
        <w:t>’emunah</w:t>
      </w:r>
      <w:r>
        <w:t xml:space="preserve"> (faithfulness), </w:t>
      </w:r>
      <w:r>
        <w:rPr>
          <w:b/>
        </w:rPr>
        <w:t>tzedaqah</w:t>
      </w:r>
      <w:r>
        <w:t xml:space="preserve"> (righteousness), and </w:t>
      </w:r>
      <w:r>
        <w:rPr>
          <w:b/>
        </w:rPr>
        <w:t>mishpat</w:t>
      </w:r>
      <w:r>
        <w:t xml:space="preserve"> (justice) fill heaven, mountains, and the great deep, then become personal as shelter, banquet, fountain of life, and light.</w:t>
      </w:r>
    </w:p>
    <w:p w14:paraId="37B6B489" w14:textId="77777777" w:rsidR="00C52BD6" w:rsidRDefault="006D4AFF">
      <w:pPr>
        <w:pStyle w:val="BodySans"/>
      </w:pPr>
      <w:r>
        <w:t xml:space="preserve">4. </w:t>
      </w:r>
      <w:r>
        <w:rPr>
          <w:b/>
        </w:rPr>
        <w:t>vv.11–13 — Prayer and verdict</w:t>
      </w:r>
      <w:r>
        <w:t xml:space="preserve">: The psalmist asks God to “draw out” that </w:t>
      </w:r>
      <w:r>
        <w:t>ḥ</w:t>
      </w:r>
      <w:r>
        <w:t>esed to those who know Him, prays not to be pushed off this path by the proud, and ends with a sudden “</w:t>
      </w:r>
      <w:r>
        <w:rPr>
          <w:b/>
        </w:rPr>
        <w:t>שָׁם</w:t>
      </w:r>
      <w:r>
        <w:t xml:space="preserve"> / </w:t>
      </w:r>
      <w:r>
        <w:rPr>
          <w:i/>
        </w:rPr>
        <w:t>sham</w:t>
      </w:r>
      <w:r>
        <w:t>, ‘There!’” as he sees the evildoers already fallen, unable to rise.</w:t>
      </w:r>
    </w:p>
    <w:p w14:paraId="7738B858" w14:textId="77777777" w:rsidR="00C52BD6" w:rsidRDefault="006D4AFF">
      <w:pPr>
        <w:pStyle w:val="BodySans"/>
      </w:pPr>
      <w:r>
        <w:t xml:space="preserve">So what is the psalm </w:t>
      </w:r>
      <w:r>
        <w:rPr>
          <w:i/>
        </w:rPr>
        <w:t>about</w:t>
      </w:r>
      <w:r>
        <w:t xml:space="preserve"> in one sentence?</w:t>
      </w:r>
    </w:p>
    <w:p w14:paraId="5604FA3C" w14:textId="77777777" w:rsidR="00C52BD6" w:rsidRDefault="006D4AFF">
      <w:pPr>
        <w:pStyle w:val="BodySans"/>
      </w:pPr>
      <w:r>
        <w:t xml:space="preserve">Psalm 36 argues that wickedness is not just bad behavior but submission to a false prophecy—Sin’s oracle in the heart—and that true life begins when you step under YHWH’s </w:t>
      </w:r>
      <w:r>
        <w:t>ḥ</w:t>
      </w:r>
      <w:r>
        <w:t>esed, where His light lets you finally see what is real.</w:t>
      </w:r>
    </w:p>
    <w:p w14:paraId="1800A9CA" w14:textId="77777777" w:rsidR="00C52BD6" w:rsidRDefault="006D4AFF">
      <w:pPr>
        <w:pStyle w:val="BodySans"/>
      </w:pPr>
      <w:r>
        <w:t>---</w:t>
      </w:r>
    </w:p>
    <w:p w14:paraId="6C7E63A0" w14:textId="77777777" w:rsidR="00C52BD6" w:rsidRDefault="006D4AFF">
      <w:pPr>
        <w:pStyle w:val="Heading4"/>
      </w:pPr>
      <w:r>
        <w:t>1. The oracle of Transgression (vv.2–5): when sin becomes theology</w:t>
      </w:r>
    </w:p>
    <w:p w14:paraId="47C0E8A3" w14:textId="77777777" w:rsidR="00C52BD6" w:rsidRDefault="006D4AFF">
      <w:pPr>
        <w:pStyle w:val="BodySans"/>
      </w:pPr>
      <w:r>
        <w:t>Verse 2 reads:</w:t>
      </w:r>
    </w:p>
    <w:p w14:paraId="4EA98443" w14:textId="77777777" w:rsidR="00C52BD6" w:rsidRDefault="006D4AFF">
      <w:pPr>
        <w:pStyle w:val="BodySans"/>
        <w:ind w:left="720"/>
      </w:pPr>
      <w:bdo w:val="ltr">
        <w:r>
          <w:rPr>
            <w:b/>
            <w:i/>
          </w:rPr>
          <w:t>׃וינָֽיעֵ</w:t>
        </w:r>
        <w:r>
          <w:rPr>
            <w:b/>
            <w:i/>
          </w:rPr>
          <w:t xml:space="preserve"> </w:t>
        </w:r>
        <w:r>
          <w:rPr>
            <w:b/>
            <w:i/>
          </w:rPr>
          <w:t>דגֶנֶ֣לְ</w:t>
        </w:r>
        <w:r>
          <w:rPr>
            <w:b/>
            <w:i/>
          </w:rPr>
          <w:t xml:space="preserve"> </w:t>
        </w:r>
        <w:r>
          <w:rPr>
            <w:b/>
            <w:i/>
          </w:rPr>
          <w:t>םיקִ֗לֹאֱ</w:t>
        </w:r>
        <w:r>
          <w:rPr>
            <w:b/>
            <w:i/>
          </w:rPr>
          <w:t xml:space="preserve"> </w:t>
        </w:r>
        <w:r>
          <w:rPr>
            <w:b/>
            <w:i/>
          </w:rPr>
          <w:t>דחַפַּ֥־ןיאֵֽ</w:t>
        </w:r>
        <w:r>
          <w:rPr>
            <w:b/>
            <w:i/>
          </w:rPr>
          <w:t xml:space="preserve"> </w:t>
        </w:r>
        <w:r>
          <w:rPr>
            <w:b/>
            <w:i/>
          </w:rPr>
          <w:t>יבִּ֑לִ</w:t>
        </w:r>
        <w:r>
          <w:rPr>
            <w:b/>
            <w:i/>
          </w:rPr>
          <w:t xml:space="preserve"> </w:t>
        </w:r>
        <w:r>
          <w:rPr>
            <w:b/>
            <w:i/>
          </w:rPr>
          <w:t>ברֶקֶ֣בְּ</w:t>
        </w:r>
        <w:r>
          <w:rPr>
            <w:b/>
            <w:i/>
          </w:rPr>
          <w:t xml:space="preserve"> </w:t>
        </w:r>
        <w:r>
          <w:rPr>
            <w:b/>
            <w:i/>
          </w:rPr>
          <w:t>עשָׁרָלָ֭</w:t>
        </w:r>
        <w:r>
          <w:rPr>
            <w:b/>
            <w:i/>
          </w:rPr>
          <w:t xml:space="preserve"> </w:t>
        </w:r>
        <w:r>
          <w:rPr>
            <w:b/>
            <w:i/>
          </w:rPr>
          <w:t>עשַׁפֶּ֣־םאֻֽנְ</w:t>
        </w:r>
        <w:r>
          <w:rPr>
            <w:b/>
            <w:i/>
          </w:rPr>
          <w:t>‬</w:t>
        </w:r>
      </w:bdo>
    </w:p>
    <w:p w14:paraId="5843F061" w14:textId="77777777" w:rsidR="00C52BD6" w:rsidRDefault="006D4AFF">
      <w:pPr>
        <w:pStyle w:val="BodySans"/>
        <w:ind w:left="720"/>
      </w:pPr>
      <w:r>
        <w:rPr>
          <w:i/>
        </w:rPr>
        <w:t>“An oracle of Transgression to the wicked is within my heart; there is no dread of God before his eyes.”</w:t>
      </w:r>
    </w:p>
    <w:p w14:paraId="4169A49C" w14:textId="77777777" w:rsidR="00C52BD6" w:rsidRDefault="006D4AFF">
      <w:pPr>
        <w:pStyle w:val="BodySans"/>
      </w:pPr>
      <w:r>
        <w:t>Two things are immediately odd.</w:t>
      </w:r>
    </w:p>
    <w:p w14:paraId="0CDCD9AE" w14:textId="77777777" w:rsidR="00C52BD6" w:rsidRDefault="006D4AFF">
      <w:pPr>
        <w:pStyle w:val="BodySans"/>
      </w:pPr>
      <w:r>
        <w:t xml:space="preserve">First, as we saw, </w:t>
      </w:r>
      <w:r>
        <w:rPr>
          <w:b/>
        </w:rPr>
        <w:t>נְאֻם</w:t>
      </w:r>
      <w:r>
        <w:t xml:space="preserve"> (</w:t>
      </w:r>
      <w:r>
        <w:rPr>
          <w:i/>
        </w:rPr>
        <w:t>ne’um</w:t>
      </w:r>
      <w:r>
        <w:t xml:space="preserve">) is the classic prophetic label (“oracle of the LORD”). The only other places where it is attached to a human figure — Balaam in Numbers 24:3–4 and David in 2 Samuel 23:1 — still present God as the real speaker. Here, </w:t>
      </w:r>
      <w:r>
        <w:rPr>
          <w:b/>
        </w:rPr>
        <w:t>פֶּשַׁע</w:t>
      </w:r>
      <w:r>
        <w:t xml:space="preserve"> (</w:t>
      </w:r>
      <w:r>
        <w:rPr>
          <w:i/>
        </w:rPr>
        <w:t>pesha‘</w:t>
      </w:r>
      <w:r>
        <w:t xml:space="preserve">, “transgression”) itself is the speaker. The psalm is deliberately mimicking prophetic form to say: the wicked are listening to a </w:t>
      </w:r>
      <w:r>
        <w:rPr>
          <w:i/>
        </w:rPr>
        <w:t>counter-prophet</w:t>
      </w:r>
      <w:r>
        <w:t>. Sin has its own sermon.</w:t>
      </w:r>
    </w:p>
    <w:p w14:paraId="0F9795FF" w14:textId="77777777" w:rsidR="00C52BD6" w:rsidRDefault="006D4AFF">
      <w:pPr>
        <w:pStyle w:val="BodySans"/>
      </w:pPr>
      <w:r>
        <w:t xml:space="preserve">Second, the Masoretic Text reads </w:t>
      </w:r>
      <w:r>
        <w:rPr>
          <w:b/>
        </w:rPr>
        <w:t>בְּקֶרֶב</w:t>
      </w:r>
      <w:r>
        <w:rPr>
          <w:b/>
        </w:rPr>
        <w:t xml:space="preserve"> </w:t>
      </w:r>
      <w:r>
        <w:rPr>
          <w:b/>
        </w:rPr>
        <w:t>לִבִּי</w:t>
      </w:r>
      <w:r>
        <w:t xml:space="preserve"> (</w:t>
      </w:r>
      <w:r>
        <w:rPr>
          <w:i/>
        </w:rPr>
        <w:t>be-qerev libbi</w:t>
      </w:r>
      <w:r>
        <w:t xml:space="preserve">, “within </w:t>
      </w:r>
      <w:r>
        <w:rPr>
          <w:i/>
        </w:rPr>
        <w:t>my</w:t>
      </w:r>
      <w:r>
        <w:t xml:space="preserve"> heart”). Many modern translations quietly follow the Greek and read </w:t>
      </w:r>
      <w:r>
        <w:rPr>
          <w:b/>
        </w:rPr>
        <w:t>לִבּוֹ</w:t>
      </w:r>
      <w:r>
        <w:t xml:space="preserve"> (</w:t>
      </w:r>
      <w:r>
        <w:rPr>
          <w:i/>
        </w:rPr>
        <w:t>libbo</w:t>
      </w:r>
      <w:r>
        <w:t xml:space="preserve">, “his heart”): “An oracle of transgression </w:t>
      </w:r>
      <w:r>
        <w:rPr>
          <w:i/>
        </w:rPr>
        <w:t>within his heart</w:t>
      </w:r>
      <w:r>
        <w:t>.” That is an easier reading: Sin speaks directly inside the wicked person.</w:t>
      </w:r>
    </w:p>
    <w:p w14:paraId="45620A70" w14:textId="77777777" w:rsidR="00C52BD6" w:rsidRDefault="006D4AFF">
      <w:pPr>
        <w:pStyle w:val="BodySans"/>
      </w:pPr>
      <w:r>
        <w:t xml:space="preserve">The harder, and more striking, Masoretic reading makes the psalmist himself the seer: “Inside </w:t>
      </w:r>
      <w:r>
        <w:rPr>
          <w:i/>
        </w:rPr>
        <w:t>my</w:t>
      </w:r>
      <w:r>
        <w:t xml:space="preserve"> heart” I perceive what Sin says to the wicked. Traditional Jewish commentators </w:t>
      </w:r>
      <w:r>
        <w:lastRenderedPageBreak/>
        <w:t>already hear it this way. Ibn Ezra glosses: “</w:t>
      </w:r>
      <w:r>
        <w:rPr>
          <w:i/>
        </w:rPr>
        <w:t>This I think within my heart</w:t>
      </w:r>
      <w:r>
        <w:t xml:space="preserve"> — that transgression, as if a person, speaks to the wicked: ‘Do not fear.’” In other words, David as </w:t>
      </w:r>
      <w:r>
        <w:rPr>
          <w:b/>
        </w:rPr>
        <w:t>עֶבֶד</w:t>
      </w:r>
      <w:r>
        <w:rPr>
          <w:b/>
        </w:rPr>
        <w:t xml:space="preserve"> </w:t>
      </w:r>
      <w:r>
        <w:rPr>
          <w:b/>
        </w:rPr>
        <w:t>ה׳</w:t>
      </w:r>
      <w:r>
        <w:t xml:space="preserve"> (</w:t>
      </w:r>
      <w:r>
        <w:rPr>
          <w:i/>
        </w:rPr>
        <w:t>eved YHWH</w:t>
      </w:r>
      <w:r>
        <w:t>, “servant of YHWH”) in the superscription is acting as a prophet who has been given insight into Sin’s inner propaganda.</w:t>
      </w:r>
    </w:p>
    <w:p w14:paraId="5D374A5F" w14:textId="77777777" w:rsidR="00C52BD6" w:rsidRDefault="006D4AFF">
      <w:pPr>
        <w:pStyle w:val="BodySans"/>
      </w:pPr>
      <w:r>
        <w:t xml:space="preserve">And what does Sin’s oracle say? Effectively: “Relax. </w:t>
      </w:r>
      <w:r>
        <w:rPr>
          <w:b/>
        </w:rPr>
        <w:t>אֵין</w:t>
      </w:r>
      <w:r>
        <w:rPr>
          <w:b/>
        </w:rPr>
        <w:t xml:space="preserve"> </w:t>
      </w:r>
      <w:r>
        <w:rPr>
          <w:b/>
        </w:rPr>
        <w:t>פַּחַד</w:t>
      </w:r>
      <w:r>
        <w:rPr>
          <w:b/>
        </w:rPr>
        <w:t xml:space="preserve"> </w:t>
      </w:r>
      <w:r>
        <w:rPr>
          <w:b/>
        </w:rPr>
        <w:t>אֱלֹקִים</w:t>
      </w:r>
      <w:r>
        <w:rPr>
          <w:b/>
        </w:rPr>
        <w:t xml:space="preserve"> </w:t>
      </w:r>
      <w:r>
        <w:rPr>
          <w:b/>
        </w:rPr>
        <w:t>לְנֶגֶד</w:t>
      </w:r>
      <w:r>
        <w:rPr>
          <w:b/>
        </w:rPr>
        <w:t xml:space="preserve"> </w:t>
      </w:r>
      <w:r>
        <w:rPr>
          <w:b/>
        </w:rPr>
        <w:t>עֵינָיו</w:t>
      </w:r>
      <w:r>
        <w:t xml:space="preserve"> — </w:t>
      </w:r>
      <w:r>
        <w:rPr>
          <w:i/>
        </w:rPr>
        <w:t>There is no dread of God before his eyes.</w:t>
      </w:r>
      <w:r>
        <w:t xml:space="preserve">” The noun </w:t>
      </w:r>
      <w:r>
        <w:rPr>
          <w:b/>
        </w:rPr>
        <w:t>פַּחַד</w:t>
      </w:r>
      <w:r>
        <w:t xml:space="preserve"> (</w:t>
      </w:r>
      <w:r>
        <w:rPr>
          <w:i/>
        </w:rPr>
        <w:t>pa</w:t>
      </w:r>
      <w:r>
        <w:rPr>
          <w:i/>
        </w:rPr>
        <w:t>ḥ</w:t>
      </w:r>
      <w:r>
        <w:rPr>
          <w:i/>
        </w:rPr>
        <w:t>ad</w:t>
      </w:r>
      <w:r>
        <w:t xml:space="preserve">, “dread, terror”) appears elsewhere for the overwhelming fear that God’s presence can evoke (for example, Deuteronomy 2:25). Here, the absence of </w:t>
      </w:r>
      <w:r>
        <w:rPr>
          <w:i/>
        </w:rPr>
        <w:t>pa</w:t>
      </w:r>
      <w:r>
        <w:rPr>
          <w:i/>
        </w:rPr>
        <w:t>ḥ</w:t>
      </w:r>
      <w:r>
        <w:rPr>
          <w:i/>
        </w:rPr>
        <w:t>ad</w:t>
      </w:r>
      <w:r>
        <w:t xml:space="preserve"> is the core of Sin’s message. The wicked person lives in a world where God is not an active reality; there is nothing in his field of vision to make him hesitate.</w:t>
      </w:r>
    </w:p>
    <w:p w14:paraId="2D2CF6A1" w14:textId="77777777" w:rsidR="00C52BD6" w:rsidRDefault="006D4AFF">
      <w:pPr>
        <w:pStyle w:val="BodySans"/>
      </w:pPr>
      <w:r>
        <w:t>Notice the repeated eye-language: “before his eyes” (</w:t>
      </w:r>
      <w:r>
        <w:rPr>
          <w:b/>
        </w:rPr>
        <w:t>לְנֶגֶד</w:t>
      </w:r>
      <w:r>
        <w:rPr>
          <w:b/>
        </w:rPr>
        <w:t xml:space="preserve"> </w:t>
      </w:r>
      <w:r>
        <w:rPr>
          <w:b/>
        </w:rPr>
        <w:t>עֵינָיו</w:t>
      </w:r>
      <w:r>
        <w:t>) here, then “in his eyes” (</w:t>
      </w:r>
      <w:r>
        <w:rPr>
          <w:b/>
        </w:rPr>
        <w:t>בְּעֵינָיו</w:t>
      </w:r>
      <w:r>
        <w:t xml:space="preserve">) in v.3. This section is obsessed with perception. Sin’s oracle does not just excuse particular acts; it changes what counts as </w:t>
      </w:r>
      <w:r>
        <w:rPr>
          <w:i/>
        </w:rPr>
        <w:t>visible</w:t>
      </w:r>
      <w:r>
        <w:t>.</w:t>
      </w:r>
    </w:p>
    <w:p w14:paraId="30FE4958" w14:textId="77777777" w:rsidR="00C52BD6" w:rsidRDefault="006D4AFF">
      <w:pPr>
        <w:pStyle w:val="BodySans"/>
      </w:pPr>
      <w:r>
        <w:t>Verse 3 continues:</w:t>
      </w:r>
    </w:p>
    <w:p w14:paraId="26507A0E" w14:textId="77777777" w:rsidR="00C52BD6" w:rsidRDefault="006D4AFF">
      <w:pPr>
        <w:pStyle w:val="BodySans"/>
        <w:ind w:left="720"/>
      </w:pPr>
      <w:bdo w:val="ltr">
        <w:r>
          <w:rPr>
            <w:b/>
            <w:i/>
          </w:rPr>
          <w:t>׃אנֹֽשְׂלִ</w:t>
        </w:r>
        <w:r>
          <w:rPr>
            <w:b/>
            <w:i/>
          </w:rPr>
          <w:t xml:space="preserve"> </w:t>
        </w:r>
        <w:r>
          <w:rPr>
            <w:b/>
            <w:i/>
          </w:rPr>
          <w:t>וֹנ֣וֺעֲ</w:t>
        </w:r>
        <w:r>
          <w:rPr>
            <w:b/>
            <w:i/>
          </w:rPr>
          <w:t xml:space="preserve"> </w:t>
        </w:r>
        <w:r>
          <w:rPr>
            <w:b/>
            <w:i/>
          </w:rPr>
          <w:t>אצֹמְלִ</w:t>
        </w:r>
        <w:r>
          <w:rPr>
            <w:b/>
            <w:i/>
          </w:rPr>
          <w:t xml:space="preserve"> </w:t>
        </w:r>
        <w:r>
          <w:rPr>
            <w:b/>
            <w:i/>
          </w:rPr>
          <w:t>וינָ֑יעֵבְּ</w:t>
        </w:r>
        <w:r>
          <w:rPr>
            <w:b/>
            <w:i/>
          </w:rPr>
          <w:t xml:space="preserve"> </w:t>
        </w:r>
        <w:r>
          <w:rPr>
            <w:b/>
            <w:i/>
          </w:rPr>
          <w:t>וילָ֣אֵ</w:t>
        </w:r>
        <w:r>
          <w:rPr>
            <w:b/>
            <w:i/>
          </w:rPr>
          <w:t xml:space="preserve"> </w:t>
        </w:r>
        <w:r>
          <w:rPr>
            <w:b/>
            <w:i/>
          </w:rPr>
          <w:t>קילִ֣חֱהֶ־יכִּֽ</w:t>
        </w:r>
        <w:r>
          <w:rPr>
            <w:b/>
            <w:i/>
          </w:rPr>
          <w:t>‬</w:t>
        </w:r>
      </w:bdo>
    </w:p>
    <w:p w14:paraId="786730B1" w14:textId="77777777" w:rsidR="00C52BD6" w:rsidRDefault="006D4AFF">
      <w:pPr>
        <w:pStyle w:val="BodySans"/>
        <w:ind w:left="720"/>
      </w:pPr>
      <w:r>
        <w:rPr>
          <w:i/>
        </w:rPr>
        <w:t>“For he has made it smooth to himself in his own eyes, to find his iniquity—[and] to hate [it].”</w:t>
      </w:r>
    </w:p>
    <w:p w14:paraId="29C3ECB0" w14:textId="77777777" w:rsidR="00C52BD6" w:rsidRDefault="006D4AFF">
      <w:pPr>
        <w:pStyle w:val="BodySans"/>
      </w:pPr>
      <w:r>
        <w:t xml:space="preserve">The verb </w:t>
      </w:r>
      <w:r>
        <w:rPr>
          <w:b/>
        </w:rPr>
        <w:t>הֶחֱלִיק</w:t>
      </w:r>
      <w:r>
        <w:t xml:space="preserve"> (</w:t>
      </w:r>
      <w:r>
        <w:rPr>
          <w:i/>
        </w:rPr>
        <w:t>he</w:t>
      </w:r>
      <w:r>
        <w:rPr>
          <w:i/>
        </w:rPr>
        <w:t>ḥ</w:t>
      </w:r>
      <w:r>
        <w:rPr>
          <w:i/>
        </w:rPr>
        <w:t>elik</w:t>
      </w:r>
      <w:r>
        <w:t xml:space="preserve">) is Hiphil of </w:t>
      </w:r>
      <w:r>
        <w:rPr>
          <w:b/>
        </w:rPr>
        <w:t>חלק</w:t>
      </w:r>
      <w:r>
        <w:t xml:space="preserve"> (</w:t>
      </w:r>
      <w:r>
        <w:rPr>
          <w:i/>
        </w:rPr>
        <w:t>ḥ</w:t>
      </w:r>
      <w:r>
        <w:rPr>
          <w:i/>
        </w:rPr>
        <w:t>alaq</w:t>
      </w:r>
      <w:r>
        <w:t xml:space="preserve">), “to be smooth.” In this causative stem it can mean “to make smooth,” and by extension “to flatter, to speak smoothly.” Proverbs uses the same verb for the seduction of the adulterous woman: </w:t>
      </w:r>
      <w:r>
        <w:rPr>
          <w:b/>
        </w:rPr>
        <w:t>אֲמָרֶ֥יהָ</w:t>
      </w:r>
      <w:r>
        <w:rPr>
          <w:b/>
        </w:rPr>
        <w:t xml:space="preserve"> </w:t>
      </w:r>
      <w:r>
        <w:rPr>
          <w:b/>
        </w:rPr>
        <w:t>הֶחֱלִֽיקָה</w:t>
      </w:r>
      <w:r>
        <w:t xml:space="preserve"> — “</w:t>
      </w:r>
      <w:r>
        <w:rPr>
          <w:i/>
        </w:rPr>
        <w:t>whose words are smooth</w:t>
      </w:r>
      <w:r>
        <w:t xml:space="preserve">” (Proverbs 2:16). Psalm 55:22 has </w:t>
      </w:r>
      <w:r>
        <w:rPr>
          <w:b/>
        </w:rPr>
        <w:t>חָלְקוּ</w:t>
      </w:r>
      <w:r>
        <w:rPr>
          <w:b/>
        </w:rPr>
        <w:t xml:space="preserve"> </w:t>
      </w:r>
      <w:r>
        <w:rPr>
          <w:b/>
        </w:rPr>
        <w:t>מַחְמָאֹת</w:t>
      </w:r>
      <w:r>
        <w:rPr>
          <w:b/>
        </w:rPr>
        <w:t xml:space="preserve"> </w:t>
      </w:r>
      <w:r>
        <w:rPr>
          <w:b/>
        </w:rPr>
        <w:t>פִּיו</w:t>
      </w:r>
      <w:r>
        <w:t xml:space="preserve"> — “</w:t>
      </w:r>
      <w:r>
        <w:rPr>
          <w:i/>
        </w:rPr>
        <w:t>Smoother than butter are his words</w:t>
      </w:r>
      <w:r>
        <w:t>.” Here the “smoothness” may be coming from Sin, flattering the wicked, or from the wicked flattering himself. The Hebrew allows both</w:t>
      </w:r>
      <w:r>
        <w:t>.</w:t>
      </w:r>
    </w:p>
    <w:p w14:paraId="5C5BF57A" w14:textId="77777777" w:rsidR="00C52BD6" w:rsidRDefault="006D4AFF">
      <w:pPr>
        <w:pStyle w:val="BodySans"/>
      </w:pPr>
      <w:r>
        <w:t xml:space="preserve">The infinitive chain </w:t>
      </w:r>
      <w:r>
        <w:rPr>
          <w:b/>
        </w:rPr>
        <w:t>לִמְצֹא</w:t>
      </w:r>
      <w:r>
        <w:rPr>
          <w:b/>
        </w:rPr>
        <w:t xml:space="preserve"> </w:t>
      </w:r>
      <w:r>
        <w:rPr>
          <w:b/>
        </w:rPr>
        <w:t>עֲוֺנוֹ</w:t>
      </w:r>
      <w:r>
        <w:rPr>
          <w:b/>
        </w:rPr>
        <w:t xml:space="preserve"> </w:t>
      </w:r>
      <w:r>
        <w:rPr>
          <w:b/>
        </w:rPr>
        <w:t>לִשְׂנֹא</w:t>
      </w:r>
      <w:r>
        <w:t xml:space="preserve"> (“to find his iniquity, to hate [it]”) is deliberately slippery. Is the point that he </w:t>
      </w:r>
      <w:r>
        <w:rPr>
          <w:i/>
        </w:rPr>
        <w:t>fails</w:t>
      </w:r>
      <w:r>
        <w:t xml:space="preserve"> to find his own guilt in order to hate it? That God will </w:t>
      </w:r>
      <w:r>
        <w:rPr>
          <w:i/>
        </w:rPr>
        <w:t>find</w:t>
      </w:r>
      <w:r>
        <w:t xml:space="preserve"> his iniquity and </w:t>
      </w:r>
      <w:r>
        <w:rPr>
          <w:i/>
        </w:rPr>
        <w:t>hate</w:t>
      </w:r>
      <w:r>
        <w:t xml:space="preserve"> him? Or that Sin is preventing the kind of self-examination that would let him find and hate his sin? All three readings have been suggested. The lack of grammatical clarity reflects the moral blur: in a world shaped by Sin’s oracle, even the sentence “find your sin and hate it” loses its subject.</w:t>
      </w:r>
    </w:p>
    <w:p w14:paraId="4EE5257B" w14:textId="77777777" w:rsidR="00C52BD6" w:rsidRDefault="006D4AFF">
      <w:pPr>
        <w:pStyle w:val="BodySans"/>
      </w:pPr>
      <w:r>
        <w:t>Verse 4 adds an important nuance:</w:t>
      </w:r>
    </w:p>
    <w:p w14:paraId="47DBC98F" w14:textId="77777777" w:rsidR="00C52BD6" w:rsidRDefault="006D4AFF">
      <w:pPr>
        <w:pStyle w:val="BodySans"/>
        <w:ind w:left="720"/>
      </w:pPr>
      <w:bdo w:val="ltr">
        <w:r>
          <w:rPr>
            <w:b/>
            <w:i/>
          </w:rPr>
          <w:t>׃ביטִיהֵלְ</w:t>
        </w:r>
        <w:r>
          <w:rPr>
            <w:b/>
            <w:i/>
          </w:rPr>
          <w:t xml:space="preserve"> </w:t>
        </w:r>
        <w:r>
          <w:rPr>
            <w:b/>
            <w:i/>
          </w:rPr>
          <w:t>ליכִּשְׂהַלְ</w:t>
        </w:r>
        <w:r>
          <w:rPr>
            <w:b/>
            <w:i/>
          </w:rPr>
          <w:t xml:space="preserve"> </w:t>
        </w:r>
        <w:r>
          <w:rPr>
            <w:b/>
            <w:i/>
          </w:rPr>
          <w:t>לדַחָ</w:t>
        </w:r>
        <w:r>
          <w:rPr>
            <w:b/>
            <w:i/>
          </w:rPr>
          <w:t xml:space="preserve"> </w:t>
        </w:r>
        <w:r>
          <w:rPr>
            <w:b/>
            <w:i/>
          </w:rPr>
          <w:t>המָרְמִוּ</w:t>
        </w:r>
        <w:r>
          <w:rPr>
            <w:b/>
            <w:i/>
          </w:rPr>
          <w:t xml:space="preserve"> </w:t>
        </w:r>
        <w:r>
          <w:rPr>
            <w:b/>
            <w:i/>
          </w:rPr>
          <w:t>ןוֶאָ</w:t>
        </w:r>
        <w:r>
          <w:rPr>
            <w:b/>
            <w:i/>
          </w:rPr>
          <w:t xml:space="preserve"> </w:t>
        </w:r>
        <w:r>
          <w:rPr>
            <w:b/>
            <w:i/>
          </w:rPr>
          <w:t>ויפִ־ירֵבְדִּ</w:t>
        </w:r>
        <w:r>
          <w:rPr>
            <w:b/>
            <w:i/>
          </w:rPr>
          <w:t>‬</w:t>
        </w:r>
      </w:bdo>
    </w:p>
    <w:p w14:paraId="55D03FAD" w14:textId="77777777" w:rsidR="00C52BD6" w:rsidRDefault="006D4AFF">
      <w:pPr>
        <w:pStyle w:val="BodySans"/>
        <w:ind w:left="720"/>
      </w:pPr>
      <w:r>
        <w:rPr>
          <w:i/>
        </w:rPr>
        <w:t>“The words of his mouth are mischief and deceit; he has ceased to act wisely, to do good.”</w:t>
      </w:r>
    </w:p>
    <w:p w14:paraId="3127A9B0" w14:textId="77777777" w:rsidR="00C52BD6" w:rsidRDefault="006D4AFF">
      <w:pPr>
        <w:pStyle w:val="BodySans"/>
      </w:pPr>
      <w:r>
        <w:lastRenderedPageBreak/>
        <w:t xml:space="preserve">The verb </w:t>
      </w:r>
      <w:r>
        <w:rPr>
          <w:b/>
        </w:rPr>
        <w:t>חָדַל</w:t>
      </w:r>
      <w:r>
        <w:t xml:space="preserve"> (</w:t>
      </w:r>
      <w:r>
        <w:rPr>
          <w:i/>
        </w:rPr>
        <w:t>ḥ</w:t>
      </w:r>
      <w:r>
        <w:rPr>
          <w:i/>
        </w:rPr>
        <w:t>adal</w:t>
      </w:r>
      <w:r>
        <w:t xml:space="preserve">) means “to cease, stop, desist.” It is used, for example, in Genesis 11:8, </w:t>
      </w:r>
      <w:r>
        <w:rPr>
          <w:b/>
        </w:rPr>
        <w:t>וַיַּחְדְּלוּ</w:t>
      </w:r>
      <w:r>
        <w:rPr>
          <w:b/>
        </w:rPr>
        <w:t xml:space="preserve"> </w:t>
      </w:r>
      <w:r>
        <w:rPr>
          <w:b/>
        </w:rPr>
        <w:t>לִבְנֹת</w:t>
      </w:r>
      <w:r>
        <w:rPr>
          <w:b/>
        </w:rPr>
        <w:t xml:space="preserve"> </w:t>
      </w:r>
      <w:r>
        <w:rPr>
          <w:b/>
        </w:rPr>
        <w:t>הָעִיר</w:t>
      </w:r>
      <w:r>
        <w:t xml:space="preserve"> — “</w:t>
      </w:r>
      <w:r>
        <w:rPr>
          <w:i/>
        </w:rPr>
        <w:t>they ceased building the city</w:t>
      </w:r>
      <w:r>
        <w:t xml:space="preserve">.” So the wicked man in Psalm 36 is not someone who never knew better. He has “stopped” being wise. Rashi puts it succinctly: “He </w:t>
      </w:r>
      <w:r>
        <w:rPr>
          <w:i/>
        </w:rPr>
        <w:t>refrained</w:t>
      </w:r>
      <w:r>
        <w:t xml:space="preserve"> from contemplating, from improving his deeds.”</w:t>
      </w:r>
    </w:p>
    <w:p w14:paraId="59A5969C" w14:textId="77777777" w:rsidR="00C52BD6" w:rsidRDefault="006D4AFF">
      <w:pPr>
        <w:pStyle w:val="BodySans"/>
      </w:pPr>
      <w:r>
        <w:t xml:space="preserve">That is crucial. The psalm does not describe wickedness as sheer ignorance. It is a story of </w:t>
      </w:r>
      <w:r>
        <w:rPr>
          <w:i/>
        </w:rPr>
        <w:t>apostasy</w:t>
      </w:r>
      <w:r>
        <w:t>: a person who once had the capacity for wisdom and goodness, but, under the pressure of Sin’s oracle, chose to turn that capacity off. He has grown habituated to his own flattering story.</w:t>
      </w:r>
    </w:p>
    <w:p w14:paraId="408FB810" w14:textId="77777777" w:rsidR="00C52BD6" w:rsidRDefault="006D4AFF">
      <w:pPr>
        <w:pStyle w:val="BodySans"/>
      </w:pPr>
      <w:r>
        <w:t>Verse 5 then shows the full colonization of his life:</w:t>
      </w:r>
    </w:p>
    <w:p w14:paraId="64950C09" w14:textId="77777777" w:rsidR="00C52BD6" w:rsidRDefault="006D4AFF">
      <w:pPr>
        <w:pStyle w:val="BodySans"/>
        <w:ind w:left="720"/>
      </w:pPr>
      <w:bdo w:val="ltr">
        <w:r>
          <w:rPr>
            <w:b/>
            <w:i/>
          </w:rPr>
          <w:t>׃סאָמְיִ</w:t>
        </w:r>
        <w:r>
          <w:rPr>
            <w:b/>
            <w:i/>
          </w:rPr>
          <w:t xml:space="preserve"> </w:t>
        </w:r>
        <w:r>
          <w:rPr>
            <w:b/>
            <w:i/>
          </w:rPr>
          <w:t>אלֹ֣</w:t>
        </w:r>
        <w:r>
          <w:rPr>
            <w:b/>
            <w:i/>
          </w:rPr>
          <w:t xml:space="preserve"> </w:t>
        </w:r>
        <w:r>
          <w:rPr>
            <w:b/>
            <w:i/>
          </w:rPr>
          <w:t>ערָ֝</w:t>
        </w:r>
        <w:r>
          <w:rPr>
            <w:b/>
            <w:i/>
          </w:rPr>
          <w:t xml:space="preserve"> </w:t>
        </w:r>
        <w:r>
          <w:rPr>
            <w:b/>
            <w:i/>
          </w:rPr>
          <w:t>בוֹט֑־אלֹ</w:t>
        </w:r>
        <w:r>
          <w:rPr>
            <w:b/>
            <w:i/>
          </w:rPr>
          <w:t xml:space="preserve"> </w:t>
        </w:r>
        <w:r>
          <w:rPr>
            <w:b/>
            <w:i/>
          </w:rPr>
          <w:t>ךְרֶדֶּ֣־לעַ</w:t>
        </w:r>
        <w:r>
          <w:rPr>
            <w:b/>
            <w:i/>
          </w:rPr>
          <w:t xml:space="preserve"> </w:t>
        </w:r>
        <w:r>
          <w:rPr>
            <w:b/>
            <w:i/>
          </w:rPr>
          <w:t>בצֵּיַתְיִ֭</w:t>
        </w:r>
        <w:r>
          <w:rPr>
            <w:b/>
            <w:i/>
          </w:rPr>
          <w:t xml:space="preserve"> </w:t>
        </w:r>
        <w:r>
          <w:rPr>
            <w:b/>
            <w:i/>
          </w:rPr>
          <w:t>וֹב֑כָּשְׁמִ־לעַ</w:t>
        </w:r>
        <w:r>
          <w:rPr>
            <w:b/>
            <w:i/>
          </w:rPr>
          <w:t xml:space="preserve"> </w:t>
        </w:r>
        <w:r>
          <w:rPr>
            <w:b/>
            <w:i/>
          </w:rPr>
          <w:t>בשֹׁ֗חְיַ</w:t>
        </w:r>
        <w:r>
          <w:rPr>
            <w:b/>
            <w:i/>
          </w:rPr>
          <w:t xml:space="preserve"> </w:t>
        </w:r>
        <w:r>
          <w:rPr>
            <w:b/>
            <w:i/>
          </w:rPr>
          <w:t>׀</w:t>
        </w:r>
        <w:r>
          <w:rPr>
            <w:b/>
            <w:i/>
          </w:rPr>
          <w:t> </w:t>
        </w:r>
        <w:r>
          <w:rPr>
            <w:b/>
            <w:i/>
          </w:rPr>
          <w:t>ןוֶאָ֤</w:t>
        </w:r>
        <w:r>
          <w:rPr>
            <w:b/>
            <w:i/>
          </w:rPr>
          <w:t>‬</w:t>
        </w:r>
      </w:bdo>
    </w:p>
    <w:p w14:paraId="44FBA763" w14:textId="77777777" w:rsidR="00C52BD6" w:rsidRDefault="006D4AFF">
      <w:pPr>
        <w:pStyle w:val="BodySans"/>
        <w:ind w:left="720"/>
      </w:pPr>
      <w:r>
        <w:rPr>
          <w:i/>
        </w:rPr>
        <w:t>“Mischief he plots on his bed; he takes his stand on a way that is not good; evil he does not reject.”</w:t>
      </w:r>
    </w:p>
    <w:p w14:paraId="05514CF2" w14:textId="77777777" w:rsidR="00C52BD6" w:rsidRDefault="006D4AFF">
      <w:pPr>
        <w:pStyle w:val="BodySans"/>
      </w:pPr>
      <w:r>
        <w:t xml:space="preserve">Night and day are both claimed. On his </w:t>
      </w:r>
      <w:r>
        <w:rPr>
          <w:b/>
        </w:rPr>
        <w:t>מִשְׁכָּב</w:t>
      </w:r>
      <w:r>
        <w:t xml:space="preserve"> (</w:t>
      </w:r>
      <w:r>
        <w:rPr>
          <w:i/>
        </w:rPr>
        <w:t>mishkav</w:t>
      </w:r>
      <w:r>
        <w:t>, “bed”)—the one place where he ought to be off-duty from schemes—he “plots” (</w:t>
      </w:r>
      <w:r>
        <w:rPr>
          <w:b/>
        </w:rPr>
        <w:t>יַחְשֹׁב</w:t>
      </w:r>
      <w:r>
        <w:t xml:space="preserve">, </w:t>
      </w:r>
      <w:r>
        <w:rPr>
          <w:i/>
        </w:rPr>
        <w:t>ya</w:t>
      </w:r>
      <w:r>
        <w:rPr>
          <w:i/>
        </w:rPr>
        <w:t>ḥ</w:t>
      </w:r>
      <w:r>
        <w:rPr>
          <w:i/>
        </w:rPr>
        <w:t>shov</w:t>
      </w:r>
      <w:r>
        <w:t xml:space="preserve">). In the morning he </w:t>
      </w:r>
      <w:r>
        <w:rPr>
          <w:b/>
        </w:rPr>
        <w:t>יִתְיַצֵּב</w:t>
      </w:r>
      <w:r>
        <w:rPr>
          <w:b/>
        </w:rPr>
        <w:t xml:space="preserve"> </w:t>
      </w:r>
      <w:r>
        <w:rPr>
          <w:b/>
        </w:rPr>
        <w:t>עַל־דֶּרֶךְ</w:t>
      </w:r>
      <w:r>
        <w:rPr>
          <w:b/>
        </w:rPr>
        <w:t xml:space="preserve"> </w:t>
      </w:r>
      <w:r>
        <w:rPr>
          <w:b/>
        </w:rPr>
        <w:t>לֹא־טוֹב</w:t>
      </w:r>
      <w:r>
        <w:t xml:space="preserve"> — “takes his stand on a way not good.”</w:t>
      </w:r>
    </w:p>
    <w:p w14:paraId="1B019A70" w14:textId="77777777" w:rsidR="00C52BD6" w:rsidRDefault="006D4AFF">
      <w:pPr>
        <w:pStyle w:val="BodySans"/>
      </w:pPr>
      <w:r>
        <w:t xml:space="preserve">The verb </w:t>
      </w:r>
      <w:r>
        <w:rPr>
          <w:b/>
        </w:rPr>
        <w:t>יִתְיַצֵּב</w:t>
      </w:r>
      <w:r>
        <w:t xml:space="preserve"> (</w:t>
      </w:r>
      <w:r>
        <w:rPr>
          <w:i/>
        </w:rPr>
        <w:t>yityatzev</w:t>
      </w:r>
      <w:r>
        <w:t xml:space="preserve">) is Hitpael of </w:t>
      </w:r>
      <w:r>
        <w:rPr>
          <w:b/>
        </w:rPr>
        <w:t>יצב</w:t>
      </w:r>
      <w:r>
        <w:t xml:space="preserve"> (</w:t>
      </w:r>
      <w:r>
        <w:rPr>
          <w:i/>
        </w:rPr>
        <w:t>y-ts-b</w:t>
      </w:r>
      <w:r>
        <w:t xml:space="preserve">), meaning “to station oneself, to take a stand.” Elsewhere it pictures open defiance: </w:t>
      </w:r>
      <w:r>
        <w:rPr>
          <w:b/>
        </w:rPr>
        <w:t>יִתְיַצְּבוּ</w:t>
      </w:r>
      <w:r>
        <w:rPr>
          <w:b/>
        </w:rPr>
        <w:t xml:space="preserve"> </w:t>
      </w:r>
      <w:r>
        <w:rPr>
          <w:b/>
        </w:rPr>
        <w:t>מַלְכֵי־אֶרֶץ</w:t>
      </w:r>
      <w:r>
        <w:t xml:space="preserve"> — “</w:t>
      </w:r>
      <w:r>
        <w:rPr>
          <w:i/>
        </w:rPr>
        <w:t>The kings of the earth take their stand</w:t>
      </w:r>
      <w:r>
        <w:t>” against YHWH in Psalm 2:2; Goliath “</w:t>
      </w:r>
      <w:r>
        <w:rPr>
          <w:i/>
        </w:rPr>
        <w:t>presented himself</w:t>
      </w:r>
      <w:r>
        <w:t>” (</w:t>
      </w:r>
      <w:r>
        <w:rPr>
          <w:b/>
        </w:rPr>
        <w:t>וַיִּתְיַצֵּב</w:t>
      </w:r>
      <w:r>
        <w:t xml:space="preserve">) to challenge Israel daily in 1 Samuel 17:16. The psalm borrows that same posture language: this man chooses to </w:t>
      </w:r>
      <w:r>
        <w:rPr>
          <w:i/>
        </w:rPr>
        <w:t>plant his feet</w:t>
      </w:r>
      <w:r>
        <w:t xml:space="preserve"> on a path that is “not good.” The closing clause, </w:t>
      </w:r>
      <w:r>
        <w:rPr>
          <w:b/>
        </w:rPr>
        <w:t>רָע</w:t>
      </w:r>
      <w:r>
        <w:rPr>
          <w:b/>
        </w:rPr>
        <w:t xml:space="preserve"> </w:t>
      </w:r>
      <w:r>
        <w:rPr>
          <w:b/>
        </w:rPr>
        <w:t>לֹא</w:t>
      </w:r>
      <w:r>
        <w:rPr>
          <w:b/>
        </w:rPr>
        <w:t xml:space="preserve"> </w:t>
      </w:r>
      <w:r>
        <w:rPr>
          <w:b/>
        </w:rPr>
        <w:t>יִמְאָס</w:t>
      </w:r>
      <w:r>
        <w:t xml:space="preserve"> (“evil he does not abhor”), shows the end point: he has lost even the basic reflex of moral</w:t>
      </w:r>
      <w:r>
        <w:t xml:space="preserve"> disgust.</w:t>
      </w:r>
    </w:p>
    <w:p w14:paraId="278E68D8" w14:textId="77777777" w:rsidR="00C52BD6" w:rsidRDefault="006D4AFF">
      <w:pPr>
        <w:pStyle w:val="BodySans"/>
      </w:pPr>
      <w:r>
        <w:t>In short, vv.2–5 depict wickedness as a kind of inner discipleship. Sin preaches; the heart believes; wisdom is shut down; life is organized as a 24-hour commitment to a “not-good” path. And the central damage is to perception: “no dread of God before his eyes.”</w:t>
      </w:r>
    </w:p>
    <w:p w14:paraId="1D58FC1D" w14:textId="77777777" w:rsidR="00C52BD6" w:rsidRDefault="006D4AFF">
      <w:pPr>
        <w:pStyle w:val="BodySans"/>
      </w:pPr>
      <w:r>
        <w:t>---</w:t>
      </w:r>
    </w:p>
    <w:p w14:paraId="79CCAF9C" w14:textId="77777777" w:rsidR="00C52BD6" w:rsidRDefault="006D4AFF">
      <w:pPr>
        <w:pStyle w:val="Heading4"/>
      </w:pPr>
      <w:r>
        <w:t>2. The counter-revelation (vv.6–10): shelter, feast, fountain, light</w:t>
      </w:r>
    </w:p>
    <w:p w14:paraId="3C79F406" w14:textId="77777777" w:rsidR="00C52BD6" w:rsidRDefault="006D4AFF">
      <w:pPr>
        <w:pStyle w:val="BodySans"/>
      </w:pPr>
      <w:r>
        <w:t>After the suffocating interiority of vv.2–5, verse 6 explodes outward:</w:t>
      </w:r>
    </w:p>
    <w:p w14:paraId="2D9369DD" w14:textId="77777777" w:rsidR="00C52BD6" w:rsidRDefault="006D4AFF">
      <w:pPr>
        <w:pStyle w:val="BodySans"/>
        <w:ind w:left="720"/>
      </w:pPr>
      <w:bdo w:val="ltr">
        <w:r>
          <w:rPr>
            <w:b/>
            <w:i/>
          </w:rPr>
          <w:t>׃םיקִחָשְׁ־דעַ</w:t>
        </w:r>
        <w:r>
          <w:rPr>
            <w:b/>
            <w:i/>
          </w:rPr>
          <w:t xml:space="preserve"> </w:t>
        </w:r>
        <w:r>
          <w:rPr>
            <w:b/>
            <w:i/>
          </w:rPr>
          <w:t>ךָתְנָוּמאֱ</w:t>
        </w:r>
        <w:r>
          <w:rPr>
            <w:b/>
            <w:i/>
          </w:rPr>
          <w:t xml:space="preserve"> </w:t>
        </w:r>
        <w:r>
          <w:rPr>
            <w:b/>
            <w:i/>
          </w:rPr>
          <w:t>ךָדֶּסְחַ</w:t>
        </w:r>
        <w:r>
          <w:rPr>
            <w:b/>
            <w:i/>
          </w:rPr>
          <w:t xml:space="preserve"> </w:t>
        </w:r>
        <w:r>
          <w:rPr>
            <w:b/>
            <w:i/>
          </w:rPr>
          <w:t>םיִמַשָּׁבַּ</w:t>
        </w:r>
        <w:r>
          <w:rPr>
            <w:b/>
            <w:i/>
          </w:rPr>
          <w:t xml:space="preserve"> </w:t>
        </w:r>
        <w:r>
          <w:rPr>
            <w:b/>
            <w:i/>
          </w:rPr>
          <w:t>ה</w:t>
        </w:r>
        <w:r>
          <w:rPr>
            <w:b/>
            <w:i/>
          </w:rPr>
          <w:t>‬</w:t>
        </w:r>
      </w:bdo>
    </w:p>
    <w:p w14:paraId="0B511B68" w14:textId="77777777" w:rsidR="00C52BD6" w:rsidRDefault="006D4AFF">
      <w:pPr>
        <w:pStyle w:val="BodySans"/>
        <w:ind w:left="720"/>
      </w:pPr>
      <w:r>
        <w:rPr>
          <w:i/>
        </w:rPr>
        <w:t xml:space="preserve">“YHWH, in the heavens is Your </w:t>
      </w:r>
      <w:r>
        <w:rPr>
          <w:i/>
        </w:rPr>
        <w:t>ḥ</w:t>
      </w:r>
      <w:r>
        <w:rPr>
          <w:i/>
        </w:rPr>
        <w:t>esed; Your faithfulness up to the skies.”</w:t>
      </w:r>
    </w:p>
    <w:p w14:paraId="41950946" w14:textId="77777777" w:rsidR="00C52BD6" w:rsidRDefault="006D4AFF">
      <w:pPr>
        <w:pStyle w:val="BodySans"/>
      </w:pPr>
      <w:r>
        <w:lastRenderedPageBreak/>
        <w:t>Where Sin’s oracle looked only as far as the wicked man’s eyes, the psalm now looks from heaven to clouds, mountains to the deep. Four divine attributes are mapped onto the vertical structure of the world:</w:t>
      </w:r>
    </w:p>
    <w:p w14:paraId="0D918784" w14:textId="77777777" w:rsidR="00C52BD6" w:rsidRDefault="006D4AFF">
      <w:pPr>
        <w:pStyle w:val="ListBullet"/>
      </w:pPr>
      <w:r>
        <w:rPr>
          <w:rFonts w:ascii="Aptos" w:hAnsi="Aptos"/>
          <w:b/>
        </w:rPr>
        <w:t>חֶסֶד</w:t>
      </w:r>
      <w:r>
        <w:rPr>
          <w:rFonts w:ascii="Aptos" w:hAnsi="Aptos"/>
        </w:rPr>
        <w:t xml:space="preserve"> (</w:t>
      </w:r>
      <w:r>
        <w:rPr>
          <w:rFonts w:ascii="Aptos" w:hAnsi="Aptos"/>
          <w:i/>
        </w:rPr>
        <w:t>ḥ</w:t>
      </w:r>
      <w:r>
        <w:rPr>
          <w:rFonts w:ascii="Aptos" w:hAnsi="Aptos"/>
          <w:i/>
        </w:rPr>
        <w:t>esed</w:t>
      </w:r>
      <w:r>
        <w:rPr>
          <w:rFonts w:ascii="Aptos" w:hAnsi="Aptos"/>
        </w:rPr>
        <w:t>, steadfast covenant love) is “in the heavens.”</w:t>
      </w:r>
    </w:p>
    <w:p w14:paraId="23089890" w14:textId="77777777" w:rsidR="00C52BD6" w:rsidRDefault="006D4AFF">
      <w:pPr>
        <w:pStyle w:val="ListBullet"/>
      </w:pPr>
      <w:r>
        <w:rPr>
          <w:rFonts w:ascii="Aptos" w:hAnsi="Aptos"/>
          <w:b/>
        </w:rPr>
        <w:t>אֱמוּנָה</w:t>
      </w:r>
      <w:r>
        <w:rPr>
          <w:rFonts w:ascii="Aptos" w:hAnsi="Aptos"/>
        </w:rPr>
        <w:t xml:space="preserve"> (</w:t>
      </w:r>
      <w:r>
        <w:rPr>
          <w:rFonts w:ascii="Aptos" w:hAnsi="Aptos"/>
          <w:i/>
        </w:rPr>
        <w:t>’emunah</w:t>
      </w:r>
      <w:r>
        <w:rPr>
          <w:rFonts w:ascii="Aptos" w:hAnsi="Aptos"/>
        </w:rPr>
        <w:t xml:space="preserve">, faithfulness, reliability) reaches to the </w:t>
      </w:r>
      <w:r>
        <w:rPr>
          <w:rFonts w:ascii="Aptos" w:hAnsi="Aptos"/>
          <w:b/>
        </w:rPr>
        <w:t>שְׁחָקִים</w:t>
      </w:r>
      <w:r>
        <w:rPr>
          <w:rFonts w:ascii="Aptos" w:hAnsi="Aptos"/>
        </w:rPr>
        <w:t xml:space="preserve"> (</w:t>
      </w:r>
      <w:r>
        <w:rPr>
          <w:rFonts w:ascii="Aptos" w:hAnsi="Aptos"/>
          <w:i/>
        </w:rPr>
        <w:t>she</w:t>
      </w:r>
      <w:r>
        <w:rPr>
          <w:rFonts w:ascii="Aptos" w:hAnsi="Aptos"/>
          <w:i/>
        </w:rPr>
        <w:t>ḥ</w:t>
      </w:r>
      <w:r>
        <w:rPr>
          <w:rFonts w:ascii="Aptos" w:hAnsi="Aptos"/>
          <w:i/>
        </w:rPr>
        <w:t>aqim</w:t>
      </w:r>
      <w:r>
        <w:rPr>
          <w:rFonts w:ascii="Aptos" w:hAnsi="Aptos"/>
        </w:rPr>
        <w:t>, “clouds, upper skies”).</w:t>
      </w:r>
    </w:p>
    <w:p w14:paraId="1BD19C57" w14:textId="77777777" w:rsidR="00C52BD6" w:rsidRDefault="006D4AFF">
      <w:pPr>
        <w:pStyle w:val="ListBullet"/>
      </w:pPr>
      <w:r>
        <w:rPr>
          <w:rFonts w:ascii="Aptos" w:hAnsi="Aptos"/>
          <w:b/>
        </w:rPr>
        <w:t>צִדְקָה</w:t>
      </w:r>
      <w:r>
        <w:rPr>
          <w:rFonts w:ascii="Aptos" w:hAnsi="Aptos"/>
        </w:rPr>
        <w:t xml:space="preserve"> (</w:t>
      </w:r>
      <w:r>
        <w:rPr>
          <w:rFonts w:ascii="Aptos" w:hAnsi="Aptos"/>
          <w:i/>
        </w:rPr>
        <w:t>tzedaqah</w:t>
      </w:r>
      <w:r>
        <w:rPr>
          <w:rFonts w:ascii="Aptos" w:hAnsi="Aptos"/>
        </w:rPr>
        <w:t>, righteousness) is “like the mountains of God” (</w:t>
      </w:r>
      <w:r>
        <w:rPr>
          <w:rFonts w:ascii="Aptos" w:hAnsi="Aptos"/>
          <w:b/>
        </w:rPr>
        <w:t>כְּהַרְרֵי־קֵל</w:t>
      </w:r>
      <w:r>
        <w:rPr>
          <w:rFonts w:ascii="Aptos" w:hAnsi="Aptos"/>
        </w:rPr>
        <w:t>, v.7)—either “mighty mountains” as a superlative, or the very mountains associated with the divine in ancient Near Eastern myth.</w:t>
      </w:r>
    </w:p>
    <w:p w14:paraId="536768C8" w14:textId="77777777" w:rsidR="00C52BD6" w:rsidRDefault="006D4AFF">
      <w:pPr>
        <w:pStyle w:val="ListBullet"/>
      </w:pPr>
      <w:r>
        <w:rPr>
          <w:rFonts w:ascii="Aptos" w:hAnsi="Aptos"/>
          <w:b/>
        </w:rPr>
        <w:t>מִשְׁפָּט</w:t>
      </w:r>
      <w:r>
        <w:rPr>
          <w:rFonts w:ascii="Aptos" w:hAnsi="Aptos"/>
        </w:rPr>
        <w:t xml:space="preserve"> (</w:t>
      </w:r>
      <w:r>
        <w:rPr>
          <w:rFonts w:ascii="Aptos" w:hAnsi="Aptos"/>
          <w:i/>
        </w:rPr>
        <w:t>mishpat</w:t>
      </w:r>
      <w:r>
        <w:rPr>
          <w:rFonts w:ascii="Aptos" w:hAnsi="Aptos"/>
        </w:rPr>
        <w:t>, justice) is “a great deep” (</w:t>
      </w:r>
      <w:r>
        <w:rPr>
          <w:rFonts w:ascii="Aptos" w:hAnsi="Aptos"/>
          <w:b/>
        </w:rPr>
        <w:t>תְּהוֹם</w:t>
      </w:r>
      <w:r>
        <w:rPr>
          <w:rFonts w:ascii="Aptos" w:hAnsi="Aptos"/>
          <w:b/>
        </w:rPr>
        <w:t xml:space="preserve"> </w:t>
      </w:r>
      <w:r>
        <w:rPr>
          <w:rFonts w:ascii="Aptos" w:hAnsi="Aptos"/>
          <w:b/>
        </w:rPr>
        <w:t>רַבָּה</w:t>
      </w:r>
      <w:r>
        <w:rPr>
          <w:rFonts w:ascii="Aptos" w:hAnsi="Aptos"/>
        </w:rPr>
        <w:t xml:space="preserve">, v.7), echoing the primordial </w:t>
      </w:r>
      <w:r>
        <w:rPr>
          <w:rFonts w:ascii="Aptos" w:hAnsi="Aptos"/>
          <w:b/>
        </w:rPr>
        <w:t>תְּהוֹם</w:t>
      </w:r>
      <w:r>
        <w:rPr>
          <w:rFonts w:ascii="Aptos" w:hAnsi="Aptos"/>
        </w:rPr>
        <w:t xml:space="preserve"> (</w:t>
      </w:r>
      <w:r>
        <w:rPr>
          <w:rFonts w:ascii="Aptos" w:hAnsi="Aptos"/>
          <w:i/>
        </w:rPr>
        <w:t>tehom</w:t>
      </w:r>
      <w:r>
        <w:rPr>
          <w:rFonts w:ascii="Aptos" w:hAnsi="Aptos"/>
        </w:rPr>
        <w:t>, “deep, abyss”) of Genesis 1:2.</w:t>
      </w:r>
    </w:p>
    <w:p w14:paraId="412B9CD1" w14:textId="77777777" w:rsidR="00C52BD6" w:rsidRDefault="006D4AFF">
      <w:pPr>
        <w:pStyle w:val="BodySans"/>
        <w:ind w:left="720"/>
      </w:pPr>
      <w:bdo w:val="ltr">
        <w:r>
          <w:rPr>
            <w:b/>
            <w:i/>
          </w:rPr>
          <w:t>׃ה</w:t>
        </w:r>
        <w:r>
          <w:rPr>
            <w:b/>
            <w:i/>
          </w:rPr>
          <w:t xml:space="preserve"> </w:t>
        </w:r>
        <w:r>
          <w:rPr>
            <w:b/>
            <w:i/>
          </w:rPr>
          <w:t>עַישִׁוֹתּ</w:t>
        </w:r>
        <w:r>
          <w:rPr>
            <w:b/>
            <w:i/>
          </w:rPr>
          <w:t xml:space="preserve"> </w:t>
        </w:r>
        <w:r>
          <w:rPr>
            <w:b/>
            <w:i/>
          </w:rPr>
          <w:t>המָהֵבְוּ</w:t>
        </w:r>
        <w:r>
          <w:rPr>
            <w:b/>
            <w:i/>
          </w:rPr>
          <w:t xml:space="preserve"> </w:t>
        </w:r>
        <w:r>
          <w:rPr>
            <w:b/>
            <w:i/>
          </w:rPr>
          <w:t>םדָאָ</w:t>
        </w:r>
        <w:r>
          <w:rPr>
            <w:b/>
            <w:i/>
          </w:rPr>
          <w:t xml:space="preserve"> </w:t>
        </w:r>
        <w:r>
          <w:rPr>
            <w:b/>
            <w:i/>
          </w:rPr>
          <w:t>הבָּרַ</w:t>
        </w:r>
        <w:r>
          <w:rPr>
            <w:b/>
            <w:i/>
          </w:rPr>
          <w:t xml:space="preserve"> </w:t>
        </w:r>
        <w:r>
          <w:rPr>
            <w:b/>
            <w:i/>
          </w:rPr>
          <w:t>םוֹהתְּ</w:t>
        </w:r>
        <w:r>
          <w:rPr>
            <w:b/>
            <w:i/>
          </w:rPr>
          <w:t xml:space="preserve"> </w:t>
        </w:r>
        <w:r>
          <w:rPr>
            <w:b/>
            <w:i/>
          </w:rPr>
          <w:t>ךָיטֶפָּשְׁמִ</w:t>
        </w:r>
        <w:r>
          <w:rPr>
            <w:b/>
            <w:i/>
          </w:rPr>
          <w:t xml:space="preserve"> </w:t>
        </w:r>
        <w:r>
          <w:rPr>
            <w:b/>
            <w:i/>
          </w:rPr>
          <w:t>לקֵ־ירֵרְהַכְּ</w:t>
        </w:r>
        <w:r>
          <w:rPr>
            <w:b/>
            <w:i/>
          </w:rPr>
          <w:t xml:space="preserve"> </w:t>
        </w:r>
        <w:r>
          <w:rPr>
            <w:b/>
            <w:i/>
          </w:rPr>
          <w:t>ךָתְקָדְצִ</w:t>
        </w:r>
        <w:r>
          <w:rPr>
            <w:b/>
            <w:i/>
          </w:rPr>
          <w:t>‬</w:t>
        </w:r>
      </w:bdo>
    </w:p>
    <w:p w14:paraId="412BE7CD" w14:textId="77777777" w:rsidR="00C52BD6" w:rsidRDefault="006D4AFF">
      <w:pPr>
        <w:pStyle w:val="BodySans"/>
        <w:ind w:left="720"/>
      </w:pPr>
      <w:r>
        <w:rPr>
          <w:i/>
        </w:rPr>
        <w:t>“Your righteousness is like the mountains of God; Your judgments are a great deep; human and beast You save, O YHWH.”</w:t>
      </w:r>
    </w:p>
    <w:p w14:paraId="4C687033" w14:textId="77777777" w:rsidR="00C52BD6" w:rsidRDefault="006D4AFF">
      <w:pPr>
        <w:pStyle w:val="BodySans"/>
      </w:pPr>
      <w:r>
        <w:t xml:space="preserve">The scale is enormous: the highest peaks and the lowest depths. But the point is not only grandeur. It is that God’s character fills all the spaces Sin pretends are empty: even the chaotic </w:t>
      </w:r>
      <w:r>
        <w:rPr>
          <w:i/>
        </w:rPr>
        <w:t>deep</w:t>
      </w:r>
      <w:r>
        <w:t xml:space="preserve"> is described in terms of God’s </w:t>
      </w:r>
      <w:r>
        <w:rPr>
          <w:b/>
        </w:rPr>
        <w:t>מִשְׁפָּט</w:t>
      </w:r>
      <w:r>
        <w:t xml:space="preserve"> (justice). And the scope of His saving care is shockingly wide: </w:t>
      </w:r>
      <w:r>
        <w:rPr>
          <w:b/>
        </w:rPr>
        <w:t>אָדָם</w:t>
      </w:r>
      <w:r>
        <w:rPr>
          <w:b/>
        </w:rPr>
        <w:t xml:space="preserve"> </w:t>
      </w:r>
      <w:r>
        <w:rPr>
          <w:b/>
        </w:rPr>
        <w:t>וּבְהֵמָה</w:t>
      </w:r>
      <w:r>
        <w:rPr>
          <w:b/>
        </w:rPr>
        <w:t xml:space="preserve"> </w:t>
      </w:r>
      <w:r>
        <w:rPr>
          <w:b/>
        </w:rPr>
        <w:t>תּוֹשִׁיעַ</w:t>
      </w:r>
      <w:r>
        <w:t xml:space="preserve"> — “</w:t>
      </w:r>
      <w:r>
        <w:rPr>
          <w:i/>
        </w:rPr>
        <w:t>human and beast You save</w:t>
      </w:r>
      <w:r>
        <w:t xml:space="preserve">.” Genesis 7 describes God erasing “from human to beast” in the flood; here God is praised for </w:t>
      </w:r>
      <w:r>
        <w:rPr>
          <w:i/>
        </w:rPr>
        <w:t>preserving</w:t>
      </w:r>
      <w:r>
        <w:t xml:space="preserve"> “human and beast.” Divine “salvation” is not just about souls going to heaven; it is God’s daily decision to hold all living things in existence.</w:t>
      </w:r>
    </w:p>
    <w:p w14:paraId="5DA52E5D" w14:textId="77777777" w:rsidR="00C52BD6" w:rsidRDefault="006D4AFF">
      <w:pPr>
        <w:pStyle w:val="BodySans"/>
      </w:pPr>
      <w:r>
        <w:t>Then, in verse 8, the cosmic zooms in to the intimate:</w:t>
      </w:r>
    </w:p>
    <w:p w14:paraId="24F09DD2" w14:textId="77777777" w:rsidR="00C52BD6" w:rsidRDefault="006D4AFF">
      <w:pPr>
        <w:pStyle w:val="BodySans"/>
        <w:ind w:left="720"/>
      </w:pPr>
      <w:bdo w:val="ltr">
        <w:r>
          <w:rPr>
            <w:b/>
            <w:i/>
          </w:rPr>
          <w:t>׃ןוּיסָחֱיֶ</w:t>
        </w:r>
        <w:r>
          <w:rPr>
            <w:b/>
            <w:i/>
          </w:rPr>
          <w:t xml:space="preserve"> </w:t>
        </w:r>
        <w:r>
          <w:rPr>
            <w:b/>
            <w:i/>
          </w:rPr>
          <w:t>ךָיפֶנָכְּ</w:t>
        </w:r>
        <w:r>
          <w:rPr>
            <w:b/>
            <w:i/>
          </w:rPr>
          <w:t xml:space="preserve"> </w:t>
        </w:r>
        <w:r>
          <w:rPr>
            <w:b/>
            <w:i/>
          </w:rPr>
          <w:t>לצֵבְּ</w:t>
        </w:r>
        <w:r>
          <w:rPr>
            <w:b/>
            <w:i/>
          </w:rPr>
          <w:t xml:space="preserve"> </w:t>
        </w:r>
        <w:r>
          <w:rPr>
            <w:b/>
            <w:i/>
          </w:rPr>
          <w:t>םדָאָ</w:t>
        </w:r>
        <w:r>
          <w:rPr>
            <w:b/>
            <w:i/>
          </w:rPr>
          <w:t xml:space="preserve"> </w:t>
        </w:r>
        <w:r>
          <w:rPr>
            <w:b/>
            <w:i/>
          </w:rPr>
          <w:t>ינֵבְוּ</w:t>
        </w:r>
        <w:r>
          <w:rPr>
            <w:b/>
            <w:i/>
          </w:rPr>
          <w:t xml:space="preserve"> </w:t>
        </w:r>
        <w:r>
          <w:rPr>
            <w:b/>
            <w:i/>
          </w:rPr>
          <w:t>םיקִלֹאֱ</w:t>
        </w:r>
        <w:r>
          <w:rPr>
            <w:b/>
            <w:i/>
          </w:rPr>
          <w:t xml:space="preserve"> </w:t>
        </w:r>
        <w:r>
          <w:rPr>
            <w:b/>
            <w:i/>
          </w:rPr>
          <w:t>ךָדְּסְחַ</w:t>
        </w:r>
        <w:r>
          <w:rPr>
            <w:b/>
            <w:i/>
          </w:rPr>
          <w:t xml:space="preserve"> </w:t>
        </w:r>
        <w:r>
          <w:rPr>
            <w:b/>
            <w:i/>
          </w:rPr>
          <w:t>רקָיָּ־המַ</w:t>
        </w:r>
        <w:r>
          <w:rPr>
            <w:b/>
            <w:i/>
          </w:rPr>
          <w:t>‬</w:t>
        </w:r>
      </w:bdo>
    </w:p>
    <w:p w14:paraId="3DE35AAE" w14:textId="77777777" w:rsidR="00C52BD6" w:rsidRDefault="006D4AFF">
      <w:pPr>
        <w:pStyle w:val="BodySans"/>
        <w:ind w:left="720"/>
      </w:pPr>
      <w:r>
        <w:rPr>
          <w:i/>
        </w:rPr>
        <w:t xml:space="preserve">“How precious is Your </w:t>
      </w:r>
      <w:r>
        <w:rPr>
          <w:i/>
        </w:rPr>
        <w:t>ḥ</w:t>
      </w:r>
      <w:r>
        <w:rPr>
          <w:i/>
        </w:rPr>
        <w:t>esed, O God! And the children of men take refuge in the shadow of Your wings.”</w:t>
      </w:r>
    </w:p>
    <w:p w14:paraId="561A936F" w14:textId="77777777" w:rsidR="00C52BD6" w:rsidRDefault="006D4AFF">
      <w:pPr>
        <w:pStyle w:val="BodySans"/>
      </w:pPr>
      <w:r>
        <w:t xml:space="preserve">The exclamation </w:t>
      </w:r>
      <w:r>
        <w:rPr>
          <w:b/>
        </w:rPr>
        <w:t>מַה־יָּקָר</w:t>
      </w:r>
      <w:r>
        <w:t xml:space="preserve"> (</w:t>
      </w:r>
      <w:r>
        <w:rPr>
          <w:i/>
        </w:rPr>
        <w:t>mah-yaqar</w:t>
      </w:r>
      <w:r>
        <w:t xml:space="preserve">, “how precious, how rare”) moves from size to value. Now God’s </w:t>
      </w:r>
      <w:r>
        <w:t>ḥ</w:t>
      </w:r>
      <w:r>
        <w:t xml:space="preserve">esed is not just high; it is priceless. The phrase </w:t>
      </w:r>
      <w:r>
        <w:rPr>
          <w:b/>
        </w:rPr>
        <w:t>בְּצֵל</w:t>
      </w:r>
      <w:r>
        <w:rPr>
          <w:b/>
        </w:rPr>
        <w:t xml:space="preserve"> </w:t>
      </w:r>
      <w:r>
        <w:rPr>
          <w:b/>
        </w:rPr>
        <w:t>כְּנָפֶיךָ</w:t>
      </w:r>
      <w:r>
        <w:t xml:space="preserve"> (</w:t>
      </w:r>
      <w:r>
        <w:rPr>
          <w:i/>
        </w:rPr>
        <w:t>be-tzel kenapheikha</w:t>
      </w:r>
      <w:r>
        <w:t>, “in the shadow of Your wings”) runs through the Psalms (17:8; 57:2; 63:8). It can picture a mother bird sheltering her chicks (Deuteronomy 32:11), but in temple context it also evokes the wings of the cherubim overshadowing the ark. Either way, we move from mountains and abyss to the cool, close shade under God’s protective wings.</w:t>
      </w:r>
    </w:p>
    <w:p w14:paraId="5496FB70" w14:textId="77777777" w:rsidR="00C52BD6" w:rsidRDefault="006D4AFF">
      <w:pPr>
        <w:pStyle w:val="BodySans"/>
      </w:pPr>
      <w:r>
        <w:t xml:space="preserve">Something lovely happens in the Hebrew sound here. </w:t>
      </w:r>
      <w:r>
        <w:rPr>
          <w:b/>
        </w:rPr>
        <w:t>חַסְדְּךָ</w:t>
      </w:r>
      <w:r>
        <w:t xml:space="preserve"> (</w:t>
      </w:r>
      <w:r>
        <w:rPr>
          <w:i/>
        </w:rPr>
        <w:t>ḥ</w:t>
      </w:r>
      <w:r>
        <w:rPr>
          <w:i/>
        </w:rPr>
        <w:t>asdekha</w:t>
      </w:r>
      <w:r>
        <w:t xml:space="preserve">, “Your </w:t>
      </w:r>
      <w:r>
        <w:t>ḥ</w:t>
      </w:r>
      <w:r>
        <w:t xml:space="preserve">esed”) and </w:t>
      </w:r>
      <w:r>
        <w:rPr>
          <w:b/>
        </w:rPr>
        <w:t>יֶחֱסָיוּן</w:t>
      </w:r>
      <w:r>
        <w:t xml:space="preserve"> (</w:t>
      </w:r>
      <w:r>
        <w:rPr>
          <w:i/>
        </w:rPr>
        <w:t>ye</w:t>
      </w:r>
      <w:r>
        <w:rPr>
          <w:i/>
        </w:rPr>
        <w:t>ḥ</w:t>
      </w:r>
      <w:r>
        <w:rPr>
          <w:i/>
        </w:rPr>
        <w:t>esayun</w:t>
      </w:r>
      <w:r>
        <w:t>, “they take refuge”) are from different roots (</w:t>
      </w:r>
      <w:r>
        <w:rPr>
          <w:b/>
        </w:rPr>
        <w:t>חסד</w:t>
      </w:r>
      <w:r>
        <w:t xml:space="preserve"> vs. </w:t>
      </w:r>
      <w:r>
        <w:rPr>
          <w:b/>
        </w:rPr>
        <w:t>חסה</w:t>
      </w:r>
      <w:r>
        <w:t xml:space="preserve">) but sound almost identical. The archaic verb ending </w:t>
      </w:r>
      <w:r>
        <w:rPr>
          <w:b/>
        </w:rPr>
        <w:t>-</w:t>
      </w:r>
      <w:r>
        <w:rPr>
          <w:b/>
        </w:rPr>
        <w:t>וּן</w:t>
      </w:r>
      <w:r>
        <w:t xml:space="preserve"> (</w:t>
      </w:r>
      <w:r>
        <w:rPr>
          <w:i/>
        </w:rPr>
        <w:t>-ūn</w:t>
      </w:r>
      <w:r>
        <w:t xml:space="preserve">) in </w:t>
      </w:r>
      <w:r>
        <w:rPr>
          <w:b/>
        </w:rPr>
        <w:t>יֶחֱסָיוּן</w:t>
      </w:r>
      <w:r>
        <w:t xml:space="preserve"> heightens the effect. Hearing the </w:t>
      </w:r>
      <w:r>
        <w:lastRenderedPageBreak/>
        <w:t xml:space="preserve">verse aloud, it is as if “lovingkindness” and “refuge” blur into each other: the act of taking refuge is already a participation in God’s </w:t>
      </w:r>
      <w:r>
        <w:t>ḥ</w:t>
      </w:r>
      <w:r>
        <w:t>esed.</w:t>
      </w:r>
    </w:p>
    <w:p w14:paraId="3F38EA07" w14:textId="77777777" w:rsidR="00C52BD6" w:rsidRDefault="006D4AFF">
      <w:pPr>
        <w:pStyle w:val="BodySans"/>
      </w:pPr>
      <w:r>
        <w:t>Verses 9–10 develop this into a full sensory experience, and they do so in temple-Eden imagery:</w:t>
      </w:r>
    </w:p>
    <w:p w14:paraId="0576EF6E" w14:textId="77777777" w:rsidR="00C52BD6" w:rsidRDefault="006D4AFF">
      <w:pPr>
        <w:pStyle w:val="BodySans"/>
        <w:ind w:left="720"/>
      </w:pPr>
      <w:bdo w:val="ltr">
        <w:r>
          <w:rPr>
            <w:b/>
            <w:i/>
          </w:rPr>
          <w:t>׃םקֵשְׁתַ</w:t>
        </w:r>
        <w:r>
          <w:rPr>
            <w:b/>
            <w:i/>
          </w:rPr>
          <w:t xml:space="preserve"> </w:t>
        </w:r>
        <w:r>
          <w:rPr>
            <w:b/>
            <w:i/>
          </w:rPr>
          <w:t>ךָינֶדָעֲ</w:t>
        </w:r>
        <w:r>
          <w:rPr>
            <w:b/>
            <w:i/>
          </w:rPr>
          <w:t xml:space="preserve"> </w:t>
        </w:r>
        <w:r>
          <w:rPr>
            <w:b/>
            <w:i/>
          </w:rPr>
          <w:t>לחַנַוְ</w:t>
        </w:r>
        <w:r>
          <w:rPr>
            <w:b/>
            <w:i/>
          </w:rPr>
          <w:t xml:space="preserve"> </w:t>
        </w:r>
        <w:r>
          <w:rPr>
            <w:b/>
            <w:i/>
          </w:rPr>
          <w:t>ךָתֶיבֵּ</w:t>
        </w:r>
        <w:r>
          <w:rPr>
            <w:b/>
            <w:i/>
          </w:rPr>
          <w:t xml:space="preserve"> </w:t>
        </w:r>
        <w:r>
          <w:rPr>
            <w:b/>
            <w:i/>
          </w:rPr>
          <w:t>ןשֶׁדֶּמִ</w:t>
        </w:r>
        <w:r>
          <w:rPr>
            <w:b/>
            <w:i/>
          </w:rPr>
          <w:t xml:space="preserve"> </w:t>
        </w:r>
        <w:r>
          <w:rPr>
            <w:b/>
            <w:i/>
          </w:rPr>
          <w:t>ןיֻוְרְיִ</w:t>
        </w:r>
        <w:r>
          <w:rPr>
            <w:b/>
            <w:i/>
          </w:rPr>
          <w:t>‬</w:t>
        </w:r>
      </w:bdo>
    </w:p>
    <w:p w14:paraId="3ECBFD1E" w14:textId="77777777" w:rsidR="00C52BD6" w:rsidRDefault="006D4AFF">
      <w:pPr>
        <w:pStyle w:val="BodySans"/>
        <w:ind w:left="720"/>
      </w:pPr>
      <w:r>
        <w:rPr>
          <w:i/>
        </w:rPr>
        <w:t>“They are saturated from the fatness of Your house; and from the river of Your delights You give them to drink.”</w:t>
      </w:r>
    </w:p>
    <w:p w14:paraId="32BA3D8B" w14:textId="77777777" w:rsidR="00C52BD6" w:rsidRDefault="006D4AFF">
      <w:pPr>
        <w:pStyle w:val="BodySans"/>
        <w:ind w:left="720"/>
      </w:pPr>
      <w:bdo w:val="ltr">
        <w:r>
          <w:rPr>
            <w:b/>
            <w:i/>
          </w:rPr>
          <w:t>׃רוֹא־האֶרְנִ</w:t>
        </w:r>
        <w:r>
          <w:rPr>
            <w:b/>
            <w:i/>
          </w:rPr>
          <w:t xml:space="preserve"> </w:t>
        </w:r>
        <w:r>
          <w:rPr>
            <w:b/>
            <w:i/>
          </w:rPr>
          <w:t>ךָרְוֹאבְּ</w:t>
        </w:r>
        <w:r>
          <w:rPr>
            <w:b/>
            <w:i/>
          </w:rPr>
          <w:t xml:space="preserve"> </w:t>
        </w:r>
        <w:r>
          <w:rPr>
            <w:b/>
            <w:i/>
          </w:rPr>
          <w:t>םייִּחַ</w:t>
        </w:r>
        <w:r>
          <w:rPr>
            <w:b/>
            <w:i/>
          </w:rPr>
          <w:t xml:space="preserve"> </w:t>
        </w:r>
        <w:r>
          <w:rPr>
            <w:b/>
            <w:i/>
          </w:rPr>
          <w:t>רוֹקמְ</w:t>
        </w:r>
        <w:r>
          <w:rPr>
            <w:b/>
            <w:i/>
          </w:rPr>
          <w:t xml:space="preserve"> </w:t>
        </w:r>
        <w:r>
          <w:rPr>
            <w:b/>
            <w:i/>
          </w:rPr>
          <w:t>ךָמְּעִ</w:t>
        </w:r>
        <w:r>
          <w:rPr>
            <w:b/>
            <w:i/>
          </w:rPr>
          <w:t xml:space="preserve"> </w:t>
        </w:r>
        <w:r>
          <w:rPr>
            <w:b/>
            <w:i/>
          </w:rPr>
          <w:t>יכִּ</w:t>
        </w:r>
        <w:r>
          <w:rPr>
            <w:b/>
            <w:i/>
          </w:rPr>
          <w:t>‬</w:t>
        </w:r>
      </w:bdo>
    </w:p>
    <w:p w14:paraId="2DD7C893" w14:textId="77777777" w:rsidR="00C52BD6" w:rsidRDefault="006D4AFF">
      <w:pPr>
        <w:pStyle w:val="BodySans"/>
        <w:ind w:left="720"/>
      </w:pPr>
      <w:r>
        <w:rPr>
          <w:i/>
        </w:rPr>
        <w:t>“For with You is the fountain of life; in Your light we see light.”</w:t>
      </w:r>
    </w:p>
    <w:p w14:paraId="4A368964" w14:textId="77777777" w:rsidR="00C52BD6" w:rsidRDefault="006D4AFF">
      <w:pPr>
        <w:pStyle w:val="BodySans"/>
      </w:pPr>
      <w:r>
        <w:t>“Your house” (</w:t>
      </w:r>
      <w:r>
        <w:rPr>
          <w:b/>
        </w:rPr>
        <w:t>בֵּיתֶךָ</w:t>
      </w:r>
      <w:r>
        <w:t xml:space="preserve">) is the temple. </w:t>
      </w:r>
      <w:r>
        <w:rPr>
          <w:b/>
        </w:rPr>
        <w:t>דֶּשֶׁן</w:t>
      </w:r>
      <w:r>
        <w:t xml:space="preserve"> (</w:t>
      </w:r>
      <w:r>
        <w:rPr>
          <w:i/>
        </w:rPr>
        <w:t>deshen</w:t>
      </w:r>
      <w:r>
        <w:t xml:space="preserve">, “fatness”) evokes rich sacrificial food. The phrase </w:t>
      </w:r>
      <w:r>
        <w:rPr>
          <w:b/>
        </w:rPr>
        <w:t>נַחַל</w:t>
      </w:r>
      <w:r>
        <w:rPr>
          <w:b/>
        </w:rPr>
        <w:t xml:space="preserve"> </w:t>
      </w:r>
      <w:r>
        <w:rPr>
          <w:b/>
        </w:rPr>
        <w:t>עֲדָנֶיךָ</w:t>
      </w:r>
      <w:r>
        <w:t xml:space="preserve"> (</w:t>
      </w:r>
      <w:r>
        <w:rPr>
          <w:i/>
        </w:rPr>
        <w:t>na</w:t>
      </w:r>
      <w:r>
        <w:rPr>
          <w:i/>
        </w:rPr>
        <w:t>ḥ</w:t>
      </w:r>
      <w:r>
        <w:rPr>
          <w:i/>
        </w:rPr>
        <w:t>al ‘adanekha</w:t>
      </w:r>
      <w:r>
        <w:t xml:space="preserve">, literally “the river of Your delights” or “of Your Edens”) almost certainly nods to Genesis 2:10, </w:t>
      </w:r>
      <w:r>
        <w:rPr>
          <w:b/>
        </w:rPr>
        <w:t>וְנָהָר</w:t>
      </w:r>
      <w:r>
        <w:rPr>
          <w:b/>
        </w:rPr>
        <w:t xml:space="preserve"> </w:t>
      </w:r>
      <w:r>
        <w:rPr>
          <w:b/>
        </w:rPr>
        <w:t>יֹצֵא</w:t>
      </w:r>
      <w:r>
        <w:rPr>
          <w:b/>
        </w:rPr>
        <w:t xml:space="preserve"> </w:t>
      </w:r>
      <w:r>
        <w:rPr>
          <w:b/>
        </w:rPr>
        <w:t>מֵעֵדֶן</w:t>
      </w:r>
      <w:r>
        <w:rPr>
          <w:b/>
        </w:rPr>
        <w:t xml:space="preserve"> </w:t>
      </w:r>
      <w:r>
        <w:rPr>
          <w:b/>
        </w:rPr>
        <w:t>לְהַשְׁקוֹת</w:t>
      </w:r>
      <w:r>
        <w:rPr>
          <w:b/>
        </w:rPr>
        <w:t xml:space="preserve"> </w:t>
      </w:r>
      <w:r>
        <w:rPr>
          <w:b/>
        </w:rPr>
        <w:t>אֶת־הַגָּן</w:t>
      </w:r>
      <w:r>
        <w:t xml:space="preserve"> — “</w:t>
      </w:r>
      <w:r>
        <w:rPr>
          <w:i/>
        </w:rPr>
        <w:t>A river issues from Eden to water the garden</w:t>
      </w:r>
      <w:r>
        <w:t>.” Here God Himself is the source: “You give them to drink.” The temple becomes a restored Eden-garden: a place of abundant sustenance and intimate presence.</w:t>
      </w:r>
    </w:p>
    <w:p w14:paraId="2941A0F0" w14:textId="77777777" w:rsidR="00C52BD6" w:rsidRDefault="006D4AFF">
      <w:pPr>
        <w:pStyle w:val="BodySans"/>
      </w:pPr>
      <w:r>
        <w:t xml:space="preserve">Verse 10 then condenses the whole counter-reality into two famous lines. </w:t>
      </w:r>
      <w:r>
        <w:rPr>
          <w:b/>
        </w:rPr>
        <w:t>מְקוֹר</w:t>
      </w:r>
      <w:r>
        <w:rPr>
          <w:b/>
        </w:rPr>
        <w:t xml:space="preserve"> </w:t>
      </w:r>
      <w:r>
        <w:rPr>
          <w:b/>
        </w:rPr>
        <w:t>חַיִּים</w:t>
      </w:r>
      <w:r>
        <w:t xml:space="preserve"> (</w:t>
      </w:r>
      <w:r>
        <w:rPr>
          <w:i/>
        </w:rPr>
        <w:t xml:space="preserve">mekor </w:t>
      </w:r>
      <w:r>
        <w:rPr>
          <w:i/>
        </w:rPr>
        <w:t>ḥ</w:t>
      </w:r>
      <w:r>
        <w:rPr>
          <w:i/>
        </w:rPr>
        <w:t>ayyim</w:t>
      </w:r>
      <w:r>
        <w:t xml:space="preserve">, “fountain of life”) is a title later applied to Torah (for example, Proverbs 13:14) and to God explicitly in Jeremiah 2:13: </w:t>
      </w:r>
      <w:r>
        <w:rPr>
          <w:b/>
        </w:rPr>
        <w:t>אֹתִי</w:t>
      </w:r>
      <w:r>
        <w:rPr>
          <w:b/>
        </w:rPr>
        <w:t xml:space="preserve"> </w:t>
      </w:r>
      <w:r>
        <w:rPr>
          <w:b/>
        </w:rPr>
        <w:t>עָזְבוּ</w:t>
      </w:r>
      <w:r>
        <w:rPr>
          <w:b/>
        </w:rPr>
        <w:t xml:space="preserve"> </w:t>
      </w:r>
      <w:r>
        <w:rPr>
          <w:b/>
        </w:rPr>
        <w:t>מְקוֹר</w:t>
      </w:r>
      <w:r>
        <w:rPr>
          <w:b/>
        </w:rPr>
        <w:t xml:space="preserve"> </w:t>
      </w:r>
      <w:r>
        <w:rPr>
          <w:b/>
        </w:rPr>
        <w:t>מַיִם</w:t>
      </w:r>
      <w:r>
        <w:rPr>
          <w:b/>
        </w:rPr>
        <w:t xml:space="preserve"> </w:t>
      </w:r>
      <w:r>
        <w:rPr>
          <w:b/>
        </w:rPr>
        <w:t>חַיִּים</w:t>
      </w:r>
      <w:r>
        <w:t xml:space="preserve"> — “</w:t>
      </w:r>
      <w:r>
        <w:rPr>
          <w:i/>
        </w:rPr>
        <w:t>They have forsaken Me, the fountain of living waters</w:t>
      </w:r>
      <w:r>
        <w:t>.” Our psalm puts that fountain “with” God: “For with You is the fountain of life.”</w:t>
      </w:r>
    </w:p>
    <w:p w14:paraId="55C7E855" w14:textId="77777777" w:rsidR="00C52BD6" w:rsidRDefault="006D4AFF">
      <w:pPr>
        <w:pStyle w:val="BodySans"/>
      </w:pPr>
      <w:r>
        <w:t xml:space="preserve">The second half, </w:t>
      </w:r>
      <w:r>
        <w:rPr>
          <w:b/>
        </w:rPr>
        <w:t>בְּאוֹרְךָ</w:t>
      </w:r>
      <w:r>
        <w:rPr>
          <w:b/>
        </w:rPr>
        <w:t xml:space="preserve"> </w:t>
      </w:r>
      <w:r>
        <w:rPr>
          <w:b/>
        </w:rPr>
        <w:t>נִרְאֶה־אוֹר</w:t>
      </w:r>
      <w:r>
        <w:t xml:space="preserve"> — “</w:t>
      </w:r>
      <w:r>
        <w:rPr>
          <w:i/>
        </w:rPr>
        <w:t>In Your light we see light</w:t>
      </w:r>
      <w:r>
        <w:t xml:space="preserve">” — is even more daring. Divine “light” here is both the </w:t>
      </w:r>
      <w:r>
        <w:rPr>
          <w:i/>
        </w:rPr>
        <w:t>medium</w:t>
      </w:r>
      <w:r>
        <w:t xml:space="preserve"> and the </w:t>
      </w:r>
      <w:r>
        <w:rPr>
          <w:i/>
        </w:rPr>
        <w:t>object</w:t>
      </w:r>
      <w:r>
        <w:t xml:space="preserve"> of vision. You do not just look </w:t>
      </w:r>
      <w:r>
        <w:rPr>
          <w:i/>
        </w:rPr>
        <w:t>at</w:t>
      </w:r>
      <w:r>
        <w:t xml:space="preserve"> God’s light; you see </w:t>
      </w:r>
      <w:r>
        <w:rPr>
          <w:i/>
        </w:rPr>
        <w:t>everything else</w:t>
      </w:r>
      <w:r>
        <w:t xml:space="preserve"> by means of it. Proverbs 6:23 says </w:t>
      </w:r>
      <w:r>
        <w:rPr>
          <w:b/>
        </w:rPr>
        <w:t>תּוֹרָה</w:t>
      </w:r>
      <w:r>
        <w:rPr>
          <w:b/>
        </w:rPr>
        <w:t xml:space="preserve"> </w:t>
      </w:r>
      <w:r>
        <w:rPr>
          <w:b/>
        </w:rPr>
        <w:t>אוֹר</w:t>
      </w:r>
      <w:r>
        <w:t xml:space="preserve"> — “</w:t>
      </w:r>
      <w:r>
        <w:rPr>
          <w:i/>
        </w:rPr>
        <w:t>Torah is light</w:t>
      </w:r>
      <w:r>
        <w:t xml:space="preserve">”; Psalm 27:1 proclaims </w:t>
      </w:r>
      <w:r>
        <w:rPr>
          <w:b/>
        </w:rPr>
        <w:t>ה׳</w:t>
      </w:r>
      <w:r>
        <w:rPr>
          <w:b/>
        </w:rPr>
        <w:t xml:space="preserve"> </w:t>
      </w:r>
      <w:r>
        <w:rPr>
          <w:b/>
        </w:rPr>
        <w:t>אוֹרִי</w:t>
      </w:r>
      <w:r>
        <w:rPr>
          <w:b/>
        </w:rPr>
        <w:t xml:space="preserve"> </w:t>
      </w:r>
      <w:r>
        <w:rPr>
          <w:b/>
        </w:rPr>
        <w:t>וְיִשְׁעִי</w:t>
      </w:r>
      <w:r>
        <w:t xml:space="preserve"> — “</w:t>
      </w:r>
      <w:r>
        <w:rPr>
          <w:i/>
        </w:rPr>
        <w:t>YHWH is my light and my salvation</w:t>
      </w:r>
      <w:r>
        <w:t>.” Our line gathers those threads into an epistemological claim: true seeing depends on God’s illumining presence.</w:t>
      </w:r>
    </w:p>
    <w:p w14:paraId="7128FA37" w14:textId="77777777" w:rsidR="00C52BD6" w:rsidRDefault="006D4AFF">
      <w:pPr>
        <w:pStyle w:val="BodySans"/>
      </w:pPr>
      <w:r>
        <w:t xml:space="preserve">That is the answer to Sin’s oracle. Where the wicked had “no dread of God before his eyes,” those who take refuge under God’s wings are brought into a world where His light defines what is real. This is not abstract. In Jewish practice, verses 8–10 are recited while wrapping oneself in the </w:t>
      </w:r>
      <w:r>
        <w:rPr>
          <w:b/>
        </w:rPr>
        <w:t>טַלִּית</w:t>
      </w:r>
      <w:r>
        <w:t xml:space="preserve"> (</w:t>
      </w:r>
      <w:r>
        <w:rPr>
          <w:i/>
        </w:rPr>
        <w:t>tallit</w:t>
      </w:r>
      <w:r>
        <w:t>, prayer shawl) at morning prayers. You literally step into the “shadow of [God’s] wings” and pray, “In Your light we see light.” The psalm’s counter-reality is enacted on your own body.</w:t>
      </w:r>
    </w:p>
    <w:p w14:paraId="4C13FB0D" w14:textId="77777777" w:rsidR="00C52BD6" w:rsidRDefault="006D4AFF">
      <w:pPr>
        <w:pStyle w:val="BodySans"/>
      </w:pPr>
      <w:r>
        <w:t>---</w:t>
      </w:r>
    </w:p>
    <w:p w14:paraId="3593114B" w14:textId="77777777" w:rsidR="00C52BD6" w:rsidRDefault="006D4AFF">
      <w:pPr>
        <w:pStyle w:val="Heading4"/>
      </w:pPr>
      <w:r>
        <w:lastRenderedPageBreak/>
        <w:t>3. Between standing and falling (vv.11–13): choosing your oracle</w:t>
      </w:r>
    </w:p>
    <w:p w14:paraId="660B2F7A" w14:textId="77777777" w:rsidR="00C52BD6" w:rsidRDefault="006D4AFF">
      <w:pPr>
        <w:pStyle w:val="BodySans"/>
      </w:pPr>
      <w:r>
        <w:t>The final section draws the lines clearly and personally.</w:t>
      </w:r>
    </w:p>
    <w:p w14:paraId="5629553A" w14:textId="77777777" w:rsidR="00C52BD6" w:rsidRDefault="006D4AFF">
      <w:pPr>
        <w:pStyle w:val="BodySans"/>
        <w:ind w:left="720"/>
      </w:pPr>
      <w:bdo w:val="ltr">
        <w:r>
          <w:rPr>
            <w:b/>
            <w:i/>
          </w:rPr>
          <w:t>׃בלֵ־ירֵשְׁיִלְ</w:t>
        </w:r>
        <w:r>
          <w:rPr>
            <w:b/>
            <w:i/>
          </w:rPr>
          <w:t xml:space="preserve"> </w:t>
        </w:r>
        <w:r>
          <w:rPr>
            <w:b/>
            <w:i/>
          </w:rPr>
          <w:t>ךָתְקָדְצִוְ</w:t>
        </w:r>
        <w:r>
          <w:rPr>
            <w:b/>
            <w:i/>
          </w:rPr>
          <w:t xml:space="preserve"> </w:t>
        </w:r>
        <w:r>
          <w:rPr>
            <w:b/>
            <w:i/>
          </w:rPr>
          <w:t>ךָיעֶדְיֹלְ</w:t>
        </w:r>
        <w:r>
          <w:rPr>
            <w:b/>
            <w:i/>
          </w:rPr>
          <w:t xml:space="preserve"> </w:t>
        </w:r>
        <w:r>
          <w:rPr>
            <w:b/>
            <w:i/>
          </w:rPr>
          <w:t>ךָדְּסְחַ</w:t>
        </w:r>
        <w:r>
          <w:rPr>
            <w:b/>
            <w:i/>
          </w:rPr>
          <w:t xml:space="preserve"> </w:t>
        </w:r>
        <w:r>
          <w:rPr>
            <w:b/>
            <w:i/>
          </w:rPr>
          <w:t>ךְשֹׁמְ</w:t>
        </w:r>
        <w:r>
          <w:rPr>
            <w:b/>
            <w:i/>
          </w:rPr>
          <w:t>‬</w:t>
        </w:r>
      </w:bdo>
    </w:p>
    <w:p w14:paraId="0AB78038" w14:textId="77777777" w:rsidR="00C52BD6" w:rsidRDefault="006D4AFF">
      <w:pPr>
        <w:pStyle w:val="BodySans"/>
        <w:ind w:left="720"/>
      </w:pPr>
      <w:r>
        <w:rPr>
          <w:i/>
        </w:rPr>
        <w:t xml:space="preserve">“Draw out Your </w:t>
      </w:r>
      <w:r>
        <w:rPr>
          <w:i/>
        </w:rPr>
        <w:t>ḥ</w:t>
      </w:r>
      <w:r>
        <w:rPr>
          <w:i/>
        </w:rPr>
        <w:t>esed to those who know You, and Your righteousness to the upright of heart.”</w:t>
      </w:r>
    </w:p>
    <w:p w14:paraId="3CBE9845" w14:textId="77777777" w:rsidR="00C52BD6" w:rsidRDefault="006D4AFF">
      <w:pPr>
        <w:pStyle w:val="BodySans"/>
      </w:pPr>
      <w:r>
        <w:t xml:space="preserve">The verb </w:t>
      </w:r>
      <w:r>
        <w:rPr>
          <w:b/>
        </w:rPr>
        <w:t>מְשֹׁךְ</w:t>
      </w:r>
      <w:r>
        <w:t xml:space="preserve"> (</w:t>
      </w:r>
      <w:r>
        <w:rPr>
          <w:i/>
        </w:rPr>
        <w:t>meshokh</w:t>
      </w:r>
      <w:r>
        <w:t xml:space="preserve">, “draw, pull, extend”) is a striking collocation with </w:t>
      </w:r>
      <w:r>
        <w:t>ḥ</w:t>
      </w:r>
      <w:r>
        <w:t xml:space="preserve">esed. Jeremiah 31:3 has God say, </w:t>
      </w:r>
      <w:r>
        <w:rPr>
          <w:b/>
        </w:rPr>
        <w:t>מְשַׁכְתִּיךְ</w:t>
      </w:r>
      <w:r>
        <w:rPr>
          <w:b/>
        </w:rPr>
        <w:t xml:space="preserve"> </w:t>
      </w:r>
      <w:r>
        <w:rPr>
          <w:b/>
        </w:rPr>
        <w:t>חֶסֶד</w:t>
      </w:r>
      <w:r>
        <w:t xml:space="preserve"> — “</w:t>
      </w:r>
      <w:r>
        <w:rPr>
          <w:i/>
        </w:rPr>
        <w:t>I have drawn you with lovingkindness</w:t>
      </w:r>
      <w:r>
        <w:t xml:space="preserve">,” where the person is drawn by </w:t>
      </w:r>
      <w:r>
        <w:t>ḥ</w:t>
      </w:r>
      <w:r>
        <w:t xml:space="preserve">esed. Psalm 36 inverts that: it asks God to “draw </w:t>
      </w:r>
      <w:r>
        <w:rPr>
          <w:i/>
        </w:rPr>
        <w:t xml:space="preserve">Your </w:t>
      </w:r>
      <w:r>
        <w:rPr>
          <w:i/>
        </w:rPr>
        <w:t>ḥ</w:t>
      </w:r>
      <w:r>
        <w:rPr>
          <w:i/>
        </w:rPr>
        <w:t>esed</w:t>
      </w:r>
      <w:r>
        <w:t xml:space="preserve">” down to the human beings. Ibn Ezra connects this back to v.6: since God’s </w:t>
      </w:r>
      <w:r>
        <w:t>ḥ</w:t>
      </w:r>
      <w:r>
        <w:t>esed is “in the heavens,” it must now be “pulled” toward those who know Him.</w:t>
      </w:r>
    </w:p>
    <w:p w14:paraId="76E4642F" w14:textId="77777777" w:rsidR="00C52BD6" w:rsidRDefault="006D4AFF">
      <w:pPr>
        <w:pStyle w:val="BodySans"/>
      </w:pPr>
      <w:r>
        <w:t xml:space="preserve">Those recipients are defined intellectually and morally: </w:t>
      </w:r>
      <w:r>
        <w:rPr>
          <w:b/>
        </w:rPr>
        <w:t>לְיֹדְעֶיךָ</w:t>
      </w:r>
      <w:r>
        <w:t xml:space="preserve"> (“those who </w:t>
      </w:r>
      <w:r>
        <w:rPr>
          <w:i/>
        </w:rPr>
        <w:t>know</w:t>
      </w:r>
      <w:r>
        <w:t xml:space="preserve"> You”) and </w:t>
      </w:r>
      <w:r>
        <w:rPr>
          <w:b/>
        </w:rPr>
        <w:t>לְיִשְׁרֵי־לֵב</w:t>
      </w:r>
      <w:r>
        <w:t xml:space="preserve"> (“the upright of heart”). To “know” God in Hebrew (</w:t>
      </w:r>
      <w:r>
        <w:rPr>
          <w:b/>
        </w:rPr>
        <w:t>יָדַע</w:t>
      </w:r>
      <w:r>
        <w:t xml:space="preserve">) is not merely to hold correct ideas; it is covenant relationship and loyal recognition. “Upright of heart” stands in contrast to the wicked heart of vv.2–4 that had listened to Sin’s oracle and “ceased to be wise.” The psalmist is asking: let Your </w:t>
      </w:r>
      <w:r>
        <w:t>ḥ</w:t>
      </w:r>
      <w:r>
        <w:t>esed and righteousness keep shaping those whose inner world has already turned toward Your light.</w:t>
      </w:r>
    </w:p>
    <w:p w14:paraId="32E4461A" w14:textId="77777777" w:rsidR="00C52BD6" w:rsidRDefault="006D4AFF">
      <w:pPr>
        <w:pStyle w:val="BodySans"/>
      </w:pPr>
      <w:r>
        <w:t>Yet he is not naïve about the pressure from the other side:</w:t>
      </w:r>
    </w:p>
    <w:p w14:paraId="7A6223FD" w14:textId="77777777" w:rsidR="00C52BD6" w:rsidRDefault="006D4AFF">
      <w:pPr>
        <w:pStyle w:val="BodySans"/>
        <w:ind w:left="720"/>
      </w:pPr>
      <w:bdo w:val="ltr">
        <w:r>
          <w:rPr>
            <w:b/>
            <w:i/>
          </w:rPr>
          <w:t>׃ינִדֵינִתְּ־לאַ</w:t>
        </w:r>
        <w:r>
          <w:rPr>
            <w:b/>
            <w:i/>
          </w:rPr>
          <w:t xml:space="preserve"> </w:t>
        </w:r>
        <w:r>
          <w:rPr>
            <w:b/>
            <w:i/>
          </w:rPr>
          <w:t>םיעִשָׁרְ־דיַוְ</w:t>
        </w:r>
        <w:r>
          <w:rPr>
            <w:b/>
            <w:i/>
          </w:rPr>
          <w:t xml:space="preserve"> </w:t>
        </w:r>
        <w:r>
          <w:rPr>
            <w:b/>
            <w:i/>
          </w:rPr>
          <w:t>הוָאֲגַּ־לגֶרֶ</w:t>
        </w:r>
        <w:r>
          <w:rPr>
            <w:b/>
            <w:i/>
          </w:rPr>
          <w:t xml:space="preserve"> </w:t>
        </w:r>
        <w:r>
          <w:rPr>
            <w:b/>
            <w:i/>
          </w:rPr>
          <w:t>ינִאֵוֹבתְּ־לאַ</w:t>
        </w:r>
        <w:r>
          <w:rPr>
            <w:b/>
            <w:i/>
          </w:rPr>
          <w:t>‬</w:t>
        </w:r>
      </w:bdo>
    </w:p>
    <w:p w14:paraId="220BAB3B" w14:textId="77777777" w:rsidR="00C52BD6" w:rsidRDefault="006D4AFF">
      <w:pPr>
        <w:pStyle w:val="BodySans"/>
        <w:ind w:left="720"/>
      </w:pPr>
      <w:r>
        <w:rPr>
          <w:i/>
        </w:rPr>
        <w:t>“Let not the foot of pride come upon me, and let not the hand of the wicked drive me away.”</w:t>
      </w:r>
    </w:p>
    <w:p w14:paraId="34B4B5E6" w14:textId="77777777" w:rsidR="00C52BD6" w:rsidRDefault="006D4AFF">
      <w:pPr>
        <w:pStyle w:val="BodySans"/>
      </w:pPr>
      <w:r>
        <w:t>The “foot of pride” (</w:t>
      </w:r>
      <w:r>
        <w:rPr>
          <w:b/>
        </w:rPr>
        <w:t>רֶגֶל</w:t>
      </w:r>
      <w:r>
        <w:rPr>
          <w:b/>
        </w:rPr>
        <w:t xml:space="preserve"> </w:t>
      </w:r>
      <w:r>
        <w:rPr>
          <w:b/>
        </w:rPr>
        <w:t>גַּאֲוָה</w:t>
      </w:r>
      <w:r>
        <w:t>) can trample and displace; the “hand of the wicked” (</w:t>
      </w:r>
      <w:r>
        <w:rPr>
          <w:b/>
        </w:rPr>
        <w:t>יַד</w:t>
      </w:r>
      <w:r>
        <w:rPr>
          <w:b/>
        </w:rPr>
        <w:t xml:space="preserve"> </w:t>
      </w:r>
      <w:r>
        <w:rPr>
          <w:b/>
        </w:rPr>
        <w:t>רְשָׁעִים</w:t>
      </w:r>
      <w:r>
        <w:t xml:space="preserve">) can </w:t>
      </w:r>
      <w:r>
        <w:rPr>
          <w:b/>
        </w:rPr>
        <w:t>תְּנִידֵנִי</w:t>
      </w:r>
      <w:r>
        <w:t xml:space="preserve"> (</w:t>
      </w:r>
      <w:r>
        <w:rPr>
          <w:i/>
        </w:rPr>
        <w:t>tenideni</w:t>
      </w:r>
      <w:r>
        <w:t xml:space="preserve">, “make me wander”). The verb comes from </w:t>
      </w:r>
      <w:r>
        <w:rPr>
          <w:b/>
        </w:rPr>
        <w:t>נוּד</w:t>
      </w:r>
      <w:r>
        <w:t xml:space="preserve"> (</w:t>
      </w:r>
      <w:r>
        <w:rPr>
          <w:i/>
        </w:rPr>
        <w:t>nud</w:t>
      </w:r>
      <w:r>
        <w:t>, “to move to and fro, wander”), echoing Cain’s punishment as “a wanderer and fugitive” (</w:t>
      </w:r>
      <w:r>
        <w:rPr>
          <w:b/>
        </w:rPr>
        <w:t>נָע</w:t>
      </w:r>
      <w:r>
        <w:rPr>
          <w:b/>
        </w:rPr>
        <w:t xml:space="preserve"> </w:t>
      </w:r>
      <w:r>
        <w:rPr>
          <w:b/>
        </w:rPr>
        <w:t>וָנָד</w:t>
      </w:r>
      <w:r>
        <w:t>, Genesis 4:12). In other words, the psalmist, having just tasted God’s house, river, and light, fears being exiled back into the world of Sin’s oracle—driven out of Eden-temple and into restless wandering.</w:t>
      </w:r>
    </w:p>
    <w:p w14:paraId="13B30CA1" w14:textId="77777777" w:rsidR="00C52BD6" w:rsidRDefault="006D4AFF">
      <w:pPr>
        <w:pStyle w:val="BodySans"/>
      </w:pPr>
      <w:r>
        <w:t>The psalm ends abruptly with a vision:</w:t>
      </w:r>
    </w:p>
    <w:p w14:paraId="56F82852" w14:textId="77777777" w:rsidR="00C52BD6" w:rsidRDefault="006D4AFF">
      <w:pPr>
        <w:pStyle w:val="BodySans"/>
        <w:ind w:left="720"/>
      </w:pPr>
      <w:bdo w:val="ltr">
        <w:r>
          <w:rPr>
            <w:b/>
            <w:i/>
          </w:rPr>
          <w:t>׃םוּק</w:t>
        </w:r>
        <w:r>
          <w:rPr>
            <w:b/>
            <w:i/>
          </w:rPr>
          <w:t xml:space="preserve"> </w:t>
        </w:r>
        <w:r>
          <w:rPr>
            <w:b/>
            <w:i/>
          </w:rPr>
          <w:t>וּלכְיָ</w:t>
        </w:r>
        <w:r>
          <w:rPr>
            <w:b/>
            <w:i/>
          </w:rPr>
          <w:t xml:space="preserve"> </w:t>
        </w:r>
        <w:r>
          <w:rPr>
            <w:b/>
            <w:i/>
          </w:rPr>
          <w:t>אלֹוְ</w:t>
        </w:r>
        <w:r>
          <w:rPr>
            <w:b/>
            <w:i/>
          </w:rPr>
          <w:t xml:space="preserve"> </w:t>
        </w:r>
        <w:r>
          <w:rPr>
            <w:b/>
            <w:i/>
          </w:rPr>
          <w:t>וּחדֹּ</w:t>
        </w:r>
        <w:r>
          <w:rPr>
            <w:b/>
            <w:i/>
          </w:rPr>
          <w:t xml:space="preserve"> </w:t>
        </w:r>
        <w:r>
          <w:rPr>
            <w:b/>
            <w:i/>
          </w:rPr>
          <w:t>ןוֶאָ</w:t>
        </w:r>
        <w:r>
          <w:rPr>
            <w:b/>
            <w:i/>
          </w:rPr>
          <w:t xml:space="preserve"> </w:t>
        </w:r>
        <w:r>
          <w:rPr>
            <w:b/>
            <w:i/>
          </w:rPr>
          <w:t>ילֵעֲפֹּ</w:t>
        </w:r>
        <w:r>
          <w:rPr>
            <w:b/>
            <w:i/>
          </w:rPr>
          <w:t xml:space="preserve"> </w:t>
        </w:r>
        <w:r>
          <w:rPr>
            <w:b/>
            <w:i/>
          </w:rPr>
          <w:t>וּלפְנָ</w:t>
        </w:r>
        <w:r>
          <w:rPr>
            <w:b/>
            <w:i/>
          </w:rPr>
          <w:t xml:space="preserve"> </w:t>
        </w:r>
        <w:r>
          <w:rPr>
            <w:b/>
            <w:i/>
          </w:rPr>
          <w:t>םשָׁ</w:t>
        </w:r>
        <w:r>
          <w:rPr>
            <w:b/>
            <w:i/>
          </w:rPr>
          <w:t>‬</w:t>
        </w:r>
      </w:bdo>
    </w:p>
    <w:p w14:paraId="092FB599" w14:textId="77777777" w:rsidR="00C52BD6" w:rsidRDefault="006D4AFF">
      <w:pPr>
        <w:pStyle w:val="BodySans"/>
        <w:ind w:left="720"/>
      </w:pPr>
      <w:r>
        <w:rPr>
          <w:i/>
        </w:rPr>
        <w:t>“There the workers of iniquity have fallen; they are thrust down and cannot rise.”</w:t>
      </w:r>
    </w:p>
    <w:p w14:paraId="06565FF7" w14:textId="77777777" w:rsidR="00C52BD6" w:rsidRDefault="006D4AFF">
      <w:pPr>
        <w:pStyle w:val="BodySans"/>
      </w:pPr>
      <w:r>
        <w:t xml:space="preserve">The deictic </w:t>
      </w:r>
      <w:r>
        <w:rPr>
          <w:b/>
        </w:rPr>
        <w:t>שָׁם</w:t>
      </w:r>
      <w:r>
        <w:t xml:space="preserve"> (</w:t>
      </w:r>
      <w:r>
        <w:rPr>
          <w:i/>
        </w:rPr>
        <w:t>sham</w:t>
      </w:r>
      <w:r>
        <w:t xml:space="preserve">, “There!”) has no explicit referent. Many readers hear it as a prophetic pointing gesture. From the vantage point of “in Your light we see light,” the psalmist can already </w:t>
      </w:r>
      <w:r>
        <w:rPr>
          <w:i/>
        </w:rPr>
        <w:t>see</w:t>
      </w:r>
      <w:r>
        <w:t xml:space="preserve"> the fate of the wicked. The verbs are “prophetic perfects”: past </w:t>
      </w:r>
      <w:r>
        <w:lastRenderedPageBreak/>
        <w:t>forms used to describe a certain future. “They have fallen,” “they were thrust down,” “they cannot rise.”</w:t>
      </w:r>
    </w:p>
    <w:p w14:paraId="3AAC2EBE" w14:textId="77777777" w:rsidR="00C52BD6" w:rsidRDefault="006D4AFF">
      <w:pPr>
        <w:pStyle w:val="BodySans"/>
      </w:pPr>
      <w:r>
        <w:t xml:space="preserve">And now recall v.5: </w:t>
      </w:r>
      <w:r>
        <w:rPr>
          <w:b/>
        </w:rPr>
        <w:t>יִתְיַצֵּב</w:t>
      </w:r>
      <w:r>
        <w:rPr>
          <w:b/>
        </w:rPr>
        <w:t xml:space="preserve"> </w:t>
      </w:r>
      <w:r>
        <w:rPr>
          <w:b/>
        </w:rPr>
        <w:t>עַל־דֶּרֶךְ</w:t>
      </w:r>
      <w:r>
        <w:rPr>
          <w:b/>
        </w:rPr>
        <w:t xml:space="preserve"> </w:t>
      </w:r>
      <w:r>
        <w:rPr>
          <w:b/>
        </w:rPr>
        <w:t>לֹא־טוֹב</w:t>
      </w:r>
      <w:r>
        <w:t xml:space="preserve"> — “He </w:t>
      </w:r>
      <w:r>
        <w:rPr>
          <w:i/>
        </w:rPr>
        <w:t>takes his stand</w:t>
      </w:r>
      <w:r>
        <w:t xml:space="preserve"> on a way that is not good.” The one who </w:t>
      </w:r>
      <w:r>
        <w:rPr>
          <w:i/>
        </w:rPr>
        <w:t>stationed</w:t>
      </w:r>
      <w:r>
        <w:t xml:space="preserve"> himself (</w:t>
      </w:r>
      <w:r>
        <w:rPr>
          <w:b/>
        </w:rPr>
        <w:t>יִתְיַצֵּב</w:t>
      </w:r>
      <w:r>
        <w:t>) in defiance now lies in a heap. The posture of rebellion has guaranteed the posture of collapse. The psalm answers the arrogant “standing” of Psalm 2:2’s kings and Goliath’s daily challenge with a triple finality: fallen, pushed, unable to get up.</w:t>
      </w:r>
    </w:p>
    <w:p w14:paraId="7A8A08B6" w14:textId="77777777" w:rsidR="00C52BD6" w:rsidRDefault="006D4AFF">
      <w:pPr>
        <w:pStyle w:val="BodySans"/>
      </w:pPr>
      <w:r>
        <w:t xml:space="preserve">The whole poem, then, is arguing something quite sharp. Sin is not just an urge; it is a rival theology, an inner oracle that preaches a world without the living God. You cannot refute it only by willpower; you must be captured by a counter-oracle. Psalm 36 insists that God’s </w:t>
      </w:r>
      <w:r>
        <w:t>ḥ</w:t>
      </w:r>
      <w:r>
        <w:t xml:space="preserve">esed is that counter-revelation. It fills heaven and earth, it shelters like wings, it feeds like a banquet, it flows like an Eden-river, and it illuminates like light itself. To “know” God is to live under that </w:t>
      </w:r>
      <w:r>
        <w:t>ḥ</w:t>
      </w:r>
      <w:r>
        <w:t xml:space="preserve">esed, to see by that light, and to trust that the self-secure posture of sin has already, </w:t>
      </w:r>
      <w:r>
        <w:rPr>
          <w:i/>
        </w:rPr>
        <w:t>there</w:t>
      </w:r>
      <w:r>
        <w:t>, become a fall.</w:t>
      </w:r>
    </w:p>
    <w:p w14:paraId="1C7D1838" w14:textId="77777777" w:rsidR="00C52BD6" w:rsidRDefault="006D4AFF">
      <w:pPr>
        <w:pStyle w:val="BodySans"/>
      </w:pPr>
      <w:r>
        <w:rPr>
          <w:b/>
        </w:rPr>
        <w:t>The one thing to remember:</w:t>
      </w:r>
      <w:r>
        <w:t xml:space="preserve"> In Psalm 36, the real battle is not between good people and bad people but between two “voices” about reality—Sin’s flattering oracle and God’s world-filling </w:t>
      </w:r>
      <w:r>
        <w:t>ḥ</w:t>
      </w:r>
      <w:r>
        <w:t>esed. Whichever voice you trust will determine what you can see and where you end up standing—or falling.</w:t>
      </w:r>
    </w:p>
    <w:p w14:paraId="0616D79E" w14:textId="77777777" w:rsidR="00C52BD6" w:rsidRDefault="006D4AFF">
      <w:pPr>
        <w:pStyle w:val="Heading2"/>
      </w:pPr>
      <w:r>
        <w:t>Modern Jewish Liturgical Use</w:t>
      </w:r>
    </w:p>
    <w:p w14:paraId="355A6F83" w14:textId="77777777" w:rsidR="00C52BD6" w:rsidRDefault="006D4AFF">
      <w:pPr>
        <w:pStyle w:val="Heading4"/>
      </w:pPr>
      <w:r>
        <w:t>Full psalm</w:t>
      </w:r>
    </w:p>
    <w:p w14:paraId="6974C762" w14:textId="77777777" w:rsidR="00C52BD6" w:rsidRDefault="006D4AFF">
      <w:pPr>
        <w:pStyle w:val="BodySans"/>
      </w:pPr>
      <w:r>
        <w:t>Psalm 36 as a whole is not part of the fixed daily or Shabbat services in any major rite. It appears rather in fragmentary form, through the prominence of several of its central verses in key liturgical moments.</w:t>
      </w:r>
    </w:p>
    <w:p w14:paraId="4011EFCA" w14:textId="77777777" w:rsidR="00C52BD6" w:rsidRDefault="006D4AFF">
      <w:pPr>
        <w:pStyle w:val="Heading4"/>
      </w:pPr>
      <w:r>
        <w:t>Key verses</w:t>
      </w:r>
    </w:p>
    <w:p w14:paraId="0B28F586" w14:textId="77777777" w:rsidR="00C52BD6" w:rsidRDefault="006D4AFF">
      <w:pPr>
        <w:pStyle w:val="BodySans"/>
      </w:pPr>
      <w:r>
        <w:t xml:space="preserve">1. </w:t>
      </w:r>
      <w:r>
        <w:rPr>
          <w:b/>
        </w:rPr>
        <w:t>Verses 8–11 and the tallit.</w:t>
      </w:r>
      <w:r>
        <w:t xml:space="preserve"> Across Ashkenazic and Sefardic traditions, Psalm 36:8–11 is recited immediately after the blessing for donning the tallit in weekday and Shabbat </w:t>
      </w:r>
      <w:r>
        <w:rPr>
          <w:i/>
        </w:rPr>
        <w:t>Shacharit</w:t>
      </w:r>
      <w:r>
        <w:t xml:space="preserve">. After saying </w:t>
      </w:r>
      <w:r>
        <w:t>לְהִתְעַטֵּף</w:t>
      </w:r>
      <w:r>
        <w:t xml:space="preserve"> </w:t>
      </w:r>
      <w:r>
        <w:t>בַּצִּיצִית</w:t>
      </w:r>
      <w:r>
        <w:t>, “to wrap oneself in the tzitzit,” many siddurim continue:‏</w:t>
      </w:r>
    </w:p>
    <w:p w14:paraId="3D5FC0B0" w14:textId="77777777" w:rsidR="00C52BD6" w:rsidRDefault="006D4AFF">
      <w:pPr>
        <w:pStyle w:val="BodySans"/>
        <w:ind w:left="720"/>
      </w:pPr>
      <w:r>
        <w:rPr>
          <w:i/>
        </w:rPr>
        <w:t>מַה־יְקָר</w:t>
      </w:r>
      <w:r>
        <w:rPr>
          <w:i/>
        </w:rPr>
        <w:t xml:space="preserve"> </w:t>
      </w:r>
      <w:r>
        <w:rPr>
          <w:i/>
        </w:rPr>
        <w:t>חַסְדְּךָ</w:t>
      </w:r>
      <w:r>
        <w:rPr>
          <w:i/>
        </w:rPr>
        <w:t xml:space="preserve"> </w:t>
      </w:r>
      <w:r>
        <w:rPr>
          <w:i/>
        </w:rPr>
        <w:t>אֱלֹקִים</w:t>
      </w:r>
    </w:p>
    <w:p w14:paraId="1D7003D2" w14:textId="77777777" w:rsidR="00C52BD6" w:rsidRDefault="006D4AFF">
      <w:pPr>
        <w:pStyle w:val="BodySans"/>
        <w:ind w:left="720"/>
      </w:pPr>
      <w:bdo w:val="ltr">
        <w:r>
          <w:rPr>
            <w:i/>
          </w:rPr>
          <w:t>׃ןוּיסָחֱיֶ</w:t>
        </w:r>
        <w:r>
          <w:rPr>
            <w:i/>
          </w:rPr>
          <w:t xml:space="preserve"> </w:t>
        </w:r>
        <w:r>
          <w:rPr>
            <w:i/>
          </w:rPr>
          <w:t>ךָיפֶנָכְּ</w:t>
        </w:r>
        <w:r>
          <w:rPr>
            <w:i/>
          </w:rPr>
          <w:t xml:space="preserve"> </w:t>
        </w:r>
        <w:r>
          <w:rPr>
            <w:i/>
          </w:rPr>
          <w:t>לצֵבְּ</w:t>
        </w:r>
        <w:r>
          <w:rPr>
            <w:i/>
          </w:rPr>
          <w:t xml:space="preserve"> </w:t>
        </w:r>
        <w:r>
          <w:rPr>
            <w:i/>
          </w:rPr>
          <w:t>םדָאָ</w:t>
        </w:r>
        <w:r>
          <w:rPr>
            <w:i/>
          </w:rPr>
          <w:t xml:space="preserve"> </w:t>
        </w:r>
        <w:r>
          <w:rPr>
            <w:i/>
          </w:rPr>
          <w:t>ינֵבְוּ</w:t>
        </w:r>
        <w:r>
          <w:rPr>
            <w:i/>
          </w:rPr>
          <w:t>‬</w:t>
        </w:r>
      </w:bdo>
    </w:p>
    <w:p w14:paraId="6D4F47A2" w14:textId="77777777" w:rsidR="00C52BD6" w:rsidRDefault="006D4AFF">
      <w:pPr>
        <w:pStyle w:val="BodySans"/>
        <w:ind w:left="720"/>
      </w:pPr>
      <w:r>
        <w:rPr>
          <w:i/>
        </w:rPr>
        <w:t>יִרְוְיֻן</w:t>
      </w:r>
      <w:r>
        <w:rPr>
          <w:i/>
        </w:rPr>
        <w:t xml:space="preserve"> </w:t>
      </w:r>
      <w:r>
        <w:rPr>
          <w:i/>
        </w:rPr>
        <w:t>מִדֶּשֶׁן</w:t>
      </w:r>
      <w:r>
        <w:rPr>
          <w:i/>
        </w:rPr>
        <w:t xml:space="preserve"> </w:t>
      </w:r>
      <w:r>
        <w:rPr>
          <w:i/>
        </w:rPr>
        <w:t>בֵּיתֶךָ</w:t>
      </w:r>
    </w:p>
    <w:p w14:paraId="157C0279" w14:textId="77777777" w:rsidR="00C52BD6" w:rsidRDefault="006D4AFF">
      <w:pPr>
        <w:pStyle w:val="BodySans"/>
        <w:ind w:left="720"/>
      </w:pPr>
      <w:bdo w:val="ltr">
        <w:r>
          <w:rPr>
            <w:i/>
          </w:rPr>
          <w:t>׃םקֵשְׁתַ</w:t>
        </w:r>
        <w:r>
          <w:rPr>
            <w:i/>
          </w:rPr>
          <w:t xml:space="preserve"> </w:t>
        </w:r>
        <w:r>
          <w:rPr>
            <w:i/>
          </w:rPr>
          <w:t>ךָינֶדָעֲ</w:t>
        </w:r>
        <w:r>
          <w:rPr>
            <w:i/>
          </w:rPr>
          <w:t xml:space="preserve"> </w:t>
        </w:r>
        <w:r>
          <w:rPr>
            <w:i/>
          </w:rPr>
          <w:t>לחַנַוְ</w:t>
        </w:r>
        <w:r>
          <w:rPr>
            <w:i/>
          </w:rPr>
          <w:t>‬</w:t>
        </w:r>
      </w:bdo>
    </w:p>
    <w:p w14:paraId="51778FBB" w14:textId="77777777" w:rsidR="00C52BD6" w:rsidRDefault="006D4AFF">
      <w:pPr>
        <w:pStyle w:val="BodySans"/>
        <w:ind w:left="720"/>
      </w:pPr>
      <w:r>
        <w:rPr>
          <w:i/>
        </w:rPr>
        <w:lastRenderedPageBreak/>
        <w:t>כִּי</w:t>
      </w:r>
      <w:r>
        <w:rPr>
          <w:i/>
        </w:rPr>
        <w:t xml:space="preserve"> </w:t>
      </w:r>
      <w:r>
        <w:rPr>
          <w:i/>
        </w:rPr>
        <w:t>עִמְּךָ</w:t>
      </w:r>
      <w:r>
        <w:rPr>
          <w:i/>
        </w:rPr>
        <w:t xml:space="preserve"> </w:t>
      </w:r>
      <w:r>
        <w:rPr>
          <w:i/>
        </w:rPr>
        <w:t>מְקוֹר</w:t>
      </w:r>
      <w:r>
        <w:rPr>
          <w:i/>
        </w:rPr>
        <w:t xml:space="preserve"> </w:t>
      </w:r>
      <w:r>
        <w:rPr>
          <w:i/>
        </w:rPr>
        <w:t>חַיִּים</w:t>
      </w:r>
    </w:p>
    <w:p w14:paraId="72D1E67A" w14:textId="77777777" w:rsidR="00C52BD6" w:rsidRDefault="006D4AFF">
      <w:pPr>
        <w:pStyle w:val="BodySans"/>
        <w:ind w:left="720"/>
      </w:pPr>
      <w:bdo w:val="ltr">
        <w:r>
          <w:rPr>
            <w:i/>
          </w:rPr>
          <w:t>׃רוֹא־האֶרְנִ</w:t>
        </w:r>
        <w:r>
          <w:rPr>
            <w:i/>
          </w:rPr>
          <w:t xml:space="preserve"> </w:t>
        </w:r>
        <w:r>
          <w:rPr>
            <w:i/>
          </w:rPr>
          <w:t>ךָרְוֹאבְּ</w:t>
        </w:r>
        <w:r>
          <w:rPr>
            <w:i/>
          </w:rPr>
          <w:t>‬</w:t>
        </w:r>
      </w:bdo>
    </w:p>
    <w:p w14:paraId="7983C596" w14:textId="77777777" w:rsidR="00C52BD6" w:rsidRDefault="006D4AFF">
      <w:pPr>
        <w:pStyle w:val="BodySans"/>
        <w:ind w:left="720"/>
      </w:pPr>
      <w:r>
        <w:rPr>
          <w:i/>
        </w:rPr>
        <w:t>מְשֹׁךְ</w:t>
      </w:r>
      <w:r>
        <w:rPr>
          <w:i/>
        </w:rPr>
        <w:t xml:space="preserve"> </w:t>
      </w:r>
      <w:r>
        <w:rPr>
          <w:i/>
        </w:rPr>
        <w:t>חַסְדְּךָ</w:t>
      </w:r>
      <w:r>
        <w:rPr>
          <w:i/>
        </w:rPr>
        <w:t xml:space="preserve"> </w:t>
      </w:r>
      <w:r>
        <w:rPr>
          <w:i/>
        </w:rPr>
        <w:t>לְיֹדְעֶיךָ</w:t>
      </w:r>
    </w:p>
    <w:p w14:paraId="4F4001A7" w14:textId="77777777" w:rsidR="00C52BD6" w:rsidRDefault="006D4AFF">
      <w:pPr>
        <w:pStyle w:val="BodySans"/>
        <w:ind w:left="720"/>
      </w:pPr>
      <w:bdo w:val="ltr">
        <w:r>
          <w:rPr>
            <w:i/>
          </w:rPr>
          <w:t>׃בלֵ־ירֵשְׁיִלְ</w:t>
        </w:r>
        <w:r>
          <w:rPr>
            <w:i/>
          </w:rPr>
          <w:t xml:space="preserve"> </w:t>
        </w:r>
        <w:r>
          <w:rPr>
            <w:i/>
          </w:rPr>
          <w:t>ךָתְקָדְצִוְ</w:t>
        </w:r>
        <w:r>
          <w:rPr>
            <w:i/>
          </w:rPr>
          <w:t>‬</w:t>
        </w:r>
      </w:bdo>
    </w:p>
    <w:p w14:paraId="658C4EBD" w14:textId="77777777" w:rsidR="00C52BD6" w:rsidRDefault="006D4AFF">
      <w:pPr>
        <w:pStyle w:val="BodySans"/>
      </w:pPr>
      <w:r>
        <w:t xml:space="preserve">   “How precious is Your steadfast love, O God; humankind take refuge in the shadow of Your wings. They are sated from the abundance of Your house; from the river of Your delights You give them to drink. For with You is the fountain of life; in Your light we see light. Draw out Your steadfast love to those who know You, and Your righteousness to the upright of heart.”</w:t>
      </w:r>
    </w:p>
    <w:p w14:paraId="52B59827" w14:textId="77777777" w:rsidR="00C52BD6" w:rsidRDefault="006D4AFF">
      <w:pPr>
        <w:pStyle w:val="BodySans"/>
      </w:pPr>
      <w:r>
        <w:t xml:space="preserve">   The physical wrapping in a garment with “wings” </w:t>
      </w:r>
      <w:bdo w:val="ltr">
        <w:r>
          <w:t>(</w:t>
        </w:r>
        <w:r>
          <w:t>םיִפַנָכְּ</w:t>
        </w:r>
        <w:r>
          <w:t>)</w:t>
        </w:r>
        <w:r>
          <w:t>‬ makes the psalm’s imagery concrete: the worshipper literally enters “the shadow of Your wings” and prays to live from the fountain and light just named.‏</w:t>
        </w:r>
      </w:bdo>
    </w:p>
    <w:p w14:paraId="1B9AF4CD" w14:textId="77777777" w:rsidR="00C52BD6" w:rsidRDefault="006D4AFF">
      <w:pPr>
        <w:pStyle w:val="BodySans"/>
      </w:pPr>
      <w:r>
        <w:t xml:space="preserve">2. </w:t>
      </w:r>
      <w:r>
        <w:rPr>
          <w:b/>
        </w:rPr>
        <w:t xml:space="preserve">Verse 7 in </w:t>
      </w:r>
      <w:r>
        <w:rPr>
          <w:b/>
          <w:i/>
        </w:rPr>
        <w:t>Tzidkatcha</w:t>
      </w:r>
      <w:r>
        <w:rPr>
          <w:b/>
        </w:rPr>
        <w:t>.</w:t>
      </w:r>
      <w:r>
        <w:t xml:space="preserve"> The line </w:t>
      </w:r>
      <w:r>
        <w:t>צִדְקָתְךָ</w:t>
      </w:r>
      <w:r>
        <w:t xml:space="preserve"> </w:t>
      </w:r>
      <w:r>
        <w:t>כְּהַרְרֵי־קֵל</w:t>
      </w:r>
      <w:r>
        <w:t xml:space="preserve"> </w:t>
      </w:r>
      <w:r>
        <w:t>מִשְׁפָּטֶיךָ</w:t>
      </w:r>
      <w:r>
        <w:t xml:space="preserve"> </w:t>
      </w:r>
      <w:r>
        <w:t>תְּהוֹם</w:t>
      </w:r>
      <w:r>
        <w:t xml:space="preserve"> </w:t>
      </w:r>
      <w:r>
        <w:t>רַבָּה</w:t>
      </w:r>
      <w:r>
        <w:t xml:space="preserve"> </w:t>
      </w:r>
      <w:r>
        <w:t>אָדָם</w:t>
      </w:r>
      <w:r>
        <w:t xml:space="preserve"> </w:t>
      </w:r>
      <w:r>
        <w:t>וּבְהֵמָה</w:t>
      </w:r>
      <w:r>
        <w:t xml:space="preserve"> </w:t>
      </w:r>
      <w:r>
        <w:t>תוֹשִׁיעַ</w:t>
      </w:r>
      <w:r>
        <w:t xml:space="preserve"> </w:t>
      </w:r>
      <w:r>
        <w:t>ה׳׃</w:t>
      </w:r>
      <w:r>
        <w:t xml:space="preserve"> — “Your righteousness is like the mountains of God; Your judgments are a great deep; human and beast You save, O YHWH” — forms one of the three verses recited as </w:t>
      </w:r>
      <w:r>
        <w:rPr>
          <w:i/>
        </w:rPr>
        <w:t>Tzidkatcha</w:t>
      </w:r>
      <w:r>
        <w:t xml:space="preserve"> during Shabbat </w:t>
      </w:r>
      <w:r>
        <w:rPr>
          <w:i/>
        </w:rPr>
        <w:t>Mincha</w:t>
      </w:r>
      <w:r>
        <w:t xml:space="preserve"> in all rites. It functions there as an affirmation of God’s inscrutable justice and cosmic saving power at the very time of day later associated with judgment.</w:t>
      </w:r>
    </w:p>
    <w:p w14:paraId="22AE0DC7" w14:textId="77777777" w:rsidR="00C52BD6" w:rsidRDefault="006D4AFF">
      <w:pPr>
        <w:pStyle w:val="BodySans"/>
      </w:pPr>
      <w:r>
        <w:t xml:space="preserve">3. </w:t>
      </w:r>
      <w:r>
        <w:rPr>
          <w:b/>
        </w:rPr>
        <w:t>Verse 10 in penitence.</w:t>
      </w:r>
      <w:r>
        <w:t xml:space="preserve"> </w:t>
      </w:r>
      <w:r>
        <w:t>כִּי</w:t>
      </w:r>
      <w:r>
        <w:t xml:space="preserve"> </w:t>
      </w:r>
      <w:r>
        <w:t>עִמְּךָ</w:t>
      </w:r>
      <w:r>
        <w:t xml:space="preserve"> </w:t>
      </w:r>
      <w:r>
        <w:t>מְקוֹר</w:t>
      </w:r>
      <w:r>
        <w:t xml:space="preserve"> </w:t>
      </w:r>
      <w:r>
        <w:t>חַיִּים</w:t>
      </w:r>
      <w:r>
        <w:t xml:space="preserve"> </w:t>
      </w:r>
      <w:r>
        <w:t>בְּאוֹרְךָ</w:t>
      </w:r>
      <w:r>
        <w:t xml:space="preserve"> </w:t>
      </w:r>
      <w:r>
        <w:t>נִרְאֶה־אוֹר׃</w:t>
      </w:r>
      <w:r>
        <w:t xml:space="preserve"> — “For with You is the fountain of life; in Your light we see light” — appears in Ashkenazic </w:t>
      </w:r>
      <w:r>
        <w:rPr>
          <w:i/>
        </w:rPr>
        <w:t>Selichot</w:t>
      </w:r>
      <w:r>
        <w:t xml:space="preserve"> and Yom Kippur </w:t>
      </w:r>
      <w:r>
        <w:rPr>
          <w:i/>
        </w:rPr>
        <w:t>piyyutim</w:t>
      </w:r>
      <w:r>
        <w:t xml:space="preserve"> as a plea to be inscribed for life. For example: </w:t>
      </w:r>
      <w:r>
        <w:t>כִּי</w:t>
      </w:r>
      <w:r>
        <w:t xml:space="preserve"> </w:t>
      </w:r>
      <w:r>
        <w:t>עִמְּךָ</w:t>
      </w:r>
      <w:r>
        <w:t xml:space="preserve"> </w:t>
      </w:r>
      <w:r>
        <w:t>מְקוֹר</w:t>
      </w:r>
      <w:r>
        <w:t xml:space="preserve"> </w:t>
      </w:r>
      <w:r>
        <w:t>חַיִּים</w:t>
      </w:r>
      <w:r>
        <w:t xml:space="preserve"> </w:t>
      </w:r>
      <w:r>
        <w:t>בְּאוֹרְךָ</w:t>
      </w:r>
      <w:r>
        <w:t xml:space="preserve"> </w:t>
      </w:r>
      <w:r>
        <w:t>נִרְאֶה</w:t>
      </w:r>
      <w:r>
        <w:t xml:space="preserve"> </w:t>
      </w:r>
      <w:r>
        <w:t>אוֹר</w:t>
      </w:r>
      <w:r>
        <w:t xml:space="preserve"> </w:t>
      </w:r>
      <w:r>
        <w:t>בְּקׇרְאֵנוּ</w:t>
      </w:r>
      <w:r>
        <w:t xml:space="preserve"> </w:t>
      </w:r>
      <w:r>
        <w:t>עֲנֵנוּ</w:t>
      </w:r>
      <w:r>
        <w:t xml:space="preserve"> </w:t>
      </w:r>
      <w:r>
        <w:t>אֱלֹקֵי</w:t>
      </w:r>
      <w:r>
        <w:t xml:space="preserve"> </w:t>
      </w:r>
      <w:r>
        <w:t>יִשְׁעֵנוּ</w:t>
      </w:r>
      <w:r>
        <w:t xml:space="preserve"> — “For with You is the source of life; in Your light we see light; when we call, answer us, God of our salvation.” The verse’s ontological claim in the psalm becomes a s</w:t>
      </w:r>
      <w:r>
        <w:t>oteriological plea in liturgy.‏</w:t>
      </w:r>
    </w:p>
    <w:p w14:paraId="0A5352B4" w14:textId="77777777" w:rsidR="00C52BD6" w:rsidRDefault="006D4AFF">
      <w:pPr>
        <w:pStyle w:val="BodySans"/>
      </w:pPr>
      <w:r>
        <w:t xml:space="preserve">4. </w:t>
      </w:r>
      <w:r>
        <w:rPr>
          <w:b/>
        </w:rPr>
        <w:t>Verses 8–9 in mourning and Shabbat song.</w:t>
      </w:r>
      <w:r>
        <w:t xml:space="preserve"> In some Edot HaMizrach funeral rites, </w:t>
      </w:r>
      <w:r>
        <w:t>מַה־יְקָר</w:t>
      </w:r>
      <w:r>
        <w:t xml:space="preserve"> </w:t>
      </w:r>
      <w:r>
        <w:t>חַסְדְּךָ</w:t>
      </w:r>
      <w:r>
        <w:t xml:space="preserve"> </w:t>
      </w:r>
      <w:r>
        <w:t>אֱלֹקִים</w:t>
      </w:r>
      <w:r>
        <w:t xml:space="preserve">… </w:t>
      </w:r>
      <w:r>
        <w:t>יִרְוְיֻן</w:t>
      </w:r>
      <w:r>
        <w:t xml:space="preserve"> </w:t>
      </w:r>
      <w:r>
        <w:t>מִדֶּשֶׁן</w:t>
      </w:r>
      <w:r>
        <w:t xml:space="preserve"> </w:t>
      </w:r>
      <w:r>
        <w:t>בֵּיתֶךָ</w:t>
      </w:r>
      <w:r>
        <w:t xml:space="preserve"> </w:t>
      </w:r>
      <w:r>
        <w:t>וְנַחַל</w:t>
      </w:r>
      <w:r>
        <w:t xml:space="preserve"> </w:t>
      </w:r>
      <w:r>
        <w:t>עֲדָנֶיךָ</w:t>
      </w:r>
      <w:r>
        <w:t xml:space="preserve"> </w:t>
      </w:r>
      <w:r>
        <w:t>תַשְׁקֵם׃</w:t>
      </w:r>
      <w:r>
        <w:t xml:space="preserve"> is recited as consolation that the deceased now enjoys God’s “river of delights.” Sefardic Shabbat zemirot likewise weave </w:t>
      </w:r>
      <w:r>
        <w:t>יִרְוְיֻן</w:t>
      </w:r>
      <w:r>
        <w:t xml:space="preserve"> </w:t>
      </w:r>
      <w:r>
        <w:t>מִדֶּשֶׁן</w:t>
      </w:r>
      <w:r>
        <w:t xml:space="preserve"> </w:t>
      </w:r>
      <w:r>
        <w:t>בֵיתֶךָ</w:t>
      </w:r>
      <w:r>
        <w:t xml:space="preserve"> </w:t>
      </w:r>
      <w:r>
        <w:t>וְנַחַל</w:t>
      </w:r>
      <w:r>
        <w:t xml:space="preserve"> </w:t>
      </w:r>
      <w:r>
        <w:t>עֲדָנֶיךָ</w:t>
      </w:r>
      <w:r>
        <w:t xml:space="preserve"> </w:t>
      </w:r>
      <w:r>
        <w:t>תַשְׁקֵם׃</w:t>
      </w:r>
      <w:r>
        <w:t xml:space="preserve"> into songs anticipating the future Temple and messianic feast. In both, the Eden‑Temple imagery of the psalm is taken quite literally as a picture of the world to come.</w:t>
      </w:r>
      <w:r>
        <w:t>‏</w:t>
      </w:r>
    </w:p>
    <w:p w14:paraId="39987AD7" w14:textId="77777777" w:rsidR="00C52BD6" w:rsidRDefault="006D4AFF">
      <w:pPr>
        <w:pStyle w:val="BodySans"/>
      </w:pPr>
      <w:r>
        <w:t>Liturgical use thus confirms how the tradition reads the psalm: vv.6–10 are not abstract doctrine but a lived counter‑reality the worshipper enters — under wings, in a house, drinking from a river, seeing by a light — particularly at moments of prayer, repentance, Shabbat joy, and mourning.</w:t>
      </w:r>
    </w:p>
    <w:p w14:paraId="77AD4292" w14:textId="77777777" w:rsidR="00C52BD6" w:rsidRDefault="006D4AFF">
      <w:pPr>
        <w:pStyle w:val="Heading2"/>
      </w:pPr>
      <w:r>
        <w:lastRenderedPageBreak/>
        <w:t xml:space="preserve">Verse-by-verse commentary: Main and </w:t>
      </w:r>
      <w:r>
        <w:rPr>
          <w:color w:val="008000"/>
        </w:rPr>
        <w:t>College</w:t>
      </w:r>
      <w:r>
        <w:t xml:space="preserve"> versions</w:t>
      </w:r>
    </w:p>
    <w:p w14:paraId="4CDFC271" w14:textId="77777777" w:rsidR="00C52BD6" w:rsidRDefault="006D4AFF">
      <w:pPr>
        <w:pStyle w:val="Heading3"/>
      </w:pPr>
      <w:r>
        <w:t>Verse 1</w:t>
      </w:r>
    </w:p>
    <w:p w14:paraId="3F333601" w14:textId="77777777" w:rsidR="00C52BD6" w:rsidRDefault="006D4AFF">
      <w:pPr>
        <w:pStyle w:val="BodySans"/>
      </w:pPr>
      <w:bdo w:val="ltr">
        <w:r>
          <w:t>׃דוִדָלְ</w:t>
        </w:r>
        <w:r>
          <w:t xml:space="preserve"> </w:t>
        </w:r>
        <w:r>
          <w:t>ה־דבֶעֶלְ</w:t>
        </w:r>
        <w:r>
          <w:t xml:space="preserve"> </w:t>
        </w:r>
        <w:r>
          <w:t>חַצֵּנַמְלַ</w:t>
        </w:r>
        <w:r>
          <w:t>‬</w:t>
        </w:r>
      </w:bdo>
    </w:p>
    <w:p w14:paraId="2AAB8CBF" w14:textId="77777777" w:rsidR="00C52BD6" w:rsidRDefault="006D4AFF">
      <w:pPr>
        <w:pStyle w:val="BodySans"/>
      </w:pPr>
      <w:r>
        <w:t>“For the leader. Of the servant of YHWH, of David.”</w:t>
      </w:r>
    </w:p>
    <w:p w14:paraId="124340B3" w14:textId="77777777" w:rsidR="00C52BD6" w:rsidRDefault="006D4AFF">
      <w:pPr>
        <w:pStyle w:val="BodySans"/>
      </w:pPr>
      <w:r>
        <w:t xml:space="preserve">The superscription is short but theologically loaded. The designation </w:t>
      </w:r>
      <w:r>
        <w:t>עֶבֶד־ה׳</w:t>
      </w:r>
      <w:r>
        <w:t xml:space="preserve">, “servant of YHWH,” is rare in the Psalter, appearing only here and at the head of Psalm 18: </w:t>
      </w:r>
      <w:r>
        <w:t>לַמְנַצֵּחַ</w:t>
      </w:r>
      <w:r>
        <w:t xml:space="preserve"> </w:t>
      </w:r>
      <w:r>
        <w:t>לְעֶבֶד</w:t>
      </w:r>
      <w:r>
        <w:t xml:space="preserve"> </w:t>
      </w:r>
      <w:r>
        <w:t>ה׳</w:t>
      </w:r>
      <w:r>
        <w:t xml:space="preserve"> </w:t>
      </w:r>
      <w:r>
        <w:t>לְדָוִד</w:t>
      </w:r>
      <w:r>
        <w:t xml:space="preserve"> — “For the leader. Of the servant of YHWH, of David.” Elsewhere it is a title of Moses (Deut 34:5), Joshua (Josh 24:29), and prophetic figures. Radak notes that David is called “servant of YHWH” here “because he speaks of the wicked whose opinion is that they have no master to punish them … whereas he is truly a servant of YHWH, knowing he has a Master who recompenses” — </w:t>
      </w:r>
      <w:r>
        <w:t>לְפִי</w:t>
      </w:r>
      <w:r>
        <w:t xml:space="preserve"> </w:t>
      </w:r>
      <w:r>
        <w:t>שֶׁמְדַבֵּר</w:t>
      </w:r>
      <w:r>
        <w:t xml:space="preserve"> </w:t>
      </w:r>
      <w:r>
        <w:t>בָּרָשָׁע</w:t>
      </w:r>
      <w:r>
        <w:t xml:space="preserve"> … </w:t>
      </w:r>
      <w:r>
        <w:t>לְפִיכָךְ</w:t>
      </w:r>
      <w:r>
        <w:t xml:space="preserve"> </w:t>
      </w:r>
      <w:r>
        <w:t>אָמַר</w:t>
      </w:r>
      <w:r>
        <w:t xml:space="preserve"> </w:t>
      </w:r>
      <w:r>
        <w:t>לְעֶבֶד</w:t>
      </w:r>
      <w:r>
        <w:t xml:space="preserve"> </w:t>
      </w:r>
      <w:r>
        <w:t>יְי׳</w:t>
      </w:r>
      <w:r>
        <w:t xml:space="preserve"> (Radak ad loc.).‏</w:t>
      </w:r>
    </w:p>
    <w:p w14:paraId="3915C72E" w14:textId="77777777" w:rsidR="00C52BD6" w:rsidRDefault="006D4AFF">
      <w:pPr>
        <w:pStyle w:val="BodySans"/>
      </w:pPr>
      <w:r>
        <w:t xml:space="preserve">That title prepares the reader for v.2’s extraordinary claim to hear an “oracle of Transgression.” Only someone aligned with the true Master can credibly diagnose the counter‑mastery of sin. Malbim goes further, reading the psalm as a kind of spiritual disputation in which “the servant of YHWH” learns and then answers “the arguments of the evil inclination” </w:t>
      </w:r>
      <w:bdo w:val="ltr">
        <w:r>
          <w:t>(</w:t>
        </w:r>
        <w:r>
          <w:t>ערה</w:t>
        </w:r>
        <w:r>
          <w:t xml:space="preserve"> </w:t>
        </w:r>
        <w:r>
          <w:t>רצי</w:t>
        </w:r>
        <w:r>
          <w:t>)</w:t>
        </w:r>
        <w:r>
          <w:t>‬. The superscription thus functions almost like a credential: what follows is not merely private reflection but prophetic discernment.‏</w:t>
        </w:r>
      </w:bdo>
    </w:p>
    <w:p w14:paraId="1386F360" w14:textId="77777777" w:rsidR="00C52BD6" w:rsidRDefault="006D4AFF">
      <w:pPr>
        <w:pStyle w:val="BodySans"/>
        <w:jc w:val="center"/>
      </w:pPr>
      <w:r>
        <w:t>—</w:t>
      </w:r>
    </w:p>
    <w:p w14:paraId="3B335E2D" w14:textId="77777777" w:rsidR="00C52BD6" w:rsidRDefault="006D4AFF">
      <w:pPr>
        <w:pStyle w:val="BodySans"/>
      </w:pPr>
      <w:r>
        <w:rPr>
          <w:b/>
          <w:color w:val="008000"/>
        </w:rPr>
        <w:t xml:space="preserve">“For </w:t>
      </w:r>
      <w:r>
        <w:t>the director, of the servant of YHWH, of David.”</w:t>
      </w:r>
    </w:p>
    <w:p w14:paraId="3CB0B5F2" w14:textId="77777777" w:rsidR="00C52BD6" w:rsidRDefault="006D4AFF">
      <w:pPr>
        <w:pStyle w:val="BodySans"/>
      </w:pPr>
      <w:r>
        <w:t xml:space="preserve">The superscription does more than supply authorship. Calling David </w:t>
      </w:r>
      <w:r>
        <w:rPr>
          <w:b/>
        </w:rPr>
        <w:t>עֶבֶד־ה׳</w:t>
      </w:r>
      <w:r>
        <w:t xml:space="preserve"> (</w:t>
      </w:r>
      <w:r>
        <w:rPr>
          <w:i/>
        </w:rPr>
        <w:t>eved YHWH</w:t>
      </w:r>
      <w:r>
        <w:t>, “servant of YHWH”) is rare in the Psalms—only here and in Psalm 18:1 (</w:t>
      </w:r>
      <w:r>
        <w:rPr>
          <w:b/>
        </w:rPr>
        <w:t>לְעֶבֶד</w:t>
      </w:r>
      <w:r>
        <w:rPr>
          <w:b/>
        </w:rPr>
        <w:t xml:space="preserve"> </w:t>
      </w:r>
      <w:r>
        <w:rPr>
          <w:b/>
        </w:rPr>
        <w:t>ה׳</w:t>
      </w:r>
      <w:r>
        <w:rPr>
          <w:b/>
        </w:rPr>
        <w:t xml:space="preserve"> </w:t>
      </w:r>
      <w:r>
        <w:rPr>
          <w:b/>
        </w:rPr>
        <w:t>לְדָוִד</w:t>
      </w:r>
      <w:r>
        <w:t>). Elsewhere, “servant of YHWH” is a title of high prophetic or covenantal status, applied to Moses (Deuteronomy 34:5), Joshua (Joshua 24:29), and some prophets.</w:t>
      </w:r>
    </w:p>
    <w:p w14:paraId="6240D755" w14:textId="77777777" w:rsidR="00C52BD6" w:rsidRDefault="006D4AFF">
      <w:pPr>
        <w:pStyle w:val="BodySans"/>
      </w:pPr>
      <w:r>
        <w:t xml:space="preserve">Radak (R. David Kimhi) notes that this title is especially appropriate here “because [the psalm] speaks of the wicked who think they have no Master who will punish them.” The wicked implicitly live as if they have no Adon/Owner; David explicitly identifies himself as </w:t>
      </w:r>
      <w:r>
        <w:rPr>
          <w:b/>
        </w:rPr>
        <w:t>עֶבֶד</w:t>
      </w:r>
      <w:r>
        <w:t xml:space="preserve"> (“servant”) under that Master.</w:t>
      </w:r>
    </w:p>
    <w:p w14:paraId="6C91D096" w14:textId="77777777" w:rsidR="00C52BD6" w:rsidRDefault="006D4AFF">
      <w:pPr>
        <w:pStyle w:val="BodySans"/>
      </w:pPr>
      <w:r>
        <w:t xml:space="preserve">This is important background for v.2. If David is a recognized “servant of YHWH,” then when he says </w:t>
      </w:r>
      <w:r>
        <w:rPr>
          <w:b/>
        </w:rPr>
        <w:t>נְאֻם־פֶּשַׁע</w:t>
      </w:r>
      <w:r>
        <w:t xml:space="preserve"> (“an oracle of Transgression”), he is positioning himself as someone authorized to recognize false prophecy. The superscription sets up a contrast: David as true servant listening to YHWH, versus the wicked as functional servants of </w:t>
      </w:r>
      <w:r>
        <w:rPr>
          <w:b/>
        </w:rPr>
        <w:t>פֶּשַׁע</w:t>
      </w:r>
      <w:r>
        <w:t xml:space="preserve"> (transgression).</w:t>
      </w:r>
    </w:p>
    <w:p w14:paraId="30FBFC3C" w14:textId="77777777" w:rsidR="00C52BD6" w:rsidRDefault="006D4AFF">
      <w:pPr>
        <w:pStyle w:val="BodySans"/>
      </w:pPr>
      <w:r>
        <w:lastRenderedPageBreak/>
        <w:t xml:space="preserve">The opening word </w:t>
      </w:r>
      <w:r>
        <w:rPr>
          <w:b/>
        </w:rPr>
        <w:t>לַמְנַצֵּחַ</w:t>
      </w:r>
      <w:r>
        <w:t xml:space="preserve"> (</w:t>
      </w:r>
      <w:r>
        <w:rPr>
          <w:i/>
        </w:rPr>
        <w:t>la-menatzeach</w:t>
      </w:r>
      <w:r>
        <w:t>, “for the director/choirmaster”) places the psalm in a liturgical-musical setting, probably for temple performance. We should imagine this contest of oracles being sung in a community that gathers under God’s wings, not just read in private.</w:t>
      </w:r>
    </w:p>
    <w:p w14:paraId="4E085972" w14:textId="77777777" w:rsidR="00C52BD6" w:rsidRDefault="00C52BD6">
      <w:pPr>
        <w:pBdr>
          <w:bottom w:val="single" w:sz="12" w:space="1" w:color="000000"/>
        </w:pBdr>
      </w:pPr>
    </w:p>
    <w:p w14:paraId="315C477A" w14:textId="77777777" w:rsidR="00C52BD6" w:rsidRDefault="006D4AFF">
      <w:pPr>
        <w:pStyle w:val="Heading3"/>
      </w:pPr>
      <w:r>
        <w:t>Verse 2</w:t>
      </w:r>
    </w:p>
    <w:p w14:paraId="3C2EDDBA" w14:textId="77777777" w:rsidR="00C52BD6" w:rsidRDefault="006D4AFF">
      <w:pPr>
        <w:pStyle w:val="BodySans"/>
      </w:pPr>
      <w:r>
        <w:t>נְאֻֽם־פֶּ֣שַׁע</w:t>
      </w:r>
      <w:r>
        <w:t xml:space="preserve"> </w:t>
      </w:r>
      <w:r>
        <w:t>לָ֭רָשָׁע</w:t>
      </w:r>
      <w:r>
        <w:t xml:space="preserve"> </w:t>
      </w:r>
      <w:r>
        <w:t>בְּקֶ֣רֶב</w:t>
      </w:r>
      <w:r>
        <w:t xml:space="preserve"> </w:t>
      </w:r>
      <w:r>
        <w:t>לִבִּ֑י</w:t>
      </w:r>
    </w:p>
    <w:p w14:paraId="6CFCEA35" w14:textId="77777777" w:rsidR="00C52BD6" w:rsidRDefault="006D4AFF">
      <w:pPr>
        <w:pStyle w:val="BodySans"/>
      </w:pPr>
      <w:bdo w:val="ltr">
        <w:r>
          <w:t>׃וינָֽיעֵ</w:t>
        </w:r>
        <w:r>
          <w:t xml:space="preserve"> </w:t>
        </w:r>
        <w:r>
          <w:t>דגֶנֶ֣לְ</w:t>
        </w:r>
        <w:r>
          <w:t xml:space="preserve"> </w:t>
        </w:r>
        <w:r>
          <w:t>םיקִ֗לֹאֱ֝</w:t>
        </w:r>
        <w:r>
          <w:t xml:space="preserve"> </w:t>
        </w:r>
        <w:r>
          <w:t>דחַפַּ֥־ןיאֵֽ</w:t>
        </w:r>
        <w:r>
          <w:t>‬</w:t>
        </w:r>
      </w:bdo>
    </w:p>
    <w:p w14:paraId="3DB1D197" w14:textId="77777777" w:rsidR="00C52BD6" w:rsidRDefault="006D4AFF">
      <w:pPr>
        <w:pStyle w:val="BodySans"/>
      </w:pPr>
      <w:r>
        <w:t>“An oracle of Transgression to the wicked — within my heart [I say]:</w:t>
      </w:r>
    </w:p>
    <w:p w14:paraId="69C25BB4" w14:textId="77777777" w:rsidR="00C52BD6" w:rsidRDefault="006D4AFF">
      <w:pPr>
        <w:pStyle w:val="BodySans"/>
      </w:pPr>
      <w:r>
        <w:t>there is no dread of God before his eyes.”</w:t>
      </w:r>
    </w:p>
    <w:p w14:paraId="6044FE07" w14:textId="77777777" w:rsidR="00C52BD6" w:rsidRDefault="006D4AFF">
      <w:pPr>
        <w:pStyle w:val="BodySans"/>
      </w:pPr>
      <w:r>
        <w:t xml:space="preserve">The phrase </w:t>
      </w:r>
      <w:r>
        <w:t>נְאֻם־פֶּשַׁע</w:t>
      </w:r>
      <w:r>
        <w:t xml:space="preserve"> is unique. </w:t>
      </w:r>
      <w:r>
        <w:t>נְאֻם</w:t>
      </w:r>
      <w:r>
        <w:t xml:space="preserve">, as BDB notes, is “utterance, declaration, revelation, of prophet in ecstatic state.” Its usual collocate is YHWH or a prophetic figure: </w:t>
      </w:r>
      <w:r>
        <w:t>נְאֻם</w:t>
      </w:r>
      <w:r>
        <w:t xml:space="preserve"> </w:t>
      </w:r>
      <w:r>
        <w:t>דָּוִד</w:t>
      </w:r>
      <w:r>
        <w:t xml:space="preserve"> </w:t>
      </w:r>
      <w:r>
        <w:t>בֶּן־יִשָׁי</w:t>
      </w:r>
      <w:r>
        <w:t xml:space="preserve"> — “utterance of David son of Jesse” (2 Sam 23:1); </w:t>
      </w:r>
      <w:r>
        <w:t>נְאֻם</w:t>
      </w:r>
      <w:r>
        <w:t xml:space="preserve"> </w:t>
      </w:r>
      <w:r>
        <w:t>ה׳</w:t>
      </w:r>
      <w:r>
        <w:t xml:space="preserve"> — “utterance of YHWH” passim. Here, the subject is </w:t>
      </w:r>
      <w:r>
        <w:t>פֶּשַׁע</w:t>
      </w:r>
      <w:r>
        <w:t xml:space="preserve">, Transgression, personified. Rashi, Radak, and Malbim all identify this with the </w:t>
      </w:r>
      <w:r>
        <w:t>יֵצֶר</w:t>
      </w:r>
      <w:r>
        <w:t xml:space="preserve"> </w:t>
      </w:r>
      <w:r>
        <w:t>הָרַע</w:t>
      </w:r>
      <w:r>
        <w:t>, “evil inclination,” speaking to the wicked man.‏</w:t>
      </w:r>
    </w:p>
    <w:p w14:paraId="51D23320" w14:textId="77777777" w:rsidR="00C52BD6" w:rsidRDefault="006D4AFF">
      <w:pPr>
        <w:pStyle w:val="BodySans"/>
      </w:pPr>
      <w:r>
        <w:t xml:space="preserve">The textual crux </w:t>
      </w:r>
      <w:r>
        <w:t>בְּקֶרֶב</w:t>
      </w:r>
      <w:r>
        <w:t xml:space="preserve"> </w:t>
      </w:r>
      <w:r>
        <w:t>לִבִּי</w:t>
      </w:r>
      <w:r>
        <w:t xml:space="preserve"> (“within my heart”) vs. </w:t>
      </w:r>
      <w:r>
        <w:t>לִבּוֹ</w:t>
      </w:r>
      <w:r>
        <w:t xml:space="preserve"> (“his heart”) matters for how we picture the scene. The Masoretic reading, defended by Ibn Ezra — “this I think within my heart” — casts the psalmist as a seer: he discerns, from the outside, the inner monologue of the wicked. The LXX paraphrases: </w:t>
      </w:r>
      <w:r>
        <w:t>ἡ</w:t>
      </w:r>
      <w:r>
        <w:t xml:space="preserve"> </w:t>
      </w:r>
      <w:r>
        <w:t>ἀ</w:t>
      </w:r>
      <w:r>
        <w:t>νομία ε</w:t>
      </w:r>
      <w:r>
        <w:t>ἶ</w:t>
      </w:r>
      <w:r>
        <w:t xml:space="preserve">πεν </w:t>
      </w:r>
      <w:r>
        <w:t>ἵ</w:t>
      </w:r>
      <w:r>
        <w:t xml:space="preserve">να </w:t>
      </w:r>
      <w:r>
        <w:t>ἁ</w:t>
      </w:r>
      <w:r>
        <w:t>μαρτάν</w:t>
      </w:r>
      <w:r>
        <w:t>ῃ</w:t>
      </w:r>
      <w:r>
        <w:t xml:space="preserve"> </w:t>
      </w:r>
      <w:r>
        <w:t>ὁ</w:t>
      </w:r>
      <w:r>
        <w:t xml:space="preserve"> </w:t>
      </w:r>
      <w:r>
        <w:t>ἁ</w:t>
      </w:r>
      <w:r>
        <w:t xml:space="preserve">μαρτωλός </w:t>
      </w:r>
      <w:r>
        <w:t>ἐ</w:t>
      </w:r>
      <w:r>
        <w:t xml:space="preserve">ν </w:t>
      </w:r>
      <w:r>
        <w:t>ἑ</w:t>
      </w:r>
      <w:r>
        <w:t>αυτ</w:t>
      </w:r>
      <w:r>
        <w:t>ῷ</w:t>
      </w:r>
      <w:r>
        <w:t xml:space="preserve"> — “Transgression says to the sinner in himself,” which glosses away the first‑person.‏</w:t>
      </w:r>
    </w:p>
    <w:p w14:paraId="080031A3" w14:textId="77777777" w:rsidR="00C52BD6" w:rsidRDefault="006D4AFF">
      <w:pPr>
        <w:pStyle w:val="BodySans"/>
      </w:pPr>
      <w:r>
        <w:t xml:space="preserve">Retaining </w:t>
      </w:r>
      <w:r>
        <w:t>לִבִּי</w:t>
      </w:r>
      <w:r>
        <w:t xml:space="preserve"> keeps the daring claim intact: the servant of YHWH has been granted insight into sin’s own propaganda. In that inner theater, the central line of the oracle is negative: “there is no </w:t>
      </w:r>
      <w:r>
        <w:t>פַּחַד</w:t>
      </w:r>
      <w:r>
        <w:t xml:space="preserve"> </w:t>
      </w:r>
      <w:r>
        <w:t>אֱלֹקִים</w:t>
      </w:r>
      <w:r>
        <w:t xml:space="preserve">, dread of God, before his eyes.” </w:t>
      </w:r>
      <w:r>
        <w:t>פַּחַד</w:t>
      </w:r>
      <w:r>
        <w:t xml:space="preserve"> can mean sheer terror, but in texts like Job 13:11 — </w:t>
      </w:r>
      <w:r>
        <w:t>הֲלוֹא</w:t>
      </w:r>
      <w:r>
        <w:t xml:space="preserve"> </w:t>
      </w:r>
      <w:r>
        <w:t>שְׂאֵטוֹ</w:t>
      </w:r>
      <w:r>
        <w:t xml:space="preserve"> </w:t>
      </w:r>
      <w:r>
        <w:t>תְבַעֲתֶכֶם</w:t>
      </w:r>
      <w:r>
        <w:t xml:space="preserve"> </w:t>
      </w:r>
      <w:r>
        <w:t>וּפַחְדּוֹ</w:t>
      </w:r>
      <w:r>
        <w:t xml:space="preserve"> </w:t>
      </w:r>
      <w:r>
        <w:t>יִפֹּל</w:t>
      </w:r>
      <w:r>
        <w:t xml:space="preserve"> </w:t>
      </w:r>
      <w:r>
        <w:t>עֲלֵיכֶם</w:t>
      </w:r>
      <w:r>
        <w:t xml:space="preserve"> — it carries moral weight: awe that constrains behavior. The oracle of Transgression assures the wicked that no such gaze matters. The field is clear.‏</w:t>
      </w:r>
    </w:p>
    <w:p w14:paraId="0A7CF9FB" w14:textId="77777777" w:rsidR="00C52BD6" w:rsidRDefault="006D4AFF">
      <w:pPr>
        <w:pStyle w:val="BodySans"/>
      </w:pPr>
      <w:r>
        <w:t xml:space="preserve">The eye motif will run through the psalm: here, no fear “before his eyes”; in v.3, sin is “smooth in his eyes” </w:t>
      </w:r>
      <w:bdo w:val="ltr">
        <w:r>
          <w:t>(</w:t>
        </w:r>
        <w:r>
          <w:t>וינָיעֵבְּ</w:t>
        </w:r>
        <w:r>
          <w:t>)</w:t>
        </w:r>
        <w:r>
          <w:t>‬; in v.10, by contrast, “in your light we see light.” The contest is about what, or whom, one’s eyes are oriented toward.‏</w:t>
        </w:r>
      </w:bdo>
    </w:p>
    <w:p w14:paraId="778EDBC3" w14:textId="77777777" w:rsidR="00C52BD6" w:rsidRDefault="006D4AFF">
      <w:pPr>
        <w:pStyle w:val="BodySans"/>
        <w:jc w:val="center"/>
      </w:pPr>
      <w:r>
        <w:t>—</w:t>
      </w:r>
    </w:p>
    <w:p w14:paraId="3E91AFEA" w14:textId="77777777" w:rsidR="00C52BD6" w:rsidRDefault="006D4AFF">
      <w:pPr>
        <w:pStyle w:val="BodySans"/>
      </w:pPr>
      <w:r>
        <w:rPr>
          <w:b/>
          <w:color w:val="008000"/>
        </w:rPr>
        <w:t xml:space="preserve">“An </w:t>
      </w:r>
      <w:r>
        <w:t>oracle of Transgression to the wicked is within my heart; there is no dread of God before his eyes.”</w:t>
      </w:r>
    </w:p>
    <w:p w14:paraId="76168962" w14:textId="77777777" w:rsidR="00C52BD6" w:rsidRDefault="006D4AFF">
      <w:pPr>
        <w:pStyle w:val="BodySans"/>
      </w:pPr>
      <w:r>
        <w:lastRenderedPageBreak/>
        <w:t xml:space="preserve">The phrase </w:t>
      </w:r>
      <w:r>
        <w:rPr>
          <w:b/>
        </w:rPr>
        <w:t>נְאֻם־פֶּשַׁע</w:t>
      </w:r>
      <w:r>
        <w:t xml:space="preserve"> is genuinely unique. A brief concordance check shows </w:t>
      </w:r>
      <w:r>
        <w:rPr>
          <w:b/>
        </w:rPr>
        <w:t>נְאֻם</w:t>
      </w:r>
      <w:r>
        <w:t xml:space="preserve"> (</w:t>
      </w:r>
      <w:r>
        <w:rPr>
          <w:i/>
        </w:rPr>
        <w:t>ne’um</w:t>
      </w:r>
      <w:r>
        <w:t>, “oracle”) almost always followed by “YHWH” or by a prophet’s name which is then understood as YHWH’s mouthpiece:</w:t>
      </w:r>
    </w:p>
    <w:p w14:paraId="59A16B96" w14:textId="77777777" w:rsidR="00C52BD6" w:rsidRDefault="006D4AFF">
      <w:pPr>
        <w:pStyle w:val="ListBullet"/>
      </w:pPr>
      <w:r>
        <w:rPr>
          <w:rFonts w:ascii="Aptos" w:hAnsi="Aptos"/>
          <w:b/>
        </w:rPr>
        <w:t>נְאֻם</w:t>
      </w:r>
      <w:r>
        <w:rPr>
          <w:rFonts w:ascii="Aptos" w:hAnsi="Aptos"/>
          <w:b/>
        </w:rPr>
        <w:t xml:space="preserve"> </w:t>
      </w:r>
      <w:r>
        <w:rPr>
          <w:rFonts w:ascii="Aptos" w:hAnsi="Aptos"/>
          <w:b/>
        </w:rPr>
        <w:t>דָּוִד</w:t>
      </w:r>
      <w:r>
        <w:rPr>
          <w:rFonts w:ascii="Aptos" w:hAnsi="Aptos"/>
          <w:b/>
        </w:rPr>
        <w:t xml:space="preserve"> </w:t>
      </w:r>
      <w:r>
        <w:rPr>
          <w:rFonts w:ascii="Aptos" w:hAnsi="Aptos"/>
          <w:b/>
        </w:rPr>
        <w:t>בֶּן־יִשַׁי</w:t>
      </w:r>
      <w:r>
        <w:rPr>
          <w:rFonts w:ascii="Aptos" w:hAnsi="Aptos"/>
        </w:rPr>
        <w:t xml:space="preserve"> — “</w:t>
      </w:r>
      <w:r>
        <w:rPr>
          <w:rFonts w:ascii="Aptos" w:hAnsi="Aptos"/>
          <w:i/>
        </w:rPr>
        <w:t>The oracle of David son of Jesse</w:t>
      </w:r>
      <w:r>
        <w:rPr>
          <w:rFonts w:ascii="Aptos" w:hAnsi="Aptos"/>
        </w:rPr>
        <w:t>” (2 Samuel 23:1), but the next line clarifies: “the spirit of YHWH spoke through me.”</w:t>
      </w:r>
    </w:p>
    <w:p w14:paraId="20A9446B" w14:textId="77777777" w:rsidR="00C52BD6" w:rsidRDefault="006D4AFF">
      <w:pPr>
        <w:pStyle w:val="ListBullet"/>
      </w:pPr>
      <w:r>
        <w:rPr>
          <w:rFonts w:ascii="Aptos" w:hAnsi="Aptos"/>
          <w:b/>
        </w:rPr>
        <w:t>נְאֻם</w:t>
      </w:r>
      <w:r>
        <w:rPr>
          <w:rFonts w:ascii="Aptos" w:hAnsi="Aptos"/>
          <w:b/>
        </w:rPr>
        <w:t xml:space="preserve"> </w:t>
      </w:r>
      <w:r>
        <w:rPr>
          <w:rFonts w:ascii="Aptos" w:hAnsi="Aptos"/>
          <w:b/>
        </w:rPr>
        <w:t>בִּלְעָם</w:t>
      </w:r>
      <w:r>
        <w:rPr>
          <w:rFonts w:ascii="Aptos" w:hAnsi="Aptos"/>
          <w:b/>
        </w:rPr>
        <w:t xml:space="preserve"> </w:t>
      </w:r>
      <w:r>
        <w:rPr>
          <w:rFonts w:ascii="Aptos" w:hAnsi="Aptos"/>
          <w:b/>
        </w:rPr>
        <w:t>בְּנוֹ</w:t>
      </w:r>
      <w:r>
        <w:rPr>
          <w:rFonts w:ascii="Aptos" w:hAnsi="Aptos"/>
          <w:b/>
        </w:rPr>
        <w:t xml:space="preserve"> </w:t>
      </w:r>
      <w:r>
        <w:rPr>
          <w:rFonts w:ascii="Aptos" w:hAnsi="Aptos"/>
          <w:b/>
        </w:rPr>
        <w:t>בְעֹר</w:t>
      </w:r>
      <w:r>
        <w:rPr>
          <w:rFonts w:ascii="Aptos" w:hAnsi="Aptos"/>
        </w:rPr>
        <w:t xml:space="preserve"> — “</w:t>
      </w:r>
      <w:r>
        <w:rPr>
          <w:rFonts w:ascii="Aptos" w:hAnsi="Aptos"/>
          <w:i/>
        </w:rPr>
        <w:t>The oracle of Balaam son of Beor</w:t>
      </w:r>
      <w:r>
        <w:rPr>
          <w:rFonts w:ascii="Aptos" w:hAnsi="Aptos"/>
        </w:rPr>
        <w:t>” (Numbers 24:3).</w:t>
      </w:r>
    </w:p>
    <w:p w14:paraId="18B27811" w14:textId="77777777" w:rsidR="00C52BD6" w:rsidRDefault="006D4AFF">
      <w:pPr>
        <w:pStyle w:val="BodySans"/>
      </w:pPr>
      <w:r>
        <w:t xml:space="preserve">Only here is the subject an abstract noun, </w:t>
      </w:r>
      <w:r>
        <w:rPr>
          <w:b/>
        </w:rPr>
        <w:t>פֶּשַׁע</w:t>
      </w:r>
      <w:r>
        <w:t xml:space="preserve"> (“transgression”). BDB notes this explicitly. The poet has crafted a </w:t>
      </w:r>
      <w:r>
        <w:rPr>
          <w:i/>
        </w:rPr>
        <w:t>parody</w:t>
      </w:r>
      <w:r>
        <w:t xml:space="preserve"> of prophetic speech: Sin becomes a false god uttering its own “Thus says…”</w:t>
      </w:r>
    </w:p>
    <w:p w14:paraId="11B4EAB0" w14:textId="77777777" w:rsidR="00C52BD6" w:rsidRDefault="006D4AFF">
      <w:pPr>
        <w:pStyle w:val="BodySans"/>
      </w:pPr>
      <w:r>
        <w:t>This personification of Sin is conceptually close to later ideas. In the Qur’an, Joseph says:</w:t>
      </w:r>
    </w:p>
    <w:p w14:paraId="649C127D" w14:textId="77777777" w:rsidR="00C52BD6" w:rsidRDefault="006D4AFF">
      <w:pPr>
        <w:pStyle w:val="BodySans"/>
        <w:ind w:left="720"/>
      </w:pPr>
      <w:r>
        <w:rPr>
          <w:b/>
          <w:i/>
          <w:rtl/>
        </w:rPr>
        <w:t>إِنَّ النَّفْسَ لَأَمَّارَةٌ بِالسُّوءِ</w:t>
      </w:r>
    </w:p>
    <w:p w14:paraId="527E3A39" w14:textId="77777777" w:rsidR="00C52BD6" w:rsidRDefault="006D4AFF">
      <w:pPr>
        <w:pStyle w:val="BodySans"/>
        <w:ind w:left="720"/>
      </w:pPr>
      <w:r>
        <w:rPr>
          <w:i/>
        </w:rPr>
        <w:t>“Indeed, the soul is ever commanding to evil” (Surah Yusuf 12:53).</w:t>
      </w:r>
    </w:p>
    <w:p w14:paraId="4F8C7D5D" w14:textId="77777777" w:rsidR="00C52BD6" w:rsidRDefault="006D4AFF">
      <w:pPr>
        <w:pStyle w:val="BodySans"/>
      </w:pPr>
      <w:r>
        <w:t xml:space="preserve">There, the </w:t>
      </w:r>
      <w:r>
        <w:rPr>
          <w:b/>
        </w:rPr>
        <w:t>nafs</w:t>
      </w:r>
      <w:r>
        <w:t xml:space="preserve"> (self) is “a commander to evil.” Here, </w:t>
      </w:r>
      <w:r>
        <w:rPr>
          <w:b/>
        </w:rPr>
        <w:t>פֶּשַׁע</w:t>
      </w:r>
      <w:r>
        <w:t xml:space="preserve"> is an oracular voice issuing commands and reassurances.</w:t>
      </w:r>
    </w:p>
    <w:p w14:paraId="5BB23EC3" w14:textId="77777777" w:rsidR="00C52BD6" w:rsidRDefault="006D4AFF">
      <w:pPr>
        <w:pStyle w:val="BodySans"/>
      </w:pPr>
      <w:r>
        <w:t xml:space="preserve">The textual crux </w:t>
      </w:r>
      <w:r>
        <w:rPr>
          <w:b/>
        </w:rPr>
        <w:t>בְּקֶרֶב</w:t>
      </w:r>
      <w:r>
        <w:rPr>
          <w:b/>
        </w:rPr>
        <w:t xml:space="preserve"> </w:t>
      </w:r>
      <w:r>
        <w:rPr>
          <w:b/>
        </w:rPr>
        <w:t>לִבִּי</w:t>
      </w:r>
      <w:r>
        <w:t xml:space="preserve"> (“within </w:t>
      </w:r>
      <w:r>
        <w:rPr>
          <w:i/>
        </w:rPr>
        <w:t>my</w:t>
      </w:r>
      <w:r>
        <w:t xml:space="preserve"> heart”) matters. Rashi takes it as, “I feel within my heart that transgression, the evil inclination, says to the wicked…” Meiri: “I know by my intellect his thoughts, though he presents himself as devout.” On that reading, David as prophetic </w:t>
      </w:r>
      <w:r>
        <w:rPr>
          <w:b/>
        </w:rPr>
        <w:t>עֶבֶד</w:t>
      </w:r>
      <w:r>
        <w:rPr>
          <w:b/>
        </w:rPr>
        <w:t xml:space="preserve"> </w:t>
      </w:r>
      <w:r>
        <w:rPr>
          <w:b/>
        </w:rPr>
        <w:t>ה׳</w:t>
      </w:r>
      <w:r>
        <w:t xml:space="preserve"> has been granted inner X-ray vision into the sinner’s psychology.</w:t>
      </w:r>
    </w:p>
    <w:p w14:paraId="601EA0D8" w14:textId="77777777" w:rsidR="00C52BD6" w:rsidRDefault="006D4AFF">
      <w:pPr>
        <w:pStyle w:val="BodySans"/>
      </w:pPr>
      <w:r>
        <w:t xml:space="preserve">The alternative reading </w:t>
      </w:r>
      <w:r>
        <w:rPr>
          <w:b/>
        </w:rPr>
        <w:t>לִבּוֹ</w:t>
      </w:r>
      <w:r>
        <w:t xml:space="preserve"> (“his heart”), preserved in the Greek and some medieval manuscripts, makes Sin more directly internal to the wicked. Both pictures are theologically rich: either way, Sin is not just an external temptation but a voice that colonizes the inner dialogue.</w:t>
      </w:r>
    </w:p>
    <w:p w14:paraId="120D6ECA" w14:textId="77777777" w:rsidR="00C52BD6" w:rsidRDefault="006D4AFF">
      <w:pPr>
        <w:pStyle w:val="BodySans"/>
      </w:pPr>
      <w:r>
        <w:t xml:space="preserve">The line </w:t>
      </w:r>
      <w:r>
        <w:rPr>
          <w:b/>
        </w:rPr>
        <w:t>אֵין־פַּחַד</w:t>
      </w:r>
      <w:r>
        <w:rPr>
          <w:b/>
        </w:rPr>
        <w:t xml:space="preserve"> </w:t>
      </w:r>
      <w:r>
        <w:rPr>
          <w:b/>
        </w:rPr>
        <w:t>אֱלֹקִים</w:t>
      </w:r>
      <w:r>
        <w:rPr>
          <w:b/>
        </w:rPr>
        <w:t xml:space="preserve"> </w:t>
      </w:r>
      <w:r>
        <w:rPr>
          <w:b/>
        </w:rPr>
        <w:t>לְנֶגֶד</w:t>
      </w:r>
      <w:r>
        <w:rPr>
          <w:b/>
        </w:rPr>
        <w:t xml:space="preserve"> </w:t>
      </w:r>
      <w:r>
        <w:rPr>
          <w:b/>
        </w:rPr>
        <w:t>עֵינָיו</w:t>
      </w:r>
      <w:r>
        <w:t xml:space="preserve"> has a close echo in Genesis 20:11, where Abraham explains Abimelech’s potential crime: </w:t>
      </w:r>
      <w:r>
        <w:rPr>
          <w:b/>
        </w:rPr>
        <w:t>רַק</w:t>
      </w:r>
      <w:r>
        <w:rPr>
          <w:b/>
        </w:rPr>
        <w:t xml:space="preserve"> </w:t>
      </w:r>
      <w:r>
        <w:rPr>
          <w:b/>
        </w:rPr>
        <w:t>אֵין</w:t>
      </w:r>
      <w:r>
        <w:rPr>
          <w:b/>
        </w:rPr>
        <w:t xml:space="preserve"> </w:t>
      </w:r>
      <w:r>
        <w:rPr>
          <w:b/>
        </w:rPr>
        <w:t>יִרְאַת</w:t>
      </w:r>
      <w:r>
        <w:rPr>
          <w:b/>
        </w:rPr>
        <w:t xml:space="preserve"> </w:t>
      </w:r>
      <w:r>
        <w:rPr>
          <w:b/>
        </w:rPr>
        <w:t>אֱלֹקִים</w:t>
      </w:r>
      <w:r>
        <w:rPr>
          <w:b/>
        </w:rPr>
        <w:t xml:space="preserve"> </w:t>
      </w:r>
      <w:r>
        <w:rPr>
          <w:b/>
        </w:rPr>
        <w:t>בַּמָּקוֹם</w:t>
      </w:r>
      <w:r>
        <w:rPr>
          <w:b/>
        </w:rPr>
        <w:t xml:space="preserve"> </w:t>
      </w:r>
      <w:r>
        <w:rPr>
          <w:b/>
        </w:rPr>
        <w:t>הַזֶּה</w:t>
      </w:r>
      <w:r>
        <w:t xml:space="preserve"> — “</w:t>
      </w:r>
      <w:r>
        <w:rPr>
          <w:i/>
        </w:rPr>
        <w:t>Surely there is no fear of God in this place</w:t>
      </w:r>
      <w:r>
        <w:t>.” Lack of “fear/dread of God” is what allows otherwise unthinkable actions. Paul later quotes the line in Greek in Romans 3:18 to summarize his indictment of human sinfulness.</w:t>
      </w:r>
    </w:p>
    <w:p w14:paraId="285FF993" w14:textId="77777777" w:rsidR="00C52BD6" w:rsidRDefault="006D4AFF">
      <w:pPr>
        <w:pStyle w:val="BodySans"/>
      </w:pPr>
      <w:r>
        <w:t xml:space="preserve">The little prepositional phrase </w:t>
      </w:r>
      <w:r>
        <w:rPr>
          <w:b/>
        </w:rPr>
        <w:t>לְנֶגֶד</w:t>
      </w:r>
      <w:r>
        <w:rPr>
          <w:b/>
        </w:rPr>
        <w:t xml:space="preserve"> </w:t>
      </w:r>
      <w:r>
        <w:rPr>
          <w:b/>
        </w:rPr>
        <w:t>עֵינָיו</w:t>
      </w:r>
      <w:r>
        <w:t xml:space="preserve"> (“before his eyes”) also begins the psalm’s eye-motif, which will be resolved in v.10’s </w:t>
      </w:r>
      <w:r>
        <w:rPr>
          <w:b/>
        </w:rPr>
        <w:t>בְּאוֹרְךָ</w:t>
      </w:r>
      <w:r>
        <w:rPr>
          <w:b/>
        </w:rPr>
        <w:t xml:space="preserve"> </w:t>
      </w:r>
      <w:r>
        <w:rPr>
          <w:b/>
        </w:rPr>
        <w:t>נִרְאֶה־אוֹר</w:t>
      </w:r>
      <w:r>
        <w:t xml:space="preserve"> (“in Your light we see light”).</w:t>
      </w:r>
    </w:p>
    <w:p w14:paraId="04F64D1B" w14:textId="77777777" w:rsidR="00C52BD6" w:rsidRDefault="00C52BD6">
      <w:pPr>
        <w:pBdr>
          <w:bottom w:val="single" w:sz="12" w:space="1" w:color="000000"/>
        </w:pBdr>
      </w:pPr>
    </w:p>
    <w:p w14:paraId="77F8A9F8" w14:textId="77777777" w:rsidR="00C52BD6" w:rsidRDefault="006D4AFF">
      <w:pPr>
        <w:pStyle w:val="Heading3"/>
      </w:pPr>
      <w:r>
        <w:t>Verse 3</w:t>
      </w:r>
    </w:p>
    <w:p w14:paraId="199D92E5" w14:textId="77777777" w:rsidR="00C52BD6" w:rsidRDefault="006D4AFF">
      <w:pPr>
        <w:pStyle w:val="BodySans"/>
      </w:pPr>
      <w:r>
        <w:t>כִּֽי־הֶחֱלִ֣יק</w:t>
      </w:r>
      <w:r>
        <w:t xml:space="preserve"> </w:t>
      </w:r>
      <w:r>
        <w:t>אֵלָ֣יו</w:t>
      </w:r>
      <w:r>
        <w:t xml:space="preserve"> </w:t>
      </w:r>
      <w:r>
        <w:t>בְּעֵינָ֑יו</w:t>
      </w:r>
    </w:p>
    <w:p w14:paraId="4D192226" w14:textId="77777777" w:rsidR="00C52BD6" w:rsidRDefault="006D4AFF">
      <w:pPr>
        <w:pStyle w:val="BodySans"/>
      </w:pPr>
      <w:bdo w:val="ltr">
        <w:r>
          <w:t>׃אנֹֽשְׂלִ</w:t>
        </w:r>
        <w:r>
          <w:t xml:space="preserve"> </w:t>
        </w:r>
        <w:r>
          <w:t>וֹנ֣וֺעֲ</w:t>
        </w:r>
        <w:r>
          <w:t xml:space="preserve"> </w:t>
        </w:r>
        <w:r>
          <w:t>אצֹ֖מְלִ</w:t>
        </w:r>
        <w:r>
          <w:t>‬</w:t>
        </w:r>
      </w:bdo>
    </w:p>
    <w:p w14:paraId="583FE62B" w14:textId="77777777" w:rsidR="00C52BD6" w:rsidRDefault="006D4AFF">
      <w:pPr>
        <w:pStyle w:val="BodySans"/>
      </w:pPr>
      <w:r>
        <w:t>“For it has made smooth to him in his eyes,</w:t>
      </w:r>
    </w:p>
    <w:p w14:paraId="266DDBB6" w14:textId="77777777" w:rsidR="00C52BD6" w:rsidRDefault="006D4AFF">
      <w:pPr>
        <w:pStyle w:val="BodySans"/>
      </w:pPr>
      <w:r>
        <w:t>[to keep him] from finding his iniquity to hate [it].”</w:t>
      </w:r>
    </w:p>
    <w:p w14:paraId="5F9291A8" w14:textId="77777777" w:rsidR="00C52BD6" w:rsidRDefault="006D4AFF">
      <w:pPr>
        <w:pStyle w:val="BodySans"/>
      </w:pPr>
      <w:r>
        <w:t xml:space="preserve">The syntax of this verse is famously knotted. The key verb, </w:t>
      </w:r>
      <w:r>
        <w:t>הֶחֱלִיק</w:t>
      </w:r>
      <w:r>
        <w:t xml:space="preserve">, from </w:t>
      </w:r>
      <w:r>
        <w:t>חלק</w:t>
      </w:r>
      <w:r>
        <w:t xml:space="preserve"> “to be/make smooth,” appears elsewhere of deceptive speech: </w:t>
      </w:r>
      <w:r>
        <w:t>חָלְקוּ</w:t>
      </w:r>
      <w:r>
        <w:t xml:space="preserve"> </w:t>
      </w:r>
      <w:r>
        <w:t>מַחְמָאֹת</w:t>
      </w:r>
      <w:r>
        <w:t xml:space="preserve"> </w:t>
      </w:r>
      <w:r>
        <w:t>פִּיו</w:t>
      </w:r>
      <w:r>
        <w:t xml:space="preserve"> — “his talk was smoother than butter” (Ps 55:22). Here, what is “smoothed” is not words but perception: “to him, in his eyes.” Most medieval commentators (Rashi, Ibn Ezra, Metzudat David) take </w:t>
      </w:r>
      <w:r>
        <w:t>פֶּשַׁע</w:t>
      </w:r>
      <w:r>
        <w:t>, Transgression, as the subject: sin flatters him, presenting his deeds as harmless.‏</w:t>
      </w:r>
    </w:p>
    <w:p w14:paraId="14EAD13F" w14:textId="77777777" w:rsidR="00C52BD6" w:rsidRDefault="006D4AFF">
      <w:pPr>
        <w:pStyle w:val="BodySans"/>
      </w:pPr>
      <w:r>
        <w:t xml:space="preserve">The infinitive chain </w:t>
      </w:r>
      <w:r>
        <w:t>לִמְצֹא</w:t>
      </w:r>
      <w:r>
        <w:t xml:space="preserve"> </w:t>
      </w:r>
      <w:r>
        <w:t>עֲוֺנוֹ</w:t>
      </w:r>
      <w:r>
        <w:t xml:space="preserve"> </w:t>
      </w:r>
      <w:r>
        <w:t>לִשְׂנֹא</w:t>
      </w:r>
      <w:r>
        <w:t xml:space="preserve"> admits several readings:‏</w:t>
      </w:r>
    </w:p>
    <w:p w14:paraId="0F6A10FE" w14:textId="77777777" w:rsidR="00C52BD6" w:rsidRDefault="006D4AFF">
      <w:pPr>
        <w:pStyle w:val="ListBullet"/>
      </w:pPr>
      <w:r>
        <w:rPr>
          <w:rFonts w:ascii="Aptos" w:hAnsi="Aptos"/>
        </w:rPr>
        <w:t>As many moderns: “so that he does not find his iniquity and hate it.” Sin’s flattery prevents honest self‑examination.</w:t>
      </w:r>
    </w:p>
    <w:p w14:paraId="731A8F1A" w14:textId="77777777" w:rsidR="00C52BD6" w:rsidRDefault="006D4AFF">
      <w:pPr>
        <w:pStyle w:val="ListBullet"/>
      </w:pPr>
      <w:r>
        <w:rPr>
          <w:rFonts w:ascii="Aptos" w:hAnsi="Aptos"/>
        </w:rPr>
        <w:t>Radak offers the surprising alternative that the sinner might through constant sinning “come to find his iniquity to hate it” — i.e., eventually become disgusted, a kind of back‑handed repentance.</w:t>
      </w:r>
    </w:p>
    <w:p w14:paraId="5CF0C670" w14:textId="77777777" w:rsidR="00C52BD6" w:rsidRDefault="006D4AFF">
      <w:pPr>
        <w:pStyle w:val="ListBullet"/>
      </w:pPr>
      <w:r>
        <w:rPr>
          <w:rFonts w:ascii="Aptos" w:hAnsi="Aptos"/>
        </w:rPr>
        <w:t>Rashi pointedly reads it as directed toward God: “in order that the Holy One, blessed be He, may find his iniquity, to hate him.”</w:t>
      </w:r>
    </w:p>
    <w:p w14:paraId="1BF9A968" w14:textId="77777777" w:rsidR="00C52BD6" w:rsidRDefault="006D4AFF">
      <w:pPr>
        <w:pStyle w:val="BodySans"/>
      </w:pPr>
      <w:r>
        <w:t xml:space="preserve">The Hebrew is capacious enough to hold all three: the oracle of Transgression both blinds the sinner to his own fault, hides it from others’ scrutiny, and aims finally at a state where even God, so to speak, must move from patience to aversion. What is constant is the sabotage of hatred for evil. The man of v.5 will be described as </w:t>
      </w:r>
      <w:r>
        <w:t>רָע</w:t>
      </w:r>
      <w:r>
        <w:t xml:space="preserve"> </w:t>
      </w:r>
      <w:r>
        <w:t>לֹא</w:t>
      </w:r>
      <w:r>
        <w:t xml:space="preserve"> </w:t>
      </w:r>
      <w:r>
        <w:t>יִמְאָס</w:t>
      </w:r>
      <w:r>
        <w:t xml:space="preserve"> — “evil he does not abhor.” That incapacity begins here.‏</w:t>
      </w:r>
    </w:p>
    <w:p w14:paraId="53E4B1C7" w14:textId="77777777" w:rsidR="00C52BD6" w:rsidRDefault="006D4AFF">
      <w:pPr>
        <w:pStyle w:val="BodySans"/>
      </w:pPr>
      <w:r>
        <w:t xml:space="preserve">The link with Proverbs’ portrait of the seductress is instructive. There, the youth is warned against the woman “whose words are smooth” — </w:t>
      </w:r>
      <w:r>
        <w:t>אֲמָרֶיהָ</w:t>
      </w:r>
      <w:r>
        <w:t xml:space="preserve"> </w:t>
      </w:r>
      <w:r>
        <w:t>הֶחֱלִיקָה</w:t>
      </w:r>
      <w:r>
        <w:t xml:space="preserve"> (Prov 2:16). In both cases, “smoothness” is the tactile metaphor for a lack of friction, a refusal to let reality rub the skin. The wicked man slides.‏</w:t>
      </w:r>
    </w:p>
    <w:p w14:paraId="07850593" w14:textId="77777777" w:rsidR="00C52BD6" w:rsidRDefault="006D4AFF">
      <w:pPr>
        <w:pStyle w:val="BodySans"/>
        <w:jc w:val="center"/>
      </w:pPr>
      <w:r>
        <w:t>—</w:t>
      </w:r>
    </w:p>
    <w:p w14:paraId="1533898F" w14:textId="77777777" w:rsidR="00C52BD6" w:rsidRDefault="006D4AFF">
      <w:pPr>
        <w:pStyle w:val="BodySans"/>
      </w:pPr>
      <w:r>
        <w:rPr>
          <w:b/>
          <w:color w:val="008000"/>
        </w:rPr>
        <w:t xml:space="preserve">“For </w:t>
      </w:r>
      <w:r>
        <w:t>he has made it smooth to himself in his own eyes, to find his iniquity, to hate [it].”</w:t>
      </w:r>
    </w:p>
    <w:p w14:paraId="7530EC6B" w14:textId="77777777" w:rsidR="00C52BD6" w:rsidRDefault="006D4AFF">
      <w:pPr>
        <w:pStyle w:val="BodySans"/>
      </w:pPr>
      <w:r>
        <w:t xml:space="preserve">The subject of </w:t>
      </w:r>
      <w:r>
        <w:rPr>
          <w:b/>
        </w:rPr>
        <w:t>הֶחֱלִיק</w:t>
      </w:r>
      <w:r>
        <w:t xml:space="preserve"> (“has made smooth”) is grammatically ambiguous: it could be Transgression (from v.2) flattering him, or the wicked man flattering himself. Classical commentators split. Ibn Ezra: “For he </w:t>
      </w:r>
      <w:r>
        <w:rPr>
          <w:i/>
        </w:rPr>
        <w:t>[Transgression]</w:t>
      </w:r>
      <w:r>
        <w:t xml:space="preserve"> has smoothed the evil word in his eyes.” Malbim: “He [the sinner] places before himself leveled heights, making the path smooth,” i.e., he convinces himself that nothing in reason opposes his desires.</w:t>
      </w:r>
    </w:p>
    <w:p w14:paraId="70EAAAEC" w14:textId="77777777" w:rsidR="00C52BD6" w:rsidRDefault="006D4AFF">
      <w:pPr>
        <w:pStyle w:val="BodySans"/>
      </w:pPr>
      <w:r>
        <w:lastRenderedPageBreak/>
        <w:t xml:space="preserve">The “smoothness” metaphor is part of a broader biblical pattern where </w:t>
      </w:r>
      <w:r>
        <w:rPr>
          <w:b/>
        </w:rPr>
        <w:t>חָלָק</w:t>
      </w:r>
      <w:r>
        <w:t xml:space="preserve"> (</w:t>
      </w:r>
      <w:r>
        <w:rPr>
          <w:i/>
        </w:rPr>
        <w:t>ḥ</w:t>
      </w:r>
      <w:r>
        <w:rPr>
          <w:i/>
        </w:rPr>
        <w:t>alaq</w:t>
      </w:r>
      <w:r>
        <w:t xml:space="preserve">, “smooth”) speech is seductive and dangerous. Proverbs 2:16 warns against the foreign woman </w:t>
      </w:r>
      <w:r>
        <w:rPr>
          <w:b/>
        </w:rPr>
        <w:t>אֲמָרֶ֥יהָ</w:t>
      </w:r>
      <w:r>
        <w:rPr>
          <w:b/>
        </w:rPr>
        <w:t xml:space="preserve"> </w:t>
      </w:r>
      <w:r>
        <w:rPr>
          <w:b/>
        </w:rPr>
        <w:t>הֶחֱלִֽיקָה</w:t>
      </w:r>
      <w:r>
        <w:t xml:space="preserve"> — “</w:t>
      </w:r>
      <w:r>
        <w:rPr>
          <w:i/>
        </w:rPr>
        <w:t>whose words are smooth</w:t>
      </w:r>
      <w:r>
        <w:t xml:space="preserve">”; Psalm 55:22, about a treacherous friend: </w:t>
      </w:r>
      <w:r>
        <w:rPr>
          <w:b/>
        </w:rPr>
        <w:t>חָלְקוּ</w:t>
      </w:r>
      <w:r>
        <w:rPr>
          <w:b/>
        </w:rPr>
        <w:t xml:space="preserve"> </w:t>
      </w:r>
      <w:r>
        <w:rPr>
          <w:b/>
        </w:rPr>
        <w:t>מַחְמָאֹת</w:t>
      </w:r>
      <w:r>
        <w:rPr>
          <w:b/>
        </w:rPr>
        <w:t xml:space="preserve"> </w:t>
      </w:r>
      <w:r>
        <w:rPr>
          <w:b/>
        </w:rPr>
        <w:t>פִּיו</w:t>
      </w:r>
      <w:r>
        <w:rPr>
          <w:b/>
        </w:rPr>
        <w:t xml:space="preserve">… </w:t>
      </w:r>
      <w:r>
        <w:rPr>
          <w:b/>
        </w:rPr>
        <w:t>רַכּוּ</w:t>
      </w:r>
      <w:r>
        <w:rPr>
          <w:b/>
        </w:rPr>
        <w:t xml:space="preserve"> </w:t>
      </w:r>
      <w:r>
        <w:rPr>
          <w:b/>
        </w:rPr>
        <w:t>דְבָרָיו</w:t>
      </w:r>
      <w:r>
        <w:rPr>
          <w:b/>
        </w:rPr>
        <w:t xml:space="preserve"> </w:t>
      </w:r>
      <w:r>
        <w:rPr>
          <w:b/>
        </w:rPr>
        <w:t>מִשֶּׁמֶן</w:t>
      </w:r>
      <w:r>
        <w:t xml:space="preserve"> — “</w:t>
      </w:r>
      <w:r>
        <w:rPr>
          <w:i/>
        </w:rPr>
        <w:t>Smoother than butter are his words; softer than oil, yet they are drawn swords</w:t>
      </w:r>
      <w:r>
        <w:t>.” Smoothness here is not politeness; it is the absence of friction where friction is needed.</w:t>
      </w:r>
    </w:p>
    <w:p w14:paraId="75AC08DB" w14:textId="77777777" w:rsidR="00C52BD6" w:rsidRDefault="006D4AFF">
      <w:pPr>
        <w:pStyle w:val="BodySans"/>
      </w:pPr>
      <w:r>
        <w:t xml:space="preserve">The phrase </w:t>
      </w:r>
      <w:r>
        <w:rPr>
          <w:b/>
        </w:rPr>
        <w:t>בְּעֵינָיו</w:t>
      </w:r>
      <w:r>
        <w:t xml:space="preserve"> (“in his eyes”) continues the focus on perception. He evaluates reality “in his own eyes”—a phrase that often signals moral relativism, as in Judges 21:25: </w:t>
      </w:r>
      <w:r>
        <w:rPr>
          <w:b/>
        </w:rPr>
        <w:t>אִישׁ</w:t>
      </w:r>
      <w:r>
        <w:rPr>
          <w:b/>
        </w:rPr>
        <w:t xml:space="preserve"> </w:t>
      </w:r>
      <w:r>
        <w:rPr>
          <w:b/>
        </w:rPr>
        <w:t>הַיָּשָׁר</w:t>
      </w:r>
      <w:r>
        <w:rPr>
          <w:b/>
        </w:rPr>
        <w:t xml:space="preserve"> </w:t>
      </w:r>
      <w:r>
        <w:rPr>
          <w:b/>
        </w:rPr>
        <w:t>בְּעֵינָיו</w:t>
      </w:r>
      <w:r>
        <w:rPr>
          <w:b/>
        </w:rPr>
        <w:t xml:space="preserve"> </w:t>
      </w:r>
      <w:r>
        <w:rPr>
          <w:b/>
        </w:rPr>
        <w:t>יַעֲשֶׂה</w:t>
      </w:r>
      <w:r>
        <w:t xml:space="preserve"> — “</w:t>
      </w:r>
      <w:r>
        <w:rPr>
          <w:i/>
        </w:rPr>
        <w:t>everyone did what was right in his own eyes</w:t>
      </w:r>
      <w:r>
        <w:t>.”</w:t>
      </w:r>
    </w:p>
    <w:p w14:paraId="63DCB3C4" w14:textId="77777777" w:rsidR="00C52BD6" w:rsidRDefault="006D4AFF">
      <w:pPr>
        <w:pStyle w:val="BodySans"/>
      </w:pPr>
      <w:r>
        <w:t xml:space="preserve">The infinitive chain </w:t>
      </w:r>
      <w:r>
        <w:rPr>
          <w:b/>
        </w:rPr>
        <w:t>לִמְצֹא</w:t>
      </w:r>
      <w:r>
        <w:rPr>
          <w:b/>
        </w:rPr>
        <w:t xml:space="preserve"> </w:t>
      </w:r>
      <w:r>
        <w:rPr>
          <w:b/>
        </w:rPr>
        <w:t>עֲוֺנוֹ</w:t>
      </w:r>
      <w:r>
        <w:rPr>
          <w:b/>
        </w:rPr>
        <w:t xml:space="preserve"> </w:t>
      </w:r>
      <w:r>
        <w:rPr>
          <w:b/>
        </w:rPr>
        <w:t>לִשְׂנֹא</w:t>
      </w:r>
      <w:r>
        <w:t xml:space="preserve"> is hard to pin down. A midrashic reading (cited in Radak) flips it positively: “He searches out his sin </w:t>
      </w:r>
      <w:r>
        <w:rPr>
          <w:i/>
        </w:rPr>
        <w:t>to hate it</w:t>
      </w:r>
      <w:r>
        <w:t xml:space="preserve">,” i.e., repentance. But in context the line more likely describes failure: he smooths things over so that he </w:t>
      </w:r>
      <w:r>
        <w:rPr>
          <w:i/>
        </w:rPr>
        <w:t>cannot</w:t>
      </w:r>
      <w:r>
        <w:t xml:space="preserve"> find his iniquity in order to hate it.</w:t>
      </w:r>
    </w:p>
    <w:p w14:paraId="24E949EF" w14:textId="77777777" w:rsidR="00C52BD6" w:rsidRDefault="006D4AFF">
      <w:pPr>
        <w:pStyle w:val="BodySans"/>
      </w:pPr>
      <w:r>
        <w:t>The ambiguity itself may be the point. In a world governed by Sin’s oracle, even basic moral grammar—Who is supposed to find? Who is supposed to hate?—becomes unstable.</w:t>
      </w:r>
    </w:p>
    <w:p w14:paraId="24C62699" w14:textId="77777777" w:rsidR="00C52BD6" w:rsidRDefault="00C52BD6">
      <w:pPr>
        <w:pBdr>
          <w:bottom w:val="single" w:sz="12" w:space="1" w:color="000000"/>
        </w:pBdr>
      </w:pPr>
    </w:p>
    <w:p w14:paraId="60C38E14" w14:textId="77777777" w:rsidR="00C52BD6" w:rsidRDefault="006D4AFF">
      <w:pPr>
        <w:pStyle w:val="Heading3"/>
      </w:pPr>
      <w:r>
        <w:t>Verse 4</w:t>
      </w:r>
    </w:p>
    <w:p w14:paraId="492E6E94" w14:textId="77777777" w:rsidR="00C52BD6" w:rsidRDefault="006D4AFF">
      <w:pPr>
        <w:pStyle w:val="BodySans"/>
      </w:pPr>
      <w:r>
        <w:t>דִּבְרֵי־פִיו</w:t>
      </w:r>
      <w:r>
        <w:t xml:space="preserve"> </w:t>
      </w:r>
      <w:r>
        <w:t>אָ֣וֶן</w:t>
      </w:r>
      <w:r>
        <w:t xml:space="preserve"> </w:t>
      </w:r>
      <w:r>
        <w:t>וּמִרְמָ֑ה</w:t>
      </w:r>
    </w:p>
    <w:p w14:paraId="15551163" w14:textId="77777777" w:rsidR="00C52BD6" w:rsidRDefault="006D4AFF">
      <w:pPr>
        <w:pStyle w:val="BodySans"/>
      </w:pPr>
      <w:bdo w:val="ltr">
        <w:r>
          <w:t>׃ביטִֽיהֵלְ</w:t>
        </w:r>
        <w:r>
          <w:t xml:space="preserve"> </w:t>
        </w:r>
        <w:r>
          <w:t>ליכִּ֣שְׂהַלְ</w:t>
        </w:r>
        <w:r>
          <w:t xml:space="preserve"> </w:t>
        </w:r>
        <w:r>
          <w:t>לדַחָ</w:t>
        </w:r>
        <w:r>
          <w:t>‬</w:t>
        </w:r>
      </w:bdo>
    </w:p>
    <w:p w14:paraId="7B88D2D6" w14:textId="77777777" w:rsidR="00C52BD6" w:rsidRDefault="006D4AFF">
      <w:pPr>
        <w:pStyle w:val="BodySans"/>
      </w:pPr>
      <w:r>
        <w:t>“The words of his mouth are trouble and deceit;</w:t>
      </w:r>
    </w:p>
    <w:p w14:paraId="4B0D4DB5" w14:textId="77777777" w:rsidR="00C52BD6" w:rsidRDefault="006D4AFF">
      <w:pPr>
        <w:pStyle w:val="BodySans"/>
      </w:pPr>
      <w:r>
        <w:t>he has ceased to be wise, to do good.”</w:t>
      </w:r>
    </w:p>
    <w:p w14:paraId="586AFD3B" w14:textId="77777777" w:rsidR="00C52BD6" w:rsidRDefault="006D4AFF">
      <w:pPr>
        <w:pStyle w:val="BodySans"/>
      </w:pPr>
      <w:r>
        <w:t xml:space="preserve">The psalm now moves from inner eyes to outer speech: </w:t>
      </w:r>
      <w:r>
        <w:t>דִּבְרֵי־פִיו</w:t>
      </w:r>
      <w:r>
        <w:t xml:space="preserve">, “the words of his mouth.” </w:t>
      </w:r>
      <w:r>
        <w:t>אָוֶן</w:t>
      </w:r>
      <w:r>
        <w:t xml:space="preserve">, “trouble, iniquity,” and </w:t>
      </w:r>
      <w:r>
        <w:t>מִרְמָה</w:t>
      </w:r>
      <w:r>
        <w:t xml:space="preserve">, “deceit,” are a standard pairing for corrupt talk (cf. Ps 5:7 </w:t>
      </w:r>
      <w:r>
        <w:t>דֹּבְרֵי</w:t>
      </w:r>
      <w:r>
        <w:t xml:space="preserve"> </w:t>
      </w:r>
      <w:r>
        <w:t>כָזָב</w:t>
      </w:r>
      <w:r>
        <w:t xml:space="preserve"> … </w:t>
      </w:r>
      <w:r>
        <w:t>אִישׁ</w:t>
      </w:r>
      <w:r>
        <w:t xml:space="preserve"> </w:t>
      </w:r>
      <w:r>
        <w:t>דָּמִים</w:t>
      </w:r>
      <w:r>
        <w:t xml:space="preserve"> </w:t>
      </w:r>
      <w:r>
        <w:t>וּמִרְמָה</w:t>
      </w:r>
      <w:r>
        <w:t>, “speakers of lies … a man of blood and deceit”). The mouth, which in wisdom literature is often the “fountain of life” (</w:t>
      </w:r>
      <w:r>
        <w:t>מְקוֹר</w:t>
      </w:r>
      <w:r>
        <w:t xml:space="preserve"> </w:t>
      </w:r>
      <w:r>
        <w:t>חַיִּים</w:t>
      </w:r>
      <w:r>
        <w:t xml:space="preserve"> </w:t>
      </w:r>
      <w:r>
        <w:t>פִּי</w:t>
      </w:r>
      <w:r>
        <w:t xml:space="preserve"> </w:t>
      </w:r>
      <w:r>
        <w:t>צַדִּיק</w:t>
      </w:r>
      <w:r>
        <w:t>, “the mouth of the righteous is a fountain of life,” Prov 10:11), has become instead a spring of trouble.‏</w:t>
      </w:r>
    </w:p>
    <w:p w14:paraId="1B81B087" w14:textId="77777777" w:rsidR="00C52BD6" w:rsidRDefault="006D4AFF">
      <w:pPr>
        <w:pStyle w:val="BodySans"/>
      </w:pPr>
      <w:r>
        <w:t xml:space="preserve">The second colon is crucial: </w:t>
      </w:r>
      <w:r>
        <w:t>חָדַל</w:t>
      </w:r>
      <w:r>
        <w:t xml:space="preserve"> </w:t>
      </w:r>
      <w:r>
        <w:t>לְהַשְׂכִּיל</w:t>
      </w:r>
      <w:r>
        <w:t xml:space="preserve"> </w:t>
      </w:r>
      <w:r>
        <w:t>לְהֵיטִיב</w:t>
      </w:r>
      <w:r>
        <w:t xml:space="preserve"> — “he has ceased to be wise, to do good.” As noted, </w:t>
      </w:r>
      <w:r>
        <w:t>חָדַל</w:t>
      </w:r>
      <w:r>
        <w:t xml:space="preserve"> implies cessation of an activity that once was. Meiri comments that the wicked man “has restrained himself from learning wisdom and Torah until he would improve his ways,” emphasizing deliberate neglect: </w:t>
      </w:r>
      <w:r>
        <w:t>מָנַע</w:t>
      </w:r>
      <w:r>
        <w:t xml:space="preserve"> </w:t>
      </w:r>
      <w:r>
        <w:t>עַצְמוֹ</w:t>
      </w:r>
      <w:r>
        <w:t xml:space="preserve"> </w:t>
      </w:r>
      <w:r>
        <w:t>מֵהַלִּימוּד</w:t>
      </w:r>
      <w:r>
        <w:t xml:space="preserve"> </w:t>
      </w:r>
      <w:r>
        <w:t>בַּחָכְמָה</w:t>
      </w:r>
      <w:r>
        <w:t xml:space="preserve"> </w:t>
      </w:r>
      <w:r>
        <w:t>וּבַתּוֹרָה</w:t>
      </w:r>
      <w:r>
        <w:t>.‏</w:t>
      </w:r>
    </w:p>
    <w:p w14:paraId="595DFAB1" w14:textId="77777777" w:rsidR="00C52BD6" w:rsidRDefault="006D4AFF">
      <w:pPr>
        <w:pStyle w:val="BodySans"/>
      </w:pPr>
      <w:r>
        <w:t xml:space="preserve">This shifts the moral weight of the portrait. The psalmist is not describing a naif who “never knew better,” but someone who chose to stop submitting his life to wisdom. There is a </w:t>
      </w:r>
      <w:r>
        <w:lastRenderedPageBreak/>
        <w:t>trajectory: sin’s oracle speaks, perception is smoothed, speech fills with deceit, the discipline of learning is abandoned. At that point, the psalmist suggests, ruin is not an accident but a logical outcome.</w:t>
      </w:r>
    </w:p>
    <w:p w14:paraId="0567355E" w14:textId="77777777" w:rsidR="00C52BD6" w:rsidRDefault="006D4AFF">
      <w:pPr>
        <w:pStyle w:val="BodySans"/>
        <w:jc w:val="center"/>
      </w:pPr>
      <w:r>
        <w:t>—</w:t>
      </w:r>
    </w:p>
    <w:p w14:paraId="6376FB30" w14:textId="77777777" w:rsidR="00C52BD6" w:rsidRDefault="006D4AFF">
      <w:pPr>
        <w:pStyle w:val="BodySans"/>
      </w:pPr>
      <w:r>
        <w:rPr>
          <w:b/>
          <w:color w:val="008000"/>
        </w:rPr>
        <w:t xml:space="preserve">“The </w:t>
      </w:r>
      <w:r>
        <w:t>words of his mouth are mischief and deceit; he has ceased to act wisely, to do good.”</w:t>
      </w:r>
    </w:p>
    <w:p w14:paraId="668F4870" w14:textId="77777777" w:rsidR="00C52BD6" w:rsidRDefault="006D4AFF">
      <w:pPr>
        <w:pStyle w:val="BodySans"/>
      </w:pPr>
      <w:r>
        <w:t xml:space="preserve">The wicked man’s interior corruption now surfaces in speech: </w:t>
      </w:r>
      <w:r>
        <w:rPr>
          <w:b/>
        </w:rPr>
        <w:t>דִּבְרֵי־פִיו</w:t>
      </w:r>
      <w:r>
        <w:t xml:space="preserve"> (“the words of his mouth”) are </w:t>
      </w:r>
      <w:r>
        <w:rPr>
          <w:b/>
        </w:rPr>
        <w:t>אָוֶן</w:t>
      </w:r>
      <w:r>
        <w:rPr>
          <w:b/>
        </w:rPr>
        <w:t xml:space="preserve"> </w:t>
      </w:r>
      <w:r>
        <w:rPr>
          <w:b/>
        </w:rPr>
        <w:t>וּמִרְמָה</w:t>
      </w:r>
      <w:r>
        <w:t xml:space="preserve"> (“mischief and deceit”). Psalm 5:10 offers a close parallel:</w:t>
      </w:r>
    </w:p>
    <w:p w14:paraId="21DACF06" w14:textId="77777777" w:rsidR="00C52BD6" w:rsidRDefault="006D4AFF">
      <w:pPr>
        <w:pStyle w:val="BodySans"/>
        <w:ind w:left="720"/>
      </w:pPr>
      <w:r>
        <w:rPr>
          <w:b/>
          <w:i/>
        </w:rPr>
        <w:t>כִּי</w:t>
      </w:r>
      <w:r>
        <w:rPr>
          <w:b/>
          <w:i/>
        </w:rPr>
        <w:t xml:space="preserve"> </w:t>
      </w:r>
      <w:r>
        <w:rPr>
          <w:b/>
          <w:i/>
        </w:rPr>
        <w:t>אֵין</w:t>
      </w:r>
      <w:r>
        <w:rPr>
          <w:b/>
          <w:i/>
        </w:rPr>
        <w:t xml:space="preserve"> </w:t>
      </w:r>
      <w:r>
        <w:rPr>
          <w:b/>
          <w:i/>
        </w:rPr>
        <w:t>בְּפִיהוּ</w:t>
      </w:r>
      <w:r>
        <w:rPr>
          <w:b/>
          <w:i/>
        </w:rPr>
        <w:t xml:space="preserve"> </w:t>
      </w:r>
      <w:r>
        <w:rPr>
          <w:b/>
          <w:i/>
        </w:rPr>
        <w:t>נְכוֹנָה</w:t>
      </w:r>
      <w:r>
        <w:rPr>
          <w:b/>
          <w:i/>
        </w:rPr>
        <w:t xml:space="preserve">… </w:t>
      </w:r>
      <w:r>
        <w:rPr>
          <w:b/>
          <w:i/>
        </w:rPr>
        <w:t>קֶבֶר</w:t>
      </w:r>
      <w:r>
        <w:rPr>
          <w:b/>
          <w:i/>
        </w:rPr>
        <w:t xml:space="preserve"> </w:t>
      </w:r>
      <w:r>
        <w:rPr>
          <w:b/>
          <w:i/>
        </w:rPr>
        <w:t>פָּתוּחַ</w:t>
      </w:r>
      <w:r>
        <w:rPr>
          <w:b/>
          <w:i/>
        </w:rPr>
        <w:t xml:space="preserve"> </w:t>
      </w:r>
      <w:r>
        <w:rPr>
          <w:b/>
          <w:i/>
        </w:rPr>
        <w:t>גְּרוֹנָם</w:t>
      </w:r>
    </w:p>
    <w:p w14:paraId="6244E6F4" w14:textId="77777777" w:rsidR="00C52BD6" w:rsidRDefault="006D4AFF">
      <w:pPr>
        <w:pStyle w:val="BodySans"/>
        <w:ind w:left="720"/>
      </w:pPr>
      <w:r>
        <w:rPr>
          <w:i/>
        </w:rPr>
        <w:t>“For there is nothing reliable in their mouth… their throat is an open grave.”</w:t>
      </w:r>
    </w:p>
    <w:p w14:paraId="085D0D50" w14:textId="77777777" w:rsidR="00C52BD6" w:rsidRDefault="006D4AFF">
      <w:pPr>
        <w:pStyle w:val="BodySans"/>
      </w:pPr>
      <w:r>
        <w:t xml:space="preserve">In both psalms, what comes out of the mouth reveals a prior collapse of integrity. Here </w:t>
      </w:r>
      <w:r>
        <w:rPr>
          <w:b/>
        </w:rPr>
        <w:t>אָוֶן</w:t>
      </w:r>
      <w:r>
        <w:t xml:space="preserve"> (</w:t>
      </w:r>
      <w:r>
        <w:rPr>
          <w:i/>
        </w:rPr>
        <w:t>’aven</w:t>
      </w:r>
      <w:r>
        <w:t xml:space="preserve">, “mischief, trouble, iniquity”) will reappear in v.13 in the phrase </w:t>
      </w:r>
      <w:r>
        <w:rPr>
          <w:b/>
        </w:rPr>
        <w:t>פֹּעֲלֵי</w:t>
      </w:r>
      <w:r>
        <w:rPr>
          <w:b/>
        </w:rPr>
        <w:t xml:space="preserve"> </w:t>
      </w:r>
      <w:r>
        <w:rPr>
          <w:b/>
        </w:rPr>
        <w:t>אָוֶן</w:t>
      </w:r>
      <w:r>
        <w:t xml:space="preserve"> (“workers of iniquity”), forming an inclusio around the wicked portrayal.</w:t>
      </w:r>
    </w:p>
    <w:p w14:paraId="74D47466" w14:textId="77777777" w:rsidR="00C52BD6" w:rsidRDefault="006D4AFF">
      <w:pPr>
        <w:pStyle w:val="BodySans"/>
      </w:pPr>
      <w:r>
        <w:t xml:space="preserve">But the key verb is </w:t>
      </w:r>
      <w:r>
        <w:rPr>
          <w:b/>
        </w:rPr>
        <w:t>חָדַל</w:t>
      </w:r>
      <w:r>
        <w:t xml:space="preserve"> (</w:t>
      </w:r>
      <w:r>
        <w:rPr>
          <w:i/>
        </w:rPr>
        <w:t>ḥ</w:t>
      </w:r>
      <w:r>
        <w:rPr>
          <w:i/>
        </w:rPr>
        <w:t>adal</w:t>
      </w:r>
      <w:r>
        <w:t xml:space="preserve">, “he has ceased”). As noted earlier, it implies prior ability. Meiri comments: “He refrained from learning wisdom and Torah until he would improve his ways, for so sunk is he in denial that he does not even want to learn the ways of Torah.” This is not a static “wicked type.” It is a story of decline: once capable of </w:t>
      </w:r>
      <w:r>
        <w:rPr>
          <w:b/>
        </w:rPr>
        <w:t>לְהַשְׂכִּיל</w:t>
      </w:r>
      <w:r>
        <w:t xml:space="preserve"> (“acting wisely”) and </w:t>
      </w:r>
      <w:r>
        <w:rPr>
          <w:b/>
        </w:rPr>
        <w:t>לְהֵיטִיב</w:t>
      </w:r>
      <w:r>
        <w:t xml:space="preserve"> (“doing good”), he has </w:t>
      </w:r>
      <w:r>
        <w:rPr>
          <w:i/>
        </w:rPr>
        <w:t>stopped</w:t>
      </w:r>
      <w:r>
        <w:t>.</w:t>
      </w:r>
    </w:p>
    <w:p w14:paraId="1582720E" w14:textId="77777777" w:rsidR="00C52BD6" w:rsidRDefault="006D4AFF">
      <w:pPr>
        <w:pStyle w:val="BodySans"/>
      </w:pPr>
      <w:r>
        <w:t xml:space="preserve">Elsewhere </w:t>
      </w:r>
      <w:r>
        <w:rPr>
          <w:b/>
        </w:rPr>
        <w:t>חָדַל</w:t>
      </w:r>
      <w:r>
        <w:t xml:space="preserve"> marks ominous stopping-points: the halting of rain (</w:t>
      </w:r>
      <w:r>
        <w:rPr>
          <w:b/>
        </w:rPr>
        <w:t>נֶחְדָּל</w:t>
      </w:r>
      <w:r>
        <w:rPr>
          <w:b/>
        </w:rPr>
        <w:t xml:space="preserve"> </w:t>
      </w:r>
      <w:r>
        <w:rPr>
          <w:b/>
        </w:rPr>
        <w:t>הַקֹּלֹת</w:t>
      </w:r>
      <w:r>
        <w:t>, Exodus 9:29) or of human building projects (Genesis 11:8). Here the “ceased” activity is wisdom and goodness. Theologically, that underlines responsibility. The wicked person’s condition is not purely imposed; he has actively, over time, shut down his openness to truth.</w:t>
      </w:r>
    </w:p>
    <w:p w14:paraId="485E4672" w14:textId="77777777" w:rsidR="00C52BD6" w:rsidRDefault="006D4AFF">
      <w:pPr>
        <w:pStyle w:val="BodySans"/>
      </w:pPr>
      <w:r>
        <w:t xml:space="preserve">Liturgically, the phrase </w:t>
      </w:r>
      <w:r>
        <w:rPr>
          <w:b/>
        </w:rPr>
        <w:t>אָוֶן</w:t>
      </w:r>
      <w:r>
        <w:rPr>
          <w:b/>
        </w:rPr>
        <w:t xml:space="preserve"> </w:t>
      </w:r>
      <w:r>
        <w:rPr>
          <w:b/>
        </w:rPr>
        <w:t>וּמִרְמָה</w:t>
      </w:r>
      <w:r>
        <w:t xml:space="preserve"> appears in some Sephardi Rosh Hashanah confessions, where worshippers say they regret having done “</w:t>
      </w:r>
      <w:r>
        <w:rPr>
          <w:i/>
        </w:rPr>
        <w:t>iniquity and deceit</w:t>
      </w:r>
      <w:r>
        <w:t>.” The community takes the psalm’s description of “the other” and applies it inward in repentance.</w:t>
      </w:r>
    </w:p>
    <w:p w14:paraId="63C16891" w14:textId="77777777" w:rsidR="00C52BD6" w:rsidRDefault="00C52BD6">
      <w:pPr>
        <w:pBdr>
          <w:bottom w:val="single" w:sz="12" w:space="1" w:color="000000"/>
        </w:pBdr>
      </w:pPr>
    </w:p>
    <w:p w14:paraId="0DD564C3" w14:textId="77777777" w:rsidR="00C52BD6" w:rsidRDefault="006D4AFF">
      <w:pPr>
        <w:pStyle w:val="Heading3"/>
      </w:pPr>
      <w:r>
        <w:t>Verse 5</w:t>
      </w:r>
    </w:p>
    <w:p w14:paraId="4E873766" w14:textId="77777777" w:rsidR="00C52BD6" w:rsidRDefault="006D4AFF">
      <w:pPr>
        <w:pStyle w:val="BodySans"/>
      </w:pPr>
      <w:r>
        <w:t>אָ֤וֶן</w:t>
      </w:r>
      <w:r>
        <w:t> </w:t>
      </w:r>
      <w:r>
        <w:t>׀</w:t>
      </w:r>
      <w:r>
        <w:t xml:space="preserve"> </w:t>
      </w:r>
      <w:r>
        <w:t>יַחְשֹׁ֗ב</w:t>
      </w:r>
      <w:r>
        <w:t xml:space="preserve"> </w:t>
      </w:r>
      <w:r>
        <w:t>עַל־מִשְׁכָּב֑וֹ</w:t>
      </w:r>
    </w:p>
    <w:p w14:paraId="3465247D" w14:textId="77777777" w:rsidR="00C52BD6" w:rsidRDefault="006D4AFF">
      <w:pPr>
        <w:pStyle w:val="BodySans"/>
      </w:pPr>
      <w:r>
        <w:t>יִתְיַצֵּ֥ב</w:t>
      </w:r>
      <w:r>
        <w:t xml:space="preserve"> </w:t>
      </w:r>
      <w:r>
        <w:t>עַל־דֶּ֝֗רֶךְ</w:t>
      </w:r>
      <w:r>
        <w:t xml:space="preserve"> </w:t>
      </w:r>
      <w:r>
        <w:t>לֹא־ט֑וֹב</w:t>
      </w:r>
    </w:p>
    <w:p w14:paraId="2735A07C" w14:textId="77777777" w:rsidR="00C52BD6" w:rsidRDefault="006D4AFF">
      <w:pPr>
        <w:pStyle w:val="BodySans"/>
      </w:pPr>
      <w:bdo w:val="ltr">
        <w:r>
          <w:t>׃סאָֽמְיִ</w:t>
        </w:r>
        <w:r>
          <w:t xml:space="preserve"> </w:t>
        </w:r>
        <w:r>
          <w:t>אלֹ֣</w:t>
        </w:r>
        <w:r>
          <w:t xml:space="preserve"> </w:t>
        </w:r>
        <w:r>
          <w:t>ערָ֝֗</w:t>
        </w:r>
        <w:r>
          <w:t>‬</w:t>
        </w:r>
      </w:bdo>
    </w:p>
    <w:p w14:paraId="4F5A7D0D" w14:textId="77777777" w:rsidR="00C52BD6" w:rsidRDefault="006D4AFF">
      <w:pPr>
        <w:pStyle w:val="BodySans"/>
      </w:pPr>
      <w:r>
        <w:t>“Mischief he plots on his bed;</w:t>
      </w:r>
    </w:p>
    <w:p w14:paraId="5D7C4AEA" w14:textId="77777777" w:rsidR="00C52BD6" w:rsidRDefault="006D4AFF">
      <w:pPr>
        <w:pStyle w:val="BodySans"/>
      </w:pPr>
      <w:r>
        <w:t>he takes his stand on a path not good;</w:t>
      </w:r>
    </w:p>
    <w:p w14:paraId="0452E221" w14:textId="77777777" w:rsidR="00C52BD6" w:rsidRDefault="006D4AFF">
      <w:pPr>
        <w:pStyle w:val="BodySans"/>
      </w:pPr>
      <w:r>
        <w:lastRenderedPageBreak/>
        <w:t>evil he does not abhor.”</w:t>
      </w:r>
    </w:p>
    <w:p w14:paraId="7AB9CDC6" w14:textId="77777777" w:rsidR="00C52BD6" w:rsidRDefault="006D4AFF">
      <w:pPr>
        <w:pStyle w:val="BodySans"/>
      </w:pPr>
      <w:r>
        <w:t xml:space="preserve">The line </w:t>
      </w:r>
      <w:r>
        <w:t>אָוֶן</w:t>
      </w:r>
      <w:r>
        <w:t xml:space="preserve"> </w:t>
      </w:r>
      <w:r>
        <w:t>יַחְשֹׁב</w:t>
      </w:r>
      <w:r>
        <w:t xml:space="preserve"> </w:t>
      </w:r>
      <w:r>
        <w:t>עַל־מִשְׁכָּבוֹ</w:t>
      </w:r>
      <w:r>
        <w:t xml:space="preserve">, “he thinks trouble on his bed,” recalls Micah 2:1, </w:t>
      </w:r>
      <w:r>
        <w:t>הֹחְשְׁבֵי</w:t>
      </w:r>
      <w:r>
        <w:t xml:space="preserve"> </w:t>
      </w:r>
      <w:r>
        <w:t>אָוֶן</w:t>
      </w:r>
      <w:r>
        <w:t xml:space="preserve"> </w:t>
      </w:r>
      <w:r>
        <w:t>וּפֹעֲלֵי</w:t>
      </w:r>
      <w:r>
        <w:t xml:space="preserve"> </w:t>
      </w:r>
      <w:r>
        <w:t>רָע</w:t>
      </w:r>
      <w:r>
        <w:t xml:space="preserve"> </w:t>
      </w:r>
      <w:r>
        <w:t>עַל־מִשְׁכְּבוֹתָם</w:t>
      </w:r>
      <w:r>
        <w:t xml:space="preserve"> — “those who devise iniquity and work evil on their beds.” The bed is a liminal space: in other psalms it is where one communes with God (Ps 63:7) or reflects (Ps 4:5). Here, it is premeditation ground for harm. Ibn Ezra notes the day‑night pair: “</w:t>
      </w:r>
      <w:r>
        <w:t>אֹון</w:t>
      </w:r>
      <w:r>
        <w:t xml:space="preserve">, on his bed — at night; </w:t>
      </w:r>
      <w:r>
        <w:t>יִתְיַצֵּב</w:t>
      </w:r>
      <w:r>
        <w:t>, ‘he stands’ — the opposite of the bed, by day.” His whole 24‑hour cycle is colonized.‏</w:t>
      </w:r>
    </w:p>
    <w:p w14:paraId="45181133" w14:textId="77777777" w:rsidR="00C52BD6" w:rsidRDefault="006D4AFF">
      <w:pPr>
        <w:pStyle w:val="BodySans"/>
      </w:pPr>
      <w:r>
        <w:t>יִתְיַצֵּב</w:t>
      </w:r>
      <w:r>
        <w:t xml:space="preserve"> </w:t>
      </w:r>
      <w:r>
        <w:t>עַל־דֶּרֶךְ</w:t>
      </w:r>
      <w:r>
        <w:t xml:space="preserve"> </w:t>
      </w:r>
      <w:r>
        <w:t>לֹא־טוֹב</w:t>
      </w:r>
      <w:r>
        <w:t xml:space="preserve">, “he stations himself on a path not good,” subtly echoes Proverbs 16:29’s warning about the violent man who </w:t>
      </w:r>
      <w:r>
        <w:t>וְהוֹלִיכוֹ</w:t>
      </w:r>
      <w:r>
        <w:t xml:space="preserve"> </w:t>
      </w:r>
      <w:r>
        <w:t>בְּדֶרֶךְ</w:t>
      </w:r>
      <w:r>
        <w:t xml:space="preserve"> </w:t>
      </w:r>
      <w:r>
        <w:t>לֹא־טוֹב</w:t>
      </w:r>
      <w:r>
        <w:t xml:space="preserve"> — “leads [another] in a way not good.” But here the emphasis is on self‑positioning: no one else leads him. As in Psalm 2:2, where kings “set themselves” </w:t>
      </w:r>
      <w:bdo w:val="ltr">
        <w:r>
          <w:t>(</w:t>
        </w:r>
        <w:r>
          <w:t>וּבצְּיַתְיִ</w:t>
        </w:r>
        <w:r>
          <w:t>)</w:t>
        </w:r>
        <w:r>
          <w:t>‬ against YHWH, the verb conveys deliberate alignment.‏</w:t>
        </w:r>
      </w:bdo>
    </w:p>
    <w:p w14:paraId="4758BD80" w14:textId="77777777" w:rsidR="00C52BD6" w:rsidRDefault="006D4AFF">
      <w:pPr>
        <w:pStyle w:val="BodySans"/>
      </w:pPr>
      <w:r>
        <w:t xml:space="preserve">The final clause, </w:t>
      </w:r>
      <w:r>
        <w:t>רָע</w:t>
      </w:r>
      <w:r>
        <w:t xml:space="preserve"> </w:t>
      </w:r>
      <w:r>
        <w:t>לֹא</w:t>
      </w:r>
      <w:r>
        <w:t xml:space="preserve"> </w:t>
      </w:r>
      <w:r>
        <w:t>יִמְאָס</w:t>
      </w:r>
      <w:r>
        <w:t>, “evil he does not abhor,” closes the inner arc. Earlier we heard that sin’s smoothness prevented him from “finding his iniquity to hate it.” Now that incapacity is fixed: the reflex of revulsion before evil — something the psalmist assumes should be natural — is gone. If the fear of God is the beginning of wisdom (</w:t>
      </w:r>
      <w:r>
        <w:t>רֵאשִׁית</w:t>
      </w:r>
      <w:r>
        <w:t xml:space="preserve"> </w:t>
      </w:r>
      <w:r>
        <w:t>חָכְמָה</w:t>
      </w:r>
      <w:r>
        <w:t xml:space="preserve"> </w:t>
      </w:r>
      <w:r>
        <w:t>יִרְאַת</w:t>
      </w:r>
      <w:r>
        <w:t xml:space="preserve"> </w:t>
      </w:r>
      <w:r>
        <w:t>ה׳</w:t>
      </w:r>
      <w:r>
        <w:t>, Ps 111:10), the absence of fear ends in an inability to feel disgust at wrongdoing. The anti‑oracle has done its work.‏</w:t>
      </w:r>
    </w:p>
    <w:p w14:paraId="326AA786" w14:textId="77777777" w:rsidR="00C52BD6" w:rsidRDefault="006D4AFF">
      <w:pPr>
        <w:pStyle w:val="BodySans"/>
        <w:jc w:val="center"/>
      </w:pPr>
      <w:r>
        <w:t>—</w:t>
      </w:r>
    </w:p>
    <w:p w14:paraId="40A99938" w14:textId="77777777" w:rsidR="00C52BD6" w:rsidRDefault="006D4AFF">
      <w:pPr>
        <w:pStyle w:val="BodySans"/>
      </w:pPr>
      <w:r>
        <w:rPr>
          <w:b/>
          <w:color w:val="008000"/>
        </w:rPr>
        <w:t xml:space="preserve">“Mischief </w:t>
      </w:r>
      <w:r>
        <w:t>he plots on his bed; he takes his stand on a way that is not good; evil he does not reject.”</w:t>
      </w:r>
    </w:p>
    <w:p w14:paraId="4567D581" w14:textId="77777777" w:rsidR="00C52BD6" w:rsidRDefault="006D4AFF">
      <w:pPr>
        <w:pStyle w:val="BodySans"/>
      </w:pPr>
      <w:r>
        <w:t>The verse moves from night to day, from bed to road. Micah 2:1 has a strikingly similar picture:</w:t>
      </w:r>
    </w:p>
    <w:p w14:paraId="3B769FBD" w14:textId="77777777" w:rsidR="00C52BD6" w:rsidRDefault="006D4AFF">
      <w:pPr>
        <w:pStyle w:val="BodySans"/>
        <w:ind w:left="720"/>
      </w:pPr>
      <w:r>
        <w:rPr>
          <w:b/>
          <w:i/>
        </w:rPr>
        <w:t>הוֹי</w:t>
      </w:r>
      <w:r>
        <w:rPr>
          <w:b/>
          <w:i/>
        </w:rPr>
        <w:t xml:space="preserve"> </w:t>
      </w:r>
      <w:r>
        <w:rPr>
          <w:b/>
          <w:i/>
        </w:rPr>
        <w:t>חֹשְׁבֵי</w:t>
      </w:r>
      <w:r>
        <w:rPr>
          <w:b/>
          <w:i/>
        </w:rPr>
        <w:t xml:space="preserve"> </w:t>
      </w:r>
      <w:r>
        <w:rPr>
          <w:b/>
          <w:i/>
        </w:rPr>
        <w:t>אָוֶן</w:t>
      </w:r>
      <w:r>
        <w:rPr>
          <w:b/>
          <w:i/>
        </w:rPr>
        <w:t xml:space="preserve"> </w:t>
      </w:r>
      <w:r>
        <w:rPr>
          <w:b/>
          <w:i/>
        </w:rPr>
        <w:t>וּפֹעֲלֵי</w:t>
      </w:r>
      <w:r>
        <w:rPr>
          <w:b/>
          <w:i/>
        </w:rPr>
        <w:t xml:space="preserve"> </w:t>
      </w:r>
      <w:r>
        <w:rPr>
          <w:b/>
          <w:i/>
        </w:rPr>
        <w:t>רָע</w:t>
      </w:r>
      <w:r>
        <w:rPr>
          <w:b/>
          <w:i/>
        </w:rPr>
        <w:t xml:space="preserve"> </w:t>
      </w:r>
      <w:r>
        <w:rPr>
          <w:b/>
          <w:i/>
        </w:rPr>
        <w:t>עַל</w:t>
      </w:r>
      <w:r>
        <w:rPr>
          <w:b/>
          <w:i/>
        </w:rPr>
        <w:t xml:space="preserve"> </w:t>
      </w:r>
      <w:r>
        <w:rPr>
          <w:b/>
          <w:i/>
        </w:rPr>
        <w:t>מִשְׁכְּבוֹתָם</w:t>
      </w:r>
    </w:p>
    <w:p w14:paraId="50DAE263" w14:textId="77777777" w:rsidR="00C52BD6" w:rsidRDefault="006D4AFF">
      <w:pPr>
        <w:pStyle w:val="BodySans"/>
        <w:ind w:left="720"/>
      </w:pPr>
      <w:r>
        <w:rPr>
          <w:i/>
        </w:rPr>
        <w:t>“Woe to those who devise mischief and work evil upon their beds.”</w:t>
      </w:r>
    </w:p>
    <w:p w14:paraId="782BC9CD" w14:textId="77777777" w:rsidR="00C52BD6" w:rsidRDefault="006D4AFF">
      <w:pPr>
        <w:pStyle w:val="BodySans"/>
      </w:pPr>
      <w:r>
        <w:t>There too, the bed becomes an office for plotting. The psalm’s wicked man is consistent: his mind is never off-duty from scheming.</w:t>
      </w:r>
    </w:p>
    <w:p w14:paraId="42E9B582" w14:textId="77777777" w:rsidR="00C52BD6" w:rsidRDefault="006D4AFF">
      <w:pPr>
        <w:pStyle w:val="BodySans"/>
      </w:pPr>
      <w:r>
        <w:rPr>
          <w:b/>
        </w:rPr>
        <w:t>יִתְיַצֵּב</w:t>
      </w:r>
      <w:r>
        <w:rPr>
          <w:b/>
        </w:rPr>
        <w:t xml:space="preserve"> </w:t>
      </w:r>
      <w:r>
        <w:rPr>
          <w:b/>
        </w:rPr>
        <w:t>עַל־דֶּרֶךְ</w:t>
      </w:r>
      <w:r>
        <w:rPr>
          <w:b/>
        </w:rPr>
        <w:t xml:space="preserve"> </w:t>
      </w:r>
      <w:r>
        <w:rPr>
          <w:b/>
        </w:rPr>
        <w:t>לֹא־טוֹב</w:t>
      </w:r>
      <w:r>
        <w:t xml:space="preserve"> (“he takes his stand on a way not good”) resonates with Proverbs 16:29:</w:t>
      </w:r>
    </w:p>
    <w:p w14:paraId="1AE515C5" w14:textId="77777777" w:rsidR="00C52BD6" w:rsidRDefault="006D4AFF">
      <w:pPr>
        <w:pStyle w:val="BodySans"/>
        <w:ind w:left="720"/>
      </w:pPr>
      <w:bdo w:val="ltr">
        <w:r>
          <w:rPr>
            <w:b/>
            <w:i/>
          </w:rPr>
          <w:t>׃בוֹט־אלֹ</w:t>
        </w:r>
        <w:r>
          <w:rPr>
            <w:b/>
            <w:i/>
          </w:rPr>
          <w:t xml:space="preserve"> </w:t>
        </w:r>
        <w:r>
          <w:rPr>
            <w:b/>
            <w:i/>
          </w:rPr>
          <w:t>ךְרֶדֶבְּ</w:t>
        </w:r>
        <w:r>
          <w:rPr>
            <w:b/>
            <w:i/>
          </w:rPr>
          <w:t xml:space="preserve"> </w:t>
        </w:r>
        <w:r>
          <w:rPr>
            <w:b/>
            <w:i/>
          </w:rPr>
          <w:t>וֹכילִוֹהוְ</w:t>
        </w:r>
        <w:r>
          <w:rPr>
            <w:b/>
            <w:i/>
          </w:rPr>
          <w:t xml:space="preserve"> </w:t>
        </w:r>
        <w:r>
          <w:rPr>
            <w:b/>
            <w:i/>
          </w:rPr>
          <w:t>וּהעֵרֵ</w:t>
        </w:r>
        <w:r>
          <w:rPr>
            <w:b/>
            <w:i/>
          </w:rPr>
          <w:t xml:space="preserve"> </w:t>
        </w:r>
        <w:r>
          <w:rPr>
            <w:b/>
            <w:i/>
          </w:rPr>
          <w:t>התֶּפַיְ</w:t>
        </w:r>
        <w:r>
          <w:rPr>
            <w:b/>
            <w:i/>
          </w:rPr>
          <w:t xml:space="preserve"> </w:t>
        </w:r>
        <w:r>
          <w:rPr>
            <w:b/>
            <w:i/>
          </w:rPr>
          <w:t>סמָחָ</w:t>
        </w:r>
        <w:r>
          <w:rPr>
            <w:b/>
            <w:i/>
          </w:rPr>
          <w:t xml:space="preserve"> </w:t>
        </w:r>
        <w:r>
          <w:rPr>
            <w:b/>
            <w:i/>
          </w:rPr>
          <w:t>שׁיאִ</w:t>
        </w:r>
        <w:r>
          <w:rPr>
            <w:b/>
            <w:i/>
          </w:rPr>
          <w:t>‬</w:t>
        </w:r>
      </w:bdo>
    </w:p>
    <w:p w14:paraId="6180DC5D" w14:textId="77777777" w:rsidR="00C52BD6" w:rsidRDefault="006D4AFF">
      <w:pPr>
        <w:pStyle w:val="BodySans"/>
        <w:ind w:left="720"/>
      </w:pPr>
      <w:r>
        <w:rPr>
          <w:i/>
        </w:rPr>
        <w:t>“A violent man entices his neighbor and leads him in a way not good.”</w:t>
      </w:r>
    </w:p>
    <w:p w14:paraId="2792C5A9" w14:textId="77777777" w:rsidR="00C52BD6" w:rsidRDefault="006D4AFF">
      <w:pPr>
        <w:pStyle w:val="BodySans"/>
      </w:pPr>
      <w:r>
        <w:lastRenderedPageBreak/>
        <w:t>In Proverbs, a violent person leads others on the “way not good.” In Psalm 36, the wicked man chooses that “way not good” for himself and plants his feet.</w:t>
      </w:r>
    </w:p>
    <w:p w14:paraId="44B5B11F" w14:textId="77777777" w:rsidR="00C52BD6" w:rsidRDefault="006D4AFF">
      <w:pPr>
        <w:pStyle w:val="BodySans"/>
      </w:pPr>
      <w:r>
        <w:t xml:space="preserve">The Hitpael verb </w:t>
      </w:r>
      <w:r>
        <w:rPr>
          <w:b/>
        </w:rPr>
        <w:t>יִתְיַצֵּב</w:t>
      </w:r>
      <w:r>
        <w:t xml:space="preserve"> carries the sense of deliberate self-positioning. As you saw, Psalm 2:2 uses the same form for rebellious kings: </w:t>
      </w:r>
      <w:r>
        <w:rPr>
          <w:b/>
        </w:rPr>
        <w:t>יִתְיַצְּבוּ</w:t>
      </w:r>
      <w:r>
        <w:rPr>
          <w:b/>
        </w:rPr>
        <w:t xml:space="preserve"> </w:t>
      </w:r>
      <w:r>
        <w:rPr>
          <w:b/>
        </w:rPr>
        <w:t>מַלְכֵי־אֶרֶץ</w:t>
      </w:r>
      <w:r>
        <w:t xml:space="preserve"> — “the kings of the earth </w:t>
      </w:r>
      <w:r>
        <w:rPr>
          <w:i/>
        </w:rPr>
        <w:t>take their stand</w:t>
      </w:r>
      <w:r>
        <w:t>” against YHWH. In 1 Samuel 17:16 it describes Goliath “presenting himself” as challenger. The poet’s choice of this verb hints that adopting a “way not good” is not a passive slide but a kind of anti-covenantal stance, a counter-covenant with Sin’s oracle.</w:t>
      </w:r>
    </w:p>
    <w:p w14:paraId="0958CC1B" w14:textId="77777777" w:rsidR="00C52BD6" w:rsidRDefault="006D4AFF">
      <w:pPr>
        <w:pStyle w:val="BodySans"/>
      </w:pPr>
      <w:r>
        <w:t xml:space="preserve">The final clause, </w:t>
      </w:r>
      <w:r>
        <w:rPr>
          <w:b/>
        </w:rPr>
        <w:t>רָע</w:t>
      </w:r>
      <w:r>
        <w:rPr>
          <w:b/>
        </w:rPr>
        <w:t xml:space="preserve"> </w:t>
      </w:r>
      <w:r>
        <w:rPr>
          <w:b/>
        </w:rPr>
        <w:t>לֹא</w:t>
      </w:r>
      <w:r>
        <w:rPr>
          <w:b/>
        </w:rPr>
        <w:t xml:space="preserve"> </w:t>
      </w:r>
      <w:r>
        <w:rPr>
          <w:b/>
        </w:rPr>
        <w:t>יִמְאָס</w:t>
      </w:r>
      <w:r>
        <w:t xml:space="preserve"> (“evil he does not abhor”), shows the result. Elsewhere, the righteous are marked by hating evil: </w:t>
      </w:r>
      <w:r>
        <w:rPr>
          <w:b/>
        </w:rPr>
        <w:t>יִרְאַת</w:t>
      </w:r>
      <w:r>
        <w:rPr>
          <w:b/>
        </w:rPr>
        <w:t xml:space="preserve"> </w:t>
      </w:r>
      <w:r>
        <w:rPr>
          <w:b/>
        </w:rPr>
        <w:t>ה׳</w:t>
      </w:r>
      <w:r>
        <w:rPr>
          <w:b/>
        </w:rPr>
        <w:t xml:space="preserve"> </w:t>
      </w:r>
      <w:r>
        <w:rPr>
          <w:b/>
        </w:rPr>
        <w:t>שְׂנֹאת</w:t>
      </w:r>
      <w:r>
        <w:rPr>
          <w:b/>
        </w:rPr>
        <w:t xml:space="preserve"> </w:t>
      </w:r>
      <w:r>
        <w:rPr>
          <w:b/>
        </w:rPr>
        <w:t>רָע</w:t>
      </w:r>
      <w:r>
        <w:t xml:space="preserve"> — “the fear of YHWH is to hate evil” (Proverbs 8:13). Here, in the absence of “fear of God,” hatred of evil evaporates. What you no longer fear, you eventually stop hating.</w:t>
      </w:r>
    </w:p>
    <w:p w14:paraId="2E9AD31E" w14:textId="77777777" w:rsidR="00C52BD6" w:rsidRDefault="006D4AFF">
      <w:pPr>
        <w:pStyle w:val="BodySans"/>
      </w:pPr>
      <w:r>
        <w:t xml:space="preserve">Shakespeare captures a similar moment in </w:t>
      </w:r>
      <w:r>
        <w:rPr>
          <w:i/>
        </w:rPr>
        <w:t>Macbeth</w:t>
      </w:r>
      <w:r>
        <w:t xml:space="preserve"> when night becomes complicit with crime:</w:t>
      </w:r>
    </w:p>
    <w:p w14:paraId="04A1FF4B" w14:textId="77777777" w:rsidR="00C52BD6" w:rsidRDefault="006D4AFF">
      <w:pPr>
        <w:pStyle w:val="BodySans"/>
        <w:ind w:left="720"/>
      </w:pPr>
      <w:r>
        <w:rPr>
          <w:i/>
        </w:rPr>
        <w:t>“Now o’er the one half-world</w:t>
      </w:r>
    </w:p>
    <w:p w14:paraId="55CB881B" w14:textId="77777777" w:rsidR="00C52BD6" w:rsidRDefault="006D4AFF">
      <w:pPr>
        <w:pStyle w:val="BodySans"/>
        <w:ind w:left="720"/>
      </w:pPr>
      <w:r>
        <w:rPr>
          <w:i/>
        </w:rPr>
        <w:t>Nature seems dead, and wicked dreams abuse</w:t>
      </w:r>
    </w:p>
    <w:p w14:paraId="7C3165EC" w14:textId="77777777" w:rsidR="00C52BD6" w:rsidRDefault="006D4AFF">
      <w:pPr>
        <w:pStyle w:val="BodySans"/>
        <w:ind w:left="720"/>
      </w:pPr>
      <w:r>
        <w:rPr>
          <w:i/>
        </w:rPr>
        <w:t>The curtain’d sleep…” (II.i.49–51)</w:t>
      </w:r>
    </w:p>
    <w:p w14:paraId="0E200114" w14:textId="77777777" w:rsidR="00C52BD6" w:rsidRDefault="006D4AFF">
      <w:pPr>
        <w:pStyle w:val="BodySans"/>
      </w:pPr>
      <w:r>
        <w:t>Macbeth, like the psalm’s wicked, uses the solitude of the night to align his will with murder. The difference is that Macbeth still wrestles; Psalm 36’s wicked man no longer does. His conscience has already been smoothed.</w:t>
      </w:r>
    </w:p>
    <w:p w14:paraId="7CD616EE" w14:textId="77777777" w:rsidR="00C52BD6" w:rsidRDefault="00C52BD6">
      <w:pPr>
        <w:pBdr>
          <w:bottom w:val="single" w:sz="12" w:space="1" w:color="000000"/>
        </w:pBdr>
      </w:pPr>
    </w:p>
    <w:p w14:paraId="3C3AB148" w14:textId="77777777" w:rsidR="00C52BD6" w:rsidRDefault="006D4AFF">
      <w:pPr>
        <w:pStyle w:val="Heading3"/>
      </w:pPr>
      <w:r>
        <w:t>Verse 6</w:t>
      </w:r>
    </w:p>
    <w:p w14:paraId="32AFE4B5" w14:textId="77777777" w:rsidR="00C52BD6" w:rsidRDefault="006D4AFF">
      <w:pPr>
        <w:pStyle w:val="BodySans"/>
      </w:pPr>
      <w:r>
        <w:t>ה׳</w:t>
      </w:r>
      <w:r>
        <w:t xml:space="preserve"> </w:t>
      </w:r>
      <w:r>
        <w:t>בַּשָּׁמַיִם</w:t>
      </w:r>
      <w:r>
        <w:t xml:space="preserve"> </w:t>
      </w:r>
      <w:r>
        <w:t>חַסְדֶּךָ</w:t>
      </w:r>
    </w:p>
    <w:p w14:paraId="20E5CD85" w14:textId="77777777" w:rsidR="00C52BD6" w:rsidRDefault="006D4AFF">
      <w:pPr>
        <w:pStyle w:val="BodySans"/>
      </w:pPr>
      <w:bdo w:val="ltr">
        <w:r>
          <w:t>׃םיקִחָשְׁ־דעַ</w:t>
        </w:r>
        <w:r>
          <w:t xml:space="preserve"> </w:t>
        </w:r>
        <w:r>
          <w:t>ךָתְנָוּמאֱ</w:t>
        </w:r>
        <w:r>
          <w:t>‬</w:t>
        </w:r>
      </w:bdo>
    </w:p>
    <w:p w14:paraId="2B0A3206" w14:textId="77777777" w:rsidR="00C52BD6" w:rsidRDefault="006D4AFF">
      <w:pPr>
        <w:pStyle w:val="BodySans"/>
      </w:pPr>
      <w:r>
        <w:t>“O YHWH, in the heavens is Your steadfast love;</w:t>
      </w:r>
    </w:p>
    <w:p w14:paraId="412DC754" w14:textId="77777777" w:rsidR="00C52BD6" w:rsidRDefault="006D4AFF">
      <w:pPr>
        <w:pStyle w:val="BodySans"/>
      </w:pPr>
      <w:r>
        <w:t>Your faithfulness up to the skies.”</w:t>
      </w:r>
    </w:p>
    <w:p w14:paraId="1444AF5E" w14:textId="77777777" w:rsidR="00C52BD6" w:rsidRDefault="006D4AFF">
      <w:pPr>
        <w:pStyle w:val="BodySans"/>
      </w:pPr>
      <w:r>
        <w:t>This is the first direct address to God in the psalm. The sudden shift from third‑person description of the wicked to second‑person praise of YHWH is itself a theological act: the poet changes whose words he is listening to.</w:t>
      </w:r>
    </w:p>
    <w:p w14:paraId="2A08786D" w14:textId="77777777" w:rsidR="00C52BD6" w:rsidRDefault="006D4AFF">
      <w:pPr>
        <w:pStyle w:val="BodySans"/>
      </w:pPr>
      <w:r>
        <w:t xml:space="preserve">Textually, some manuscripts read </w:t>
      </w:r>
      <w:r>
        <w:t>בְּהַשָּׁמַיִם</w:t>
      </w:r>
      <w:r>
        <w:t xml:space="preserve">, “in the heavens,” others </w:t>
      </w:r>
      <w:r>
        <w:t>בַּשָּׁמַיִם</w:t>
      </w:r>
      <w:r>
        <w:t xml:space="preserve">, “in the heavens”; Rashi daringly reads it as complaint: “because of these wicked, You remove Your </w:t>
      </w:r>
      <w:r>
        <w:t>ḥ</w:t>
      </w:r>
      <w:r>
        <w:t xml:space="preserve">esed from the lower realms and raise up Your faithfulness to the skies.” Most </w:t>
      </w:r>
      <w:r>
        <w:lastRenderedPageBreak/>
        <w:t xml:space="preserve">interpreters, however, take it as praise: </w:t>
      </w:r>
      <w:r>
        <w:t>ḥ</w:t>
      </w:r>
      <w:r>
        <w:t>ֶסֶד</w:t>
      </w:r>
      <w:r>
        <w:t xml:space="preserve">, “steadfast love,” is as high as the visible heavens; </w:t>
      </w:r>
      <w:r>
        <w:t>אֱמוּנָה</w:t>
      </w:r>
      <w:r>
        <w:t xml:space="preserve">, “faithfulness,” reaches to </w:t>
      </w:r>
      <w:r>
        <w:t>שְׁחָקִים</w:t>
      </w:r>
      <w:r>
        <w:t xml:space="preserve">, the thin cloud‑layer often paired with </w:t>
      </w:r>
      <w:r>
        <w:t>שָׁמַיִם</w:t>
      </w:r>
      <w:r>
        <w:t xml:space="preserve"> as the uppermost region (cf. Ps 57:11).‏</w:t>
      </w:r>
    </w:p>
    <w:p w14:paraId="2200A7D2" w14:textId="77777777" w:rsidR="00C52BD6" w:rsidRDefault="006D4AFF">
      <w:pPr>
        <w:pStyle w:val="BodySans"/>
      </w:pPr>
      <w:r>
        <w:t xml:space="preserve">This pairing of </w:t>
      </w:r>
      <w:r>
        <w:t>ḥ</w:t>
      </w:r>
      <w:r>
        <w:t xml:space="preserve">esed and ’emunah with cosmic height recurs: “For Your steadfast love is great above the heavens; Your faithfulness up to the skies” — </w:t>
      </w:r>
      <w:r>
        <w:t>כִּי</w:t>
      </w:r>
      <w:r>
        <w:t xml:space="preserve"> </w:t>
      </w:r>
      <w:r>
        <w:t>גָדֹול</w:t>
      </w:r>
      <w:r>
        <w:t xml:space="preserve"> </w:t>
      </w:r>
      <w:r>
        <w:t>מֵעַל</w:t>
      </w:r>
      <w:r>
        <w:t xml:space="preserve"> </w:t>
      </w:r>
      <w:r>
        <w:t>שָׁמַיִם</w:t>
      </w:r>
      <w:r>
        <w:t xml:space="preserve"> </w:t>
      </w:r>
      <w:r>
        <w:t>חַסְדֶּךָ</w:t>
      </w:r>
      <w:r>
        <w:t xml:space="preserve"> </w:t>
      </w:r>
      <w:r>
        <w:t>וְעַד־שְׁחָקִים</w:t>
      </w:r>
      <w:r>
        <w:t xml:space="preserve"> </w:t>
      </w:r>
      <w:r>
        <w:t>אֲמִתֶּךָ</w:t>
      </w:r>
      <w:r>
        <w:t xml:space="preserve"> (Ps 108:5). The attributes that sin denies — a God to be feared, whose judgments matter — are here projected onto the widest canvas possible. They are not private virtues but structural properties of the universe.‏</w:t>
      </w:r>
    </w:p>
    <w:p w14:paraId="0E32DBF0" w14:textId="77777777" w:rsidR="00C52BD6" w:rsidRDefault="006D4AFF">
      <w:pPr>
        <w:pStyle w:val="BodySans"/>
        <w:jc w:val="center"/>
      </w:pPr>
      <w:r>
        <w:t>—</w:t>
      </w:r>
    </w:p>
    <w:p w14:paraId="502C45F3" w14:textId="77777777" w:rsidR="00C52BD6" w:rsidRDefault="006D4AFF">
      <w:pPr>
        <w:pStyle w:val="BodySans"/>
      </w:pPr>
      <w:r>
        <w:rPr>
          <w:b/>
          <w:color w:val="008000"/>
        </w:rPr>
        <w:t xml:space="preserve">“YHWH, </w:t>
      </w:r>
      <w:r>
        <w:t xml:space="preserve">in the heavens is Your </w:t>
      </w:r>
      <w:r>
        <w:t>ḥ</w:t>
      </w:r>
      <w:r>
        <w:t>esed; Your faithfulness up to the skies.”</w:t>
      </w:r>
    </w:p>
    <w:p w14:paraId="4D846B38" w14:textId="77777777" w:rsidR="00C52BD6" w:rsidRDefault="006D4AFF">
      <w:pPr>
        <w:pStyle w:val="BodySans"/>
      </w:pPr>
      <w:r>
        <w:t xml:space="preserve">We move from human plotting to a cosmic hymn. The preposition </w:t>
      </w:r>
      <w:r>
        <w:rPr>
          <w:b/>
        </w:rPr>
        <w:t>בַּשָּׁמַיִם</w:t>
      </w:r>
      <w:r>
        <w:t xml:space="preserve"> (</w:t>
      </w:r>
      <w:r>
        <w:rPr>
          <w:i/>
        </w:rPr>
        <w:t>ba-shamayim</w:t>
      </w:r>
      <w:r>
        <w:t>) is ambiguous: it can mean “in the heavens” or “as high as the heavens.” Traditional Jewish exegesis does both. Radak takes it as “until the heavens,” parallel to “up to the skies” (</w:t>
      </w:r>
      <w:r>
        <w:rPr>
          <w:b/>
        </w:rPr>
        <w:t>עַד־שְׁחָקִים</w:t>
      </w:r>
      <w:r>
        <w:t xml:space="preserve">). Rashi, more daringly, suggests a lamenting tone: “Because of these wicked ones You remove Your </w:t>
      </w:r>
      <w:r>
        <w:t>ḥ</w:t>
      </w:r>
      <w:r>
        <w:t xml:space="preserve">esed from the lower realms and raise Your faithfulness up to the skies,” as if </w:t>
      </w:r>
      <w:r>
        <w:t>ḥ</w:t>
      </w:r>
      <w:r>
        <w:t>esed has retreated above.</w:t>
      </w:r>
    </w:p>
    <w:p w14:paraId="6C122B6B" w14:textId="77777777" w:rsidR="00C52BD6" w:rsidRDefault="006D4AFF">
      <w:pPr>
        <w:pStyle w:val="BodySans"/>
      </w:pPr>
      <w:r>
        <w:t xml:space="preserve">On the more straightforward reading, the line asserts that God’s </w:t>
      </w:r>
      <w:r>
        <w:rPr>
          <w:b/>
        </w:rPr>
        <w:t>חֶסֶד</w:t>
      </w:r>
      <w:r>
        <w:t xml:space="preserve"> (steadfast love) and </w:t>
      </w:r>
      <w:r>
        <w:rPr>
          <w:b/>
        </w:rPr>
        <w:t>אֱמוּנָה</w:t>
      </w:r>
      <w:r>
        <w:t xml:space="preserve"> (faithfulness, reliability) are as expansive as the visible universe. Psalm 57:11 uses almost identical language:</w:t>
      </w:r>
    </w:p>
    <w:p w14:paraId="10188D2D" w14:textId="77777777" w:rsidR="00C52BD6" w:rsidRDefault="006D4AFF">
      <w:pPr>
        <w:pStyle w:val="BodySans"/>
        <w:ind w:left="720"/>
      </w:pPr>
      <w:bdo w:val="ltr">
        <w:r>
          <w:rPr>
            <w:b/>
            <w:i/>
          </w:rPr>
          <w:t>׃ךָתֶמֶאֱ</w:t>
        </w:r>
        <w:r>
          <w:rPr>
            <w:b/>
            <w:i/>
          </w:rPr>
          <w:t xml:space="preserve"> </w:t>
        </w:r>
        <w:r>
          <w:rPr>
            <w:b/>
            <w:i/>
          </w:rPr>
          <w:t>םיקִחָשְׁ</w:t>
        </w:r>
        <w:r>
          <w:rPr>
            <w:b/>
            <w:i/>
          </w:rPr>
          <w:t xml:space="preserve"> </w:t>
        </w:r>
        <w:r>
          <w:rPr>
            <w:b/>
            <w:i/>
          </w:rPr>
          <w:t>דעַוְ</w:t>
        </w:r>
        <w:r>
          <w:rPr>
            <w:b/>
            <w:i/>
          </w:rPr>
          <w:t xml:space="preserve"> </w:t>
        </w:r>
        <w:r>
          <w:rPr>
            <w:b/>
            <w:i/>
          </w:rPr>
          <w:t>ךָדֶּסְחַ</w:t>
        </w:r>
        <w:r>
          <w:rPr>
            <w:b/>
            <w:i/>
          </w:rPr>
          <w:t xml:space="preserve"> </w:t>
        </w:r>
        <w:r>
          <w:rPr>
            <w:b/>
            <w:i/>
          </w:rPr>
          <w:t>םיִמַשָׁ־דעַ</w:t>
        </w:r>
        <w:r>
          <w:rPr>
            <w:b/>
            <w:i/>
          </w:rPr>
          <w:t xml:space="preserve"> </w:t>
        </w:r>
        <w:r>
          <w:rPr>
            <w:b/>
            <w:i/>
          </w:rPr>
          <w:t>לוֹדגָ</w:t>
        </w:r>
        <w:r>
          <w:rPr>
            <w:b/>
            <w:i/>
          </w:rPr>
          <w:t xml:space="preserve"> </w:t>
        </w:r>
        <w:r>
          <w:rPr>
            <w:b/>
            <w:i/>
          </w:rPr>
          <w:t>יכִּ</w:t>
        </w:r>
        <w:r>
          <w:rPr>
            <w:b/>
            <w:i/>
          </w:rPr>
          <w:t>‬</w:t>
        </w:r>
      </w:bdo>
    </w:p>
    <w:p w14:paraId="18ECC101" w14:textId="77777777" w:rsidR="00C52BD6" w:rsidRDefault="006D4AFF">
      <w:pPr>
        <w:pStyle w:val="BodySans"/>
        <w:ind w:left="720"/>
      </w:pPr>
      <w:r>
        <w:rPr>
          <w:i/>
        </w:rPr>
        <w:t xml:space="preserve">“For great to the heavens is Your </w:t>
      </w:r>
      <w:r>
        <w:rPr>
          <w:i/>
        </w:rPr>
        <w:t>ḥ</w:t>
      </w:r>
      <w:r>
        <w:rPr>
          <w:i/>
        </w:rPr>
        <w:t>esed, and to the skies Your truth.”</w:t>
      </w:r>
    </w:p>
    <w:p w14:paraId="4DB50C0B" w14:textId="77777777" w:rsidR="00C52BD6" w:rsidRDefault="006D4AFF">
      <w:pPr>
        <w:pStyle w:val="BodySans"/>
      </w:pPr>
      <w:r>
        <w:t xml:space="preserve">The pairing of </w:t>
      </w:r>
      <w:r>
        <w:rPr>
          <w:b/>
        </w:rPr>
        <w:t>חֶסֶד</w:t>
      </w:r>
      <w:r>
        <w:t xml:space="preserve"> and </w:t>
      </w:r>
      <w:r>
        <w:rPr>
          <w:b/>
        </w:rPr>
        <w:t>אֱמוּנָה</w:t>
      </w:r>
      <w:r>
        <w:t xml:space="preserve"> is a classic covenant formula. In a context where the wicked person’s inner world has shrunk to his own eyes and bed, verse 6 announces a counter-framework: the reality in which human life actually unfolds is filled, top to bottom, with YHWH’s covenant loyalty and reliability.</w:t>
      </w:r>
    </w:p>
    <w:p w14:paraId="359BE32E" w14:textId="77777777" w:rsidR="00C52BD6" w:rsidRDefault="006D4AFF">
      <w:pPr>
        <w:pStyle w:val="BodySans"/>
      </w:pPr>
      <w:r>
        <w:t xml:space="preserve">The term </w:t>
      </w:r>
      <w:r>
        <w:rPr>
          <w:b/>
        </w:rPr>
        <w:t>שְׁחָקִים</w:t>
      </w:r>
      <w:r>
        <w:t xml:space="preserve"> (</w:t>
      </w:r>
      <w:r>
        <w:rPr>
          <w:i/>
        </w:rPr>
        <w:t>she</w:t>
      </w:r>
      <w:r>
        <w:rPr>
          <w:i/>
        </w:rPr>
        <w:t>ḥ</w:t>
      </w:r>
      <w:r>
        <w:rPr>
          <w:i/>
        </w:rPr>
        <w:t>aqim</w:t>
      </w:r>
      <w:r>
        <w:t xml:space="preserve">) literally refers to “thin clouds, fine dust,” and in poetry to the high heavens. Proverbs 8:28 uses it in creation imagery: </w:t>
      </w:r>
      <w:r>
        <w:rPr>
          <w:b/>
        </w:rPr>
        <w:t>בַּעֲצוֹ</w:t>
      </w:r>
      <w:r>
        <w:rPr>
          <w:b/>
        </w:rPr>
        <w:t xml:space="preserve"> </w:t>
      </w:r>
      <w:r>
        <w:rPr>
          <w:b/>
        </w:rPr>
        <w:t>שְׁחָקִים</w:t>
      </w:r>
      <w:r>
        <w:rPr>
          <w:b/>
        </w:rPr>
        <w:t xml:space="preserve"> </w:t>
      </w:r>
      <w:r>
        <w:rPr>
          <w:b/>
        </w:rPr>
        <w:t>מִמָּעַל</w:t>
      </w:r>
      <w:r>
        <w:t xml:space="preserve"> — “when He established the clouds above.” Our psalm participates in that cosmic vocabulary, but for a moral argument: the God whose attributes fill those realms is the one the wicked have decided not to fear.</w:t>
      </w:r>
    </w:p>
    <w:p w14:paraId="386725BE" w14:textId="77777777" w:rsidR="00C52BD6" w:rsidRDefault="00C52BD6">
      <w:pPr>
        <w:pBdr>
          <w:bottom w:val="single" w:sz="12" w:space="1" w:color="000000"/>
        </w:pBdr>
      </w:pPr>
    </w:p>
    <w:p w14:paraId="681FAF2E" w14:textId="77777777" w:rsidR="00C52BD6" w:rsidRDefault="006D4AFF">
      <w:pPr>
        <w:pStyle w:val="Heading3"/>
      </w:pPr>
      <w:r>
        <w:lastRenderedPageBreak/>
        <w:t>Verse 7</w:t>
      </w:r>
    </w:p>
    <w:p w14:paraId="22906AA7" w14:textId="77777777" w:rsidR="00C52BD6" w:rsidRDefault="006D4AFF">
      <w:pPr>
        <w:pStyle w:val="BodySans"/>
      </w:pPr>
      <w:r>
        <w:t>צִדְקָתְךָ</w:t>
      </w:r>
      <w:r>
        <w:t xml:space="preserve"> </w:t>
      </w:r>
      <w:r>
        <w:t>כְּהַרְרֵי־קֵל</w:t>
      </w:r>
    </w:p>
    <w:p w14:paraId="19585493" w14:textId="77777777" w:rsidR="00C52BD6" w:rsidRDefault="006D4AFF">
      <w:pPr>
        <w:pStyle w:val="BodySans"/>
      </w:pPr>
      <w:bdo w:val="ltr">
        <w:r>
          <w:t>׃הבָּרַ</w:t>
        </w:r>
        <w:r>
          <w:t xml:space="preserve"> </w:t>
        </w:r>
        <w:r>
          <w:t>םוֹהתְּ</w:t>
        </w:r>
        <w:r>
          <w:t xml:space="preserve"> </w:t>
        </w:r>
        <w:r>
          <w:t>ךָיטֶפָּשְׁמִ</w:t>
        </w:r>
        <w:r>
          <w:t>‬</w:t>
        </w:r>
      </w:bdo>
    </w:p>
    <w:p w14:paraId="6CB13EF3" w14:textId="77777777" w:rsidR="00C52BD6" w:rsidRDefault="006D4AFF">
      <w:pPr>
        <w:pStyle w:val="BodySans"/>
      </w:pPr>
      <w:bdo w:val="ltr">
        <w:r>
          <w:t>׃ה</w:t>
        </w:r>
        <w:r>
          <w:t xml:space="preserve"> </w:t>
        </w:r>
        <w:r>
          <w:t>עַישִׁוֹת</w:t>
        </w:r>
        <w:r>
          <w:t xml:space="preserve"> </w:t>
        </w:r>
        <w:r>
          <w:t>המָהֵבְוּ</w:t>
        </w:r>
        <w:r>
          <w:t xml:space="preserve"> </w:t>
        </w:r>
        <w:r>
          <w:t>םדָאָ</w:t>
        </w:r>
        <w:r>
          <w:t>‬</w:t>
        </w:r>
      </w:bdo>
    </w:p>
    <w:p w14:paraId="66C8EF47" w14:textId="77777777" w:rsidR="00C52BD6" w:rsidRDefault="006D4AFF">
      <w:pPr>
        <w:pStyle w:val="BodySans"/>
      </w:pPr>
      <w:r>
        <w:t>“Your righteousness is like the mountains of God;</w:t>
      </w:r>
    </w:p>
    <w:p w14:paraId="45907280" w14:textId="77777777" w:rsidR="00C52BD6" w:rsidRDefault="006D4AFF">
      <w:pPr>
        <w:pStyle w:val="BodySans"/>
      </w:pPr>
      <w:r>
        <w:t>Your judgments are a great deep.</w:t>
      </w:r>
    </w:p>
    <w:p w14:paraId="51856E11" w14:textId="77777777" w:rsidR="00C52BD6" w:rsidRDefault="006D4AFF">
      <w:pPr>
        <w:pStyle w:val="BodySans"/>
      </w:pPr>
      <w:r>
        <w:t>Human and beast You save, O YHWH.”</w:t>
      </w:r>
    </w:p>
    <w:p w14:paraId="06DC6CA7" w14:textId="77777777" w:rsidR="00C52BD6" w:rsidRDefault="006D4AFF">
      <w:pPr>
        <w:pStyle w:val="BodySans"/>
      </w:pPr>
      <w:r>
        <w:t>הַרְרֵי־אֵל</w:t>
      </w:r>
      <w:r>
        <w:t xml:space="preserve">, “mountains of El/God,” is a phrase with mythic resonance. In Ugaritic texts, the high god El dwells on a cosmic mountain; Ezekiel speaks of </w:t>
      </w:r>
      <w:r>
        <w:t>הַר</w:t>
      </w:r>
      <w:r>
        <w:t xml:space="preserve"> </w:t>
      </w:r>
      <w:r>
        <w:t>אֱלֹקִים</w:t>
      </w:r>
      <w:r>
        <w:t xml:space="preserve">, “the mountain of God,” in Eden (Ezek 28:14). Radak takes </w:t>
      </w:r>
      <w:r>
        <w:t>הַרְרֵי־קֵל</w:t>
      </w:r>
      <w:r>
        <w:t xml:space="preserve"> as a Hebrew superlative, “mighty mountains,” noting parallels like </w:t>
      </w:r>
      <w:r>
        <w:t>עִיר</w:t>
      </w:r>
      <w:r>
        <w:t xml:space="preserve"> </w:t>
      </w:r>
      <w:r>
        <w:t>גְּדוֹלָה</w:t>
      </w:r>
      <w:r>
        <w:t xml:space="preserve"> </w:t>
      </w:r>
      <w:r>
        <w:t>לֵאלֹקִים</w:t>
      </w:r>
      <w:r>
        <w:t xml:space="preserve">, “a very great city” (Jonah 3:3). Either way, righteousness </w:t>
      </w:r>
      <w:bdo w:val="ltr">
        <w:r>
          <w:t>(</w:t>
        </w:r>
        <w:r>
          <w:t>הקָדָצְ</w:t>
        </w:r>
        <w:r>
          <w:t>)</w:t>
        </w:r>
        <w:r>
          <w:t>‬ is likened to something massive, immovable, visible from afar.‏</w:t>
        </w:r>
      </w:bdo>
    </w:p>
    <w:p w14:paraId="5140FA6A" w14:textId="77777777" w:rsidR="00C52BD6" w:rsidRDefault="006D4AFF">
      <w:pPr>
        <w:pStyle w:val="BodySans"/>
      </w:pPr>
      <w:r>
        <w:t>מִשְׁפָּטֶיךָ</w:t>
      </w:r>
      <w:r>
        <w:t xml:space="preserve"> </w:t>
      </w:r>
      <w:r>
        <w:t>תְּהוֹם</w:t>
      </w:r>
      <w:r>
        <w:t xml:space="preserve"> </w:t>
      </w:r>
      <w:r>
        <w:t>רַבָּה</w:t>
      </w:r>
      <w:r>
        <w:t xml:space="preserve">, “Your judgments are a great deep,” uses </w:t>
      </w:r>
      <w:r>
        <w:t>תְּהוֹם</w:t>
      </w:r>
      <w:r>
        <w:t xml:space="preserve">, the primordial “deep” of Genesis 1:2, almost always a term of danger: “all the fountains of the great deep burst apart” — </w:t>
      </w:r>
      <w:r>
        <w:t>נִבְקְעוּ</w:t>
      </w:r>
      <w:r>
        <w:t xml:space="preserve"> </w:t>
      </w:r>
      <w:r>
        <w:t>כָּל־מַעְיְנוֹת</w:t>
      </w:r>
      <w:r>
        <w:t xml:space="preserve"> </w:t>
      </w:r>
      <w:r>
        <w:t>תְּהוֹם</w:t>
      </w:r>
      <w:r>
        <w:t xml:space="preserve"> </w:t>
      </w:r>
      <w:r>
        <w:t>רַבָּה</w:t>
      </w:r>
      <w:r>
        <w:t xml:space="preserve"> (Gen 7:11). Here that chaos‑sea has been domesticated as metaphor for the unfathomable depth of divine judgment. Humans, the psalm suggests, will find both the height and the depth of God’s ways inaccessible — like sheer mountains and unplumbed ocean.‏</w:t>
      </w:r>
    </w:p>
    <w:p w14:paraId="44D393BE" w14:textId="77777777" w:rsidR="00C52BD6" w:rsidRDefault="006D4AFF">
      <w:pPr>
        <w:pStyle w:val="BodySans"/>
      </w:pPr>
      <w:r>
        <w:t xml:space="preserve">The surprise is the last colon: </w:t>
      </w:r>
      <w:r>
        <w:t>אָדָם</w:t>
      </w:r>
      <w:r>
        <w:t xml:space="preserve"> </w:t>
      </w:r>
      <w:r>
        <w:t>וּבְהֵמָה</w:t>
      </w:r>
      <w:r>
        <w:t xml:space="preserve"> </w:t>
      </w:r>
      <w:r>
        <w:t>תוֹשִׁיעַ</w:t>
      </w:r>
      <w:r>
        <w:t xml:space="preserve"> </w:t>
      </w:r>
      <w:r>
        <w:t>ה׳</w:t>
      </w:r>
      <w:r>
        <w:t xml:space="preserve">. Most texts reserve </w:t>
      </w:r>
      <w:r>
        <w:t>יושיע</w:t>
      </w:r>
      <w:r>
        <w:t xml:space="preserve">, “He saves,” for humans. Here God saves both man and beast. The Talmud (Hullin 5b) plays homiletically: “These are human beings who are wise in knowledge and make themselves like beasts,” but the plain sense is broader. God’s saving activity — whether daily preservation or rescue from calamity — embraces the animal world. This universalism is why the verse is fittingly recited in </w:t>
      </w:r>
      <w:r>
        <w:rPr>
          <w:i/>
        </w:rPr>
        <w:t>Tzidkatcha</w:t>
      </w:r>
      <w:r>
        <w:t xml:space="preserve"> on Shabbat afternoon, as communities affirm God’s justice at th</w:t>
      </w:r>
      <w:r>
        <w:t>e liminal point between day and night.</w:t>
      </w:r>
    </w:p>
    <w:p w14:paraId="03D7B4B2" w14:textId="77777777" w:rsidR="00C52BD6" w:rsidRDefault="006D4AFF">
      <w:pPr>
        <w:pStyle w:val="BodySans"/>
        <w:jc w:val="center"/>
      </w:pPr>
      <w:r>
        <w:t>—</w:t>
      </w:r>
    </w:p>
    <w:p w14:paraId="053BCDE2" w14:textId="77777777" w:rsidR="00C52BD6" w:rsidRDefault="006D4AFF">
      <w:pPr>
        <w:pStyle w:val="BodySans"/>
      </w:pPr>
      <w:r>
        <w:rPr>
          <w:b/>
          <w:color w:val="008000"/>
        </w:rPr>
        <w:t xml:space="preserve">“Your </w:t>
      </w:r>
      <w:r>
        <w:t>righteousness is like the mountains of God; Your judgments are a great deep; human and beast You save, O YHWH.”</w:t>
      </w:r>
    </w:p>
    <w:p w14:paraId="625619F0" w14:textId="77777777" w:rsidR="00C52BD6" w:rsidRDefault="006D4AFF">
      <w:pPr>
        <w:pStyle w:val="BodySans"/>
      </w:pPr>
      <w:r>
        <w:t xml:space="preserve">The phrase </w:t>
      </w:r>
      <w:r>
        <w:rPr>
          <w:b/>
        </w:rPr>
        <w:t>כְּהַרְרֵי־קֵל</w:t>
      </w:r>
      <w:r>
        <w:t xml:space="preserve"> (</w:t>
      </w:r>
      <w:r>
        <w:rPr>
          <w:i/>
        </w:rPr>
        <w:t>ke-harerei-El</w:t>
      </w:r>
      <w:r>
        <w:t xml:space="preserve">) likely uses “God” as an intensifier: “mighty mountains.” Hebrew often does this: </w:t>
      </w:r>
      <w:r>
        <w:rPr>
          <w:b/>
        </w:rPr>
        <w:t>אַרְזֵי־קֵל</w:t>
      </w:r>
      <w:r>
        <w:t xml:space="preserve"> (</w:t>
      </w:r>
      <w:r>
        <w:rPr>
          <w:i/>
        </w:rPr>
        <w:t>’arzei-El</w:t>
      </w:r>
      <w:r>
        <w:t xml:space="preserve">) are “cedars of God,” i.e., very tall cedars (Psalm 80:11). But it also resonates with ancient Near Eastern images of the “mountain of God” as the divine dwelling. In Ugaritic texts, the high god El sits enthroned </w:t>
      </w:r>
      <w:r>
        <w:lastRenderedPageBreak/>
        <w:t xml:space="preserve">on a cosmic mountain. The psalm takes that mythic geography and applies it to God’s </w:t>
      </w:r>
      <w:r>
        <w:rPr>
          <w:b/>
        </w:rPr>
        <w:t>צִדְקָה</w:t>
      </w:r>
      <w:r>
        <w:t xml:space="preserve"> (righteousness): solid, elevated, unshakeable.</w:t>
      </w:r>
    </w:p>
    <w:p w14:paraId="1C2DE6EE" w14:textId="77777777" w:rsidR="00C52BD6" w:rsidRDefault="006D4AFF">
      <w:pPr>
        <w:pStyle w:val="BodySans"/>
      </w:pPr>
      <w:r>
        <w:rPr>
          <w:b/>
        </w:rPr>
        <w:t>תְּהוֹם</w:t>
      </w:r>
      <w:r>
        <w:rPr>
          <w:b/>
        </w:rPr>
        <w:t xml:space="preserve"> </w:t>
      </w:r>
      <w:r>
        <w:rPr>
          <w:b/>
        </w:rPr>
        <w:t>רַבָּה</w:t>
      </w:r>
      <w:r>
        <w:t xml:space="preserve"> (</w:t>
      </w:r>
      <w:r>
        <w:rPr>
          <w:i/>
        </w:rPr>
        <w:t>tehom rabbah</w:t>
      </w:r>
      <w:r>
        <w:t xml:space="preserve">, “a great deep”) almost always refers to the primordial, dangerous waters. Genesis 7:11: </w:t>
      </w:r>
      <w:r>
        <w:rPr>
          <w:b/>
        </w:rPr>
        <w:t>נִבְקְעוּ</w:t>
      </w:r>
      <w:r>
        <w:rPr>
          <w:b/>
        </w:rPr>
        <w:t xml:space="preserve"> </w:t>
      </w:r>
      <w:r>
        <w:rPr>
          <w:b/>
        </w:rPr>
        <w:t>כָּל־מַעְיְנֹת</w:t>
      </w:r>
      <w:r>
        <w:rPr>
          <w:b/>
        </w:rPr>
        <w:t xml:space="preserve"> </w:t>
      </w:r>
      <w:r>
        <w:rPr>
          <w:b/>
        </w:rPr>
        <w:t>תְּהוֹם</w:t>
      </w:r>
      <w:r>
        <w:rPr>
          <w:b/>
        </w:rPr>
        <w:t xml:space="preserve"> </w:t>
      </w:r>
      <w:r>
        <w:rPr>
          <w:b/>
        </w:rPr>
        <w:t>רַבָּה</w:t>
      </w:r>
      <w:r>
        <w:t xml:space="preserve"> — “all the fountains of the great deep burst forth” in the flood. Proverbs 3:20 parallels “deep” and “skies”: </w:t>
      </w:r>
      <w:r>
        <w:rPr>
          <w:b/>
        </w:rPr>
        <w:t>בְּתְהוֹמוֹת</w:t>
      </w:r>
      <w:r>
        <w:rPr>
          <w:b/>
        </w:rPr>
        <w:t xml:space="preserve"> </w:t>
      </w:r>
      <w:r>
        <w:rPr>
          <w:b/>
        </w:rPr>
        <w:t>נִבְקָעוּ</w:t>
      </w:r>
      <w:r>
        <w:rPr>
          <w:b/>
        </w:rPr>
        <w:t xml:space="preserve"> </w:t>
      </w:r>
      <w:r>
        <w:rPr>
          <w:b/>
        </w:rPr>
        <w:t>וּשְׁחָקִים</w:t>
      </w:r>
      <w:r>
        <w:rPr>
          <w:b/>
        </w:rPr>
        <w:t xml:space="preserve"> </w:t>
      </w:r>
      <w:r>
        <w:rPr>
          <w:b/>
        </w:rPr>
        <w:t>יִרְעֲפוּ</w:t>
      </w:r>
      <w:r>
        <w:rPr>
          <w:b/>
        </w:rPr>
        <w:t xml:space="preserve"> </w:t>
      </w:r>
      <w:r>
        <w:rPr>
          <w:b/>
        </w:rPr>
        <w:t>טָל</w:t>
      </w:r>
      <w:r>
        <w:t xml:space="preserve"> — “the deeps were split and the skies dripped dew.”</w:t>
      </w:r>
    </w:p>
    <w:p w14:paraId="2800EAAA" w14:textId="77777777" w:rsidR="00C52BD6" w:rsidRDefault="006D4AFF">
      <w:pPr>
        <w:pStyle w:val="BodySans"/>
      </w:pPr>
      <w:r>
        <w:t xml:space="preserve">Our verse does something unexpected: it uses </w:t>
      </w:r>
      <w:r>
        <w:rPr>
          <w:i/>
        </w:rPr>
        <w:t>tehom</w:t>
      </w:r>
      <w:r>
        <w:t xml:space="preserve"> not as a threat to God’s order but as an image for the depth of His </w:t>
      </w:r>
      <w:r>
        <w:rPr>
          <w:b/>
        </w:rPr>
        <w:t>מִשְׁפָּטִים</w:t>
      </w:r>
      <w:r>
        <w:t xml:space="preserve"> (judgments). God’s justice is as unfathomable and vast as the ocean abyss.</w:t>
      </w:r>
    </w:p>
    <w:p w14:paraId="46374A0F" w14:textId="77777777" w:rsidR="00C52BD6" w:rsidRDefault="006D4AFF">
      <w:pPr>
        <w:pStyle w:val="BodySans"/>
      </w:pPr>
      <w:r>
        <w:t xml:space="preserve">The clause </w:t>
      </w:r>
      <w:r>
        <w:rPr>
          <w:b/>
        </w:rPr>
        <w:t>אָדָם</w:t>
      </w:r>
      <w:r>
        <w:rPr>
          <w:b/>
        </w:rPr>
        <w:t xml:space="preserve"> </w:t>
      </w:r>
      <w:r>
        <w:rPr>
          <w:b/>
        </w:rPr>
        <w:t>וּבְהֵמָה</w:t>
      </w:r>
      <w:r>
        <w:rPr>
          <w:b/>
        </w:rPr>
        <w:t xml:space="preserve"> </w:t>
      </w:r>
      <w:r>
        <w:rPr>
          <w:b/>
        </w:rPr>
        <w:t>תּוֹשִׁיעַ</w:t>
      </w:r>
      <w:r>
        <w:rPr>
          <w:b/>
        </w:rPr>
        <w:t xml:space="preserve"> </w:t>
      </w:r>
      <w:r>
        <w:rPr>
          <w:b/>
        </w:rPr>
        <w:t>ה׳</w:t>
      </w:r>
      <w:r>
        <w:t xml:space="preserve"> extends God’s saving activity to animals. This recalls the flood narrative, where God is concerned with “destroying all flesh in which is the breath of life, from human to beast” (Genesis 6:17). Here the trajectory is reversed: from destruction to preservation.</w:t>
      </w:r>
    </w:p>
    <w:p w14:paraId="5220F42B" w14:textId="77777777" w:rsidR="00C52BD6" w:rsidRDefault="006D4AFF">
      <w:pPr>
        <w:pStyle w:val="BodySans"/>
      </w:pPr>
      <w:r>
        <w:t xml:space="preserve">Rabbinic midrash (Hullin 5b) plays delightfully with the phrase, reading “human and beast” as “those humans who are wise in knowledge yet make themselves like beasts in humility.” But the peshat (plain sense) is ecological: God’s daily </w:t>
      </w:r>
      <w:r>
        <w:rPr>
          <w:i/>
        </w:rPr>
        <w:t>toshia</w:t>
      </w:r>
      <w:r>
        <w:t xml:space="preserve"> (“saving, preserving”) embraces all creatures.</w:t>
      </w:r>
    </w:p>
    <w:p w14:paraId="554403D7" w14:textId="77777777" w:rsidR="00C52BD6" w:rsidRDefault="006D4AFF">
      <w:pPr>
        <w:pStyle w:val="BodySans"/>
      </w:pPr>
      <w:r>
        <w:t>That breadth of care is an implicit polemic against Sin’s oracle. The wicked man’s narrowed inner universe misses the fact that he and his cattle live every day by God’s quiet, sustaining decision.</w:t>
      </w:r>
    </w:p>
    <w:p w14:paraId="2D54305D" w14:textId="77777777" w:rsidR="00C52BD6" w:rsidRDefault="00C52BD6">
      <w:pPr>
        <w:pBdr>
          <w:bottom w:val="single" w:sz="12" w:space="1" w:color="000000"/>
        </w:pBdr>
      </w:pPr>
    </w:p>
    <w:p w14:paraId="11D030C9" w14:textId="77777777" w:rsidR="00C52BD6" w:rsidRDefault="006D4AFF">
      <w:pPr>
        <w:pStyle w:val="Heading3"/>
      </w:pPr>
      <w:r>
        <w:t>Verse 8</w:t>
      </w:r>
    </w:p>
    <w:p w14:paraId="7AEC500E" w14:textId="77777777" w:rsidR="00C52BD6" w:rsidRDefault="006D4AFF">
      <w:pPr>
        <w:pStyle w:val="BodySans"/>
      </w:pPr>
      <w:r>
        <w:t>מַה־יְקָר</w:t>
      </w:r>
      <w:r>
        <w:t xml:space="preserve"> </w:t>
      </w:r>
      <w:r>
        <w:t>חַסְדְּךָ</w:t>
      </w:r>
      <w:r>
        <w:t xml:space="preserve"> </w:t>
      </w:r>
      <w:r>
        <w:t>אֱלֹקִים</w:t>
      </w:r>
    </w:p>
    <w:p w14:paraId="56C81C66" w14:textId="77777777" w:rsidR="00C52BD6" w:rsidRDefault="006D4AFF">
      <w:pPr>
        <w:pStyle w:val="BodySans"/>
      </w:pPr>
      <w:bdo w:val="ltr">
        <w:r>
          <w:t>׃ןוּיסָחֱיֶ</w:t>
        </w:r>
        <w:r>
          <w:t xml:space="preserve"> </w:t>
        </w:r>
        <w:r>
          <w:t>ךָיפֶנָכְּ</w:t>
        </w:r>
        <w:r>
          <w:t xml:space="preserve"> </w:t>
        </w:r>
        <w:r>
          <w:t>לצֵבְּ</w:t>
        </w:r>
        <w:r>
          <w:t xml:space="preserve"> </w:t>
        </w:r>
        <w:r>
          <w:t>םדָאָ</w:t>
        </w:r>
        <w:r>
          <w:t xml:space="preserve"> </w:t>
        </w:r>
        <w:r>
          <w:t>ינֵבְוּ</w:t>
        </w:r>
        <w:r>
          <w:t>‬</w:t>
        </w:r>
      </w:bdo>
    </w:p>
    <w:p w14:paraId="55F663DF" w14:textId="77777777" w:rsidR="00C52BD6" w:rsidRDefault="006D4AFF">
      <w:pPr>
        <w:pStyle w:val="BodySans"/>
      </w:pPr>
      <w:r>
        <w:t>“How precious is Your steadfast love, O God;</w:t>
      </w:r>
    </w:p>
    <w:p w14:paraId="686254A6" w14:textId="77777777" w:rsidR="00C52BD6" w:rsidRDefault="006D4AFF">
      <w:pPr>
        <w:pStyle w:val="BodySans"/>
      </w:pPr>
      <w:r>
        <w:t>humankind take refuge in the shadow of Your wings.”</w:t>
      </w:r>
    </w:p>
    <w:p w14:paraId="1F566110" w14:textId="77777777" w:rsidR="00C52BD6" w:rsidRDefault="006D4AFF">
      <w:pPr>
        <w:pStyle w:val="BodySans"/>
      </w:pPr>
      <w:r>
        <w:t>מַה־יְקָר</w:t>
      </w:r>
      <w:r>
        <w:t xml:space="preserve"> is an exclamation: “how precious / weighty / valuable.” The same construction appears in </w:t>
      </w:r>
      <w:r>
        <w:t>מַה־רַב</w:t>
      </w:r>
      <w:r>
        <w:t xml:space="preserve"> </w:t>
      </w:r>
      <w:r>
        <w:t>טוּבְךָ</w:t>
      </w:r>
      <w:r>
        <w:t xml:space="preserve">, “how vast is Your goodness” (Ps 31:20). Here it refers not to material gifts but to </w:t>
      </w:r>
      <w:r>
        <w:t>ḥ</w:t>
      </w:r>
      <w:r>
        <w:t>ַסְדֶּךָ</w:t>
      </w:r>
      <w:r>
        <w:t xml:space="preserve">, “Your </w:t>
      </w:r>
      <w:r>
        <w:t>ḥ</w:t>
      </w:r>
      <w:r>
        <w:t xml:space="preserve">esed,” now treasured by “the children of Adam” </w:t>
      </w:r>
      <w:bdo w:val="ltr">
        <w:r>
          <w:t>(</w:t>
        </w:r>
        <w:r>
          <w:t>םדָאָ</w:t>
        </w:r>
        <w:r>
          <w:t xml:space="preserve"> </w:t>
        </w:r>
        <w:r>
          <w:t>ינֵבְּ</w:t>
        </w:r>
        <w:r>
          <w:t>)</w:t>
        </w:r>
        <w:r>
          <w:t xml:space="preserve">‬. Radak contrasts this “precious </w:t>
        </w:r>
        <w:r>
          <w:t>ḥ</w:t>
        </w:r>
        <w:r>
          <w:t xml:space="preserve">esed” of the world to come with the more ordinary </w:t>
        </w:r>
        <w:r>
          <w:t>ḥ</w:t>
        </w:r>
        <w:r>
          <w:t>esed of this world, which benefits righteous and wicked alike.‏</w:t>
        </w:r>
      </w:bdo>
    </w:p>
    <w:p w14:paraId="4FD666D9" w14:textId="77777777" w:rsidR="00C52BD6" w:rsidRDefault="006D4AFF">
      <w:pPr>
        <w:pStyle w:val="BodySans"/>
      </w:pPr>
      <w:r>
        <w:lastRenderedPageBreak/>
        <w:t xml:space="preserve">The second colon’s phrase, </w:t>
      </w:r>
      <w:r>
        <w:t>בְּצֵל</w:t>
      </w:r>
      <w:r>
        <w:t xml:space="preserve"> </w:t>
      </w:r>
      <w:r>
        <w:t>כְּנָפֶיךָ</w:t>
      </w:r>
      <w:r>
        <w:t xml:space="preserve">, “in the shadow of Your wings,” evokes both nature and cult. Deuteronomy 32:11 compares God to an eagle hovering over its young — </w:t>
      </w:r>
      <w:r>
        <w:t>כְּנֶשֶׁר</w:t>
      </w:r>
      <w:r>
        <w:t xml:space="preserve"> </w:t>
      </w:r>
      <w:r>
        <w:t>יָעִיר</w:t>
      </w:r>
      <w:r>
        <w:t xml:space="preserve"> </w:t>
      </w:r>
      <w:r>
        <w:t>קִנּוֹ</w:t>
      </w:r>
      <w:r>
        <w:t xml:space="preserve">… </w:t>
      </w:r>
      <w:r>
        <w:t>יִפְרֹשׂ</w:t>
      </w:r>
      <w:r>
        <w:t xml:space="preserve"> </w:t>
      </w:r>
      <w:r>
        <w:t>כְּנָפָיו</w:t>
      </w:r>
      <w:r>
        <w:t xml:space="preserve"> </w:t>
      </w:r>
      <w:r>
        <w:t>יִקָּחֵהוּ</w:t>
      </w:r>
      <w:r>
        <w:t xml:space="preserve"> — “like an eagle that stirs up its nest … spreading its wings, taking them” — while at the temple the cherubim’s wings overshadow the ark (1 Kings 6:27). To take refuge under God’s wings is to draw near to the Holy of Holies.‏</w:t>
      </w:r>
    </w:p>
    <w:p w14:paraId="6F3469F9" w14:textId="77777777" w:rsidR="00C52BD6" w:rsidRDefault="006D4AFF">
      <w:pPr>
        <w:pStyle w:val="BodySans"/>
      </w:pPr>
      <w:r>
        <w:t xml:space="preserve">There is a delicate wordplay here: </w:t>
      </w:r>
      <w:r>
        <w:t>חַסְדְּךָ</w:t>
      </w:r>
      <w:r>
        <w:t xml:space="preserve"> (“Your </w:t>
      </w:r>
      <w:r>
        <w:t>ḥ</w:t>
      </w:r>
      <w:r>
        <w:t xml:space="preserve">esed”) and </w:t>
      </w:r>
      <w:r>
        <w:t>יֶחֱסָיוּן</w:t>
      </w:r>
      <w:r>
        <w:t xml:space="preserve"> (“they take refuge”) sound almost identical, though they come from different roots (</w:t>
      </w:r>
      <w:r>
        <w:t>חסד</w:t>
      </w:r>
      <w:r>
        <w:t xml:space="preserve"> and </w:t>
      </w:r>
      <w:r>
        <w:t>חסה</w:t>
      </w:r>
      <w:r>
        <w:t xml:space="preserve">). The verse thus binds divine attribute and human response. Experiencing </w:t>
      </w:r>
      <w:r>
        <w:t>ḥ</w:t>
      </w:r>
      <w:r>
        <w:t xml:space="preserve">esed and seeking </w:t>
      </w:r>
      <w:r>
        <w:t>ḥ</w:t>
      </w:r>
      <w:r>
        <w:t>asah, refuge, are acoustically interwoven. The archaic plural ending ‑</w:t>
      </w:r>
      <w:r>
        <w:t>יוּן</w:t>
      </w:r>
      <w:r>
        <w:t xml:space="preserve"> (</w:t>
      </w:r>
      <w:r>
        <w:t>יֶחֱסָיוּן</w:t>
      </w:r>
      <w:r>
        <w:t>, “they take refuge”) adds an elevated, almost liturgical register.‏</w:t>
      </w:r>
    </w:p>
    <w:p w14:paraId="48D258D0" w14:textId="77777777" w:rsidR="00C52BD6" w:rsidRDefault="006D4AFF">
      <w:pPr>
        <w:pStyle w:val="BodySans"/>
      </w:pPr>
      <w:r>
        <w:t xml:space="preserve">In the tallit ritual, as one is literally enveloped by “wings” of fabric, this verse’s imagery is reenacted. The worshipper becomes, as Ruth, one who has “come to seek refuge under His wings” — </w:t>
      </w:r>
      <w:r>
        <w:t>לַחֲסוֹת</w:t>
      </w:r>
      <w:r>
        <w:t xml:space="preserve"> </w:t>
      </w:r>
      <w:r>
        <w:t>תַּחַת־כְּנָפָיו</w:t>
      </w:r>
      <w:r>
        <w:t xml:space="preserve"> (Ruth 2:12).‏</w:t>
      </w:r>
    </w:p>
    <w:p w14:paraId="48A5F802" w14:textId="77777777" w:rsidR="00C52BD6" w:rsidRDefault="006D4AFF">
      <w:pPr>
        <w:pStyle w:val="BodySans"/>
        <w:jc w:val="center"/>
      </w:pPr>
      <w:r>
        <w:t>—</w:t>
      </w:r>
    </w:p>
    <w:p w14:paraId="22283367" w14:textId="77777777" w:rsidR="00C52BD6" w:rsidRDefault="006D4AFF">
      <w:pPr>
        <w:pStyle w:val="BodySans"/>
      </w:pPr>
      <w:r>
        <w:rPr>
          <w:b/>
          <w:color w:val="008000"/>
        </w:rPr>
        <w:t xml:space="preserve">“How </w:t>
      </w:r>
      <w:r>
        <w:t xml:space="preserve">precious is Your </w:t>
      </w:r>
      <w:r>
        <w:t>ḥ</w:t>
      </w:r>
      <w:r>
        <w:t>esed, O God; and the children of men take refuge in the shadow of Your wings.”</w:t>
      </w:r>
    </w:p>
    <w:p w14:paraId="7B48C59D" w14:textId="77777777" w:rsidR="00C52BD6" w:rsidRDefault="006D4AFF">
      <w:pPr>
        <w:pStyle w:val="BodySans"/>
      </w:pPr>
      <w:r>
        <w:t xml:space="preserve">The exclamation </w:t>
      </w:r>
      <w:r>
        <w:rPr>
          <w:b/>
        </w:rPr>
        <w:t>מַה־יָּקָר</w:t>
      </w:r>
      <w:r>
        <w:t xml:space="preserve"> (</w:t>
      </w:r>
      <w:r>
        <w:rPr>
          <w:i/>
        </w:rPr>
        <w:t>mah-yaqar</w:t>
      </w:r>
      <w:r>
        <w:t xml:space="preserve">) is not a question but an emphatic “How precious!” It appears in Psalm 139:17 similarly: </w:t>
      </w:r>
      <w:r>
        <w:rPr>
          <w:b/>
        </w:rPr>
        <w:t>וְלִי</w:t>
      </w:r>
      <w:r>
        <w:rPr>
          <w:b/>
        </w:rPr>
        <w:t xml:space="preserve"> </w:t>
      </w:r>
      <w:r>
        <w:rPr>
          <w:b/>
        </w:rPr>
        <w:t>מַה־יָּקְרוּ</w:t>
      </w:r>
      <w:r>
        <w:rPr>
          <w:b/>
        </w:rPr>
        <w:t xml:space="preserve"> </w:t>
      </w:r>
      <w:r>
        <w:rPr>
          <w:b/>
        </w:rPr>
        <w:t>רֵעֶיךָ</w:t>
      </w:r>
      <w:r>
        <w:rPr>
          <w:b/>
        </w:rPr>
        <w:t xml:space="preserve"> </w:t>
      </w:r>
      <w:r>
        <w:rPr>
          <w:b/>
        </w:rPr>
        <w:t>קֵל</w:t>
      </w:r>
      <w:r>
        <w:t xml:space="preserve"> — “How precious to me are Your thoughts, O God.” Here it sets up a contrast between the cheap, “smooth” comfort that Sin offers and the costly, rare quality of God’s </w:t>
      </w:r>
      <w:r>
        <w:t>ḥ</w:t>
      </w:r>
      <w:r>
        <w:t>esed.</w:t>
      </w:r>
    </w:p>
    <w:p w14:paraId="31D21804" w14:textId="77777777" w:rsidR="00C52BD6" w:rsidRDefault="006D4AFF">
      <w:pPr>
        <w:pStyle w:val="BodySans"/>
      </w:pPr>
      <w:r>
        <w:t xml:space="preserve">As mentioned earlier, the assonance between </w:t>
      </w:r>
      <w:r>
        <w:rPr>
          <w:b/>
        </w:rPr>
        <w:t>חַסְדְּךָ</w:t>
      </w:r>
      <w:r>
        <w:t xml:space="preserve"> (</w:t>
      </w:r>
      <w:r>
        <w:rPr>
          <w:i/>
        </w:rPr>
        <w:t>ḥ</w:t>
      </w:r>
      <w:r>
        <w:rPr>
          <w:i/>
        </w:rPr>
        <w:t>asdekha</w:t>
      </w:r>
      <w:r>
        <w:t xml:space="preserve">) and </w:t>
      </w:r>
      <w:r>
        <w:rPr>
          <w:b/>
        </w:rPr>
        <w:t>יֶחֱסָיוּן</w:t>
      </w:r>
      <w:r>
        <w:t xml:space="preserve"> (</w:t>
      </w:r>
      <w:r>
        <w:rPr>
          <w:i/>
        </w:rPr>
        <w:t>ye</w:t>
      </w:r>
      <w:r>
        <w:rPr>
          <w:i/>
        </w:rPr>
        <w:t>ḥ</w:t>
      </w:r>
      <w:r>
        <w:rPr>
          <w:i/>
        </w:rPr>
        <w:t>esayun</w:t>
      </w:r>
      <w:r>
        <w:t xml:space="preserve">, “they take refuge”) is a fine piece of sound-craft. The similarity in sound binds God’s attribute and the human response together. The archaic third-plural ending </w:t>
      </w:r>
      <w:r>
        <w:rPr>
          <w:b/>
        </w:rPr>
        <w:t>-</w:t>
      </w:r>
      <w:r>
        <w:rPr>
          <w:b/>
        </w:rPr>
        <w:t>וּן</w:t>
      </w:r>
      <w:r>
        <w:t xml:space="preserve"> is found in a few poetic forms (compare </w:t>
      </w:r>
      <w:r>
        <w:rPr>
          <w:b/>
        </w:rPr>
        <w:t>חָסָיוּן</w:t>
      </w:r>
      <w:r>
        <w:t xml:space="preserve"> in Deuteronomy 32:37) and adds an elevated tone.</w:t>
      </w:r>
    </w:p>
    <w:p w14:paraId="63F00E38" w14:textId="77777777" w:rsidR="00C52BD6" w:rsidRDefault="006D4AFF">
      <w:pPr>
        <w:pStyle w:val="BodySans"/>
      </w:pPr>
      <w:r>
        <w:t xml:space="preserve">The image </w:t>
      </w:r>
      <w:r>
        <w:rPr>
          <w:b/>
        </w:rPr>
        <w:t>בְּצֵל</w:t>
      </w:r>
      <w:r>
        <w:rPr>
          <w:b/>
        </w:rPr>
        <w:t xml:space="preserve"> </w:t>
      </w:r>
      <w:r>
        <w:rPr>
          <w:b/>
        </w:rPr>
        <w:t>כְּנָפֶיךָ</w:t>
      </w:r>
      <w:r>
        <w:t xml:space="preserve"> builds on multiple biblical strands. In Deuteronomy 32:11, God is likened to an eagle:</w:t>
      </w:r>
    </w:p>
    <w:p w14:paraId="0B5E601A" w14:textId="77777777" w:rsidR="00C52BD6" w:rsidRDefault="006D4AFF">
      <w:pPr>
        <w:pStyle w:val="BodySans"/>
        <w:ind w:left="720"/>
      </w:pPr>
      <w:r>
        <w:rPr>
          <w:b/>
          <w:i/>
        </w:rPr>
        <w:t>כְּנֶשֶׁר</w:t>
      </w:r>
      <w:r>
        <w:rPr>
          <w:b/>
          <w:i/>
        </w:rPr>
        <w:t xml:space="preserve"> </w:t>
      </w:r>
      <w:r>
        <w:rPr>
          <w:b/>
          <w:i/>
        </w:rPr>
        <w:t>יָעִיר</w:t>
      </w:r>
      <w:r>
        <w:rPr>
          <w:b/>
          <w:i/>
        </w:rPr>
        <w:t xml:space="preserve"> </w:t>
      </w:r>
      <w:r>
        <w:rPr>
          <w:b/>
          <w:i/>
        </w:rPr>
        <w:t>קִנּוֹ</w:t>
      </w:r>
      <w:r>
        <w:rPr>
          <w:b/>
          <w:i/>
        </w:rPr>
        <w:t xml:space="preserve">… </w:t>
      </w:r>
      <w:r>
        <w:rPr>
          <w:b/>
          <w:i/>
        </w:rPr>
        <w:t>יִפְרֹשׂ</w:t>
      </w:r>
      <w:r>
        <w:rPr>
          <w:b/>
          <w:i/>
        </w:rPr>
        <w:t xml:space="preserve"> </w:t>
      </w:r>
      <w:r>
        <w:rPr>
          <w:b/>
          <w:i/>
        </w:rPr>
        <w:t>כְּנָפָיו</w:t>
      </w:r>
      <w:r>
        <w:rPr>
          <w:b/>
          <w:i/>
        </w:rPr>
        <w:t xml:space="preserve"> </w:t>
      </w:r>
      <w:r>
        <w:rPr>
          <w:b/>
          <w:i/>
        </w:rPr>
        <w:t>יִקָּחֵהוּ</w:t>
      </w:r>
    </w:p>
    <w:p w14:paraId="3E996C2F" w14:textId="77777777" w:rsidR="00C52BD6" w:rsidRDefault="006D4AFF">
      <w:pPr>
        <w:pStyle w:val="BodySans"/>
        <w:ind w:left="720"/>
      </w:pPr>
      <w:r>
        <w:rPr>
          <w:i/>
        </w:rPr>
        <w:t>“Like an eagle rousing its nest… He spreads His wings, He takes him.”</w:t>
      </w:r>
    </w:p>
    <w:p w14:paraId="1ED81D65" w14:textId="77777777" w:rsidR="00C52BD6" w:rsidRDefault="006D4AFF">
      <w:pPr>
        <w:pStyle w:val="BodySans"/>
      </w:pPr>
      <w:r>
        <w:t xml:space="preserve">Ruth 2:12 praises Ruth, who has sought refuge </w:t>
      </w:r>
      <w:r>
        <w:rPr>
          <w:b/>
        </w:rPr>
        <w:t>לַחֲסוֹת</w:t>
      </w:r>
      <w:r>
        <w:rPr>
          <w:b/>
        </w:rPr>
        <w:t xml:space="preserve"> </w:t>
      </w:r>
      <w:r>
        <w:rPr>
          <w:b/>
        </w:rPr>
        <w:t>תַּחַת־כְּנָפָיו</w:t>
      </w:r>
      <w:r>
        <w:t xml:space="preserve"> — “to take refuge under His wings.” In temple imagery, the cherubim’s wings overshadow the ark (1 Kings 8:7). So “the shadow of Your wings” is at once maternal, royal, and cultic.</w:t>
      </w:r>
    </w:p>
    <w:p w14:paraId="63EC68C2" w14:textId="77777777" w:rsidR="00C52BD6" w:rsidRDefault="006D4AFF">
      <w:pPr>
        <w:pStyle w:val="BodySans"/>
      </w:pPr>
      <w:r>
        <w:lastRenderedPageBreak/>
        <w:t>In practice, when worshippers recite this verse while wrapped in the tallit, the “wings” of the garment become a physical reminder of God’s shelter. Liturgy thus reads the psalm spatially: stepping under the tallit is stepping under God’s wings.</w:t>
      </w:r>
    </w:p>
    <w:p w14:paraId="7F7BB5BC" w14:textId="77777777" w:rsidR="00C52BD6" w:rsidRDefault="00C52BD6">
      <w:pPr>
        <w:pBdr>
          <w:bottom w:val="single" w:sz="12" w:space="1" w:color="000000"/>
        </w:pBdr>
      </w:pPr>
    </w:p>
    <w:p w14:paraId="47F7F6A4" w14:textId="77777777" w:rsidR="00C52BD6" w:rsidRDefault="006D4AFF">
      <w:pPr>
        <w:pStyle w:val="Heading3"/>
      </w:pPr>
      <w:r>
        <w:t>Verse 9</w:t>
      </w:r>
    </w:p>
    <w:p w14:paraId="0EBDC979" w14:textId="77777777" w:rsidR="00C52BD6" w:rsidRDefault="006D4AFF">
      <w:pPr>
        <w:pStyle w:val="BodySans"/>
      </w:pPr>
      <w:r>
        <w:t>יִרְוְיֻן</w:t>
      </w:r>
      <w:r>
        <w:t xml:space="preserve"> </w:t>
      </w:r>
      <w:r>
        <w:t>מִדֶּשֶׁן</w:t>
      </w:r>
      <w:r>
        <w:t xml:space="preserve"> </w:t>
      </w:r>
      <w:r>
        <w:t>בֵּיתֶךָ</w:t>
      </w:r>
    </w:p>
    <w:p w14:paraId="21E6DCE8" w14:textId="77777777" w:rsidR="00C52BD6" w:rsidRDefault="006D4AFF">
      <w:pPr>
        <w:pStyle w:val="BodySans"/>
      </w:pPr>
      <w:bdo w:val="ltr">
        <w:r>
          <w:t>׃םקֵשְׁתַ</w:t>
        </w:r>
        <w:r>
          <w:t xml:space="preserve"> </w:t>
        </w:r>
        <w:r>
          <w:t>ךָינֶדָעֲ</w:t>
        </w:r>
        <w:r>
          <w:t xml:space="preserve"> </w:t>
        </w:r>
        <w:r>
          <w:t>לחַנַוְ</w:t>
        </w:r>
        <w:r>
          <w:t>‬</w:t>
        </w:r>
      </w:bdo>
    </w:p>
    <w:p w14:paraId="30B581BB" w14:textId="77777777" w:rsidR="00C52BD6" w:rsidRDefault="006D4AFF">
      <w:pPr>
        <w:pStyle w:val="BodySans"/>
      </w:pPr>
      <w:r>
        <w:t>“They are sated from the fatness of Your house;</w:t>
      </w:r>
    </w:p>
    <w:p w14:paraId="3E3EA76B" w14:textId="77777777" w:rsidR="00C52BD6" w:rsidRDefault="006D4AFF">
      <w:pPr>
        <w:pStyle w:val="BodySans"/>
      </w:pPr>
      <w:r>
        <w:t>from the river of Your delights You give them to drink.”</w:t>
      </w:r>
    </w:p>
    <w:p w14:paraId="04A98E77" w14:textId="77777777" w:rsidR="00C52BD6" w:rsidRDefault="006D4AFF">
      <w:pPr>
        <w:pStyle w:val="BodySans"/>
      </w:pPr>
      <w:r>
        <w:t xml:space="preserve">The verb </w:t>
      </w:r>
      <w:r>
        <w:t>יִרְוְיֻן</w:t>
      </w:r>
      <w:r>
        <w:t xml:space="preserve">, from </w:t>
      </w:r>
      <w:r>
        <w:t>רוה</w:t>
      </w:r>
      <w:r>
        <w:t xml:space="preserve">, “to be saturated / drenched,” depicts more than sufficiency; it suggests overflow. Jeremiah uses the same root for God’s promise, </w:t>
      </w:r>
      <w:r>
        <w:t>וְרִוֵּיתִי</w:t>
      </w:r>
      <w:r>
        <w:t xml:space="preserve"> </w:t>
      </w:r>
      <w:r>
        <w:t>נֶפֶשׁ</w:t>
      </w:r>
      <w:r>
        <w:t xml:space="preserve"> </w:t>
      </w:r>
      <w:r>
        <w:t>הַכֹּהֲנִים</w:t>
      </w:r>
      <w:r>
        <w:t xml:space="preserve"> </w:t>
      </w:r>
      <w:r>
        <w:t>דָּשֶׁן</w:t>
      </w:r>
      <w:r>
        <w:t xml:space="preserve"> — “I will satiate the soul of the priests with fatness” (Jer 31:14). Here the content is </w:t>
      </w:r>
      <w:r>
        <w:t>דֶּשֶׁן</w:t>
      </w:r>
      <w:r>
        <w:t xml:space="preserve"> </w:t>
      </w:r>
      <w:r>
        <w:t>בֵּיתֶךָ</w:t>
      </w:r>
      <w:r>
        <w:t>, “the fatness of Your house” — both the literal fat of sacrifices and, metaphorically, the rich bounty of God’s presence.‏</w:t>
      </w:r>
    </w:p>
    <w:p w14:paraId="77CB0F7E" w14:textId="77777777" w:rsidR="00C52BD6" w:rsidRDefault="006D4AFF">
      <w:pPr>
        <w:pStyle w:val="BodySans"/>
      </w:pPr>
      <w:r>
        <w:t>וְנַחַל</w:t>
      </w:r>
      <w:r>
        <w:t xml:space="preserve"> </w:t>
      </w:r>
      <w:r>
        <w:t>עֲדָנֶיךָ</w:t>
      </w:r>
      <w:r>
        <w:t xml:space="preserve"> </w:t>
      </w:r>
      <w:r>
        <w:t>תַשְׁקֵם</w:t>
      </w:r>
      <w:r>
        <w:t xml:space="preserve">, “and from the river of Your delights You give them to drink,” fuses temple geography with Eden. As noted, </w:t>
      </w:r>
      <w:r>
        <w:t>עֲדָנֶיךָ</w:t>
      </w:r>
      <w:r>
        <w:t xml:space="preserve"> echoes </w:t>
      </w:r>
      <w:r>
        <w:t>עֵדֶן</w:t>
      </w:r>
      <w:r>
        <w:t xml:space="preserve">, and </w:t>
      </w:r>
      <w:r>
        <w:t>תַשְׁקֵם</w:t>
      </w:r>
      <w:r>
        <w:t xml:space="preserve"> (“you water them”) mirrors Gen 2:10’s </w:t>
      </w:r>
      <w:r>
        <w:t>לְהַשְׁקוֹת</w:t>
      </w:r>
      <w:r>
        <w:t xml:space="preserve"> </w:t>
      </w:r>
      <w:r>
        <w:t>אֶת־הַגָּן</w:t>
      </w:r>
      <w:r>
        <w:t xml:space="preserve">, “to water the garden.” BDB glosses </w:t>
      </w:r>
      <w:r>
        <w:t>נַחַל</w:t>
      </w:r>
      <w:r>
        <w:t xml:space="preserve"> </w:t>
      </w:r>
      <w:r>
        <w:t>עֲדָנֶיךָ</w:t>
      </w:r>
      <w:r>
        <w:t xml:space="preserve"> as “the stream of Your Edens/pleasures,” explicitly connecting it with “the delights of worshipping YHWH.”</w:t>
      </w:r>
    </w:p>
    <w:p w14:paraId="441E51AE" w14:textId="77777777" w:rsidR="00C52BD6" w:rsidRDefault="006D4AFF">
      <w:pPr>
        <w:pStyle w:val="BodySans"/>
      </w:pPr>
      <w:r>
        <w:t>Traditional commentators are quick to see here a picture of the world to come. Radak writes that “the fatness and delight are the attainment of the knowledge of God … the good with no evil after it, the satiety with no hunger after it.” Malbim speaks of “the supernal Edenic river,” by which he means the flow of divine wisdom, prophecy, and presence. Liturgically, the line is sung on Shabbat evenings as a foretaste of that future feast.</w:t>
      </w:r>
    </w:p>
    <w:p w14:paraId="5A305242" w14:textId="77777777" w:rsidR="00C52BD6" w:rsidRDefault="006D4AFF">
      <w:pPr>
        <w:pStyle w:val="BodySans"/>
        <w:jc w:val="center"/>
      </w:pPr>
      <w:r>
        <w:t>—</w:t>
      </w:r>
    </w:p>
    <w:p w14:paraId="0AD083D9" w14:textId="77777777" w:rsidR="00C52BD6" w:rsidRDefault="006D4AFF">
      <w:pPr>
        <w:pStyle w:val="BodySans"/>
      </w:pPr>
      <w:r>
        <w:rPr>
          <w:b/>
          <w:color w:val="008000"/>
        </w:rPr>
        <w:t xml:space="preserve">“They </w:t>
      </w:r>
      <w:r>
        <w:t>are saturated from the fatness of Your house; and from the river of Your delights You give them to drink.”</w:t>
      </w:r>
    </w:p>
    <w:p w14:paraId="7C5ED573" w14:textId="77777777" w:rsidR="00C52BD6" w:rsidRDefault="006D4AFF">
      <w:pPr>
        <w:pStyle w:val="BodySans"/>
      </w:pPr>
      <w:r>
        <w:t xml:space="preserve">Two verbs of abundance frame the line: </w:t>
      </w:r>
      <w:r>
        <w:rPr>
          <w:b/>
        </w:rPr>
        <w:t>יִרְוְיֻן</w:t>
      </w:r>
      <w:r>
        <w:t xml:space="preserve"> (</w:t>
      </w:r>
      <w:r>
        <w:rPr>
          <w:i/>
        </w:rPr>
        <w:t>yirveyun</w:t>
      </w:r>
      <w:r>
        <w:t xml:space="preserve">, “they are saturated, filled to drink”) from </w:t>
      </w:r>
      <w:r>
        <w:rPr>
          <w:b/>
        </w:rPr>
        <w:t>רָוָה</w:t>
      </w:r>
      <w:r>
        <w:t xml:space="preserve"> (to be drenched, satiated with drink), and </w:t>
      </w:r>
      <w:r>
        <w:rPr>
          <w:b/>
        </w:rPr>
        <w:t>תַשְׁקֵם</w:t>
      </w:r>
      <w:r>
        <w:t xml:space="preserve"> (</w:t>
      </w:r>
      <w:r>
        <w:rPr>
          <w:i/>
        </w:rPr>
        <w:t>tashqem</w:t>
      </w:r>
      <w:r>
        <w:t xml:space="preserve">, “You give them to drink”) from </w:t>
      </w:r>
      <w:r>
        <w:rPr>
          <w:b/>
        </w:rPr>
        <w:t>שָׁקָה</w:t>
      </w:r>
      <w:r>
        <w:t xml:space="preserve"> (to water). The worshippers under God’s wings are not barely surviving; they are drenched in goodness.</w:t>
      </w:r>
    </w:p>
    <w:p w14:paraId="5D2F90C4" w14:textId="77777777" w:rsidR="00C52BD6" w:rsidRDefault="006D4AFF">
      <w:pPr>
        <w:pStyle w:val="BodySans"/>
      </w:pPr>
      <w:r>
        <w:rPr>
          <w:b/>
        </w:rPr>
        <w:t>דֶּשֶׁן</w:t>
      </w:r>
      <w:r>
        <w:t xml:space="preserve"> (</w:t>
      </w:r>
      <w:r>
        <w:rPr>
          <w:i/>
        </w:rPr>
        <w:t>deshen</w:t>
      </w:r>
      <w:r>
        <w:t xml:space="preserve">) can mean “fat ashes” from sacrifices or “richness, abundance.” Psalm 63:6 says, </w:t>
      </w:r>
      <w:r>
        <w:rPr>
          <w:b/>
        </w:rPr>
        <w:t>כְּמוֹ</w:t>
      </w:r>
      <w:r>
        <w:rPr>
          <w:b/>
        </w:rPr>
        <w:t xml:space="preserve"> </w:t>
      </w:r>
      <w:r>
        <w:rPr>
          <w:b/>
        </w:rPr>
        <w:t>חֵלֶב</w:t>
      </w:r>
      <w:r>
        <w:rPr>
          <w:b/>
        </w:rPr>
        <w:t xml:space="preserve"> </w:t>
      </w:r>
      <w:r>
        <w:rPr>
          <w:b/>
        </w:rPr>
        <w:t>וָדֶשֶׁן</w:t>
      </w:r>
      <w:r>
        <w:rPr>
          <w:b/>
        </w:rPr>
        <w:t xml:space="preserve"> </w:t>
      </w:r>
      <w:r>
        <w:rPr>
          <w:b/>
        </w:rPr>
        <w:t>תִּשְׂבַּע</w:t>
      </w:r>
      <w:r>
        <w:rPr>
          <w:b/>
        </w:rPr>
        <w:t xml:space="preserve"> </w:t>
      </w:r>
      <w:r>
        <w:rPr>
          <w:b/>
        </w:rPr>
        <w:t>נַפְשִׁי</w:t>
      </w:r>
      <w:r>
        <w:t xml:space="preserve"> — “My soul is satisfied as with marrow and fatness.” Here, </w:t>
      </w:r>
      <w:r>
        <w:rPr>
          <w:b/>
        </w:rPr>
        <w:lastRenderedPageBreak/>
        <w:t>מִדֶּשֶׁן</w:t>
      </w:r>
      <w:r>
        <w:rPr>
          <w:b/>
        </w:rPr>
        <w:t xml:space="preserve"> </w:t>
      </w:r>
      <w:r>
        <w:rPr>
          <w:b/>
        </w:rPr>
        <w:t>בֵּיתֶךָ</w:t>
      </w:r>
      <w:r>
        <w:t xml:space="preserve"> suggests that the temple (“Your house”) is the place of richest spiritual sustenance.</w:t>
      </w:r>
    </w:p>
    <w:p w14:paraId="04D18FF1" w14:textId="77777777" w:rsidR="00C52BD6" w:rsidRDefault="006D4AFF">
      <w:pPr>
        <w:pStyle w:val="BodySans"/>
      </w:pPr>
      <w:r>
        <w:t xml:space="preserve">The phrase </w:t>
      </w:r>
      <w:r>
        <w:rPr>
          <w:b/>
        </w:rPr>
        <w:t>נַחַל</w:t>
      </w:r>
      <w:r>
        <w:rPr>
          <w:b/>
        </w:rPr>
        <w:t xml:space="preserve"> </w:t>
      </w:r>
      <w:r>
        <w:rPr>
          <w:b/>
        </w:rPr>
        <w:t>עֲדָנֶיךָ</w:t>
      </w:r>
      <w:r>
        <w:t xml:space="preserve"> (</w:t>
      </w:r>
      <w:r>
        <w:rPr>
          <w:i/>
        </w:rPr>
        <w:t>na</w:t>
      </w:r>
      <w:r>
        <w:rPr>
          <w:i/>
        </w:rPr>
        <w:t>ḥ</w:t>
      </w:r>
      <w:r>
        <w:rPr>
          <w:i/>
        </w:rPr>
        <w:t>al ‘adanekha</w:t>
      </w:r>
      <w:r>
        <w:t xml:space="preserve">) invites an Eden reading. The noun </w:t>
      </w:r>
      <w:r>
        <w:rPr>
          <w:b/>
        </w:rPr>
        <w:t>עֵדֶן</w:t>
      </w:r>
      <w:r>
        <w:t xml:space="preserve"> (</w:t>
      </w:r>
      <w:r>
        <w:rPr>
          <w:i/>
        </w:rPr>
        <w:t>‘Eden</w:t>
      </w:r>
      <w:r>
        <w:t xml:space="preserve">) in Genesis 2–3 names the primordial garden of delight. Our word </w:t>
      </w:r>
      <w:r>
        <w:rPr>
          <w:b/>
        </w:rPr>
        <w:t>עֲדָנֶיךָ</w:t>
      </w:r>
      <w:r>
        <w:t xml:space="preserve"> (probably “Your delights” or “Your Edens”) shares that root. Genesis 2:10 says, </w:t>
      </w:r>
      <w:r>
        <w:rPr>
          <w:b/>
        </w:rPr>
        <w:t>וְנָהָר</w:t>
      </w:r>
      <w:r>
        <w:rPr>
          <w:b/>
        </w:rPr>
        <w:t xml:space="preserve"> </w:t>
      </w:r>
      <w:r>
        <w:rPr>
          <w:b/>
        </w:rPr>
        <w:t>יֹצֵא</w:t>
      </w:r>
      <w:r>
        <w:rPr>
          <w:b/>
        </w:rPr>
        <w:t xml:space="preserve"> </w:t>
      </w:r>
      <w:r>
        <w:rPr>
          <w:b/>
        </w:rPr>
        <w:t>מֵעֵדֶן</w:t>
      </w:r>
      <w:r>
        <w:rPr>
          <w:b/>
        </w:rPr>
        <w:t xml:space="preserve"> </w:t>
      </w:r>
      <w:r>
        <w:rPr>
          <w:b/>
        </w:rPr>
        <w:t>לְהַשְׁקוֹת</w:t>
      </w:r>
      <w:r>
        <w:rPr>
          <w:b/>
        </w:rPr>
        <w:t xml:space="preserve"> </w:t>
      </w:r>
      <w:r>
        <w:rPr>
          <w:b/>
        </w:rPr>
        <w:t>אֶת־הַגָּן</w:t>
      </w:r>
      <w:r>
        <w:t xml:space="preserve"> — “A river issues from Eden to water the garden.” Here God personally “waters” His worshippers with a river that originates in His own delights.</w:t>
      </w:r>
    </w:p>
    <w:p w14:paraId="768BB0C4" w14:textId="77777777" w:rsidR="00C52BD6" w:rsidRDefault="006D4AFF">
      <w:pPr>
        <w:pStyle w:val="BodySans"/>
      </w:pPr>
      <w:r>
        <w:t>Radak interprets all this eschatologically, as a picture of the world to come where souls will drink from God’s own knowledge. Others see it as a metaphor for the present temple experience. In either case, the psalm is reimagining the temple as a restored Eden: a place where God’s presence is the source of life-giving waters.</w:t>
      </w:r>
    </w:p>
    <w:p w14:paraId="68095373" w14:textId="77777777" w:rsidR="00C52BD6" w:rsidRDefault="006D4AFF">
      <w:pPr>
        <w:pStyle w:val="BodySans"/>
      </w:pPr>
      <w:r>
        <w:t>Psalm 65 shares this combination of temple and abundance:</w:t>
      </w:r>
    </w:p>
    <w:p w14:paraId="48D3538B" w14:textId="77777777" w:rsidR="00C52BD6" w:rsidRDefault="006D4AFF">
      <w:pPr>
        <w:pStyle w:val="BodySans"/>
        <w:ind w:left="720"/>
      </w:pPr>
      <w:bdo w:val="ltr">
        <w:r>
          <w:rPr>
            <w:b/>
            <w:i/>
          </w:rPr>
          <w:t>׃ךָלֶכָיהֵ</w:t>
        </w:r>
        <w:r>
          <w:rPr>
            <w:b/>
            <w:i/>
          </w:rPr>
          <w:t xml:space="preserve"> </w:t>
        </w:r>
        <w:r>
          <w:rPr>
            <w:b/>
            <w:i/>
          </w:rPr>
          <w:t>שׁוֹדקְ</w:t>
        </w:r>
        <w:r>
          <w:rPr>
            <w:b/>
            <w:i/>
          </w:rPr>
          <w:t xml:space="preserve"> </w:t>
        </w:r>
        <w:r>
          <w:rPr>
            <w:b/>
            <w:i/>
          </w:rPr>
          <w:t>ךָתֶיבֵּ</w:t>
        </w:r>
        <w:r>
          <w:rPr>
            <w:b/>
            <w:i/>
          </w:rPr>
          <w:t xml:space="preserve"> </w:t>
        </w:r>
        <w:r>
          <w:rPr>
            <w:b/>
            <w:i/>
          </w:rPr>
          <w:t>בוּטבְּ</w:t>
        </w:r>
        <w:r>
          <w:rPr>
            <w:b/>
            <w:i/>
          </w:rPr>
          <w:t xml:space="preserve"> </w:t>
        </w:r>
        <w:r>
          <w:rPr>
            <w:b/>
            <w:i/>
          </w:rPr>
          <w:t>העָבְּשְׂנִ</w:t>
        </w:r>
        <w:r>
          <w:rPr>
            <w:b/>
            <w:i/>
          </w:rPr>
          <w:t xml:space="preserve"> </w:t>
        </w:r>
        <w:r>
          <w:rPr>
            <w:b/>
            <w:i/>
          </w:rPr>
          <w:t>ךָירֶצֵחֲ</w:t>
        </w:r>
        <w:r>
          <w:rPr>
            <w:b/>
            <w:i/>
          </w:rPr>
          <w:t xml:space="preserve"> </w:t>
        </w:r>
        <w:r>
          <w:rPr>
            <w:b/>
            <w:i/>
          </w:rPr>
          <w:t>ןכֹּשְׁיִ</w:t>
        </w:r>
        <w:r>
          <w:rPr>
            <w:b/>
            <w:i/>
          </w:rPr>
          <w:t xml:space="preserve"> </w:t>
        </w:r>
        <w:r>
          <w:rPr>
            <w:b/>
            <w:i/>
          </w:rPr>
          <w:t>ברֵקָתְוּ</w:t>
        </w:r>
        <w:r>
          <w:rPr>
            <w:b/>
            <w:i/>
          </w:rPr>
          <w:t xml:space="preserve"> </w:t>
        </w:r>
        <w:r>
          <w:rPr>
            <w:b/>
            <w:i/>
          </w:rPr>
          <w:t>רחַבְתִ</w:t>
        </w:r>
        <w:r>
          <w:rPr>
            <w:b/>
            <w:i/>
          </w:rPr>
          <w:t xml:space="preserve"> </w:t>
        </w:r>
        <w:r>
          <w:rPr>
            <w:b/>
            <w:i/>
          </w:rPr>
          <w:t>ירֵשְׁאַ</w:t>
        </w:r>
        <w:r>
          <w:rPr>
            <w:b/>
            <w:i/>
          </w:rPr>
          <w:t>‬</w:t>
        </w:r>
      </w:bdo>
    </w:p>
    <w:p w14:paraId="6E38E37E" w14:textId="77777777" w:rsidR="00C52BD6" w:rsidRDefault="006D4AFF">
      <w:pPr>
        <w:pStyle w:val="BodySans"/>
        <w:ind w:left="720"/>
      </w:pPr>
      <w:r>
        <w:rPr>
          <w:i/>
        </w:rPr>
        <w:t>“Happy is the one You choose and bring near, that he may dwell in Your courts; we are satisfied with the goodness of Your house, the holiness of Your temple” (Psalm 65:5).</w:t>
      </w:r>
    </w:p>
    <w:p w14:paraId="177C5D79" w14:textId="77777777" w:rsidR="00C52BD6" w:rsidRDefault="006D4AFF">
      <w:pPr>
        <w:pStyle w:val="BodySans"/>
      </w:pPr>
      <w:r>
        <w:t xml:space="preserve">The same </w:t>
      </w:r>
      <w:r>
        <w:rPr>
          <w:b/>
        </w:rPr>
        <w:t>בֵּיתֶךָ</w:t>
      </w:r>
      <w:r>
        <w:t xml:space="preserve"> + “satisfaction” + “goodness” vocabulary appears. Psalm 36 adds the vivid “river of delights” to make the point: against the thin, flat world of Sin’s oracle stands a lush, irrigated garden.</w:t>
      </w:r>
    </w:p>
    <w:p w14:paraId="191AB8CF" w14:textId="77777777" w:rsidR="00C52BD6" w:rsidRDefault="00C52BD6">
      <w:pPr>
        <w:pBdr>
          <w:bottom w:val="single" w:sz="12" w:space="1" w:color="000000"/>
        </w:pBdr>
      </w:pPr>
    </w:p>
    <w:p w14:paraId="3130AC79" w14:textId="77777777" w:rsidR="00C52BD6" w:rsidRDefault="006D4AFF">
      <w:pPr>
        <w:pStyle w:val="Heading3"/>
      </w:pPr>
      <w:r>
        <w:t>Verse 10</w:t>
      </w:r>
    </w:p>
    <w:p w14:paraId="33557E8A" w14:textId="77777777" w:rsidR="00C52BD6" w:rsidRDefault="006D4AFF">
      <w:pPr>
        <w:pStyle w:val="BodySans"/>
      </w:pPr>
      <w:r>
        <w:t>כִּי</w:t>
      </w:r>
      <w:r>
        <w:t xml:space="preserve"> </w:t>
      </w:r>
      <w:r>
        <w:t>עִמְּךָ</w:t>
      </w:r>
      <w:r>
        <w:t xml:space="preserve"> </w:t>
      </w:r>
      <w:r>
        <w:t>מְקוֹר</w:t>
      </w:r>
      <w:r>
        <w:t xml:space="preserve"> </w:t>
      </w:r>
      <w:r>
        <w:t>חַיִּים</w:t>
      </w:r>
    </w:p>
    <w:p w14:paraId="71E45324" w14:textId="77777777" w:rsidR="00C52BD6" w:rsidRDefault="006D4AFF">
      <w:pPr>
        <w:pStyle w:val="BodySans"/>
      </w:pPr>
      <w:bdo w:val="ltr">
        <w:r>
          <w:t>׃רוֹא־האֶרְנִ</w:t>
        </w:r>
        <w:r>
          <w:t xml:space="preserve"> </w:t>
        </w:r>
        <w:r>
          <w:t>ךָרְוֹאבְּ</w:t>
        </w:r>
        <w:r>
          <w:t>‬</w:t>
        </w:r>
      </w:bdo>
    </w:p>
    <w:p w14:paraId="5F567234" w14:textId="77777777" w:rsidR="00C52BD6" w:rsidRDefault="006D4AFF">
      <w:pPr>
        <w:pStyle w:val="BodySans"/>
      </w:pPr>
      <w:r>
        <w:t>“For with You is the fountain of life;</w:t>
      </w:r>
    </w:p>
    <w:p w14:paraId="126824E9" w14:textId="77777777" w:rsidR="00C52BD6" w:rsidRDefault="006D4AFF">
      <w:pPr>
        <w:pStyle w:val="BodySans"/>
      </w:pPr>
      <w:r>
        <w:t>in Your light we see light.”</w:t>
      </w:r>
    </w:p>
    <w:p w14:paraId="405CC753" w14:textId="77777777" w:rsidR="00C52BD6" w:rsidRDefault="006D4AFF">
      <w:pPr>
        <w:pStyle w:val="BodySans"/>
      </w:pPr>
      <w:r>
        <w:t>מְקוֹר</w:t>
      </w:r>
      <w:r>
        <w:t xml:space="preserve"> </w:t>
      </w:r>
      <w:r>
        <w:t>חַיִּים</w:t>
      </w:r>
      <w:r>
        <w:t xml:space="preserve">, “fountain/source of life,” is a phrase shared with Proverbs and Jeremiah. Proverbs 13:14 calls the instruction of the wise “a fountain of life” — </w:t>
      </w:r>
      <w:r>
        <w:t>מְקוֹר</w:t>
      </w:r>
      <w:r>
        <w:t xml:space="preserve"> </w:t>
      </w:r>
      <w:r>
        <w:t>חַיִּים</w:t>
      </w:r>
      <w:r>
        <w:t xml:space="preserve"> — “to turn from the snares of death.” Jeremiah 2:13 intensifies the image: God laments that Israel have abandoned </w:t>
      </w:r>
      <w:r>
        <w:t>אוֹתִי</w:t>
      </w:r>
      <w:r>
        <w:t xml:space="preserve"> </w:t>
      </w:r>
      <w:r>
        <w:t>מְקוֹר</w:t>
      </w:r>
      <w:r>
        <w:t xml:space="preserve"> </w:t>
      </w:r>
      <w:r>
        <w:t>מַיִם</w:t>
      </w:r>
      <w:r>
        <w:t xml:space="preserve"> </w:t>
      </w:r>
      <w:r>
        <w:t>חַיִּים</w:t>
      </w:r>
      <w:r>
        <w:t xml:space="preserve"> — “Me, the fountain of living waters” — to hew out broken cisterns. Psalm 36 aligns with Jeremiah: life is not a static possession but something that flows from with‑Godness </w:t>
      </w:r>
      <w:bdo w:val="ltr">
        <w:r>
          <w:t>(</w:t>
        </w:r>
        <w:r>
          <w:t>ךָמְּעִ</w:t>
        </w:r>
        <w:r>
          <w:t>)</w:t>
        </w:r>
        <w:r>
          <w:t>‬.‏</w:t>
        </w:r>
      </w:bdo>
    </w:p>
    <w:p w14:paraId="42579C56" w14:textId="77777777" w:rsidR="00C52BD6" w:rsidRDefault="006D4AFF">
      <w:pPr>
        <w:pStyle w:val="BodySans"/>
      </w:pPr>
      <w:r>
        <w:lastRenderedPageBreak/>
        <w:t xml:space="preserve">The second colon, </w:t>
      </w:r>
      <w:r>
        <w:t>בְּאוֹרְךָ</w:t>
      </w:r>
      <w:r>
        <w:t xml:space="preserve"> </w:t>
      </w:r>
      <w:r>
        <w:t>נִרְאֶה־אוֹר</w:t>
      </w:r>
      <w:r>
        <w:t xml:space="preserve">, is among the most theologically dense half‑verses in the Psalter. It is both theophanic (light as divine presence) and epistemological (light as condition of knowledge). Other psalms say, “YHWH is my light and my salvation” — </w:t>
      </w:r>
      <w:r>
        <w:t>ה׳</w:t>
      </w:r>
      <w:r>
        <w:t xml:space="preserve"> </w:t>
      </w:r>
      <w:r>
        <w:t>אוֹרִי</w:t>
      </w:r>
      <w:r>
        <w:t xml:space="preserve"> </w:t>
      </w:r>
      <w:r>
        <w:t>וְיִשְׁעִי</w:t>
      </w:r>
      <w:r>
        <w:t xml:space="preserve"> (Ps 27:1), and plead, “Lift up the light of Your face upon us” — </w:t>
      </w:r>
      <w:r>
        <w:t>נְסָה</w:t>
      </w:r>
      <w:r>
        <w:t xml:space="preserve"> </w:t>
      </w:r>
      <w:r>
        <w:t>עָלֵינוּ</w:t>
      </w:r>
      <w:r>
        <w:t xml:space="preserve"> </w:t>
      </w:r>
      <w:r>
        <w:t>אוֹר</w:t>
      </w:r>
      <w:r>
        <w:t xml:space="preserve"> </w:t>
      </w:r>
      <w:r>
        <w:t>פָּנֶיךָ</w:t>
      </w:r>
      <w:r>
        <w:t xml:space="preserve"> (Ps 4:7). Here, God’s light is not only what we see; it is that </w:t>
      </w:r>
      <w:r>
        <w:rPr>
          <w:b/>
        </w:rPr>
        <w:t>by</w:t>
      </w:r>
      <w:r>
        <w:t xml:space="preserve"> which we see anything truly.</w:t>
      </w:r>
    </w:p>
    <w:p w14:paraId="36155946" w14:textId="77777777" w:rsidR="00C52BD6" w:rsidRDefault="006D4AFF">
      <w:pPr>
        <w:pStyle w:val="BodySans"/>
      </w:pPr>
      <w:r>
        <w:t xml:space="preserve">The doubled </w:t>
      </w:r>
      <w:r>
        <w:t>אוֹר</w:t>
      </w:r>
      <w:r>
        <w:t xml:space="preserve"> creates a kind of conceptual loop: “by Your light we see light.” The early Jewish and Christian mystical traditions seized on this. Medieval Jewish philosophers like Ibn Ezra gloss “Your light” as the radiance of the world to come; Christian theologians like Augustine read it as grace illuminating a darkened mind. Without importing their full systems, we can note the psalm’s own contrast: the wicked’s eyes, lacking God‑dread, are filled only with their own self‑flattering images; the righteous, by cont</w:t>
      </w:r>
      <w:r>
        <w:t>rast, see reality as light because they are lit from a source beyond themselves.‏</w:t>
      </w:r>
    </w:p>
    <w:p w14:paraId="6C0E9796" w14:textId="77777777" w:rsidR="00C52BD6" w:rsidRDefault="006D4AFF">
      <w:pPr>
        <w:pStyle w:val="BodySans"/>
      </w:pPr>
      <w:r>
        <w:t xml:space="preserve">The verse also resolves the psalm’s eye motif. At the beginning, “there is no dread of God before his eyes” </w:t>
      </w:r>
      <w:bdo w:val="ltr">
        <w:r>
          <w:t>(</w:t>
        </w:r>
        <w:r>
          <w:t>וינָיעֵ</w:t>
        </w:r>
        <w:r>
          <w:t xml:space="preserve"> </w:t>
        </w:r>
        <w:r>
          <w:t>דגֶנֶלְ</w:t>
        </w:r>
        <w:r>
          <w:t>)</w:t>
        </w:r>
        <w:r>
          <w:t xml:space="preserve">‬. By the end, the “we” </w:t>
        </w:r>
        <w:bdo w:val="ltr">
          <w:r>
            <w:t>(</w:t>
          </w:r>
          <w:r>
            <w:t>האֶרְנִ</w:t>
          </w:r>
          <w:r>
            <w:t>)</w:t>
          </w:r>
          <w:r>
            <w:t>‬ has been moved into God’s field of light. Sight has been de‑centered: no longer “what is right in his own eyes” (Prov 12:15), but what is visible when one is oneself seen.‏</w:t>
          </w:r>
        </w:bdo>
      </w:bdo>
    </w:p>
    <w:p w14:paraId="06DA4870" w14:textId="77777777" w:rsidR="00C52BD6" w:rsidRDefault="006D4AFF">
      <w:pPr>
        <w:pStyle w:val="BodySans"/>
        <w:jc w:val="center"/>
      </w:pPr>
      <w:r>
        <w:t>—</w:t>
      </w:r>
    </w:p>
    <w:p w14:paraId="7F19965F" w14:textId="77777777" w:rsidR="00C52BD6" w:rsidRDefault="006D4AFF">
      <w:pPr>
        <w:pStyle w:val="BodySans"/>
      </w:pPr>
      <w:r>
        <w:rPr>
          <w:b/>
          <w:color w:val="008000"/>
        </w:rPr>
        <w:t xml:space="preserve">“For </w:t>
      </w:r>
      <w:r>
        <w:t>with You is the fountain of life; in Your light we see light.”</w:t>
      </w:r>
    </w:p>
    <w:p w14:paraId="13AAC8BB" w14:textId="77777777" w:rsidR="00C52BD6" w:rsidRDefault="006D4AFF">
      <w:pPr>
        <w:pStyle w:val="BodySans"/>
      </w:pPr>
      <w:r>
        <w:t xml:space="preserve">The noun </w:t>
      </w:r>
      <w:r>
        <w:rPr>
          <w:b/>
        </w:rPr>
        <w:t>מְקוֹר</w:t>
      </w:r>
      <w:r>
        <w:t xml:space="preserve"> (</w:t>
      </w:r>
      <w:r>
        <w:rPr>
          <w:i/>
        </w:rPr>
        <w:t>mekor</w:t>
      </w:r>
      <w:r>
        <w:t xml:space="preserve">) denotes a spring or source. Proverbs uses </w:t>
      </w:r>
      <w:r>
        <w:rPr>
          <w:b/>
        </w:rPr>
        <w:t>מְקוֹר</w:t>
      </w:r>
      <w:r>
        <w:rPr>
          <w:b/>
        </w:rPr>
        <w:t xml:space="preserve"> </w:t>
      </w:r>
      <w:r>
        <w:rPr>
          <w:b/>
        </w:rPr>
        <w:t>חַיִּים</w:t>
      </w:r>
      <w:r>
        <w:t xml:space="preserve"> metaphorically: “The instruction of the wise is a fountain of life” (</w:t>
      </w:r>
      <w:r>
        <w:rPr>
          <w:b/>
        </w:rPr>
        <w:t>תּוֹרַת</w:t>
      </w:r>
      <w:r>
        <w:rPr>
          <w:b/>
        </w:rPr>
        <w:t xml:space="preserve"> </w:t>
      </w:r>
      <w:r>
        <w:rPr>
          <w:b/>
        </w:rPr>
        <w:t>חָכָם</w:t>
      </w:r>
      <w:r>
        <w:rPr>
          <w:b/>
        </w:rPr>
        <w:t xml:space="preserve"> </w:t>
      </w:r>
      <w:r>
        <w:rPr>
          <w:b/>
        </w:rPr>
        <w:t>מְקוֹר</w:t>
      </w:r>
      <w:r>
        <w:rPr>
          <w:b/>
        </w:rPr>
        <w:t xml:space="preserve"> </w:t>
      </w:r>
      <w:r>
        <w:rPr>
          <w:b/>
        </w:rPr>
        <w:t>חַיִּים</w:t>
      </w:r>
      <w:r>
        <w:t>, Proverbs 13:14); “The fear of YHWH is a fountain of life” (</w:t>
      </w:r>
      <w:r>
        <w:rPr>
          <w:b/>
        </w:rPr>
        <w:t>יִרְאַת</w:t>
      </w:r>
      <w:r>
        <w:rPr>
          <w:b/>
        </w:rPr>
        <w:t xml:space="preserve"> </w:t>
      </w:r>
      <w:r>
        <w:rPr>
          <w:b/>
        </w:rPr>
        <w:t>ה׳</w:t>
      </w:r>
      <w:r>
        <w:rPr>
          <w:b/>
        </w:rPr>
        <w:t xml:space="preserve"> </w:t>
      </w:r>
      <w:r>
        <w:rPr>
          <w:b/>
        </w:rPr>
        <w:t>מְקוֹר</w:t>
      </w:r>
      <w:r>
        <w:rPr>
          <w:b/>
        </w:rPr>
        <w:t xml:space="preserve"> </w:t>
      </w:r>
      <w:r>
        <w:rPr>
          <w:b/>
        </w:rPr>
        <w:t>חַיִּים</w:t>
      </w:r>
      <w:r>
        <w:t>, Proverbs 14:27). Jeremiah 2:13 makes the identification explicit:</w:t>
      </w:r>
    </w:p>
    <w:p w14:paraId="19E3581F" w14:textId="77777777" w:rsidR="00C52BD6" w:rsidRDefault="006D4AFF">
      <w:pPr>
        <w:pStyle w:val="BodySans"/>
        <w:ind w:left="720"/>
      </w:pPr>
      <w:r>
        <w:rPr>
          <w:b/>
          <w:i/>
        </w:rPr>
        <w:t>אֹתִי</w:t>
      </w:r>
      <w:r>
        <w:rPr>
          <w:b/>
          <w:i/>
        </w:rPr>
        <w:t xml:space="preserve"> </w:t>
      </w:r>
      <w:r>
        <w:rPr>
          <w:b/>
          <w:i/>
        </w:rPr>
        <w:t>עָזְבוּ</w:t>
      </w:r>
      <w:r>
        <w:rPr>
          <w:b/>
          <w:i/>
        </w:rPr>
        <w:t xml:space="preserve"> </w:t>
      </w:r>
      <w:r>
        <w:rPr>
          <w:b/>
          <w:i/>
        </w:rPr>
        <w:t>מְקוֹר</w:t>
      </w:r>
      <w:r>
        <w:rPr>
          <w:b/>
          <w:i/>
        </w:rPr>
        <w:t xml:space="preserve"> </w:t>
      </w:r>
      <w:r>
        <w:rPr>
          <w:b/>
          <w:i/>
        </w:rPr>
        <w:t>מַיִם</w:t>
      </w:r>
      <w:r>
        <w:rPr>
          <w:b/>
          <w:i/>
        </w:rPr>
        <w:t xml:space="preserve"> </w:t>
      </w:r>
      <w:r>
        <w:rPr>
          <w:b/>
          <w:i/>
        </w:rPr>
        <w:t>חַיִּים</w:t>
      </w:r>
    </w:p>
    <w:p w14:paraId="41B85ADA" w14:textId="77777777" w:rsidR="00C52BD6" w:rsidRDefault="006D4AFF">
      <w:pPr>
        <w:pStyle w:val="BodySans"/>
        <w:ind w:left="720"/>
      </w:pPr>
      <w:r>
        <w:rPr>
          <w:i/>
        </w:rPr>
        <w:t>“They have forsaken Me, the fountain of living waters.”</w:t>
      </w:r>
    </w:p>
    <w:p w14:paraId="588242DF" w14:textId="77777777" w:rsidR="00C52BD6" w:rsidRDefault="006D4AFF">
      <w:pPr>
        <w:pStyle w:val="BodySans"/>
      </w:pPr>
      <w:r>
        <w:t xml:space="preserve">Psalm 36 stands in that tradition: life does not just come </w:t>
      </w:r>
      <w:r>
        <w:rPr>
          <w:i/>
        </w:rPr>
        <w:t>from</w:t>
      </w:r>
      <w:r>
        <w:t xml:space="preserve"> God; the spring of life is “with” Him, in His immediate presence.</w:t>
      </w:r>
    </w:p>
    <w:p w14:paraId="184C5183" w14:textId="77777777" w:rsidR="00C52BD6" w:rsidRDefault="006D4AFF">
      <w:pPr>
        <w:pStyle w:val="BodySans"/>
      </w:pPr>
      <w:r>
        <w:t xml:space="preserve">The second clause, </w:t>
      </w:r>
      <w:r>
        <w:rPr>
          <w:b/>
        </w:rPr>
        <w:t>בְּאוֹרְךָ</w:t>
      </w:r>
      <w:r>
        <w:rPr>
          <w:b/>
        </w:rPr>
        <w:t xml:space="preserve"> </w:t>
      </w:r>
      <w:r>
        <w:rPr>
          <w:b/>
        </w:rPr>
        <w:t>נִרְאֶה־אוֹר</w:t>
      </w:r>
      <w:r>
        <w:t xml:space="preserve">, is compact but conceptually rich. The repetition of </w:t>
      </w:r>
      <w:r>
        <w:rPr>
          <w:b/>
        </w:rPr>
        <w:t>אוֹר</w:t>
      </w:r>
      <w:r>
        <w:t xml:space="preserve"> (“light”) is not redundant. It suggests two levels: “in Your light” (the divine radiance, revelation, presence) “we see light” (we perceive truth, goodness, perhaps even God Himself). Divine light is both the medium and the object of vision.</w:t>
      </w:r>
    </w:p>
    <w:p w14:paraId="42DFC2AA" w14:textId="77777777" w:rsidR="00C52BD6" w:rsidRDefault="006D4AFF">
      <w:pPr>
        <w:pStyle w:val="BodySans"/>
      </w:pPr>
      <w:r>
        <w:t xml:space="preserve">Job 33:30 parallels “light” and “life”: </w:t>
      </w:r>
      <w:r>
        <w:rPr>
          <w:b/>
        </w:rPr>
        <w:t>לֵאוֹר</w:t>
      </w:r>
      <w:r>
        <w:rPr>
          <w:b/>
        </w:rPr>
        <w:t xml:space="preserve"> </w:t>
      </w:r>
      <w:r>
        <w:rPr>
          <w:b/>
        </w:rPr>
        <w:t>בְּאוֹר</w:t>
      </w:r>
      <w:r>
        <w:rPr>
          <w:b/>
        </w:rPr>
        <w:t xml:space="preserve"> </w:t>
      </w:r>
      <w:r>
        <w:rPr>
          <w:b/>
        </w:rPr>
        <w:t>הַחַיִּים</w:t>
      </w:r>
      <w:r>
        <w:t xml:space="preserve"> — “to be lit with the light of life.” Proverbs 6:23 says, </w:t>
      </w:r>
      <w:r>
        <w:rPr>
          <w:b/>
        </w:rPr>
        <w:t>תּוֹרָה</w:t>
      </w:r>
      <w:r>
        <w:rPr>
          <w:b/>
        </w:rPr>
        <w:t xml:space="preserve"> </w:t>
      </w:r>
      <w:r>
        <w:rPr>
          <w:b/>
        </w:rPr>
        <w:t>אוֹר</w:t>
      </w:r>
      <w:r>
        <w:t xml:space="preserve"> — “Torah is light.” Psalm 27:1 declares, </w:t>
      </w:r>
      <w:r>
        <w:rPr>
          <w:b/>
        </w:rPr>
        <w:t>ה׳</w:t>
      </w:r>
      <w:r>
        <w:rPr>
          <w:b/>
        </w:rPr>
        <w:t xml:space="preserve"> </w:t>
      </w:r>
      <w:r>
        <w:rPr>
          <w:b/>
        </w:rPr>
        <w:t>אוֹרִי</w:t>
      </w:r>
      <w:r>
        <w:rPr>
          <w:b/>
        </w:rPr>
        <w:t xml:space="preserve"> </w:t>
      </w:r>
      <w:r>
        <w:rPr>
          <w:b/>
        </w:rPr>
        <w:t>וְיִשְׁעִי</w:t>
      </w:r>
      <w:r>
        <w:t xml:space="preserve"> — </w:t>
      </w:r>
      <w:r>
        <w:lastRenderedPageBreak/>
        <w:t>“YHWH is my light and my salvation.” Our verse gathers these threads: to see anything in its true relation, you must stand in God’s radiance.</w:t>
      </w:r>
    </w:p>
    <w:p w14:paraId="1D3BD6D1" w14:textId="77777777" w:rsidR="00C52BD6" w:rsidRDefault="006D4AFF">
      <w:pPr>
        <w:pStyle w:val="BodySans"/>
      </w:pPr>
      <w:r>
        <w:t xml:space="preserve">Theologically, this is an answer to the epistemic damage of v.2. There the wicked person’s eyes had no “fear of God” before them. Here the community confesses that their </w:t>
      </w:r>
      <w:r>
        <w:rPr>
          <w:i/>
        </w:rPr>
        <w:t>whole capacity for seeing</w:t>
      </w:r>
      <w:r>
        <w:t xml:space="preserve"> is derivative: whatever they see, they see in God’s light.</w:t>
      </w:r>
    </w:p>
    <w:p w14:paraId="1BACC859" w14:textId="77777777" w:rsidR="00C52BD6" w:rsidRDefault="006D4AFF">
      <w:pPr>
        <w:pStyle w:val="BodySans"/>
      </w:pPr>
      <w:r>
        <w:t>Later mystical and philosophical traditions loved this line. The Persian illuminationist philosopher Suhrawardi, for example, speaks of the “Light of Lights” (</w:t>
      </w:r>
      <w:r>
        <w:rPr>
          <w:b/>
          <w:rtl/>
        </w:rPr>
        <w:t>نُورُ الأَنْوَار</w:t>
      </w:r>
      <w:r>
        <w:t xml:space="preserve">, </w:t>
      </w:r>
      <w:r>
        <w:rPr>
          <w:i/>
        </w:rPr>
        <w:t>Nūr al-Anwār</w:t>
      </w:r>
      <w:r>
        <w:t xml:space="preserve">) from which all other lights derive, and describes knowledge as a kind of immediate presence to that light. Dante, at the end of the </w:t>
      </w:r>
      <w:r>
        <w:rPr>
          <w:i/>
        </w:rPr>
        <w:t>Divine Comedy</w:t>
      </w:r>
      <w:r>
        <w:t>, cries:</w:t>
      </w:r>
    </w:p>
    <w:p w14:paraId="4E8ECF8E" w14:textId="77777777" w:rsidR="00C52BD6" w:rsidRDefault="006D4AFF">
      <w:pPr>
        <w:pStyle w:val="BodySans"/>
        <w:ind w:left="720"/>
      </w:pPr>
      <w:r>
        <w:rPr>
          <w:i/>
        </w:rPr>
        <w:t>O somma luce che tanto ti levi</w:t>
      </w:r>
    </w:p>
    <w:p w14:paraId="57BD5087" w14:textId="77777777" w:rsidR="00C52BD6" w:rsidRDefault="006D4AFF">
      <w:pPr>
        <w:pStyle w:val="BodySans"/>
        <w:ind w:left="720"/>
      </w:pPr>
      <w:r>
        <w:rPr>
          <w:i/>
        </w:rPr>
        <w:t>da' concetti mortali…</w:t>
      </w:r>
    </w:p>
    <w:p w14:paraId="14C731FF" w14:textId="77777777" w:rsidR="00C52BD6" w:rsidRDefault="006D4AFF">
      <w:pPr>
        <w:pStyle w:val="BodySans"/>
        <w:ind w:left="720"/>
      </w:pPr>
      <w:r>
        <w:rPr>
          <w:i/>
        </w:rPr>
        <w:t>“O Light Supreme, so far above all mortal concepts…”</w:t>
      </w:r>
    </w:p>
    <w:p w14:paraId="38D5CD24" w14:textId="77777777" w:rsidR="00C52BD6" w:rsidRDefault="006D4AFF">
      <w:pPr>
        <w:pStyle w:val="BodySans"/>
      </w:pPr>
      <w:r>
        <w:t>Psalm 36 distills a similar intuition: finite minds can know truly only because they are lit from outside.</w:t>
      </w:r>
    </w:p>
    <w:p w14:paraId="7D2BBF2F" w14:textId="77777777" w:rsidR="00C52BD6" w:rsidRDefault="00C52BD6">
      <w:pPr>
        <w:pBdr>
          <w:bottom w:val="single" w:sz="12" w:space="1" w:color="000000"/>
        </w:pBdr>
      </w:pPr>
    </w:p>
    <w:p w14:paraId="12525780" w14:textId="77777777" w:rsidR="00C52BD6" w:rsidRDefault="006D4AFF">
      <w:pPr>
        <w:pStyle w:val="Heading3"/>
      </w:pPr>
      <w:r>
        <w:t>Verse 11</w:t>
      </w:r>
    </w:p>
    <w:p w14:paraId="7BF392DA" w14:textId="77777777" w:rsidR="00C52BD6" w:rsidRDefault="006D4AFF">
      <w:pPr>
        <w:pStyle w:val="BodySans"/>
      </w:pPr>
      <w:r>
        <w:t>מְשֹׁךְ</w:t>
      </w:r>
      <w:r>
        <w:t xml:space="preserve"> </w:t>
      </w:r>
      <w:r>
        <w:t>חַסְדְּךָ</w:t>
      </w:r>
      <w:r>
        <w:t xml:space="preserve"> </w:t>
      </w:r>
      <w:r>
        <w:t>לְיֹדְעֶיךָ</w:t>
      </w:r>
    </w:p>
    <w:p w14:paraId="4A55AEBB" w14:textId="77777777" w:rsidR="00C52BD6" w:rsidRDefault="006D4AFF">
      <w:pPr>
        <w:pStyle w:val="BodySans"/>
      </w:pPr>
      <w:bdo w:val="ltr">
        <w:r>
          <w:t>׃בלֵ־ירֵשְׁיִלְ</w:t>
        </w:r>
        <w:r>
          <w:t xml:space="preserve"> </w:t>
        </w:r>
        <w:r>
          <w:t>ךָתְקָדְצִוְ</w:t>
        </w:r>
        <w:r>
          <w:t>‬</w:t>
        </w:r>
      </w:bdo>
    </w:p>
    <w:p w14:paraId="541D0763" w14:textId="77777777" w:rsidR="00C52BD6" w:rsidRDefault="006D4AFF">
      <w:pPr>
        <w:pStyle w:val="BodySans"/>
      </w:pPr>
      <w:r>
        <w:t>“Draw out Your steadfast love to those who know You,</w:t>
      </w:r>
    </w:p>
    <w:p w14:paraId="78B1376E" w14:textId="77777777" w:rsidR="00C52BD6" w:rsidRDefault="006D4AFF">
      <w:pPr>
        <w:pStyle w:val="BodySans"/>
      </w:pPr>
      <w:r>
        <w:t>and Your righteousness to the upright of heart.”</w:t>
      </w:r>
    </w:p>
    <w:p w14:paraId="41A86854" w14:textId="77777777" w:rsidR="00C52BD6" w:rsidRDefault="006D4AFF">
      <w:pPr>
        <w:pStyle w:val="BodySans"/>
      </w:pPr>
      <w:r>
        <w:t>מְשֹׁךְ</w:t>
      </w:r>
      <w:r>
        <w:t xml:space="preserve">, “draw, pull, extend,” is a daring verb for </w:t>
      </w:r>
      <w:r>
        <w:t>ḥ</w:t>
      </w:r>
      <w:r>
        <w:t xml:space="preserve">esed. As we saw, Radak reads it as “tilt” or “incline”: extend Your </w:t>
      </w:r>
      <w:r>
        <w:t>ḥ</w:t>
      </w:r>
      <w:r>
        <w:t xml:space="preserve">esed toward Your knowers in this world so they can engage in wisdom and commandments without worldly obstruction; alternatively, he applies it to the world to come. Ibn Ezra notes the connection with v.6: since “Your </w:t>
      </w:r>
      <w:r>
        <w:t>ḥ</w:t>
      </w:r>
      <w:r>
        <w:t>esed is in the heavens,” it must be “drawn” down.‏</w:t>
      </w:r>
    </w:p>
    <w:p w14:paraId="74B7319C" w14:textId="77777777" w:rsidR="00C52BD6" w:rsidRDefault="006D4AFF">
      <w:pPr>
        <w:pStyle w:val="BodySans"/>
      </w:pPr>
      <w:r>
        <w:t xml:space="preserve">The recipients are </w:t>
      </w:r>
      <w:r>
        <w:t>לְיֹדְעֶיךָ</w:t>
      </w:r>
      <w:r>
        <w:t xml:space="preserve">, “those who know You,” and </w:t>
      </w:r>
      <w:r>
        <w:t>לְיִשְׁרֵי־לֵב</w:t>
      </w:r>
      <w:r>
        <w:t xml:space="preserve">, “the upright of heart.” </w:t>
      </w:r>
      <w:r>
        <w:t>יָדַע</w:t>
      </w:r>
      <w:r>
        <w:t xml:space="preserve"> in biblical Hebrew is not only cognitive but relational knowledge. Hosea 2:22 vows, </w:t>
      </w:r>
      <w:r>
        <w:t>וְיָדַעַתְּ</w:t>
      </w:r>
      <w:r>
        <w:t xml:space="preserve"> </w:t>
      </w:r>
      <w:r>
        <w:t>אֶת־ה׳</w:t>
      </w:r>
      <w:r>
        <w:t xml:space="preserve"> — “you shall know YHWH,” as a covenant formula. To “know God” is to be in a certain kind of attentiveness and loyalty, precisely the opposite of the wicked man’s denial of God’s fear before his eyes.‏</w:t>
      </w:r>
    </w:p>
    <w:p w14:paraId="32F7185F" w14:textId="77777777" w:rsidR="00C52BD6" w:rsidRDefault="006D4AFF">
      <w:pPr>
        <w:pStyle w:val="BodySans"/>
      </w:pPr>
      <w:r>
        <w:lastRenderedPageBreak/>
        <w:t xml:space="preserve">The pairing of “knowers” and “upright of heart” balances mind and will, perception and posture. Malbim elegantly links back to the two spheres where sin tried to deceive: the “knowers” resist the false arguments of the evil inclination in questions of belief; the “upright of heart” resist its seductions in practice. On such people, the psalmist prays, the cosmic attributes mapped in vv.6–7 — </w:t>
      </w:r>
      <w:r>
        <w:t>ḥ</w:t>
      </w:r>
      <w:r>
        <w:t xml:space="preserve">esed and </w:t>
      </w:r>
      <w:r>
        <w:t>צדקה</w:t>
      </w:r>
      <w:r>
        <w:t xml:space="preserve"> — might descend.‏</w:t>
      </w:r>
    </w:p>
    <w:p w14:paraId="4C6EC12A" w14:textId="77777777" w:rsidR="00C52BD6" w:rsidRDefault="006D4AFF">
      <w:pPr>
        <w:pStyle w:val="BodySans"/>
        <w:jc w:val="center"/>
      </w:pPr>
      <w:r>
        <w:t>—</w:t>
      </w:r>
    </w:p>
    <w:p w14:paraId="4FF53B21" w14:textId="77777777" w:rsidR="00C52BD6" w:rsidRDefault="006D4AFF">
      <w:pPr>
        <w:pStyle w:val="BodySans"/>
      </w:pPr>
      <w:r>
        <w:rPr>
          <w:b/>
          <w:color w:val="008000"/>
        </w:rPr>
        <w:t xml:space="preserve">“Draw </w:t>
      </w:r>
      <w:r>
        <w:t xml:space="preserve">out Your </w:t>
      </w:r>
      <w:r>
        <w:t>ḥ</w:t>
      </w:r>
      <w:r>
        <w:t>esed to those who know You, and Your righteousness to the upright of heart.”</w:t>
      </w:r>
    </w:p>
    <w:p w14:paraId="0DEA36C9" w14:textId="77777777" w:rsidR="00C52BD6" w:rsidRDefault="006D4AFF">
      <w:pPr>
        <w:pStyle w:val="BodySans"/>
      </w:pPr>
      <w:r>
        <w:rPr>
          <w:b/>
        </w:rPr>
        <w:t>מְשֹׁךְ</w:t>
      </w:r>
      <w:r>
        <w:t xml:space="preserve"> (</w:t>
      </w:r>
      <w:r>
        <w:rPr>
          <w:i/>
        </w:rPr>
        <w:t>meshokh</w:t>
      </w:r>
      <w:r>
        <w:t xml:space="preserve">) from </w:t>
      </w:r>
      <w:r>
        <w:rPr>
          <w:b/>
        </w:rPr>
        <w:t>מָשַׁךְ</w:t>
      </w:r>
      <w:r>
        <w:t xml:space="preserve"> (“to draw, pull, extend”) is unusual with </w:t>
      </w:r>
      <w:r>
        <w:rPr>
          <w:b/>
        </w:rPr>
        <w:t>חֶסֶד</w:t>
      </w:r>
      <w:r>
        <w:t xml:space="preserve">. In Jeremiah 31:3, God says, </w:t>
      </w:r>
      <w:r>
        <w:rPr>
          <w:b/>
        </w:rPr>
        <w:t>מְשַׁכְתִּיךָ</w:t>
      </w:r>
      <w:r>
        <w:rPr>
          <w:b/>
        </w:rPr>
        <w:t xml:space="preserve"> </w:t>
      </w:r>
      <w:r>
        <w:rPr>
          <w:b/>
        </w:rPr>
        <w:t>חֶסֶד</w:t>
      </w:r>
      <w:r>
        <w:t xml:space="preserve"> — “I have drawn you with lovingkindness,” where the </w:t>
      </w:r>
      <w:r>
        <w:rPr>
          <w:i/>
        </w:rPr>
        <w:t>person</w:t>
      </w:r>
      <w:r>
        <w:t xml:space="preserve"> is drawn toward God. Here the psalmist flips the direction: “Draw out </w:t>
      </w:r>
      <w:r>
        <w:rPr>
          <w:i/>
        </w:rPr>
        <w:t xml:space="preserve">Your </w:t>
      </w:r>
      <w:r>
        <w:rPr>
          <w:i/>
        </w:rPr>
        <w:t>ḥ</w:t>
      </w:r>
      <w:r>
        <w:rPr>
          <w:i/>
        </w:rPr>
        <w:t>esed</w:t>
      </w:r>
      <w:r>
        <w:t xml:space="preserve"> toward Your knowers.” Ibn Ezra notes this switch and explains it as flowing from v.6: since God’s </w:t>
      </w:r>
      <w:r>
        <w:t>ḥ</w:t>
      </w:r>
      <w:r>
        <w:t>esed is pictured “in the heavens,” it must be “drawn down” to earth.</w:t>
      </w:r>
    </w:p>
    <w:p w14:paraId="6D446FAB" w14:textId="77777777" w:rsidR="00C52BD6" w:rsidRDefault="006D4AFF">
      <w:pPr>
        <w:pStyle w:val="BodySans"/>
      </w:pPr>
      <w:r>
        <w:t xml:space="preserve">The two recipient groups, </w:t>
      </w:r>
      <w:r>
        <w:rPr>
          <w:b/>
        </w:rPr>
        <w:t>לְיֹדְעֶיךָ</w:t>
      </w:r>
      <w:r>
        <w:t xml:space="preserve"> (“those who know You”) and </w:t>
      </w:r>
      <w:r>
        <w:rPr>
          <w:b/>
        </w:rPr>
        <w:t>לְיִשְׁרֵי־לֵב</w:t>
      </w:r>
      <w:r>
        <w:t xml:space="preserve"> (“upright of heart”), correspond to the two realms threatened by Sin’s oracle: intellect and will. “Knowing” God is the opposite of the wicked person who has “ceased to act wisely” (</w:t>
      </w:r>
      <w:r>
        <w:rPr>
          <w:b/>
        </w:rPr>
        <w:t>חָדַל</w:t>
      </w:r>
      <w:r>
        <w:rPr>
          <w:b/>
        </w:rPr>
        <w:t xml:space="preserve"> </w:t>
      </w:r>
      <w:r>
        <w:rPr>
          <w:b/>
        </w:rPr>
        <w:t>לְהַשְׂכִּיל</w:t>
      </w:r>
      <w:r>
        <w:t>, v.4). “Upright of heart” (</w:t>
      </w:r>
      <w:r>
        <w:rPr>
          <w:b/>
        </w:rPr>
        <w:t>יִשְׁרֵי־לֵב</w:t>
      </w:r>
      <w:r>
        <w:t>) contrasts with the heart in whose “midst” Sin’s oracle operates (v.2).</w:t>
      </w:r>
    </w:p>
    <w:p w14:paraId="757CEB3A" w14:textId="77777777" w:rsidR="00C52BD6" w:rsidRDefault="006D4AFF">
      <w:pPr>
        <w:pStyle w:val="BodySans"/>
      </w:pPr>
      <w:r>
        <w:t>Psalm 64:11 uses the same phrase:</w:t>
      </w:r>
    </w:p>
    <w:p w14:paraId="545916DE" w14:textId="77777777" w:rsidR="00C52BD6" w:rsidRDefault="006D4AFF">
      <w:pPr>
        <w:pStyle w:val="BodySans"/>
        <w:ind w:left="720"/>
      </w:pPr>
      <w:bdo w:val="ltr">
        <w:r>
          <w:rPr>
            <w:b/>
            <w:i/>
          </w:rPr>
          <w:t>׃בלֵ־ירֵשְׁיִ־לכָּ</w:t>
        </w:r>
        <w:r>
          <w:rPr>
            <w:b/>
            <w:i/>
          </w:rPr>
          <w:t xml:space="preserve"> </w:t>
        </w:r>
        <w:r>
          <w:rPr>
            <w:b/>
            <w:i/>
          </w:rPr>
          <w:t>וּללְהַתְיִוְ</w:t>
        </w:r>
        <w:r>
          <w:rPr>
            <w:b/>
            <w:i/>
          </w:rPr>
          <w:t xml:space="preserve"> </w:t>
        </w:r>
        <w:r>
          <w:rPr>
            <w:b/>
            <w:i/>
          </w:rPr>
          <w:t>וֹב</w:t>
        </w:r>
        <w:r>
          <w:rPr>
            <w:b/>
            <w:i/>
          </w:rPr>
          <w:t xml:space="preserve"> </w:t>
        </w:r>
        <w:r>
          <w:rPr>
            <w:b/>
            <w:i/>
          </w:rPr>
          <w:t>הסָחָוְ</w:t>
        </w:r>
        <w:r>
          <w:rPr>
            <w:b/>
            <w:i/>
          </w:rPr>
          <w:t xml:space="preserve"> </w:t>
        </w:r>
        <w:r>
          <w:rPr>
            <w:b/>
            <w:i/>
          </w:rPr>
          <w:t>הבַּ</w:t>
        </w:r>
        <w:r>
          <w:rPr>
            <w:b/>
            <w:i/>
          </w:rPr>
          <w:t xml:space="preserve"> </w:t>
        </w:r>
        <w:r>
          <w:rPr>
            <w:b/>
            <w:i/>
          </w:rPr>
          <w:t>קידִּצַ</w:t>
        </w:r>
        <w:r>
          <w:rPr>
            <w:b/>
            <w:i/>
          </w:rPr>
          <w:t xml:space="preserve"> </w:t>
        </w:r>
        <w:r>
          <w:rPr>
            <w:b/>
            <w:i/>
          </w:rPr>
          <w:t>חמַשְׂיִ</w:t>
        </w:r>
        <w:r>
          <w:rPr>
            <w:b/>
            <w:i/>
          </w:rPr>
          <w:t>‬</w:t>
        </w:r>
      </w:bdo>
    </w:p>
    <w:p w14:paraId="78CF13CB" w14:textId="77777777" w:rsidR="00C52BD6" w:rsidRDefault="006D4AFF">
      <w:pPr>
        <w:pStyle w:val="BodySans"/>
        <w:ind w:left="720"/>
      </w:pPr>
      <w:r>
        <w:rPr>
          <w:i/>
        </w:rPr>
        <w:t>“The righteous will rejoice in YHWH and take refuge in Him, and all the upright of heart will glory.”</w:t>
      </w:r>
    </w:p>
    <w:p w14:paraId="3B374816" w14:textId="77777777" w:rsidR="00C52BD6" w:rsidRDefault="006D4AFF">
      <w:pPr>
        <w:pStyle w:val="BodySans"/>
      </w:pPr>
      <w:r>
        <w:t>Both psalms thus pair “upright hearts” with those who find joy and refuge in God, not in their own self-flattering stories.</w:t>
      </w:r>
    </w:p>
    <w:p w14:paraId="52D538DA" w14:textId="77777777" w:rsidR="00C52BD6" w:rsidRDefault="006D4AFF">
      <w:pPr>
        <w:pStyle w:val="BodySans"/>
      </w:pPr>
      <w:r>
        <w:t xml:space="preserve">In liturgy, this verse often closes the tallit meditation, turning the preceding declarations into prayer: having celebrated God’s </w:t>
      </w:r>
      <w:r>
        <w:t>ḥ</w:t>
      </w:r>
      <w:r>
        <w:t>esed, house, river, and light, the worshipper now asks that this not remain abstract but be actively “drawn out” over their own life.</w:t>
      </w:r>
    </w:p>
    <w:p w14:paraId="58F2DA43" w14:textId="77777777" w:rsidR="00C52BD6" w:rsidRDefault="00C52BD6">
      <w:pPr>
        <w:pBdr>
          <w:bottom w:val="single" w:sz="12" w:space="1" w:color="000000"/>
        </w:pBdr>
      </w:pPr>
    </w:p>
    <w:p w14:paraId="77AC18B9" w14:textId="77777777" w:rsidR="00C52BD6" w:rsidRDefault="006D4AFF">
      <w:pPr>
        <w:pStyle w:val="Heading3"/>
      </w:pPr>
      <w:r>
        <w:t>Verse 12</w:t>
      </w:r>
    </w:p>
    <w:p w14:paraId="203D6FFD" w14:textId="77777777" w:rsidR="00C52BD6" w:rsidRDefault="006D4AFF">
      <w:pPr>
        <w:pStyle w:val="BodySans"/>
      </w:pPr>
      <w:r>
        <w:t>אַל־תְּבוֹאֵנִי</w:t>
      </w:r>
      <w:r>
        <w:t xml:space="preserve"> </w:t>
      </w:r>
      <w:r>
        <w:t>רֶגֶל</w:t>
      </w:r>
      <w:r>
        <w:t xml:space="preserve"> </w:t>
      </w:r>
      <w:r>
        <w:t>גַּאֲוָה</w:t>
      </w:r>
    </w:p>
    <w:p w14:paraId="6FFDFD45" w14:textId="77777777" w:rsidR="00C52BD6" w:rsidRDefault="006D4AFF">
      <w:pPr>
        <w:pStyle w:val="BodySans"/>
      </w:pPr>
      <w:bdo w:val="ltr">
        <w:r>
          <w:t>׃ינִדֵנִתְּ־לאַ</w:t>
        </w:r>
        <w:r>
          <w:t xml:space="preserve"> </w:t>
        </w:r>
        <w:r>
          <w:t>םיעִשָׁרְ</w:t>
        </w:r>
        <w:r>
          <w:t xml:space="preserve"> </w:t>
        </w:r>
        <w:r>
          <w:t>דיַוְ</w:t>
        </w:r>
        <w:r>
          <w:t>‬</w:t>
        </w:r>
      </w:bdo>
    </w:p>
    <w:p w14:paraId="7DEA4164" w14:textId="77777777" w:rsidR="00C52BD6" w:rsidRDefault="006D4AFF">
      <w:pPr>
        <w:pStyle w:val="BodySans"/>
      </w:pPr>
      <w:r>
        <w:lastRenderedPageBreak/>
        <w:t>“Let not the foot of arrogance come upon me,</w:t>
      </w:r>
    </w:p>
    <w:p w14:paraId="1EDB86F3" w14:textId="77777777" w:rsidR="00C52BD6" w:rsidRDefault="006D4AFF">
      <w:pPr>
        <w:pStyle w:val="BodySans"/>
      </w:pPr>
      <w:r>
        <w:t>nor the hand of the wicked drive me away.”</w:t>
      </w:r>
    </w:p>
    <w:p w14:paraId="66D4E839" w14:textId="77777777" w:rsidR="00C52BD6" w:rsidRDefault="006D4AFF">
      <w:pPr>
        <w:pStyle w:val="BodySans"/>
      </w:pPr>
      <w:r>
        <w:t xml:space="preserve">Having contemplated the cosmic and the Edenic, the psalmist returns to bodily threat: </w:t>
      </w:r>
      <w:r>
        <w:t>רֶגֶל</w:t>
      </w:r>
      <w:r>
        <w:t xml:space="preserve">, “foot,” and </w:t>
      </w:r>
      <w:r>
        <w:t>יַד</w:t>
      </w:r>
      <w:r>
        <w:t xml:space="preserve">, “hand.” </w:t>
      </w:r>
      <w:r>
        <w:t>רֶגֶל</w:t>
      </w:r>
      <w:r>
        <w:t xml:space="preserve"> </w:t>
      </w:r>
      <w:r>
        <w:t>גַּאֲוָה</w:t>
      </w:r>
      <w:r>
        <w:t xml:space="preserve">, “the foot of arrogance,” suggests the trampling advance of the proud; </w:t>
      </w:r>
      <w:r>
        <w:t>יַד</w:t>
      </w:r>
      <w:r>
        <w:t xml:space="preserve"> </w:t>
      </w:r>
      <w:r>
        <w:t>רְשָׁעִים</w:t>
      </w:r>
      <w:r>
        <w:t>, “the hand of the wicked,” their capacity to seize and expel.‏</w:t>
      </w:r>
    </w:p>
    <w:p w14:paraId="10DDCBA5" w14:textId="77777777" w:rsidR="00C52BD6" w:rsidRDefault="006D4AFF">
      <w:pPr>
        <w:pStyle w:val="BodySans"/>
      </w:pPr>
      <w:r>
        <w:t xml:space="preserve">The verb </w:t>
      </w:r>
      <w:r>
        <w:t>תְּנִדֵנִי</w:t>
      </w:r>
      <w:r>
        <w:t xml:space="preserve">, from </w:t>
      </w:r>
      <w:r>
        <w:t>נוד</w:t>
      </w:r>
      <w:r>
        <w:t xml:space="preserve"> (“to move to and fro, wander”), implies being forced into restless exile. Cain’s sentence, </w:t>
      </w:r>
      <w:r>
        <w:t>נָע</w:t>
      </w:r>
      <w:r>
        <w:t xml:space="preserve"> </w:t>
      </w:r>
      <w:r>
        <w:t>וָנָד</w:t>
      </w:r>
      <w:r>
        <w:t xml:space="preserve"> </w:t>
      </w:r>
      <w:r>
        <w:t>תִּהְיֶה</w:t>
      </w:r>
      <w:r>
        <w:t xml:space="preserve"> </w:t>
      </w:r>
      <w:r>
        <w:t>בָאָרֶץ</w:t>
      </w:r>
      <w:r>
        <w:t xml:space="preserve"> — “a restless wanderer you shall be on the earth” (Gen 4:12), hangs behind it. After imagining being “sated from the fatness of Your house” and drinking from God’s river, the psalmist fears being shaken loose from that place.‏</w:t>
      </w:r>
    </w:p>
    <w:p w14:paraId="27DA32DD" w14:textId="77777777" w:rsidR="00C52BD6" w:rsidRDefault="006D4AFF">
      <w:pPr>
        <w:pStyle w:val="BodySans"/>
      </w:pPr>
      <w:r>
        <w:t xml:space="preserve">Radak, reading the line spiritually, asks that he not be driven away “from my place where I withdraw to know Your ways.” Rashi, more eschatologically, prays that the arrogant not “come with me at the time of reward, to have their portion with the righteous.” Liturgically, the phrase </w:t>
      </w:r>
      <w:r>
        <w:t>רֶגֶל</w:t>
      </w:r>
      <w:r>
        <w:t xml:space="preserve"> </w:t>
      </w:r>
      <w:r>
        <w:t>גַּאֲוָה</w:t>
      </w:r>
      <w:r>
        <w:t xml:space="preserve"> appears in Yom Kippur poetry as an inner plea: guard me not only from the arrogant without, but from the arrogance within that would disqualify me from refuge under God’s wings.‏</w:t>
      </w:r>
    </w:p>
    <w:p w14:paraId="78DE0B6B" w14:textId="77777777" w:rsidR="00C52BD6" w:rsidRDefault="006D4AFF">
      <w:pPr>
        <w:pStyle w:val="BodySans"/>
        <w:jc w:val="center"/>
      </w:pPr>
      <w:r>
        <w:t>—</w:t>
      </w:r>
    </w:p>
    <w:p w14:paraId="7968FE7B" w14:textId="77777777" w:rsidR="00C52BD6" w:rsidRDefault="006D4AFF">
      <w:pPr>
        <w:pStyle w:val="BodySans"/>
      </w:pPr>
      <w:r>
        <w:rPr>
          <w:b/>
          <w:color w:val="008000"/>
        </w:rPr>
        <w:t xml:space="preserve">“Let </w:t>
      </w:r>
      <w:r>
        <w:t>not the foot of pride come upon me, and let not the hand of the wicked drive me away.”</w:t>
      </w:r>
    </w:p>
    <w:p w14:paraId="4BF7A334" w14:textId="77777777" w:rsidR="00C52BD6" w:rsidRDefault="006D4AFF">
      <w:pPr>
        <w:pStyle w:val="BodySans"/>
      </w:pPr>
      <w:r>
        <w:t xml:space="preserve">Here the metaphors become somatic. </w:t>
      </w:r>
      <w:r>
        <w:rPr>
          <w:b/>
        </w:rPr>
        <w:t>רֶגֶל־גַּאֲוָה</w:t>
      </w:r>
      <w:r>
        <w:t xml:space="preserve"> (“foot of pride”) pictures arrogant people trampling or encroaching. </w:t>
      </w:r>
      <w:r>
        <w:rPr>
          <w:b/>
        </w:rPr>
        <w:t>יַד־רְשָׁעִים</w:t>
      </w:r>
      <w:r>
        <w:t xml:space="preserve"> (“hand of the wicked”) pictures active power—grabbing, expelling.</w:t>
      </w:r>
    </w:p>
    <w:p w14:paraId="763CD8BB" w14:textId="77777777" w:rsidR="00C52BD6" w:rsidRDefault="006D4AFF">
      <w:pPr>
        <w:pStyle w:val="BodySans"/>
      </w:pPr>
      <w:r>
        <w:t xml:space="preserve">The verb </w:t>
      </w:r>
      <w:r>
        <w:rPr>
          <w:b/>
        </w:rPr>
        <w:t>תְּנִידֵנִי</w:t>
      </w:r>
      <w:r>
        <w:t xml:space="preserve"> (</w:t>
      </w:r>
      <w:r>
        <w:rPr>
          <w:i/>
        </w:rPr>
        <w:t>tenideni</w:t>
      </w:r>
      <w:r>
        <w:t xml:space="preserve">) from </w:t>
      </w:r>
      <w:r>
        <w:rPr>
          <w:b/>
        </w:rPr>
        <w:t>נוּד</w:t>
      </w:r>
      <w:r>
        <w:t xml:space="preserve"> (“to move, shake, wander”) suggests being forced out of place, made a wanderer. Genesis 4:12 famously sentences Cain: </w:t>
      </w:r>
      <w:r>
        <w:rPr>
          <w:b/>
        </w:rPr>
        <w:t>נָע</w:t>
      </w:r>
      <w:r>
        <w:rPr>
          <w:b/>
        </w:rPr>
        <w:t xml:space="preserve"> </w:t>
      </w:r>
      <w:r>
        <w:rPr>
          <w:b/>
        </w:rPr>
        <w:t>וָנָד</w:t>
      </w:r>
      <w:r>
        <w:rPr>
          <w:b/>
        </w:rPr>
        <w:t xml:space="preserve"> </w:t>
      </w:r>
      <w:r>
        <w:rPr>
          <w:b/>
        </w:rPr>
        <w:t>תִּהְיֶה</w:t>
      </w:r>
      <w:r>
        <w:rPr>
          <w:b/>
        </w:rPr>
        <w:t xml:space="preserve"> </w:t>
      </w:r>
      <w:r>
        <w:rPr>
          <w:b/>
        </w:rPr>
        <w:t>בָאָרֶץ</w:t>
      </w:r>
      <w:r>
        <w:t xml:space="preserve"> — “a wanderer and a fugitive you shall be on the earth.” Our psalmist, standing in God’s house and river, fears being turned from a settled guest into a Cain-like wanderer.</w:t>
      </w:r>
    </w:p>
    <w:p w14:paraId="17536BC8" w14:textId="77777777" w:rsidR="00C52BD6" w:rsidRDefault="006D4AFF">
      <w:pPr>
        <w:pStyle w:val="BodySans"/>
      </w:pPr>
      <w:r>
        <w:t xml:space="preserve">Ibn Ezra hears a temple nuance: “Do not let the foot of the proud come </w:t>
      </w:r>
      <w:r>
        <w:rPr>
          <w:i/>
        </w:rPr>
        <w:t>with me</w:t>
      </w:r>
      <w:r>
        <w:t xml:space="preserve"> [into Your house],” or, “do not let them join me in Your house.” Others read it more generally as protection from persecution. Either way, the concern is spatial and spiritual exile: being pushed away from the safe environment of God’s </w:t>
      </w:r>
      <w:r>
        <w:t>ḥ</w:t>
      </w:r>
      <w:r>
        <w:t>esed back into the chaos ruled by Sin’s oracle.</w:t>
      </w:r>
    </w:p>
    <w:p w14:paraId="765A9638" w14:textId="77777777" w:rsidR="00C52BD6" w:rsidRDefault="006D4AFF">
      <w:pPr>
        <w:pStyle w:val="BodySans"/>
      </w:pPr>
      <w:r>
        <w:t>This line appears in some Yom Kippur liturgical poems, where worshippers ask God to “guard me from the coming of the foot of pride and from the devastation of the wicked.” On the Day of Atonement, arrogance is named as a particular danger to repentance.</w:t>
      </w:r>
    </w:p>
    <w:p w14:paraId="0C41D5E3" w14:textId="77777777" w:rsidR="00C52BD6" w:rsidRDefault="00C52BD6">
      <w:pPr>
        <w:pBdr>
          <w:bottom w:val="single" w:sz="12" w:space="1" w:color="000000"/>
        </w:pBdr>
      </w:pPr>
    </w:p>
    <w:p w14:paraId="54B71C89" w14:textId="77777777" w:rsidR="00C52BD6" w:rsidRDefault="006D4AFF">
      <w:pPr>
        <w:pStyle w:val="Heading3"/>
      </w:pPr>
      <w:r>
        <w:t>Verse 13</w:t>
      </w:r>
    </w:p>
    <w:p w14:paraId="0FCEA105" w14:textId="77777777" w:rsidR="00C52BD6" w:rsidRDefault="006D4AFF">
      <w:pPr>
        <w:pStyle w:val="BodySans"/>
      </w:pPr>
      <w:r>
        <w:t>שָׁם</w:t>
      </w:r>
      <w:r>
        <w:t xml:space="preserve"> </w:t>
      </w:r>
      <w:r>
        <w:t>נָפְלוּ</w:t>
      </w:r>
      <w:r>
        <w:t xml:space="preserve"> </w:t>
      </w:r>
      <w:r>
        <w:t>פֹּעֲלֵי</w:t>
      </w:r>
      <w:r>
        <w:t xml:space="preserve"> </w:t>
      </w:r>
      <w:r>
        <w:t>אָוֶן</w:t>
      </w:r>
    </w:p>
    <w:p w14:paraId="0503E9DA" w14:textId="77777777" w:rsidR="00C52BD6" w:rsidRDefault="006D4AFF">
      <w:pPr>
        <w:pStyle w:val="BodySans"/>
      </w:pPr>
      <w:bdo w:val="ltr">
        <w:r>
          <w:t>׃םוּק</w:t>
        </w:r>
        <w:r>
          <w:t xml:space="preserve"> </w:t>
        </w:r>
        <w:r>
          <w:t>וּלכְיָ</w:t>
        </w:r>
        <w:r>
          <w:t xml:space="preserve"> </w:t>
        </w:r>
        <w:r>
          <w:t>אלֹוְ</w:t>
        </w:r>
        <w:r>
          <w:t xml:space="preserve"> </w:t>
        </w:r>
        <w:r>
          <w:t>וּחדֹּ</w:t>
        </w:r>
        <w:r>
          <w:t>‬</w:t>
        </w:r>
      </w:bdo>
    </w:p>
    <w:p w14:paraId="022F0A0B" w14:textId="77777777" w:rsidR="00C52BD6" w:rsidRDefault="006D4AFF">
      <w:pPr>
        <w:pStyle w:val="BodySans"/>
      </w:pPr>
      <w:r>
        <w:t>“There the workers of iniquity have fallen;</w:t>
      </w:r>
    </w:p>
    <w:p w14:paraId="61A10429" w14:textId="77777777" w:rsidR="00C52BD6" w:rsidRDefault="006D4AFF">
      <w:pPr>
        <w:pStyle w:val="BodySans"/>
      </w:pPr>
      <w:r>
        <w:t>they are thrust down and cannot rise.”</w:t>
      </w:r>
    </w:p>
    <w:p w14:paraId="792993A0" w14:textId="77777777" w:rsidR="00C52BD6" w:rsidRDefault="006D4AFF">
      <w:pPr>
        <w:pStyle w:val="BodySans"/>
      </w:pPr>
      <w:r>
        <w:t xml:space="preserve">The psalm’s last word, </w:t>
      </w:r>
      <w:r>
        <w:t>קוּם</w:t>
      </w:r>
      <w:r>
        <w:t xml:space="preserve">, “rise,” answers </w:t>
      </w:r>
      <w:r>
        <w:t>יִתְיַצֵּב</w:t>
      </w:r>
      <w:r>
        <w:t xml:space="preserve">, “take one’s stand,” in v.5. The one who stationed himself on a path not good now “cannot rise.” The verb </w:t>
      </w:r>
      <w:r>
        <w:t>דֹּחוּ</w:t>
      </w:r>
      <w:r>
        <w:t xml:space="preserve">, from </w:t>
      </w:r>
      <w:r>
        <w:t>דחה</w:t>
      </w:r>
      <w:r>
        <w:t xml:space="preserve"> (“push, thrust”), intensifies the finality: they have not simply tripped; they have been pushed away.‏</w:t>
      </w:r>
    </w:p>
    <w:p w14:paraId="4B116633" w14:textId="77777777" w:rsidR="00C52BD6" w:rsidRDefault="006D4AFF">
      <w:pPr>
        <w:pStyle w:val="BodySans"/>
      </w:pPr>
      <w:r>
        <w:t>שָׁם</w:t>
      </w:r>
      <w:r>
        <w:t xml:space="preserve">, “there,” is intentionally vague. Ibn Ezra suggests it points to “the place where they intended to drive me; there they fell.” Others take it temporally, “then,” or as alluding to paradigmatic judgments in the past (“there,” at the Red Sea, Sennacherib’s army, etc.). Malbim, reading the psalm as spanning this world and the next, says “there” is the world to come: “Though I know that evildoers may prosper here, yet </w:t>
      </w:r>
      <w:r>
        <w:rPr>
          <w:b/>
        </w:rPr>
        <w:t>there</w:t>
      </w:r>
      <w:r>
        <w:t>, in the eternal world, they have fallen.”</w:t>
      </w:r>
    </w:p>
    <w:p w14:paraId="758A7CC7" w14:textId="77777777" w:rsidR="00C52BD6" w:rsidRDefault="006D4AFF">
      <w:pPr>
        <w:pStyle w:val="BodySans"/>
      </w:pPr>
      <w:r>
        <w:t xml:space="preserve">In any case, the verse is grammatically past but prophetically future. The psalmist, who now sees by God’s light, can see the fall of those who trusted sin’s oracle as already accomplished. The phrase </w:t>
      </w:r>
      <w:r>
        <w:t>פֹּעֲלֵי</w:t>
      </w:r>
      <w:r>
        <w:t xml:space="preserve"> </w:t>
      </w:r>
      <w:r>
        <w:t>אָוֶן</w:t>
      </w:r>
      <w:r>
        <w:t xml:space="preserve">, “workers of iniquity,” forms an inclusio with the earlier introduction of </w:t>
      </w:r>
      <w:r>
        <w:t>אָוֶן</w:t>
      </w:r>
      <w:r>
        <w:t xml:space="preserve"> in v.4 and the wicked’s thinking of </w:t>
      </w:r>
      <w:r>
        <w:t>אָוֶן</w:t>
      </w:r>
      <w:r>
        <w:t xml:space="preserve"> on his bed in v.5. Those who were once merely thinking and speaking trouble have become “workers” of it, and their end is collapse.‏</w:t>
      </w:r>
    </w:p>
    <w:p w14:paraId="5CE1DEB8" w14:textId="77777777" w:rsidR="00C52BD6" w:rsidRDefault="006D4AFF">
      <w:pPr>
        <w:pStyle w:val="BodySans"/>
        <w:jc w:val="center"/>
      </w:pPr>
      <w:r>
        <w:t>—</w:t>
      </w:r>
    </w:p>
    <w:p w14:paraId="602A1F92" w14:textId="77777777" w:rsidR="00C52BD6" w:rsidRDefault="006D4AFF">
      <w:pPr>
        <w:pStyle w:val="BodySans"/>
      </w:pPr>
      <w:r>
        <w:rPr>
          <w:b/>
          <w:color w:val="008000"/>
        </w:rPr>
        <w:t xml:space="preserve">“There </w:t>
      </w:r>
      <w:r>
        <w:t>the workers of iniquity have fallen; they are thrust down and cannot rise.”</w:t>
      </w:r>
    </w:p>
    <w:p w14:paraId="4B09FF00" w14:textId="77777777" w:rsidR="00C52BD6" w:rsidRDefault="006D4AFF">
      <w:pPr>
        <w:pStyle w:val="BodySans"/>
      </w:pPr>
      <w:r>
        <w:t xml:space="preserve">The psalm ends with a sharp, almost cinematic, statement. </w:t>
      </w:r>
      <w:r>
        <w:rPr>
          <w:b/>
        </w:rPr>
        <w:t>שָׁם</w:t>
      </w:r>
      <w:r>
        <w:t xml:space="preserve"> (</w:t>
      </w:r>
      <w:r>
        <w:rPr>
          <w:i/>
        </w:rPr>
        <w:t>sham</w:t>
      </w:r>
      <w:r>
        <w:t>, “There!”) is a deictic adverb—it points. But to where? Options include:</w:t>
      </w:r>
    </w:p>
    <w:p w14:paraId="59889078" w14:textId="77777777" w:rsidR="00C52BD6" w:rsidRDefault="006D4AFF">
      <w:pPr>
        <w:pStyle w:val="ListBullet"/>
      </w:pPr>
      <w:r>
        <w:rPr>
          <w:rFonts w:ascii="Aptos" w:hAnsi="Aptos"/>
        </w:rPr>
        <w:t>To the “way not good” of v.5: “There, on that path, the workers of iniquity have fallen.”</w:t>
      </w:r>
    </w:p>
    <w:p w14:paraId="671B33E4" w14:textId="77777777" w:rsidR="00C52BD6" w:rsidRDefault="006D4AFF">
      <w:pPr>
        <w:pStyle w:val="ListBullet"/>
      </w:pPr>
      <w:r>
        <w:rPr>
          <w:rFonts w:ascii="Aptos" w:hAnsi="Aptos"/>
        </w:rPr>
        <w:t>To some visible historical downfall the psalmist sees (as Ibn Ezra suggests).</w:t>
      </w:r>
    </w:p>
    <w:p w14:paraId="19A2AC0A" w14:textId="77777777" w:rsidR="00C52BD6" w:rsidRDefault="006D4AFF">
      <w:pPr>
        <w:pStyle w:val="ListBullet"/>
      </w:pPr>
      <w:r>
        <w:rPr>
          <w:rFonts w:ascii="Aptos" w:hAnsi="Aptos"/>
        </w:rPr>
        <w:t>To the eschatological realm, as Malbim and Meiri understand: “There, in the world to come, they have fallen.”</w:t>
      </w:r>
    </w:p>
    <w:p w14:paraId="10AEB8ED" w14:textId="77777777" w:rsidR="00C52BD6" w:rsidRDefault="006D4AFF">
      <w:pPr>
        <w:pStyle w:val="BodySans"/>
      </w:pPr>
      <w:r>
        <w:t xml:space="preserve">In any case, </w:t>
      </w:r>
      <w:r>
        <w:rPr>
          <w:b/>
        </w:rPr>
        <w:t>נָפְלוּ</w:t>
      </w:r>
      <w:r>
        <w:t xml:space="preserve"> (“have fallen”) and </w:t>
      </w:r>
      <w:r>
        <w:rPr>
          <w:b/>
        </w:rPr>
        <w:t>דֹּחוּ</w:t>
      </w:r>
      <w:r>
        <w:t xml:space="preserve"> (“were thrust down”) are past forms used prophetically, describing a certain future as if already accomplished. This is a common biblical device, often called the “prophetic perfect.” The wicked who “take their stand” </w:t>
      </w:r>
      <w:r>
        <w:lastRenderedPageBreak/>
        <w:t>(</w:t>
      </w:r>
      <w:r>
        <w:rPr>
          <w:b/>
        </w:rPr>
        <w:t>יִתְיַצֵּב</w:t>
      </w:r>
      <w:r>
        <w:t>) on a not-good way (v.5) are seen from the perspective of God’s light as already toppled.</w:t>
      </w:r>
    </w:p>
    <w:p w14:paraId="19F925E8" w14:textId="77777777" w:rsidR="00C52BD6" w:rsidRDefault="006D4AFF">
      <w:pPr>
        <w:pStyle w:val="BodySans"/>
      </w:pPr>
      <w:r>
        <w:t>The triple phrase — “have fallen,” “were thrust down,” “cannot rise” — leaves no room for recovery. This contrasts strikingly with Proverbs 24:16:</w:t>
      </w:r>
    </w:p>
    <w:p w14:paraId="062FE58A" w14:textId="77777777" w:rsidR="00C52BD6" w:rsidRDefault="006D4AFF">
      <w:pPr>
        <w:pStyle w:val="BodySans"/>
        <w:ind w:left="720"/>
      </w:pPr>
      <w:r>
        <w:rPr>
          <w:b/>
          <w:i/>
        </w:rPr>
        <w:t>כִּי</w:t>
      </w:r>
      <w:r>
        <w:rPr>
          <w:b/>
          <w:i/>
        </w:rPr>
        <w:t xml:space="preserve"> </w:t>
      </w:r>
      <w:r>
        <w:rPr>
          <w:b/>
          <w:i/>
        </w:rPr>
        <w:t>שֶׁבַע</w:t>
      </w:r>
      <w:r>
        <w:rPr>
          <w:b/>
          <w:i/>
        </w:rPr>
        <w:t xml:space="preserve"> </w:t>
      </w:r>
      <w:r>
        <w:rPr>
          <w:b/>
          <w:i/>
        </w:rPr>
        <w:t>יִפּוֹל</w:t>
      </w:r>
      <w:r>
        <w:rPr>
          <w:b/>
          <w:i/>
        </w:rPr>
        <w:t xml:space="preserve"> </w:t>
      </w:r>
      <w:r>
        <w:rPr>
          <w:b/>
          <w:i/>
        </w:rPr>
        <w:t>צַדִּיק</w:t>
      </w:r>
      <w:r>
        <w:rPr>
          <w:b/>
          <w:i/>
        </w:rPr>
        <w:t xml:space="preserve"> </w:t>
      </w:r>
      <w:r>
        <w:rPr>
          <w:b/>
          <w:i/>
        </w:rPr>
        <w:t>וְקָם</w:t>
      </w:r>
    </w:p>
    <w:p w14:paraId="768591B5" w14:textId="77777777" w:rsidR="00C52BD6" w:rsidRDefault="006D4AFF">
      <w:pPr>
        <w:pStyle w:val="BodySans"/>
        <w:ind w:left="720"/>
      </w:pPr>
      <w:r>
        <w:rPr>
          <w:i/>
        </w:rPr>
        <w:t>“For seven times the righteous falls and rises.”</w:t>
      </w:r>
    </w:p>
    <w:p w14:paraId="7D33BDE4" w14:textId="77777777" w:rsidR="00C52BD6" w:rsidRDefault="006D4AFF">
      <w:pPr>
        <w:pStyle w:val="BodySans"/>
      </w:pPr>
      <w:r>
        <w:t>The righteous may fall often but rises again; the worker of iniquity, whose whole life is structured around Sin’s oracle, ends in a fall from which there is no getting up.</w:t>
      </w:r>
    </w:p>
    <w:p w14:paraId="4508DED2" w14:textId="77777777" w:rsidR="00C52BD6" w:rsidRDefault="006D4AFF">
      <w:pPr>
        <w:pStyle w:val="BodySans"/>
      </w:pPr>
      <w:r>
        <w:t xml:space="preserve">The expression </w:t>
      </w:r>
      <w:r>
        <w:rPr>
          <w:b/>
        </w:rPr>
        <w:t>פֹּעֲלֵי</w:t>
      </w:r>
      <w:r>
        <w:rPr>
          <w:b/>
        </w:rPr>
        <w:t xml:space="preserve"> </w:t>
      </w:r>
      <w:r>
        <w:rPr>
          <w:b/>
        </w:rPr>
        <w:t>אָוֶן</w:t>
      </w:r>
      <w:r>
        <w:t xml:space="preserve"> (“workers of iniquity”) appears in several psalms (5:6; 6:9; 14:4) as a stock label for the wicked. Psalm 5:6 says:</w:t>
      </w:r>
    </w:p>
    <w:p w14:paraId="0058F609" w14:textId="77777777" w:rsidR="00C52BD6" w:rsidRDefault="006D4AFF">
      <w:pPr>
        <w:pStyle w:val="BodySans"/>
        <w:ind w:left="720"/>
      </w:pPr>
      <w:bdo w:val="ltr">
        <w:r>
          <w:rPr>
            <w:b/>
            <w:i/>
          </w:rPr>
          <w:t>׃ןוֶאָ</w:t>
        </w:r>
        <w:r>
          <w:rPr>
            <w:b/>
            <w:i/>
          </w:rPr>
          <w:t xml:space="preserve"> </w:t>
        </w:r>
        <w:r>
          <w:rPr>
            <w:b/>
            <w:i/>
          </w:rPr>
          <w:t>ילֵעֲפֹּ־לכָּ</w:t>
        </w:r>
        <w:r>
          <w:rPr>
            <w:b/>
            <w:i/>
          </w:rPr>
          <w:t xml:space="preserve"> </w:t>
        </w:r>
        <w:r>
          <w:rPr>
            <w:b/>
            <w:i/>
          </w:rPr>
          <w:t>תָאנֵשָׂ</w:t>
        </w:r>
        <w:r>
          <w:rPr>
            <w:b/>
            <w:i/>
          </w:rPr>
          <w:t xml:space="preserve"> </w:t>
        </w:r>
        <w:r>
          <w:rPr>
            <w:b/>
            <w:i/>
          </w:rPr>
          <w:t>ךָינֶיעֵ</w:t>
        </w:r>
        <w:r>
          <w:rPr>
            <w:b/>
            <w:i/>
          </w:rPr>
          <w:t xml:space="preserve"> </w:t>
        </w:r>
        <w:r>
          <w:rPr>
            <w:b/>
            <w:i/>
          </w:rPr>
          <w:t>דגֶנֶלְ</w:t>
        </w:r>
        <w:r>
          <w:rPr>
            <w:b/>
            <w:i/>
          </w:rPr>
          <w:t xml:space="preserve"> </w:t>
        </w:r>
        <w:r>
          <w:rPr>
            <w:b/>
            <w:i/>
          </w:rPr>
          <w:t>םילִלְוֹה</w:t>
        </w:r>
        <w:r>
          <w:rPr>
            <w:b/>
            <w:i/>
          </w:rPr>
          <w:t xml:space="preserve"> </w:t>
        </w:r>
        <w:r>
          <w:rPr>
            <w:b/>
            <w:i/>
          </w:rPr>
          <w:t>וּבצְּיַתְיִ־אלֹ</w:t>
        </w:r>
        <w:r>
          <w:rPr>
            <w:b/>
            <w:i/>
          </w:rPr>
          <w:t>‬</w:t>
        </w:r>
      </w:bdo>
    </w:p>
    <w:p w14:paraId="6FE35F47" w14:textId="77777777" w:rsidR="00C52BD6" w:rsidRDefault="006D4AFF">
      <w:pPr>
        <w:pStyle w:val="BodySans"/>
        <w:ind w:left="720"/>
      </w:pPr>
      <w:r>
        <w:rPr>
          <w:i/>
        </w:rPr>
        <w:t>“The boastful shall not stand</w:t>
      </w:r>
      <w:r>
        <w:rPr>
          <w:i/>
        </w:rPr>
        <w:t xml:space="preserve"> before Your eyes; You hate all workers of iniquity.”</w:t>
      </w:r>
    </w:p>
    <w:p w14:paraId="00CB26DA" w14:textId="77777777" w:rsidR="00C52BD6" w:rsidRDefault="006D4AFF">
      <w:pPr>
        <w:pStyle w:val="BodySans"/>
      </w:pPr>
      <w:r>
        <w:t>Notice the shared vocabulary with Psalm 36: standing (</w:t>
      </w:r>
      <w:r>
        <w:rPr>
          <w:b/>
        </w:rPr>
        <w:t>יִתְיַצְּבוּ</w:t>
      </w:r>
      <w:r>
        <w:t xml:space="preserve">, </w:t>
      </w:r>
      <w:r>
        <w:rPr>
          <w:b/>
        </w:rPr>
        <w:t>יִתְיַצֵּב</w:t>
      </w:r>
      <w:r>
        <w:t>), workers of iniquity, eyes of God. Taken together, these psalms sketch a consistent theology of posture: trying to “station yourself” against God or on a “not-good path” leads inexorably to a fall.</w:t>
      </w:r>
    </w:p>
    <w:p w14:paraId="0C9E2508" w14:textId="77777777" w:rsidR="00C52BD6" w:rsidRDefault="006D4AFF">
      <w:pPr>
        <w:pStyle w:val="BodySans"/>
      </w:pPr>
      <w:r>
        <w:t xml:space="preserve">The psalmist who now lives “in Your light” is able to see this outcome as already real. The final word </w:t>
      </w:r>
      <w:r>
        <w:rPr>
          <w:b/>
        </w:rPr>
        <w:t>קוּם</w:t>
      </w:r>
      <w:r>
        <w:t xml:space="preserve"> (“rise”) closes the contrast with the wicked man’s earlier “taking his stand.” Psalm 36 thus ends not on David or on the community, but on a sober, luminous verdict about where Sin’s oracle ultimately leads.</w:t>
      </w:r>
    </w:p>
    <w:p w14:paraId="29FF615A" w14:textId="77777777" w:rsidR="00C52BD6" w:rsidRDefault="006D4AFF">
      <w:r>
        <w:br w:type="page"/>
      </w:r>
    </w:p>
    <w:p w14:paraId="45467693" w14:textId="77777777" w:rsidR="00C52BD6" w:rsidRDefault="006D4AFF">
      <w:pPr>
        <w:pStyle w:val="Heading2"/>
      </w:pPr>
      <w:r>
        <w:lastRenderedPageBreak/>
        <w:t>Methodological &amp; Bibliographical Summary</w:t>
      </w:r>
    </w:p>
    <w:p w14:paraId="3B3FC26D" w14:textId="77777777" w:rsidR="00C52BD6" w:rsidRDefault="006D4AFF">
      <w:pPr>
        <w:pStyle w:val="Heading3"/>
      </w:pPr>
      <w:r>
        <w:t>Research &amp; Data Inputs</w:t>
      </w:r>
    </w:p>
    <w:p w14:paraId="1812A9AA" w14:textId="77777777" w:rsidR="00C52BD6" w:rsidRDefault="006D4AFF">
      <w:pPr>
        <w:pStyle w:val="SummaryText"/>
      </w:pPr>
      <w:r>
        <w:rPr>
          <w:rFonts w:ascii="Aptos" w:hAnsi="Aptos"/>
          <w:b/>
          <w:sz w:val="24"/>
        </w:rPr>
        <w:t>Psalm Verses Analyzed</w:t>
      </w:r>
      <w:r>
        <w:rPr>
          <w:rFonts w:ascii="Aptos" w:hAnsi="Aptos"/>
          <w:sz w:val="24"/>
        </w:rPr>
        <w:t>: 13</w:t>
      </w:r>
    </w:p>
    <w:p w14:paraId="1F039EF9" w14:textId="77777777" w:rsidR="00C52BD6" w:rsidRDefault="006D4AFF">
      <w:pPr>
        <w:pStyle w:val="SummaryText"/>
      </w:pPr>
      <w:r>
        <w:rPr>
          <w:rFonts w:ascii="Aptos" w:hAnsi="Aptos"/>
          <w:b/>
          <w:sz w:val="24"/>
        </w:rPr>
        <w:t>LXX (Septuagint) Verses Reviewed</w:t>
      </w:r>
      <w:r>
        <w:rPr>
          <w:rFonts w:ascii="Aptos" w:hAnsi="Aptos"/>
          <w:sz w:val="24"/>
        </w:rPr>
        <w:t>: 13</w:t>
      </w:r>
    </w:p>
    <w:p w14:paraId="68F6837B" w14:textId="77777777" w:rsidR="00C52BD6" w:rsidRDefault="006D4AFF">
      <w:pPr>
        <w:pStyle w:val="SummaryText"/>
      </w:pPr>
      <w:r>
        <w:rPr>
          <w:rFonts w:ascii="Aptos" w:hAnsi="Aptos"/>
          <w:b/>
          <w:sz w:val="24"/>
        </w:rPr>
        <w:t>Phonetic Transcriptions Generated</w:t>
      </w:r>
      <w:r>
        <w:rPr>
          <w:rFonts w:ascii="Aptos" w:hAnsi="Aptos"/>
          <w:sz w:val="24"/>
        </w:rPr>
        <w:t>: 13</w:t>
      </w:r>
    </w:p>
    <w:p w14:paraId="541EFB65" w14:textId="77777777" w:rsidR="00C52BD6" w:rsidRDefault="006D4AFF">
      <w:pPr>
        <w:pStyle w:val="SummaryText"/>
      </w:pPr>
      <w:r>
        <w:rPr>
          <w:rFonts w:ascii="Aptos" w:hAnsi="Aptos"/>
          <w:b/>
          <w:sz w:val="24"/>
        </w:rPr>
        <w:t>Ugaritic Parallels Reviewed</w:t>
      </w:r>
      <w:r>
        <w:rPr>
          <w:rFonts w:ascii="Aptos" w:hAnsi="Aptos"/>
          <w:sz w:val="24"/>
        </w:rPr>
        <w:t>: 0</w:t>
      </w:r>
    </w:p>
    <w:p w14:paraId="439F393E" w14:textId="77777777" w:rsidR="00C52BD6" w:rsidRDefault="006D4AFF">
      <w:pPr>
        <w:pStyle w:val="SummaryText"/>
      </w:pPr>
      <w:r>
        <w:rPr>
          <w:rFonts w:ascii="Aptos" w:hAnsi="Aptos"/>
          <w:b/>
          <w:sz w:val="24"/>
        </w:rPr>
        <w:t>Lexicon Entries (BDB\Klein) Reviewed</w:t>
      </w:r>
      <w:r>
        <w:rPr>
          <w:rFonts w:ascii="Aptos" w:hAnsi="Aptos"/>
          <w:sz w:val="24"/>
        </w:rPr>
        <w:t>: 32</w:t>
      </w:r>
    </w:p>
    <w:p w14:paraId="4E63DA69" w14:textId="77777777" w:rsidR="00C52BD6" w:rsidRDefault="006D4AFF">
      <w:pPr>
        <w:pStyle w:val="SummaryText"/>
      </w:pPr>
      <w:r>
        <w:rPr>
          <w:rFonts w:ascii="Aptos" w:hAnsi="Aptos"/>
          <w:b/>
          <w:sz w:val="24"/>
        </w:rPr>
        <w:t>Traditional Commentaries Reviewed</w:t>
      </w:r>
      <w:r>
        <w:rPr>
          <w:rFonts w:ascii="Aptos" w:hAnsi="Aptos"/>
          <w:sz w:val="24"/>
        </w:rPr>
        <w:t>: N/A</w:t>
      </w:r>
    </w:p>
    <w:p w14:paraId="67BED4A5" w14:textId="77777777" w:rsidR="00C52BD6" w:rsidRDefault="006D4AFF">
      <w:pPr>
        <w:pStyle w:val="SummaryText"/>
      </w:pPr>
      <w:r>
        <w:rPr>
          <w:rFonts w:ascii="Aptos" w:hAnsi="Aptos"/>
          <w:b/>
          <w:sz w:val="24"/>
        </w:rPr>
        <w:t>Concordance Entries Reviewed</w:t>
      </w:r>
      <w:r>
        <w:rPr>
          <w:rFonts w:ascii="Aptos" w:hAnsi="Aptos"/>
          <w:sz w:val="24"/>
        </w:rPr>
        <w:t>: 17</w:t>
      </w:r>
    </w:p>
    <w:p w14:paraId="1EF0AA5D" w14:textId="77777777" w:rsidR="00C52BD6" w:rsidRDefault="006D4AFF">
      <w:pPr>
        <w:pStyle w:val="SummaryText"/>
      </w:pPr>
      <w:r>
        <w:rPr>
          <w:rFonts w:ascii="Aptos" w:hAnsi="Aptos"/>
          <w:b/>
          <w:sz w:val="24"/>
        </w:rPr>
        <w:t>Figurative Concordance Matches Reviewed</w:t>
      </w:r>
      <w:r>
        <w:rPr>
          <w:rFonts w:ascii="Aptos" w:hAnsi="Aptos"/>
          <w:sz w:val="24"/>
        </w:rPr>
        <w:t>: 403 (abyss (12); cup (21); eden (6); feast (50); light (50); mountain (50); oracle (50); path (50); prophet (14); smooth (50); wing (50))</w:t>
      </w:r>
    </w:p>
    <w:p w14:paraId="11C48542" w14:textId="77777777" w:rsidR="00C52BD6" w:rsidRDefault="006D4AFF">
      <w:pPr>
        <w:pStyle w:val="SummaryText"/>
      </w:pPr>
      <w:r>
        <w:rPr>
          <w:rFonts w:ascii="Aptos" w:hAnsi="Aptos"/>
          <w:b/>
          <w:sz w:val="24"/>
        </w:rPr>
        <w:t>Rabbi Jonathan Sacks References Reviewed</w:t>
      </w:r>
      <w:r>
        <w:rPr>
          <w:rFonts w:ascii="Aptos" w:hAnsi="Aptos"/>
          <w:sz w:val="24"/>
        </w:rPr>
        <w:t>: N/A</w:t>
      </w:r>
    </w:p>
    <w:p w14:paraId="3B38F5CA" w14:textId="77777777" w:rsidR="00C52BD6" w:rsidRDefault="006D4AFF">
      <w:pPr>
        <w:pStyle w:val="SummaryText"/>
      </w:pPr>
      <w:r>
        <w:rPr>
          <w:rFonts w:ascii="Aptos" w:hAnsi="Aptos"/>
          <w:b/>
          <w:sz w:val="24"/>
        </w:rPr>
        <w:t>Similar Psalms Analyzed</w:t>
      </w:r>
      <w:r>
        <w:rPr>
          <w:rFonts w:ascii="Aptos" w:hAnsi="Aptos"/>
          <w:sz w:val="24"/>
        </w:rPr>
        <w:t>: 5 (Psalms 5, 65, 64, 11, 69)</w:t>
      </w:r>
    </w:p>
    <w:p w14:paraId="133A24CC" w14:textId="77777777" w:rsidR="00C52BD6" w:rsidRDefault="006D4AFF">
      <w:pPr>
        <w:pStyle w:val="SummaryText"/>
      </w:pPr>
      <w:r>
        <w:rPr>
          <w:rFonts w:ascii="Aptos" w:hAnsi="Aptos"/>
          <w:b/>
          <w:sz w:val="24"/>
        </w:rPr>
        <w:t>Deep Web Research</w:t>
      </w:r>
      <w:r>
        <w:rPr>
          <w:rFonts w:ascii="Aptos" w:hAnsi="Aptos"/>
          <w:sz w:val="24"/>
        </w:rPr>
        <w:t>: Yes</w:t>
      </w:r>
    </w:p>
    <w:p w14:paraId="38A2547E" w14:textId="77777777" w:rsidR="00C52BD6" w:rsidRDefault="006D4AFF">
      <w:pPr>
        <w:pStyle w:val="SummaryText"/>
      </w:pPr>
      <w:r>
        <w:rPr>
          <w:rFonts w:ascii="Aptos" w:hAnsi="Aptos"/>
          <w:b/>
          <w:sz w:val="24"/>
        </w:rPr>
        <w:t>Literary Echoes Research</w:t>
      </w:r>
      <w:r>
        <w:rPr>
          <w:rFonts w:ascii="Aptos" w:hAnsi="Aptos"/>
          <w:sz w:val="24"/>
        </w:rPr>
        <w:t>: Yes</w:t>
      </w:r>
    </w:p>
    <w:p w14:paraId="469029F5" w14:textId="77777777" w:rsidR="00C52BD6" w:rsidRDefault="006D4AFF">
      <w:pPr>
        <w:pStyle w:val="SummaryText"/>
      </w:pPr>
      <w:r>
        <w:rPr>
          <w:rFonts w:ascii="Aptos" w:hAnsi="Aptos"/>
          <w:b/>
          <w:sz w:val="24"/>
        </w:rPr>
        <w:t>Master Editor Prompt Size</w:t>
      </w:r>
      <w:r>
        <w:rPr>
          <w:rFonts w:ascii="Aptos" w:hAnsi="Aptos"/>
          <w:sz w:val="24"/>
        </w:rPr>
        <w:t>: 192,721 characters</w:t>
      </w:r>
    </w:p>
    <w:p w14:paraId="23A68116" w14:textId="77777777" w:rsidR="00C52BD6" w:rsidRDefault="006D4AFF">
      <w:pPr>
        <w:pStyle w:val="Heading3"/>
      </w:pPr>
      <w:r>
        <w:t>Models Used</w:t>
      </w:r>
    </w:p>
    <w:p w14:paraId="45B2DDBE" w14:textId="77777777" w:rsidR="00C52BD6" w:rsidRDefault="006D4AFF">
      <w:pPr>
        <w:pStyle w:val="SummaryText"/>
      </w:pPr>
      <w:r>
        <w:rPr>
          <w:rFonts w:ascii="Aptos" w:hAnsi="Aptos"/>
          <w:b/>
          <w:sz w:val="24"/>
        </w:rPr>
        <w:t>Structural Analysis (Macro)</w:t>
      </w:r>
      <w:r>
        <w:rPr>
          <w:rFonts w:ascii="Aptos" w:hAnsi="Aptos"/>
          <w:sz w:val="24"/>
        </w:rPr>
        <w:t>: claude-opus-4-6</w:t>
      </w:r>
    </w:p>
    <w:p w14:paraId="79F19710" w14:textId="77777777" w:rsidR="00C52BD6" w:rsidRDefault="006D4AFF">
      <w:pPr>
        <w:pStyle w:val="SummaryText"/>
      </w:pPr>
      <w:r>
        <w:rPr>
          <w:rFonts w:ascii="Aptos" w:hAnsi="Aptos"/>
          <w:b/>
          <w:sz w:val="24"/>
        </w:rPr>
        <w:t>Verse Discovery (Micro)</w:t>
      </w:r>
      <w:r>
        <w:rPr>
          <w:rFonts w:ascii="Aptos" w:hAnsi="Aptos"/>
          <w:sz w:val="24"/>
        </w:rPr>
        <w:t>: claude-opus-4-6</w:t>
      </w:r>
    </w:p>
    <w:p w14:paraId="443D473C" w14:textId="77777777" w:rsidR="00C52BD6" w:rsidRDefault="006D4AFF">
      <w:pPr>
        <w:pStyle w:val="SummaryText"/>
      </w:pPr>
      <w:r>
        <w:rPr>
          <w:rFonts w:ascii="Aptos" w:hAnsi="Aptos"/>
          <w:b/>
          <w:sz w:val="24"/>
        </w:rPr>
        <w:t>Liturgical Librarian</w:t>
      </w:r>
      <w:r>
        <w:rPr>
          <w:rFonts w:ascii="Aptos" w:hAnsi="Aptos"/>
          <w:sz w:val="24"/>
        </w:rPr>
        <w:t>: gemini-2.5-pro</w:t>
      </w:r>
    </w:p>
    <w:p w14:paraId="7DE29D8A" w14:textId="77777777" w:rsidR="00C52BD6" w:rsidRDefault="006D4AFF">
      <w:pPr>
        <w:pStyle w:val="SummaryText"/>
      </w:pPr>
      <w:r>
        <w:rPr>
          <w:rFonts w:ascii="Aptos" w:hAnsi="Aptos"/>
          <w:b/>
          <w:sz w:val="24"/>
        </w:rPr>
        <w:t>Figurative Curator</w:t>
      </w:r>
      <w:r>
        <w:rPr>
          <w:rFonts w:ascii="Aptos" w:hAnsi="Aptos"/>
          <w:sz w:val="24"/>
        </w:rPr>
        <w:t>: gemini-3-pro-preview</w:t>
      </w:r>
    </w:p>
    <w:p w14:paraId="79C2A1AD" w14:textId="77777777" w:rsidR="00C52BD6" w:rsidRDefault="006D4AFF">
      <w:pPr>
        <w:pStyle w:val="SummaryText"/>
      </w:pPr>
      <w:r>
        <w:rPr>
          <w:rFonts w:ascii="Aptos" w:hAnsi="Aptos"/>
          <w:b/>
          <w:sz w:val="24"/>
        </w:rPr>
        <w:t>Question Generation</w:t>
      </w:r>
      <w:r>
        <w:rPr>
          <w:rFonts w:ascii="Aptos" w:hAnsi="Aptos"/>
          <w:sz w:val="24"/>
        </w:rPr>
        <w:t>: claude-opus-4-6</w:t>
      </w:r>
    </w:p>
    <w:p w14:paraId="3AC17571" w14:textId="77777777" w:rsidR="00C52BD6" w:rsidRDefault="006D4AFF">
      <w:pPr>
        <w:pStyle w:val="SummaryText"/>
      </w:pPr>
      <w:r>
        <w:rPr>
          <w:rFonts w:ascii="Aptos" w:hAnsi="Aptos"/>
          <w:b/>
          <w:sz w:val="24"/>
        </w:rPr>
        <w:t>Insights Extraction</w:t>
      </w:r>
      <w:r>
        <w:rPr>
          <w:rFonts w:ascii="Aptos" w:hAnsi="Aptos"/>
          <w:sz w:val="24"/>
        </w:rPr>
        <w:t>: claude-opus-4-6</w:t>
      </w:r>
    </w:p>
    <w:p w14:paraId="2AC332D0" w14:textId="77777777" w:rsidR="00C52BD6" w:rsidRDefault="006D4AFF">
      <w:pPr>
        <w:pStyle w:val="SummaryText"/>
      </w:pPr>
      <w:r>
        <w:rPr>
          <w:rFonts w:ascii="Aptos" w:hAnsi="Aptos"/>
          <w:b/>
          <w:sz w:val="24"/>
        </w:rPr>
        <w:t>Commentary (Master Writer)</w:t>
      </w:r>
      <w:r>
        <w:rPr>
          <w:rFonts w:ascii="Aptos" w:hAnsi="Aptos"/>
          <w:sz w:val="24"/>
        </w:rPr>
        <w:t>: gpt-5.1</w:t>
      </w:r>
    </w:p>
    <w:p w14:paraId="1D812956" w14:textId="77777777" w:rsidR="00C52BD6" w:rsidRDefault="006D4AFF">
      <w:pPr>
        <w:pStyle w:val="Heading3"/>
      </w:pPr>
      <w:r>
        <w:t>Date Produced</w:t>
      </w:r>
    </w:p>
    <w:p w14:paraId="7F1B7E90" w14:textId="77777777" w:rsidR="00C52BD6" w:rsidRDefault="006D4AFF">
      <w:pPr>
        <w:pStyle w:val="SummaryText"/>
      </w:pPr>
      <w:r>
        <w:rPr>
          <w:rFonts w:ascii="Aptos" w:hAnsi="Aptos"/>
          <w:sz w:val="24"/>
        </w:rPr>
        <w:t>February 16, 2026</w:t>
      </w:r>
    </w:p>
    <w:sectPr w:rsidR="00C52BD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C6E84" w14:textId="77777777" w:rsidR="006D4AFF" w:rsidRDefault="006D4AFF">
      <w:pPr>
        <w:spacing w:after="0" w:line="240" w:lineRule="auto"/>
      </w:pPr>
      <w:r>
        <w:separator/>
      </w:r>
    </w:p>
  </w:endnote>
  <w:endnote w:type="continuationSeparator" w:id="0">
    <w:p w14:paraId="43C4186B" w14:textId="77777777" w:rsidR="006D4AFF" w:rsidRDefault="006D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52D5" w14:textId="7EE6D7D6" w:rsidR="00C52BD6" w:rsidRDefault="006D4AFF">
    <w:pPr>
      <w:pStyle w:val="Footer"/>
      <w:jc w:val="right"/>
    </w:pPr>
    <w:r>
      <w:fldChar w:fldCharType="begin"/>
    </w:r>
    <w:r>
      <w:instrText>PAGE</w:instrText>
    </w:r>
    <w:r w:rsidR="00012439">
      <w:fldChar w:fldCharType="separate"/>
    </w:r>
    <w:r w:rsidR="000124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EAD7" w14:textId="77777777" w:rsidR="006D4AFF" w:rsidRDefault="006D4AFF">
      <w:pPr>
        <w:spacing w:after="0" w:line="240" w:lineRule="auto"/>
      </w:pPr>
      <w:r>
        <w:separator/>
      </w:r>
    </w:p>
  </w:footnote>
  <w:footnote w:type="continuationSeparator" w:id="0">
    <w:p w14:paraId="1A3B7D1B" w14:textId="77777777" w:rsidR="006D4AFF" w:rsidRDefault="006D4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147807">
    <w:abstractNumId w:val="8"/>
  </w:num>
  <w:num w:numId="2" w16cid:durableId="1561331960">
    <w:abstractNumId w:val="6"/>
  </w:num>
  <w:num w:numId="3" w16cid:durableId="335497197">
    <w:abstractNumId w:val="5"/>
  </w:num>
  <w:num w:numId="4" w16cid:durableId="1749644957">
    <w:abstractNumId w:val="4"/>
  </w:num>
  <w:num w:numId="5" w16cid:durableId="272060050">
    <w:abstractNumId w:val="7"/>
  </w:num>
  <w:num w:numId="6" w16cid:durableId="1225490271">
    <w:abstractNumId w:val="3"/>
  </w:num>
  <w:num w:numId="7" w16cid:durableId="1482455397">
    <w:abstractNumId w:val="2"/>
  </w:num>
  <w:num w:numId="8" w16cid:durableId="1895656101">
    <w:abstractNumId w:val="1"/>
  </w:num>
  <w:num w:numId="9" w16cid:durableId="3755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39"/>
    <w:rsid w:val="00034616"/>
    <w:rsid w:val="0006063C"/>
    <w:rsid w:val="0015074B"/>
    <w:rsid w:val="0029639D"/>
    <w:rsid w:val="00326F90"/>
    <w:rsid w:val="006D4AFF"/>
    <w:rsid w:val="0090190C"/>
    <w:rsid w:val="00AA1D8D"/>
    <w:rsid w:val="00B47730"/>
    <w:rsid w:val="00C52BD6"/>
    <w:rsid w:val="00CB0664"/>
    <w:rsid w:val="00EC7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8738FC-3D44-4180-80C2-E15451CB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12558</Words>
  <Characters>71586</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2026-02-17T00:48:00Z</dcterms:created>
  <dcterms:modified xsi:type="dcterms:W3CDTF">2026-02-17T00:48:00Z</dcterms:modified>
  <cp:category/>
</cp:coreProperties>
</file>