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14</w:t>
      </w:r>
    </w:p>
    <w:p>
      <w:pPr>
        <w:pStyle w:val="Heading2"/>
      </w:pPr>
      <w:r>
        <w:t>Psalm 14</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לְדָ֫וִ֥ד אָ֘מַ֤ר נָבָ֣ל בְּ֭לִבּוֹ אֵ֣ין אֱלֹקִ֑ים הִֽשְׁחִ֗יתוּ הִֽתְעִ֥יבוּ עֲלִילָ֗ה אֵ֣ין עֹֽשֵׂה־טֽוֹב׃</w:t>
            </w:r>
          </w:p>
        </w:tc>
        <w:tc>
          <w:tcPr>
            <w:tcW w:type="dxa" w:w="4680"/>
          </w:tcPr>
          <w:p>
            <w:r>
              <w:rPr>
                <w:rFonts w:ascii="Cambria" w:hAnsi="Cambria"/>
              </w:rPr>
              <w:t>For the leader. Of David.</w:t>
              <w:br/>
              <w:t>The benighted man thinks,</w:t>
              <w:br/>
              <w:t>“God does not care.”</w:t>
              <w:br/>
              <w:t>Man’s deeds are corrupt and loathsome;</w:t>
              <w:br/>
              <w:t>no one does good.</w:t>
            </w:r>
          </w:p>
        </w:tc>
      </w:tr>
      <w:tr>
        <w:tc>
          <w:tcPr>
            <w:tcW w:type="dxa" w:w="4680"/>
          </w:tcPr>
          <w:p>
            <w:r>
              <w:rPr>
                <w:b/>
              </w:rPr>
              <w:t xml:space="preserve">2. </w:t>
            </w:r>
            <w:r>
              <w:rPr>
                <w:rtl/>
              </w:rPr>
              <w:t>ה׳ מִשָּׁמַיִם֮ הִשְׁקִ֢יף עַֽל־בְּנֵי־אָ֫דָ֥ם לִ֭רְאוֹת הֲיֵ֣שׁ מַשְׂכִּ֑יל דֹּ֝רֵ֗שׁ אֶת־אֱלֹקִֽים׃</w:t>
            </w:r>
          </w:p>
        </w:tc>
        <w:tc>
          <w:tcPr>
            <w:tcW w:type="dxa" w:w="4680"/>
          </w:tcPr>
          <w:p>
            <w:r>
              <w:rPr>
                <w:rFonts w:ascii="Cambria" w:hAnsi="Cambria"/>
              </w:rPr>
              <w:t>The LORD looks down from heaven on mankind</w:t>
              <w:br/>
              <w:t>to find a man of understanding,</w:t>
              <w:br/>
              <w:t>a man mindful of God.</w:t>
            </w:r>
          </w:p>
        </w:tc>
      </w:tr>
      <w:tr>
        <w:tc>
          <w:tcPr>
            <w:tcW w:type="dxa" w:w="4680"/>
          </w:tcPr>
          <w:p>
            <w:r>
              <w:rPr>
                <w:b/>
              </w:rPr>
              <w:t xml:space="preserve">3. </w:t>
            </w:r>
            <w:r>
              <w:rPr>
                <w:rtl/>
              </w:rPr>
              <w:t>הַכֹּ֥ל סָר֮ יַחְדָּ֢ו נֶ֫אֱלָ֥חוּ אֵ֤ין עֹֽשֵׂה־ט֑וֹב אֵ֝֗ין גַּם־אֶחָֽד׃</w:t>
            </w:r>
          </w:p>
        </w:tc>
        <w:tc>
          <w:tcPr>
            <w:tcW w:type="dxa" w:w="4680"/>
          </w:tcPr>
          <w:p>
            <w:r>
              <w:rPr>
                <w:rFonts w:ascii="Cambria" w:hAnsi="Cambria"/>
              </w:rPr>
              <w:t>All have turned bad,</w:t>
              <w:br/>
              <w:t>altogether foul;</w:t>
              <w:br/>
              <w:t>there is none who does good,</w:t>
              <w:br/>
              <w:t>not even one.</w:t>
            </w:r>
          </w:p>
        </w:tc>
      </w:tr>
      <w:tr>
        <w:tc>
          <w:tcPr>
            <w:tcW w:type="dxa" w:w="4680"/>
          </w:tcPr>
          <w:p>
            <w:r>
              <w:rPr>
                <w:b/>
              </w:rPr>
              <w:t xml:space="preserve">4. </w:t>
            </w:r>
            <w:r>
              <w:rPr>
                <w:rtl/>
              </w:rPr>
              <w:t>הֲלֹ֥א יָדְעוּ֮ כׇּל־פֹּ֢עֲלֵ֫י אָ֥וֶן אֹכְלֵ֣י עַ֭מִּי אָ֣כְלוּ לֶ֑חֶם ה׳ לֹ֣א קָרָֽאוּ׃</w:t>
            </w:r>
          </w:p>
        </w:tc>
        <w:tc>
          <w:tcPr>
            <w:tcW w:type="dxa" w:w="4680"/>
          </w:tcPr>
          <w:p>
            <w:r>
              <w:rPr>
                <w:rFonts w:ascii="Cambria" w:hAnsi="Cambria"/>
              </w:rPr>
              <w:t>Are they so witless, all those evildoers,</w:t>
              <w:br/>
              <w:t>who devour my people as they devour food,</w:t>
              <w:br/>
              <w:t>and do not invoke the LORD?</w:t>
            </w:r>
          </w:p>
        </w:tc>
      </w:tr>
      <w:tr>
        <w:tc>
          <w:tcPr>
            <w:tcW w:type="dxa" w:w="4680"/>
          </w:tcPr>
          <w:p>
            <w:r>
              <w:rPr>
                <w:b/>
              </w:rPr>
              <w:t xml:space="preserve">5. </w:t>
            </w:r>
            <w:r>
              <w:rPr>
                <w:rtl/>
              </w:rPr>
              <w:t>שָׁ֤ם ׀ פָּ֣חֲדוּ פָ֑חַד כִּֽי־אֱ֝לֹקִ֗ים בְּד֣וֹר צַדִּֽיק׃</w:t>
            </w:r>
          </w:p>
        </w:tc>
        <w:tc>
          <w:tcPr>
            <w:tcW w:type="dxa" w:w="4680"/>
          </w:tcPr>
          <w:p>
            <w:r>
              <w:rPr>
                <w:rFonts w:ascii="Cambria" w:hAnsi="Cambria"/>
              </w:rPr>
              <w:t>There they will be seized with fright,</w:t>
              <w:br/>
              <w:t>for God is present in the circle of the righteous.</w:t>
            </w:r>
          </w:p>
        </w:tc>
      </w:tr>
      <w:tr>
        <w:tc>
          <w:tcPr>
            <w:tcW w:type="dxa" w:w="4680"/>
          </w:tcPr>
          <w:p>
            <w:r>
              <w:rPr>
                <w:b/>
              </w:rPr>
              <w:t xml:space="preserve">6. </w:t>
            </w:r>
            <w:r>
              <w:rPr>
                <w:rtl/>
              </w:rPr>
              <w:t>עֲצַת־עָנִ֥י תָבִ֑ישׁוּ כִּ֖י ה׳ מַחְסֵֽהוּ׃</w:t>
            </w:r>
          </w:p>
        </w:tc>
        <w:tc>
          <w:tcPr>
            <w:tcW w:type="dxa" w:w="4680"/>
          </w:tcPr>
          <w:p>
            <w:r>
              <w:rPr>
                <w:rFonts w:ascii="Cambria" w:hAnsi="Cambria"/>
              </w:rPr>
              <w:t>You may set at naught the counsel of the lowly,</w:t>
              <w:br/>
              <w:t>but the LORD is his refuge.</w:t>
            </w:r>
          </w:p>
        </w:tc>
      </w:tr>
      <w:tr>
        <w:tc>
          <w:tcPr>
            <w:tcW w:type="dxa" w:w="4680"/>
          </w:tcPr>
          <w:p>
            <w:r>
              <w:rPr>
                <w:b/>
              </w:rPr>
              <w:t xml:space="preserve">7. </w:t>
            </w:r>
            <w:r>
              <w:rPr>
                <w:rtl/>
              </w:rPr>
              <w:t>מִ֥י־יִתֵּ֣ן מִצִּיּוֹן֮ יְשׁוּעַ֢ת יִשְׂרָ֫אֵ֥ל בְּשׁ֣וּב ה׳ שְׁב֣וּת עַמּ֑וֹ יָגֵ֥ל יַ֝עֲקֹ֗ב יִשְׂמַ֥ח יִשְׂרָאֵֽל׃ {פ}</w:t>
            </w:r>
          </w:p>
        </w:tc>
        <w:tc>
          <w:tcPr>
            <w:tcW w:type="dxa" w:w="4680"/>
          </w:tcPr>
          <w:p>
            <w:r>
              <w:rPr>
                <w:rFonts w:ascii="Cambria" w:hAnsi="Cambria"/>
              </w:rPr>
              <w:t>O that the deliverance of Israel might come from Zion!</w:t>
              <w:br/>
              <w:t>When the LORD restores the fortunes of His people,</w:t>
              <w:br/>
              <w:t>Jacob will exult, Israel will rejoice.</w:t>
            </w:r>
          </w:p>
        </w:tc>
      </w:tr>
    </w:tbl>
    <w:p/>
    <w:p>
      <w:r>
        <w:br w:type="page"/>
      </w:r>
    </w:p>
    <w:p>
      <w:pPr>
        <w:pStyle w:val="Heading2"/>
      </w:pPr>
      <w:r>
        <w:t>Introduction</w:t>
      </w:r>
    </w:p>
    <w:p>
      <w:pPr>
        <w:pStyle w:val="BodySans"/>
        <w:bidi w:val="0"/>
      </w:pPr>
      <w:r>
        <w:rPr>
          <w:rFonts w:ascii="Aptos" w:hAnsi="Aptos"/>
          <w:sz w:val="24"/>
        </w:rPr>
        <w:t xml:space="preserve">Psalm 14 is a small, sharp-edged poem whose opening line has had a long and noisy afterlife:  </w:t>
      </w:r>
    </w:p>
    <w:p>
      <w:pPr>
        <w:pStyle w:val="BodySans"/>
        <w:bidi w:val="0"/>
        <w:ind w:left="720"/>
      </w:pPr>
      <w:r>
        <w:rPr>
          <w:rFonts w:ascii="Aptos" w:hAnsi="Aptos"/>
          <w:i/>
          <w:sz w:val="24"/>
        </w:rPr>
        <w:t>אָמַר נָבָל בְּלִבּוֹ</w:t>
      </w:r>
    </w:p>
    <w:p>
      <w:pPr>
        <w:pStyle w:val="BodySans"/>
        <w:bidi w:val="0"/>
        <w:ind w:left="720"/>
      </w:pPr>
      <w:r>
        <w:rPr>
          <w:rFonts w:ascii="Aptos" w:hAnsi="Aptos"/>
          <w:i/>
          <w:sz w:val="24"/>
        </w:rPr>
        <w:t>אֵין אֱלֹקִים.</w:t>
      </w:r>
    </w:p>
    <w:p>
      <w:pPr>
        <w:pStyle w:val="BodySans"/>
        <w:bidi w:val="0"/>
        <w:ind w:left="720"/>
      </w:pPr>
      <w:r>
        <w:rPr>
          <w:rFonts w:ascii="Aptos" w:hAnsi="Aptos"/>
          <w:i/>
          <w:sz w:val="24"/>
        </w:rPr>
        <w:t>“The benighted one has said in his heart,</w:t>
      </w:r>
    </w:p>
    <w:p>
      <w:pPr>
        <w:pStyle w:val="BodySans"/>
        <w:bidi w:val="0"/>
        <w:ind w:left="720"/>
      </w:pPr>
      <w:r>
        <w:rPr>
          <w:rFonts w:ascii="Aptos" w:hAnsi="Aptos"/>
          <w:i/>
          <w:sz w:val="24"/>
        </w:rPr>
        <w:t>‘There is no God.’” (v. 1)</w:t>
      </w:r>
    </w:p>
    <w:p>
      <w:pPr>
        <w:pStyle w:val="BodySans"/>
        <w:bidi w:val="0"/>
      </w:pPr>
      <w:r>
        <w:rPr>
          <w:rFonts w:ascii="Aptos" w:hAnsi="Aptos"/>
          <w:sz w:val="24"/>
        </w:rPr>
        <w:t xml:space="preserve">In modern ears this sounds like philosophical atheism. In biblical usage it is something narrower and, in a way, more unnerving: not denial of God’s existence but denial of God’s </w:t>
      </w:r>
      <w:r>
        <w:rPr>
          <w:rFonts w:ascii="Aptos" w:hAnsi="Aptos"/>
          <w:i/>
          <w:sz w:val="24"/>
        </w:rPr>
        <w:t>relevance</w:t>
      </w:r>
      <w:r>
        <w:rPr>
          <w:rFonts w:ascii="Aptos" w:hAnsi="Aptos"/>
          <w:sz w:val="24"/>
        </w:rPr>
        <w:t xml:space="preserve">. The </w:t>
      </w:r>
      <w:r>
        <w:rPr>
          <w:rFonts w:ascii="Aptos" w:hAnsi="Aptos"/>
          <w:i/>
          <w:sz w:val="24"/>
        </w:rPr>
        <w:t>nāvāl</w:t>
      </w:r>
      <w:r>
        <w:rPr>
          <w:rFonts w:ascii="Aptos" w:hAnsi="Aptos"/>
          <w:sz w:val="24"/>
        </w:rPr>
        <w:t>—literally the “churl,” the ignoble man—is the person who lives as though God neither governs nor judges.</w:t>
      </w:r>
    </w:p>
    <w:p>
      <w:pPr>
        <w:pStyle w:val="BodySans"/>
        <w:bidi w:val="0"/>
      </w:pPr>
      <w:r>
        <w:rPr>
          <w:rFonts w:ascii="Aptos" w:hAnsi="Aptos"/>
          <w:sz w:val="24"/>
        </w:rPr>
        <w:t xml:space="preserve">Elsewhere, Deuteronomy rebukes Israel as “עַם נָבָל וְלֹא חָכָם” — “a foolish and unwise people” (Deut. 32:6), not because they are stupid but because they spurn the God who made and sustained them. Isaiah likewise contrasts the </w:t>
      </w:r>
      <w:r>
        <w:rPr>
          <w:rFonts w:ascii="Aptos" w:hAnsi="Aptos"/>
          <w:i/>
          <w:sz w:val="24"/>
        </w:rPr>
        <w:t>nāvāl</w:t>
      </w:r>
      <w:r>
        <w:rPr>
          <w:rFonts w:ascii="Aptos" w:hAnsi="Aptos"/>
          <w:sz w:val="24"/>
        </w:rPr>
        <w:t xml:space="preserve"> with the noble: “לֹא יִקָּרֵא עוֹד לְנָבָל נָדִיב” — “The fool will no longer be called noble” (Isa. 32:5), and then defines him as one who “speaks folly” and “practices ungodliness” (32:6). In that register, the fool of Psalm 14 is not a village skeptic; he is the arrogant oppressor who imagines that “no one is watching.”</w:t>
      </w:r>
    </w:p>
    <w:p>
      <w:pPr>
        <w:pStyle w:val="BodySans"/>
        <w:bidi w:val="0"/>
      </w:pPr>
      <w:r>
        <w:rPr>
          <w:rFonts w:ascii="Aptos" w:hAnsi="Aptos"/>
          <w:sz w:val="24"/>
        </w:rPr>
        <w:t>Rabbinic interpretation makes this explicit. The Torah Temimah, drawing on Berakhot 12b, notes that when the Shema warns, “וְלֹא תָתוּרוּ אַחֲרֵי לְבַבְכֶם” — “do not stray after your hearts” (Num. 15:39), the Sages gloss “after your hearts” as heresy, citing our verse: “אָמַר נָבָל בְּלִבּוֹ, אֵין אֱלֹקִים.” To follow one’s “heart,” in this sense, is to cultivate an interior monologue in which God is functionally absent.</w:t>
      </w:r>
    </w:p>
    <w:p>
      <w:pPr>
        <w:pStyle w:val="BodySans"/>
        <w:bidi w:val="0"/>
      </w:pPr>
      <w:r>
        <w:rPr>
          <w:rFonts w:ascii="Aptos" w:hAnsi="Aptos"/>
          <w:sz w:val="24"/>
        </w:rPr>
        <w:t>From that interior sentence the psalmist widens the frame. The singular fool of v. 1 immediately becomes an unnamed “they”:</w:t>
      </w:r>
    </w:p>
    <w:p>
      <w:pPr>
        <w:pStyle w:val="BodySans"/>
        <w:bidi w:val="0"/>
        <w:ind w:left="720"/>
      </w:pPr>
      <w:r>
        <w:rPr>
          <w:rFonts w:ascii="Aptos" w:hAnsi="Aptos"/>
          <w:i/>
          <w:sz w:val="24"/>
        </w:rPr>
        <w:t>הִשְׁחִיתוּ, הִתְעִיבוּ עֲלִילָה;</w:t>
      </w:r>
    </w:p>
    <w:p>
      <w:pPr>
        <w:pStyle w:val="BodySans"/>
        <w:bidi w:val="0"/>
        <w:ind w:left="720"/>
      </w:pPr>
      <w:r>
        <w:rPr>
          <w:rFonts w:ascii="Aptos" w:hAnsi="Aptos"/>
          <w:i/>
          <w:sz w:val="24"/>
        </w:rPr>
        <w:t>אֵין עֹשֵׂה־טוֹב. (v. 1b)</w:t>
      </w:r>
    </w:p>
    <w:p/>
    <w:p>
      <w:pPr>
        <w:pStyle w:val="BodySans"/>
        <w:bidi w:val="0"/>
        <w:ind w:left="720"/>
      </w:pPr>
      <w:r>
        <w:rPr>
          <w:rFonts w:ascii="Aptos" w:hAnsi="Aptos"/>
          <w:i/>
          <w:sz w:val="24"/>
        </w:rPr>
        <w:t>“They have done ruin; they have made their deeds abominable;</w:t>
      </w:r>
    </w:p>
    <w:p>
      <w:pPr>
        <w:pStyle w:val="BodySans"/>
        <w:bidi w:val="0"/>
        <w:ind w:left="720"/>
      </w:pPr>
      <w:r>
        <w:rPr>
          <w:rFonts w:ascii="Aptos" w:hAnsi="Aptos"/>
          <w:i/>
          <w:sz w:val="24"/>
        </w:rPr>
        <w:t>there is none who does good.”</w:t>
      </w:r>
    </w:p>
    <w:p>
      <w:pPr>
        <w:pStyle w:val="BodySans"/>
        <w:bidi w:val="0"/>
      </w:pPr>
      <w:r>
        <w:rPr>
          <w:rFonts w:ascii="Aptos" w:hAnsi="Aptos"/>
          <w:sz w:val="24"/>
        </w:rPr>
        <w:t xml:space="preserve">The verbs are heavy. </w:t>
      </w:r>
      <w:r>
        <w:rPr>
          <w:rFonts w:ascii="Aptos" w:hAnsi="Aptos"/>
          <w:i/>
          <w:sz w:val="24"/>
        </w:rPr>
        <w:t>Hishḥîtū</w:t>
      </w:r>
      <w:r>
        <w:rPr>
          <w:rFonts w:ascii="Aptos" w:hAnsi="Aptos"/>
          <w:sz w:val="24"/>
        </w:rPr>
        <w:t xml:space="preserve"> ‭(וּתיחִשְׁהִ)‬ is the same root used of the pre-flood world, “וַתִּשָּׁחֵת הָאָרֶץ… כִּי הִשְׁחִית כָּל־בָּשָׂר” — “The earth was ruined… for all flesh had corrupted its way” (Gen. 6:11–12). </w:t>
      </w:r>
      <w:r>
        <w:rPr>
          <w:rFonts w:ascii="Aptos" w:hAnsi="Aptos"/>
          <w:i/>
          <w:sz w:val="24"/>
        </w:rPr>
        <w:t>Hit’îvū</w:t>
      </w:r>
      <w:r>
        <w:rPr>
          <w:rFonts w:ascii="Aptos" w:hAnsi="Aptos"/>
          <w:sz w:val="24"/>
        </w:rPr>
        <w:t xml:space="preserve"> ‭(וּביעִתְהִ)‬ is a verb of ritual and moral disgust: what is </w:t>
      </w:r>
      <w:r>
        <w:rPr>
          <w:rFonts w:ascii="Aptos" w:hAnsi="Aptos"/>
          <w:i/>
          <w:sz w:val="24"/>
        </w:rPr>
        <w:t>to’evah</w:t>
      </w:r>
      <w:r>
        <w:rPr>
          <w:rFonts w:ascii="Aptos" w:hAnsi="Aptos"/>
          <w:sz w:val="24"/>
        </w:rPr>
        <w:t>, abhorrent. BDB glosses this combination in our psalm as “make abominable, do abominably.”</w:t>
      </w:r>
    </w:p>
    <w:p>
      <w:pPr>
        <w:pStyle w:val="BodySans"/>
        <w:bidi w:val="0"/>
      </w:pPr>
      <w:r>
        <w:rPr>
          <w:rFonts w:ascii="Aptos" w:hAnsi="Aptos"/>
          <w:sz w:val="24"/>
        </w:rPr>
        <w:t>Verse 2 then executes a cinematic cut. We move from the fool’s heart to a God’s‑eye view:</w:t>
      </w:r>
    </w:p>
    <w:p>
      <w:pPr>
        <w:pStyle w:val="BodySans"/>
        <w:bidi w:val="0"/>
        <w:ind w:left="720"/>
      </w:pPr>
      <w:r>
        <w:rPr>
          <w:rFonts w:ascii="Aptos" w:hAnsi="Aptos"/>
          <w:i/>
          <w:sz w:val="24"/>
        </w:rPr>
        <w:t>ה׳ מִשָּׁמַיִם הִשְׁקִיף עַל־בְּנֵי אָדָם;</w:t>
      </w:r>
    </w:p>
    <w:p>
      <w:pPr>
        <w:pStyle w:val="BodySans"/>
        <w:bidi w:val="0"/>
        <w:ind w:left="720"/>
      </w:pPr>
      <w:r>
        <w:rPr>
          <w:rFonts w:ascii="Aptos" w:hAnsi="Aptos"/>
          <w:i/>
          <w:sz w:val="24"/>
        </w:rPr>
        <w:t>לִרְאוֹת הֲיֵשׁ מַשְׂכִּיל, דֹּרֵשׁ אֶת־אֱלֹקִים.</w:t>
      </w:r>
    </w:p>
    <w:p>
      <w:pPr>
        <w:pStyle w:val="BodySans"/>
        <w:bidi w:val="0"/>
      </w:pPr>
      <w:r>
        <w:rPr>
          <w:rFonts w:ascii="Aptos" w:hAnsi="Aptos"/>
          <w:sz w:val="24"/>
        </w:rPr>
        <w:t xml:space="preserve">“YHWH looks down from heaven on human beings,  </w:t>
      </w:r>
    </w:p>
    <w:p>
      <w:pPr>
        <w:pStyle w:val="BodySans"/>
        <w:bidi w:val="0"/>
      </w:pPr>
      <w:r>
        <w:rPr>
          <w:rFonts w:ascii="Aptos" w:hAnsi="Aptos"/>
          <w:sz w:val="24"/>
        </w:rPr>
        <w:t xml:space="preserve">to see whether there is one who acts wisely,  </w:t>
      </w:r>
    </w:p>
    <w:p>
      <w:pPr>
        <w:pStyle w:val="BodySans"/>
        <w:bidi w:val="0"/>
      </w:pPr>
      <w:r>
        <w:rPr>
          <w:rFonts w:ascii="Aptos" w:hAnsi="Aptos"/>
          <w:sz w:val="24"/>
        </w:rPr>
        <w:t>one who seeks God.”</w:t>
      </w:r>
    </w:p>
    <w:p>
      <w:pPr>
        <w:pStyle w:val="BodySans"/>
        <w:bidi w:val="0"/>
      </w:pPr>
      <w:r>
        <w:rPr>
          <w:rFonts w:ascii="Aptos" w:hAnsi="Aptos"/>
          <w:sz w:val="24"/>
        </w:rPr>
        <w:t>The verb הִשְׁקִיף (</w:t>
      </w:r>
      <w:r>
        <w:rPr>
          <w:rFonts w:ascii="Aptos" w:hAnsi="Aptos"/>
          <w:i/>
          <w:sz w:val="24"/>
        </w:rPr>
        <w:t>hišqîf</w:t>
      </w:r>
      <w:r>
        <w:rPr>
          <w:rFonts w:ascii="Aptos" w:hAnsi="Aptos"/>
          <w:sz w:val="24"/>
        </w:rPr>
        <w:t xml:space="preserve">) describes leaning out and looking down from a height, used when God “comes down” to inspect Babel (Gen. 11:5) or Sodom (Gen. 18:21). It is anthropomorphic, but its function is juridical: the deity investigates before judging. Here God is searching for a </w:t>
      </w:r>
      <w:r>
        <w:rPr>
          <w:rFonts w:ascii="Aptos" w:hAnsi="Aptos"/>
          <w:i/>
          <w:sz w:val="24"/>
        </w:rPr>
        <w:t>maskîl</w:t>
      </w:r>
      <w:r>
        <w:rPr>
          <w:rFonts w:ascii="Aptos" w:hAnsi="Aptos"/>
          <w:sz w:val="24"/>
        </w:rPr>
        <w:t xml:space="preserve"> ‭(ליכִּשְׂמַ)‬—not a prodigy but someone who “has sense,” who lets understanding guide action—and, more precisely, one who “seeks God” ‭(םיקִלֹאֱ־תאֶ שׁרֵדֹּ)‬.</w:t>
      </w:r>
    </w:p>
    <w:p>
      <w:pPr>
        <w:pStyle w:val="BodySans"/>
        <w:bidi w:val="0"/>
      </w:pPr>
      <w:r>
        <w:rPr>
          <w:rFonts w:ascii="Aptos" w:hAnsi="Aptos"/>
          <w:sz w:val="24"/>
        </w:rPr>
        <w:t>The answer is devastating:</w:t>
      </w:r>
    </w:p>
    <w:p>
      <w:pPr>
        <w:pStyle w:val="BodySans"/>
        <w:bidi w:val="0"/>
        <w:ind w:left="720"/>
      </w:pPr>
      <w:r>
        <w:rPr>
          <w:rFonts w:ascii="Aptos" w:hAnsi="Aptos"/>
          <w:i/>
          <w:sz w:val="24"/>
        </w:rPr>
        <w:t>הַכֹּל סָר, יַחְדָּו נֶאֱלָחוּ;</w:t>
      </w:r>
    </w:p>
    <w:p>
      <w:pPr>
        <w:pStyle w:val="BodySans"/>
        <w:bidi w:val="0"/>
        <w:ind w:left="720"/>
      </w:pPr>
      <w:r>
        <w:rPr>
          <w:rFonts w:ascii="Aptos" w:hAnsi="Aptos"/>
          <w:i/>
          <w:sz w:val="24"/>
        </w:rPr>
        <w:t>אֵין עֹשֵׂה־טוֹב, אֵין גַּם־אֶחָד. (v. 3)</w:t>
      </w:r>
    </w:p>
    <w:p>
      <w:pPr>
        <w:pStyle w:val="BodySans"/>
        <w:bidi w:val="0"/>
      </w:pPr>
      <w:r>
        <w:rPr>
          <w:rFonts w:ascii="Aptos" w:hAnsi="Aptos"/>
          <w:sz w:val="24"/>
        </w:rPr>
        <w:t xml:space="preserve">“All have turned aside; together they have become foul.  </w:t>
      </w:r>
    </w:p>
    <w:p>
      <w:pPr>
        <w:pStyle w:val="BodySans"/>
        <w:bidi w:val="0"/>
      </w:pPr>
      <w:r>
        <w:rPr>
          <w:rFonts w:ascii="Aptos" w:hAnsi="Aptos"/>
          <w:sz w:val="24"/>
        </w:rPr>
        <w:t>There is none who does good, not even one.”</w:t>
      </w:r>
    </w:p>
    <w:p>
      <w:pPr>
        <w:pStyle w:val="BodySans"/>
        <w:bidi w:val="0"/>
      </w:pPr>
      <w:r>
        <w:rPr>
          <w:rFonts w:ascii="Aptos" w:hAnsi="Aptos"/>
          <w:i/>
          <w:sz w:val="24"/>
        </w:rPr>
        <w:t>Hakkol sār</w:t>
      </w:r>
      <w:r>
        <w:rPr>
          <w:rFonts w:ascii="Aptos" w:hAnsi="Aptos"/>
          <w:sz w:val="24"/>
        </w:rPr>
        <w:t xml:space="preserve"> — “the whole lot has swerved.” The rare verb </w:t>
      </w:r>
      <w:r>
        <w:rPr>
          <w:rFonts w:ascii="Aptos" w:hAnsi="Aptos"/>
          <w:i/>
          <w:sz w:val="24"/>
        </w:rPr>
        <w:t>ne’elāḥu</w:t>
      </w:r>
      <w:r>
        <w:rPr>
          <w:rFonts w:ascii="Aptos" w:hAnsi="Aptos"/>
          <w:sz w:val="24"/>
        </w:rPr>
        <w:t xml:space="preserve"> ‭(וּחלָאֱנֶ)‬ probably carries the sense of milk that has gone sour; Job pairs its adjective with “abhorred” in describing corrupt humanity: “אַף כִּי־תֹעֵב וְנֶאֱלָח אִישׁ שֹׁתֶה כַמַּיִם עַוְלָה” — “How much more is a man abhorred and corrupt, who drinks iniquity like water!” (Job 15:16). The initial verdict “אֵין עֹשֵׂה־טוֹב” is repeated and intensified: “אֵין גַּם־אֶחָד — not even one.” The opening section is framed (an </w:t>
      </w:r>
      <w:r>
        <w:rPr>
          <w:rFonts w:ascii="Aptos" w:hAnsi="Aptos"/>
          <w:i/>
          <w:sz w:val="24"/>
        </w:rPr>
        <w:t>inclusio</w:t>
      </w:r>
      <w:r>
        <w:rPr>
          <w:rFonts w:ascii="Aptos" w:hAnsi="Aptos"/>
          <w:sz w:val="24"/>
        </w:rPr>
        <w:t>) by this absolute: “there is none who does good.”</w:t>
      </w:r>
    </w:p>
    <w:p>
      <w:pPr>
        <w:pStyle w:val="BodySans"/>
        <w:bidi w:val="0"/>
      </w:pPr>
      <w:r>
        <w:rPr>
          <w:rFonts w:ascii="Aptos" w:hAnsi="Aptos"/>
          <w:sz w:val="24"/>
        </w:rPr>
        <w:t>Christian readers know these lines mainly through Paul’s catena in Romans 3, which quotes the Greek Psalm in its expanded form. The Septuagint of Psalm 14 (numbered 13 in Greek) imports additional phrases about open graves, venomous tongues, and feet swift to shed blood—phrases taken from other biblical texts. That expansion, already present in the LXX, let Paul string together a portrait of sin as a universal epidemic. The Hebrew psalm is terser, and sharper. It does not anatomize sin; it sketches its atmosphere.</w:t>
      </w:r>
    </w:p>
    <w:p>
      <w:pPr>
        <w:pStyle w:val="BodySans"/>
        <w:bidi w:val="0"/>
      </w:pPr>
      <w:r>
        <w:rPr>
          <w:rFonts w:ascii="Aptos" w:hAnsi="Aptos"/>
          <w:sz w:val="24"/>
        </w:rPr>
        <w:t>Then, without warning, the canvas contracts from “all humanity” to a particular conflict:</w:t>
      </w:r>
    </w:p>
    <w:p>
      <w:pPr>
        <w:pStyle w:val="BodySans"/>
        <w:bidi w:val="0"/>
        <w:ind w:left="720"/>
      </w:pPr>
      <w:r>
        <w:rPr>
          <w:rFonts w:ascii="Aptos" w:hAnsi="Aptos"/>
          <w:i/>
          <w:sz w:val="24"/>
        </w:rPr>
        <w:t>הֲלֹא יָדְעוּ כָּל־פֹּעֲלֵי אָוֶן,</w:t>
      </w:r>
    </w:p>
    <w:p>
      <w:pPr>
        <w:pStyle w:val="BodySans"/>
        <w:bidi w:val="0"/>
        <w:ind w:left="720"/>
      </w:pPr>
      <w:r>
        <w:rPr>
          <w:rFonts w:ascii="Aptos" w:hAnsi="Aptos"/>
          <w:i/>
          <w:sz w:val="24"/>
        </w:rPr>
        <w:t>אֹכְלֵי עַמִּי אָכְלוּ לֶחֶם;</w:t>
      </w:r>
    </w:p>
    <w:p>
      <w:pPr>
        <w:pStyle w:val="BodySans"/>
        <w:bidi w:val="0"/>
        <w:ind w:left="720"/>
      </w:pPr>
      <w:r>
        <w:rPr>
          <w:rFonts w:ascii="Aptos" w:hAnsi="Aptos"/>
          <w:i/>
          <w:sz w:val="24"/>
        </w:rPr>
        <w:t>ה׳ לֹא קָרָאוּ. (v. 4)</w:t>
      </w:r>
    </w:p>
    <w:p>
      <w:pPr>
        <w:pStyle w:val="BodySans"/>
        <w:bidi w:val="0"/>
      </w:pPr>
      <w:r>
        <w:rPr>
          <w:rFonts w:ascii="Aptos" w:hAnsi="Aptos"/>
          <w:sz w:val="24"/>
        </w:rPr>
        <w:t xml:space="preserve">“Do they not know, all the workers of mischief,  </w:t>
      </w:r>
    </w:p>
    <w:p>
      <w:pPr>
        <w:pStyle w:val="BodySans"/>
        <w:bidi w:val="0"/>
      </w:pPr>
      <w:r>
        <w:rPr>
          <w:rFonts w:ascii="Aptos" w:hAnsi="Aptos"/>
          <w:sz w:val="24"/>
        </w:rPr>
        <w:t xml:space="preserve">who devour my people as they eat bread,  </w:t>
      </w:r>
    </w:p>
    <w:p>
      <w:pPr>
        <w:pStyle w:val="BodySans"/>
        <w:bidi w:val="0"/>
      </w:pPr>
      <w:r>
        <w:rPr>
          <w:rFonts w:ascii="Aptos" w:hAnsi="Aptos"/>
          <w:sz w:val="24"/>
        </w:rPr>
        <w:t>who do not call upon YHWH?”</w:t>
      </w:r>
    </w:p>
    <w:p>
      <w:pPr>
        <w:pStyle w:val="BodySans"/>
        <w:bidi w:val="0"/>
      </w:pPr>
      <w:r>
        <w:rPr>
          <w:rFonts w:ascii="Aptos" w:hAnsi="Aptos"/>
          <w:sz w:val="24"/>
        </w:rPr>
        <w:t>The metaphor tightens. The wicked are “</w:t>
      </w:r>
      <w:r>
        <w:rPr>
          <w:rFonts w:ascii="Aptos" w:hAnsi="Aptos"/>
          <w:i/>
          <w:sz w:val="24"/>
        </w:rPr>
        <w:t>oḵlê ‘ammî</w:t>
      </w:r>
      <w:r>
        <w:rPr>
          <w:rFonts w:ascii="Aptos" w:hAnsi="Aptos"/>
          <w:sz w:val="24"/>
        </w:rPr>
        <w:t>” ‭(ימִּעַ ילֵכְאֹ)‬, “those who eat my people.” Elsewhere, to “eat” someone is idiomatic for exploitation or conquest. Deuteronomy tells Israel, “וְאָכַלְתָּ אֶת־כָּל־הָעַמִּים” — “you shall consume all the peoples” (Deut. 7:16), and Micah gives a gruesome political cartoon of Judah’s leaders:</w:t>
      </w:r>
    </w:p>
    <w:p>
      <w:pPr>
        <w:pStyle w:val="BodySans"/>
        <w:bidi w:val="0"/>
        <w:ind w:left="720"/>
      </w:pPr>
      <w:r>
        <w:rPr>
          <w:rFonts w:ascii="Aptos" w:hAnsi="Aptos"/>
          <w:i/>
          <w:sz w:val="24"/>
        </w:rPr>
        <w:t>אֲשֶׁר אָכְלוּ בְשַׂר עַמִּי,</w:t>
      </w:r>
    </w:p>
    <w:p>
      <w:pPr>
        <w:pStyle w:val="BodySans"/>
        <w:bidi w:val="0"/>
        <w:ind w:left="720"/>
      </w:pPr>
      <w:r>
        <w:rPr>
          <w:rFonts w:ascii="Aptos" w:hAnsi="Aptos"/>
          <w:i/>
          <w:sz w:val="24"/>
        </w:rPr>
        <w:t>וְעוֹרָם מֵעֲלֵיהֶם הִפְשִׁיטוּ… (Mic. 3:3)</w:t>
      </w:r>
    </w:p>
    <w:p>
      <w:pPr>
        <w:pStyle w:val="BodySans"/>
        <w:bidi w:val="0"/>
      </w:pPr>
      <w:r>
        <w:rPr>
          <w:rFonts w:ascii="Aptos" w:hAnsi="Aptos"/>
          <w:sz w:val="24"/>
        </w:rPr>
        <w:t xml:space="preserve">“Who eat the flesh of my people,  </w:t>
      </w:r>
    </w:p>
    <w:p>
      <w:pPr>
        <w:pStyle w:val="BodySans"/>
        <w:bidi w:val="0"/>
      </w:pPr>
      <w:r>
        <w:rPr>
          <w:rFonts w:ascii="Aptos" w:hAnsi="Aptos"/>
          <w:sz w:val="24"/>
        </w:rPr>
        <w:t>and strip their skin from them…”</w:t>
      </w:r>
    </w:p>
    <w:p>
      <w:pPr>
        <w:pStyle w:val="BodySans"/>
        <w:bidi w:val="0"/>
      </w:pPr>
      <w:r>
        <w:rPr>
          <w:rFonts w:ascii="Aptos" w:hAnsi="Aptos"/>
          <w:sz w:val="24"/>
        </w:rPr>
        <w:t>Our psalm does not linger on the gore, but the logic is the same: the powerful treat the weak as consumables.</w:t>
      </w:r>
    </w:p>
    <w:p>
      <w:pPr>
        <w:pStyle w:val="BodySans"/>
        <w:bidi w:val="0"/>
      </w:pPr>
      <w:r>
        <w:rPr>
          <w:rFonts w:ascii="Aptos" w:hAnsi="Aptos"/>
          <w:sz w:val="24"/>
        </w:rPr>
        <w:t>Who speaks of “my people”? Medieval Jewish commentators answer in different registers. Rashi and the Meiri, reading the psalm as prophecy of Nebuchadnezzar or Titus, effectively hear God’s voice: “my people” are Israel under pagan boots. Radak and Metzudat David take a more generic view but still imagine the covenant community as the victim and the foreign empire as the devourer. Either way, the point is less ethnographic than theological: those who prey on “my people” also “do not call on YHWH.” They do not recognize a higher judge.</w:t>
      </w:r>
    </w:p>
    <w:p>
      <w:pPr>
        <w:pStyle w:val="BodySans"/>
        <w:bidi w:val="0"/>
      </w:pPr>
      <w:r>
        <w:rPr>
          <w:rFonts w:ascii="Aptos" w:hAnsi="Aptos"/>
          <w:sz w:val="24"/>
        </w:rPr>
        <w:t>Verses 5–6 introduce a counter‑community:</w:t>
      </w:r>
    </w:p>
    <w:p>
      <w:pPr>
        <w:pStyle w:val="BodySans"/>
        <w:bidi w:val="0"/>
        <w:ind w:left="720"/>
      </w:pPr>
      <w:r>
        <w:rPr>
          <w:rFonts w:ascii="Aptos" w:hAnsi="Aptos"/>
          <w:i/>
          <w:sz w:val="24"/>
        </w:rPr>
        <w:t>שָׁם פָּחֲדוּ פָחַד,</w:t>
      </w:r>
    </w:p>
    <w:p>
      <w:pPr>
        <w:pStyle w:val="BodySans"/>
        <w:bidi w:val="0"/>
        <w:ind w:left="720"/>
      </w:pPr>
      <w:r>
        <w:rPr>
          <w:rFonts w:ascii="Aptos" w:hAnsi="Aptos"/>
          <w:i/>
          <w:sz w:val="24"/>
        </w:rPr>
        <w:t>כִּי־אֱלֹקִים בְּדוֹר צַדִּיק.</w:t>
      </w:r>
    </w:p>
    <w:p>
      <w:pPr>
        <w:pStyle w:val="BodySans"/>
        <w:bidi w:val="0"/>
        <w:ind w:left="720"/>
      </w:pPr>
      <w:r>
        <w:rPr>
          <w:rFonts w:ascii="Aptos" w:hAnsi="Aptos"/>
          <w:i/>
          <w:sz w:val="24"/>
        </w:rPr>
        <w:t>עֲצַת עָנִי תָבִישׁוּ,</w:t>
      </w:r>
    </w:p>
    <w:p>
      <w:pPr>
        <w:pStyle w:val="BodySans"/>
        <w:bidi w:val="0"/>
        <w:ind w:left="720"/>
      </w:pPr>
      <w:r>
        <w:rPr>
          <w:rFonts w:ascii="Aptos" w:hAnsi="Aptos"/>
          <w:i/>
          <w:sz w:val="24"/>
        </w:rPr>
        <w:t>כִּי ה׳ מַחְסֵהוּ.</w:t>
      </w:r>
    </w:p>
    <w:p>
      <w:pPr>
        <w:pStyle w:val="BodySans"/>
        <w:bidi w:val="0"/>
      </w:pPr>
      <w:r>
        <w:rPr>
          <w:rFonts w:ascii="Aptos" w:hAnsi="Aptos"/>
          <w:sz w:val="24"/>
        </w:rPr>
        <w:t xml:space="preserve">“There they were seized with terror,  </w:t>
      </w:r>
    </w:p>
    <w:p>
      <w:pPr>
        <w:pStyle w:val="BodySans"/>
        <w:bidi w:val="0"/>
      </w:pPr>
      <w:r>
        <w:rPr>
          <w:rFonts w:ascii="Aptos" w:hAnsi="Aptos"/>
          <w:sz w:val="24"/>
        </w:rPr>
        <w:t xml:space="preserve">for God is with the generation of the righteous.  </w:t>
      </w:r>
    </w:p>
    <w:p>
      <w:pPr>
        <w:pStyle w:val="BodySans"/>
        <w:bidi w:val="0"/>
      </w:pPr>
      <w:r>
        <w:rPr>
          <w:rFonts w:ascii="Aptos" w:hAnsi="Aptos"/>
          <w:sz w:val="24"/>
        </w:rPr>
        <w:t xml:space="preserve">The counsel of the poor you would shame,  </w:t>
      </w:r>
    </w:p>
    <w:p>
      <w:pPr>
        <w:pStyle w:val="BodySans"/>
        <w:bidi w:val="0"/>
      </w:pPr>
      <w:r>
        <w:rPr>
          <w:rFonts w:ascii="Aptos" w:hAnsi="Aptos"/>
          <w:sz w:val="24"/>
        </w:rPr>
        <w:t>but YHWH is his refuge.”</w:t>
      </w:r>
    </w:p>
    <w:p>
      <w:pPr>
        <w:pStyle w:val="BodySans"/>
        <w:bidi w:val="0"/>
      </w:pPr>
      <w:r>
        <w:rPr>
          <w:rFonts w:ascii="Aptos" w:hAnsi="Aptos"/>
          <w:sz w:val="24"/>
        </w:rPr>
        <w:t xml:space="preserve">The line “שָׁם פָּחֲדוּ פָחַד” has a palpable thump when read aloud; the doubled </w:t>
      </w:r>
      <w:r>
        <w:rPr>
          <w:rFonts w:ascii="Aptos" w:hAnsi="Aptos"/>
          <w:i/>
          <w:sz w:val="24"/>
        </w:rPr>
        <w:t>pachad</w:t>
      </w:r>
      <w:r>
        <w:rPr>
          <w:rFonts w:ascii="Aptos" w:hAnsi="Aptos"/>
          <w:sz w:val="24"/>
        </w:rPr>
        <w:t xml:space="preserve"> (פָּחַד, “fear”) and the stresses — `</w:t>
      </w:r>
      <w:r>
        <w:rPr>
          <w:rFonts w:ascii="Aptos" w:hAnsi="Aptos"/>
          <w:b/>
          <w:i w:val="0"/>
          <w:sz w:val="24"/>
        </w:rPr>
        <w:t>SHĀM</w:t>
      </w:r>
      <w:r>
        <w:rPr>
          <w:rFonts w:ascii="Aptos" w:hAnsi="Aptos"/>
          <w:sz w:val="24"/>
        </w:rPr>
        <w:t xml:space="preserve"> </w:t>
      </w:r>
      <w:r>
        <w:rPr>
          <w:rFonts w:ascii="Aptos" w:hAnsi="Aptos"/>
          <w:b/>
          <w:i w:val="0"/>
          <w:sz w:val="24"/>
        </w:rPr>
        <w:t>PĀ</w:t>
      </w:r>
      <w:r>
        <w:rPr>
          <w:rFonts w:ascii="Aptos" w:hAnsi="Aptos"/>
          <w:sz w:val="24"/>
        </w:rPr>
        <w:t xml:space="preserve">‑ḥa-dhū </w:t>
      </w:r>
      <w:r>
        <w:rPr>
          <w:rFonts w:ascii="Aptos" w:hAnsi="Aptos"/>
          <w:b/>
          <w:i w:val="0"/>
          <w:sz w:val="24"/>
        </w:rPr>
        <w:t>FĀ</w:t>
      </w:r>
      <w:r>
        <w:rPr>
          <w:rFonts w:ascii="Aptos" w:hAnsi="Aptos"/>
          <w:sz w:val="24"/>
        </w:rPr>
        <w:t>‑ḥadh` — mimic a heartbeat gone ragged. The precise “there” (</w:t>
      </w:r>
      <w:r>
        <w:rPr>
          <w:rFonts w:ascii="Aptos" w:hAnsi="Aptos"/>
          <w:i/>
          <w:sz w:val="24"/>
        </w:rPr>
        <w:t>shām</w:t>
      </w:r>
      <w:r>
        <w:rPr>
          <w:rFonts w:ascii="Aptos" w:hAnsi="Aptos"/>
          <w:sz w:val="24"/>
        </w:rPr>
        <w:t>) is unspecified, perhaps deliberately: wherever the wicked imagined themselves secure will turn out to be the place of panic once they discover that “God is in the generation of the righteous.”</w:t>
      </w:r>
    </w:p>
    <w:p>
      <w:pPr>
        <w:pStyle w:val="BodySans"/>
        <w:bidi w:val="0"/>
      </w:pPr>
      <w:r>
        <w:rPr>
          <w:rFonts w:ascii="Aptos" w:hAnsi="Aptos"/>
          <w:sz w:val="24"/>
        </w:rPr>
        <w:t xml:space="preserve">Opposed to the eating oppressors are the </w:t>
      </w:r>
      <w:r>
        <w:rPr>
          <w:rFonts w:ascii="Aptos" w:hAnsi="Aptos"/>
          <w:i/>
          <w:sz w:val="24"/>
        </w:rPr>
        <w:t>‘ānî</w:t>
      </w:r>
      <w:r>
        <w:rPr>
          <w:rFonts w:ascii="Aptos" w:hAnsi="Aptos"/>
          <w:sz w:val="24"/>
        </w:rPr>
        <w:t xml:space="preserve"> ‭(ינִעָ)‬, the poor or afflicted, whose “counsel”—their decision to trust YHWH—is treated as laughable. Yet the psalm insists that “YHWH is his </w:t>
      </w:r>
      <w:r>
        <w:rPr>
          <w:rFonts w:ascii="Aptos" w:hAnsi="Aptos"/>
          <w:i/>
          <w:sz w:val="24"/>
        </w:rPr>
        <w:t>maḥseh</w:t>
      </w:r>
      <w:r>
        <w:rPr>
          <w:rFonts w:ascii="Aptos" w:hAnsi="Aptos"/>
          <w:sz w:val="24"/>
        </w:rPr>
        <w:t xml:space="preserve"> ‭(הסֶחְמַ)‬,” his shelter. This is a standard metaphor in the Psalms. “אֱלֹקִים לָנוּ מַחֲסֶה וָעֹז,” “God is for us a refuge and strength” (Ps. 46:2), and “יֹאמַר לַה׳ מַחְסִּי וּמְצוּדָתִי,” “He says of YHWH, ‘My refuge and my fortress’” (Ps. 91:2). Here, too, the imagery is of physical cover against weather or assault, repurposed for divine protection.</w:t>
      </w:r>
    </w:p>
    <w:p>
      <w:pPr>
        <w:pStyle w:val="BodySans"/>
        <w:bidi w:val="0"/>
      </w:pPr>
      <w:r>
        <w:rPr>
          <w:rFonts w:ascii="Aptos" w:hAnsi="Aptos"/>
          <w:sz w:val="24"/>
        </w:rPr>
        <w:t>The closing verse changes the poem’s temperature:</w:t>
      </w:r>
    </w:p>
    <w:p>
      <w:pPr>
        <w:pStyle w:val="BodySans"/>
        <w:bidi w:val="0"/>
        <w:ind w:left="720"/>
      </w:pPr>
      <w:r>
        <w:rPr>
          <w:rFonts w:ascii="Aptos" w:hAnsi="Aptos"/>
          <w:i/>
          <w:sz w:val="24"/>
        </w:rPr>
        <w:t>מִי־יִתֵּן מִצִּיּוֹן יְשׁוּעַת יִשְׂרָאֵל;</w:t>
      </w:r>
    </w:p>
    <w:p>
      <w:pPr>
        <w:pStyle w:val="BodySans"/>
        <w:bidi w:val="0"/>
        <w:ind w:left="720"/>
      </w:pPr>
      <w:r>
        <w:rPr>
          <w:rFonts w:ascii="Aptos" w:hAnsi="Aptos"/>
          <w:i/>
          <w:sz w:val="24"/>
        </w:rPr>
        <w:t>בְּשׁוּב ה׳ שְׁבוּת עַמּוֹ,</w:t>
      </w:r>
    </w:p>
    <w:p>
      <w:pPr>
        <w:pStyle w:val="BodySans"/>
        <w:bidi w:val="0"/>
        <w:ind w:left="720"/>
      </w:pPr>
      <w:r>
        <w:rPr>
          <w:rFonts w:ascii="Aptos" w:hAnsi="Aptos"/>
          <w:i/>
          <w:sz w:val="24"/>
        </w:rPr>
        <w:t>יָגֵל יַעֲקֹב, יִשְׂמַח יִשְׂרָאֵל. (v. 7)</w:t>
      </w:r>
    </w:p>
    <w:p>
      <w:pPr>
        <w:pStyle w:val="BodySans"/>
        <w:bidi w:val="0"/>
      </w:pPr>
      <w:r>
        <w:rPr>
          <w:rFonts w:ascii="Aptos" w:hAnsi="Aptos"/>
          <w:sz w:val="24"/>
        </w:rPr>
        <w:t xml:space="preserve">“O that deliverance for Israel might come from Zion!  </w:t>
      </w:r>
    </w:p>
    <w:p>
      <w:pPr>
        <w:pStyle w:val="BodySans"/>
        <w:bidi w:val="0"/>
      </w:pPr>
      <w:r>
        <w:rPr>
          <w:rFonts w:ascii="Aptos" w:hAnsi="Aptos"/>
          <w:sz w:val="24"/>
        </w:rPr>
        <w:t xml:space="preserve">When YHWH restores the fortunes of his people,  </w:t>
      </w:r>
    </w:p>
    <w:p>
      <w:pPr>
        <w:pStyle w:val="BodySans"/>
        <w:bidi w:val="0"/>
      </w:pPr>
      <w:r>
        <w:rPr>
          <w:rFonts w:ascii="Aptos" w:hAnsi="Aptos"/>
          <w:sz w:val="24"/>
        </w:rPr>
        <w:t>Jacob will exult, Israel will rejoice.”</w:t>
      </w:r>
    </w:p>
    <w:p>
      <w:pPr>
        <w:pStyle w:val="BodySans"/>
        <w:bidi w:val="0"/>
      </w:pPr>
      <w:r>
        <w:rPr>
          <w:rFonts w:ascii="Aptos" w:hAnsi="Aptos"/>
          <w:sz w:val="24"/>
        </w:rPr>
        <w:t>The phrase “מִי־יִתֵּן” (</w:t>
      </w:r>
      <w:r>
        <w:rPr>
          <w:rFonts w:ascii="Aptos" w:hAnsi="Aptos"/>
          <w:i/>
          <w:sz w:val="24"/>
        </w:rPr>
        <w:t>mi‑yitten</w:t>
      </w:r>
      <w:r>
        <w:rPr>
          <w:rFonts w:ascii="Aptos" w:hAnsi="Aptos"/>
          <w:sz w:val="24"/>
        </w:rPr>
        <w:t>) literally means “who will give,” but in biblical idiom it is a wish formula: “If only…” (cf. Num. 11:29, “וּמִי־יִתֵּן כָּל־עַם ה׳ נְבִיאִים” — “Would that all YHWH’s people were prophets!”). The universal lament collapses into a particular longing: salvation (</w:t>
      </w:r>
      <w:r>
        <w:rPr>
          <w:rFonts w:ascii="Aptos" w:hAnsi="Aptos"/>
          <w:i/>
          <w:sz w:val="24"/>
        </w:rPr>
        <w:t>yeshu‘ah</w:t>
      </w:r>
      <w:r>
        <w:rPr>
          <w:rFonts w:ascii="Aptos" w:hAnsi="Aptos"/>
          <w:sz w:val="24"/>
        </w:rPr>
        <w:t>) for Israel from Zion, the cultic and political center where God’s presence dwells. The technical phrase “שׁוּב… שְׁבוּת” (“restore the fortunes” or “bring back the captives”) recurs in exilic and post‑exilic texts: “וְשָׁב ה׳ אֱלֹקֶיךָ אֶת־שְׁבוּתְךָ” — “YHWH your God will restore your fortunes” (Deut. 30:3); “וְשַׁבְתִּי אֶת־שְׁבוּת עַמִּי יִשְׂרָאֵל” — “I will restore the fortunes of my people Israel” (Amos 9:14). Our psalm locates its bleak anthropology, then, in a very specific historical hope: that a crushed community will be brought home and will laugh again.</w:t>
      </w:r>
    </w:p>
    <w:p>
      <w:pPr>
        <w:pStyle w:val="BodySans"/>
        <w:bidi w:val="0"/>
      </w:pPr>
      <w:r>
        <w:rPr>
          <w:rFonts w:ascii="Aptos" w:hAnsi="Aptos"/>
          <w:sz w:val="24"/>
        </w:rPr>
        <w:t>Psalm 14 has a nearly verbatim twin, Psalm 53. The wording is virtually identical; the main differences are that Psalm 14 uses the personal name YHWH four times, while Psalm 53 consistently says “Elohim,” and that the final line there asks for “ישׁוּעוֹת יִשְׂרָאֵל” (“salvations,” plural, Ps. 53:7). Many scholars think Psalm 53 is a deliberate adaptation of our psalm for a different liturgical or historical setting—perhaps one less tightly bound to Zion. Medieval commentators like the Malbim already sensed this: he suggests Psalm 14 was composed for a particular deliverance in David’s life and later re‑used, with Elohistic tweaks, for the national miracle against Sennacherib.</w:t>
      </w:r>
    </w:p>
    <w:p>
      <w:pPr>
        <w:pStyle w:val="BodySans"/>
        <w:bidi w:val="0"/>
      </w:pPr>
      <w:r>
        <w:rPr>
          <w:rFonts w:ascii="Aptos" w:hAnsi="Aptos"/>
          <w:sz w:val="24"/>
        </w:rPr>
        <w:t>However we date it, Psalm 14 holds together three perspectives that rarely coexist so compactly: a merciless pessimism about human justice, a fierce conviction that God sides with the poor, and a stubborn hope that this alignment will one day be visible “from Zion.” It begins in the fool’s heart and ends in the restored city.</w:t>
      </w:r>
    </w:p>
    <w:p>
      <w:pPr>
        <w:pStyle w:val="Heading2"/>
      </w:pPr>
      <w:r>
        <w:t xml:space="preserve">Introduction - </w:t>
      </w:r>
      <w:r>
        <w:rPr>
          <w:color w:val="008000"/>
        </w:rPr>
        <w:t>College</w:t>
      </w:r>
      <w:r>
        <w:t xml:space="preserve"> version</w:t>
      </w:r>
    </w:p>
    <w:p>
      <w:pPr>
        <w:pStyle w:val="Heading3"/>
      </w:pPr>
      <w:r>
        <w:t>A quick map of what we’re reading</w:t>
      </w:r>
    </w:p>
    <w:p>
      <w:pPr>
        <w:pStyle w:val="BodySans"/>
        <w:bidi w:val="0"/>
      </w:pPr>
      <w:r>
        <w:rPr>
          <w:rFonts w:ascii="Aptos" w:hAnsi="Aptos"/>
          <w:sz w:val="24"/>
        </w:rPr>
        <w:t>Psalm 14 is only seven verses long, but it does something surprisingly ambitious in that short space.</w:t>
      </w:r>
    </w:p>
    <w:p>
      <w:pPr>
        <w:pStyle w:val="BodySans"/>
        <w:bidi w:val="0"/>
      </w:pPr>
      <w:r>
        <w:rPr>
          <w:rFonts w:ascii="Aptos" w:hAnsi="Aptos"/>
          <w:sz w:val="24"/>
        </w:rPr>
        <w:t xml:space="preserve">1. </w:t>
      </w:r>
      <w:r>
        <w:rPr>
          <w:rFonts w:ascii="Aptos" w:hAnsi="Aptos"/>
          <w:b/>
          <w:i w:val="0"/>
          <w:sz w:val="24"/>
        </w:rPr>
        <w:t>Verses 1–3</w:t>
      </w:r>
      <w:r>
        <w:rPr>
          <w:rFonts w:ascii="Aptos" w:hAnsi="Aptos"/>
          <w:sz w:val="24"/>
        </w:rPr>
        <w:t xml:space="preserve">: Start with one person—the “fool”—who says in his heart “אֵין אֱלֹקִים” (“There is no God”), then quickly expand that attitude into a sweeping verdict: </w:t>
      </w:r>
      <w:r>
        <w:rPr>
          <w:rFonts w:ascii="Aptos" w:hAnsi="Aptos"/>
          <w:i/>
          <w:sz w:val="24"/>
        </w:rPr>
        <w:t>everyone</w:t>
      </w:r>
      <w:r>
        <w:rPr>
          <w:rFonts w:ascii="Aptos" w:hAnsi="Aptos"/>
          <w:sz w:val="24"/>
        </w:rPr>
        <w:t xml:space="preserve"> has turned aside, “אֵין עֹשֵׂה־טוֹב” (“there is no one who does good”).</w:t>
      </w:r>
    </w:p>
    <w:p>
      <w:pPr>
        <w:pStyle w:val="BodySans"/>
        <w:bidi w:val="0"/>
      </w:pPr>
      <w:r>
        <w:rPr>
          <w:rFonts w:ascii="Aptos" w:hAnsi="Aptos"/>
          <w:sz w:val="24"/>
        </w:rPr>
        <w:t xml:space="preserve">2. </w:t>
      </w:r>
      <w:r>
        <w:rPr>
          <w:rFonts w:ascii="Aptos" w:hAnsi="Aptos"/>
          <w:b/>
          <w:i w:val="0"/>
          <w:sz w:val="24"/>
        </w:rPr>
        <w:t>Verses 2–3</w:t>
      </w:r>
      <w:r>
        <w:rPr>
          <w:rFonts w:ascii="Aptos" w:hAnsi="Aptos"/>
          <w:sz w:val="24"/>
        </w:rPr>
        <w:t>: God “looks down from heaven” to check whether that’s actually true. The result: depressingly, yes.</w:t>
      </w:r>
    </w:p>
    <w:p>
      <w:pPr>
        <w:pStyle w:val="BodySans"/>
        <w:bidi w:val="0"/>
      </w:pPr>
      <w:r>
        <w:rPr>
          <w:rFonts w:ascii="Aptos" w:hAnsi="Aptos"/>
          <w:sz w:val="24"/>
        </w:rPr>
        <w:t xml:space="preserve">3. </w:t>
      </w:r>
      <w:r>
        <w:rPr>
          <w:rFonts w:ascii="Aptos" w:hAnsi="Aptos"/>
          <w:b/>
          <w:i w:val="0"/>
          <w:sz w:val="24"/>
        </w:rPr>
        <w:t>Verses 4–6</w:t>
      </w:r>
      <w:r>
        <w:rPr>
          <w:rFonts w:ascii="Aptos" w:hAnsi="Aptos"/>
          <w:sz w:val="24"/>
        </w:rPr>
        <w:t>: The camera zooms in. Instead of “all humanity” in the abstract, we now see specific evildoers devouring “עַמִּי” (“my people”) and mocking the “עָנִי” (“poor/lowly”) who trust in God.</w:t>
      </w:r>
    </w:p>
    <w:p>
      <w:pPr>
        <w:pStyle w:val="BodySans"/>
        <w:bidi w:val="0"/>
      </w:pPr>
      <w:r>
        <w:rPr>
          <w:rFonts w:ascii="Aptos" w:hAnsi="Aptos"/>
          <w:sz w:val="24"/>
        </w:rPr>
        <w:t xml:space="preserve">4. </w:t>
      </w:r>
      <w:r>
        <w:rPr>
          <w:rFonts w:ascii="Aptos" w:hAnsi="Aptos"/>
          <w:b/>
          <w:i w:val="0"/>
          <w:sz w:val="24"/>
        </w:rPr>
        <w:t>Verse 7</w:t>
      </w:r>
      <w:r>
        <w:rPr>
          <w:rFonts w:ascii="Aptos" w:hAnsi="Aptos"/>
          <w:sz w:val="24"/>
        </w:rPr>
        <w:t>: The tone flips: “מִי־יִתֵּן מִצִּיּוֹן יְשׁוּעַת יִשְׂרָאֵל”—“O that deliverance for Israel might come from Zion!” The psalm ends not in despair but in a wish‑prayer for national restoration: “בְּשׁוּב ה׳ שְׁבוּת עַמּוֹ יָגֵל יַעֲקֹב יִשְׂמַח יִשְׂרָאֵל.”</w:t>
      </w:r>
    </w:p>
    <w:p>
      <w:pPr>
        <w:pStyle w:val="BodySans"/>
        <w:bidi w:val="0"/>
      </w:pPr>
      <w:r>
        <w:rPr>
          <w:rFonts w:ascii="Aptos" w:hAnsi="Aptos"/>
          <w:sz w:val="24"/>
        </w:rPr>
        <w:t xml:space="preserve">So you get a movement from </w:t>
      </w:r>
      <w:r>
        <w:rPr>
          <w:rFonts w:ascii="Aptos" w:hAnsi="Aptos"/>
          <w:b/>
          <w:i w:val="0"/>
          <w:sz w:val="24"/>
        </w:rPr>
        <w:t>universal moral pessimism</w:t>
      </w:r>
      <w:r>
        <w:rPr>
          <w:rFonts w:ascii="Aptos" w:hAnsi="Aptos"/>
          <w:sz w:val="24"/>
        </w:rPr>
        <w:t xml:space="preserve"> to </w:t>
      </w:r>
      <w:r>
        <w:rPr>
          <w:rFonts w:ascii="Aptos" w:hAnsi="Aptos"/>
          <w:b/>
          <w:i w:val="0"/>
          <w:sz w:val="24"/>
        </w:rPr>
        <w:t>particular hope for Israel from Zion</w:t>
      </w:r>
      <w:r>
        <w:rPr>
          <w:rFonts w:ascii="Aptos" w:hAnsi="Aptos"/>
          <w:sz w:val="24"/>
        </w:rPr>
        <w:t>. That movement is the main “argument” of the poem.</w:t>
      </w:r>
    </w:p>
    <w:p>
      <w:pPr>
        <w:pStyle w:val="Heading3"/>
      </w:pPr>
      <w:r>
        <w:t>Who is the “fool,” and what does he mean by “no God”?</w:t>
      </w:r>
    </w:p>
    <w:p>
      <w:pPr>
        <w:pStyle w:val="BodySans"/>
        <w:bidi w:val="0"/>
      </w:pPr>
      <w:r>
        <w:rPr>
          <w:rFonts w:ascii="Aptos" w:hAnsi="Aptos"/>
          <w:sz w:val="24"/>
        </w:rPr>
        <w:t>The key character is the נָבָל (</w:t>
      </w:r>
      <w:r>
        <w:rPr>
          <w:rFonts w:ascii="Aptos" w:hAnsi="Aptos"/>
          <w:i/>
          <w:sz w:val="24"/>
        </w:rPr>
        <w:t>naval</w:t>
      </w:r>
      <w:r>
        <w:rPr>
          <w:rFonts w:ascii="Aptos" w:hAnsi="Aptos"/>
          <w:sz w:val="24"/>
        </w:rPr>
        <w:t xml:space="preserve">). BDB (the Brown‑Driver‑Briggs Hebrew‑English Lexicon) glosses נָבָל as someone “foolish, senseless,” especially in a </w:t>
      </w:r>
      <w:r>
        <w:rPr>
          <w:rFonts w:ascii="Aptos" w:hAnsi="Aptos"/>
          <w:b/>
          <w:i w:val="0"/>
          <w:sz w:val="24"/>
        </w:rPr>
        <w:t>moral and religious</w:t>
      </w:r>
      <w:r>
        <w:rPr>
          <w:rFonts w:ascii="Aptos" w:hAnsi="Aptos"/>
          <w:sz w:val="24"/>
        </w:rPr>
        <w:t xml:space="preserve"> sense. Think: not “low IQ,” but “ethically numb and spiritually tone‑deaf.”</w:t>
      </w:r>
    </w:p>
    <w:p>
      <w:pPr>
        <w:pStyle w:val="BodySans"/>
        <w:bidi w:val="0"/>
      </w:pPr>
      <w:r>
        <w:rPr>
          <w:rFonts w:ascii="Aptos" w:hAnsi="Aptos"/>
          <w:sz w:val="24"/>
        </w:rPr>
        <w:t>You can see this elsewhere:</w:t>
      </w:r>
    </w:p>
    <w:p>
      <w:pPr>
        <w:pStyle w:val="ListBullet"/>
        <w:bidi w:val="0"/>
      </w:pPr>
      <w:r>
        <w:rPr>
          <w:rFonts w:ascii="Aptos" w:hAnsi="Aptos"/>
          <w:sz w:val="24"/>
        </w:rPr>
        <w:t>Deut 32:6 scolds Israel:</w:t>
      </w:r>
    </w:p>
    <w:p>
      <w:pPr>
        <w:pStyle w:val="BodySans"/>
        <w:bidi w:val="0"/>
      </w:pPr>
      <w:r>
        <w:rPr>
          <w:rFonts w:ascii="Aptos" w:hAnsi="Aptos"/>
          <w:sz w:val="24"/>
        </w:rPr>
        <w:t xml:space="preserve">  “הַ־ה׳ תִּגְמְלוּ־זֹאת עַם נָבָל וְלֹא חָכָם”  </w:t>
      </w:r>
    </w:p>
    <w:p>
      <w:pPr>
        <w:pStyle w:val="BodySans"/>
        <w:bidi w:val="0"/>
      </w:pPr>
      <w:r>
        <w:rPr>
          <w:rFonts w:ascii="Aptos" w:hAnsi="Aptos"/>
          <w:sz w:val="24"/>
        </w:rPr>
        <w:t xml:space="preserve">  “Is this how you repay the LORD, O foolish and unwise people?”</w:t>
      </w:r>
    </w:p>
    <w:p>
      <w:pPr>
        <w:pStyle w:val="ListBullet"/>
        <w:bidi w:val="0"/>
      </w:pPr>
      <w:r>
        <w:rPr>
          <w:rFonts w:ascii="Aptos" w:hAnsi="Aptos"/>
          <w:sz w:val="24"/>
        </w:rPr>
        <w:t>Isa 32:5 contrasts “נָבָל” with “נָדִיב” (a noble/generous person).</w:t>
      </w:r>
    </w:p>
    <w:p>
      <w:pPr>
        <w:pStyle w:val="BodySans"/>
        <w:bidi w:val="0"/>
      </w:pPr>
      <w:r>
        <w:rPr>
          <w:rFonts w:ascii="Aptos" w:hAnsi="Aptos"/>
          <w:sz w:val="24"/>
        </w:rPr>
        <w:t>In 1 Sam 25, the man actually named Nabal is rich but mean, and his own wife says, “כִּשְׁמוֹ כֶּן הוּא; נָבָל שְׁמוֹ, וּנְבָלָה עִמּוֹ” — “As his name is, so is he; Nabal [‘Fool’] is his name, and folly is with him” (v. 25). Same idea.</w:t>
      </w:r>
    </w:p>
    <w:p>
      <w:pPr>
        <w:pStyle w:val="BodySans"/>
        <w:bidi w:val="0"/>
      </w:pPr>
      <w:r>
        <w:rPr>
          <w:rFonts w:ascii="Aptos" w:hAnsi="Aptos"/>
          <w:sz w:val="24"/>
        </w:rPr>
        <w:t>So when Psalm 14 opens:</w:t>
      </w:r>
    </w:p>
    <w:p>
      <w:pPr>
        <w:pStyle w:val="BodySans"/>
        <w:bidi w:val="0"/>
        <w:ind w:left="720"/>
      </w:pPr>
      <w:r>
        <w:rPr>
          <w:rFonts w:ascii="Aptos" w:hAnsi="Aptos"/>
          <w:i/>
          <w:sz w:val="24"/>
        </w:rPr>
        <w:t>אָמַר נָבָל בְּלִבּוֹ: אֵין אֱלֹקִים</w:t>
      </w:r>
    </w:p>
    <w:p>
      <w:pPr>
        <w:pStyle w:val="BodySans"/>
        <w:bidi w:val="0"/>
        <w:ind w:left="720"/>
      </w:pPr>
      <w:r>
        <w:rPr>
          <w:rFonts w:ascii="Aptos" w:hAnsi="Aptos"/>
          <w:i/>
          <w:sz w:val="24"/>
        </w:rPr>
        <w:t>“The fool says in his heart: ‘There is no God’”</w:t>
      </w:r>
    </w:p>
    <w:p>
      <w:pPr>
        <w:pStyle w:val="BodySans"/>
        <w:bidi w:val="0"/>
      </w:pPr>
      <w:r>
        <w:rPr>
          <w:rFonts w:ascii="Aptos" w:hAnsi="Aptos"/>
          <w:sz w:val="24"/>
        </w:rPr>
        <w:t xml:space="preserve">we’re not in a modern atheist debate. The point is: in his </w:t>
      </w:r>
      <w:r>
        <w:rPr>
          <w:rFonts w:ascii="Aptos" w:hAnsi="Aptos"/>
          <w:i/>
          <w:sz w:val="24"/>
        </w:rPr>
        <w:t>inner attitude</w:t>
      </w:r>
      <w:r>
        <w:rPr>
          <w:rFonts w:ascii="Aptos" w:hAnsi="Aptos"/>
          <w:sz w:val="24"/>
        </w:rPr>
        <w:t xml:space="preserve"> (בְּלִבּוֹ, “in his heart”), he lives as if there is </w:t>
      </w:r>
      <w:r>
        <w:rPr>
          <w:rFonts w:ascii="Aptos" w:hAnsi="Aptos"/>
          <w:b/>
          <w:i w:val="0"/>
          <w:sz w:val="24"/>
        </w:rPr>
        <w:t>no effective divine judge</w:t>
      </w:r>
      <w:r>
        <w:rPr>
          <w:rFonts w:ascii="Aptos" w:hAnsi="Aptos"/>
          <w:sz w:val="24"/>
        </w:rPr>
        <w:t xml:space="preserve">, no moral oversight. Torah Temimah, citing Berakhot 12b, links this with “אַחֲרֵי לְבַבְכֶם” in the Shema: “after your hearts” = heresy; “after your eyes” = sexual sin. The “fool” is the person whose </w:t>
      </w:r>
      <w:r>
        <w:rPr>
          <w:rFonts w:ascii="Aptos" w:hAnsi="Aptos"/>
          <w:i/>
          <w:sz w:val="24"/>
        </w:rPr>
        <w:t>heart</w:t>
      </w:r>
      <w:r>
        <w:rPr>
          <w:rFonts w:ascii="Aptos" w:hAnsi="Aptos"/>
          <w:sz w:val="24"/>
        </w:rPr>
        <w:t xml:space="preserve"> quietly concludes, “No God that I need to reckon with.”</w:t>
      </w:r>
    </w:p>
    <w:p>
      <w:pPr>
        <w:pStyle w:val="BodySans"/>
        <w:bidi w:val="0"/>
      </w:pPr>
      <w:r>
        <w:rPr>
          <w:rFonts w:ascii="Aptos" w:hAnsi="Aptos"/>
          <w:sz w:val="24"/>
        </w:rPr>
        <w:t>Other texts use the same language with this sense of “no God who matters”:</w:t>
      </w:r>
    </w:p>
    <w:p>
      <w:pPr>
        <w:pStyle w:val="ListBullet"/>
        <w:bidi w:val="0"/>
      </w:pPr>
      <w:r>
        <w:rPr>
          <w:rFonts w:ascii="Aptos" w:hAnsi="Aptos"/>
          <w:sz w:val="24"/>
        </w:rPr>
        <w:t>Ps 10:4: “אֵין אֱלֹקִים כׇּל־מְזִמּוֹתָיו” — “All his schemes say: ‘There is no God [who will call me to account].’”</w:t>
      </w:r>
    </w:p>
    <w:p>
      <w:pPr>
        <w:pStyle w:val="ListBullet"/>
        <w:bidi w:val="0"/>
      </w:pPr>
      <w:r>
        <w:rPr>
          <w:rFonts w:ascii="Aptos" w:hAnsi="Aptos"/>
          <w:sz w:val="24"/>
        </w:rPr>
        <w:t>2 Kgs 1:3: Elijah asks the messengers of Ahaziah, “הֲמִבְּלִי אֵין־אֱלֹקִים בְּיִשְׂרָאֵל…?” — “Is it because there is no God in Israel that you are going to inquire of Baal‑zebub?” Obviously he doesn’t mean literal atheism; he means, “You’re acting as if Israel’s God is irrelevant.”</w:t>
      </w:r>
    </w:p>
    <w:p>
      <w:pPr>
        <w:pStyle w:val="BodySans"/>
        <w:bidi w:val="0"/>
      </w:pPr>
      <w:r>
        <w:rPr>
          <w:rFonts w:ascii="Aptos" w:hAnsi="Aptos"/>
          <w:sz w:val="24"/>
        </w:rPr>
        <w:t>That’s the nuance in Psalm 14: “No God (who matters for my behavior).” The rest of the psalm is basically God’s rebuttal to that attitude.</w:t>
      </w:r>
    </w:p>
    <w:p>
      <w:pPr>
        <w:pStyle w:val="Heading3"/>
      </w:pPr>
      <w:r>
        <w:t>From “everyone is corrupt” to “God is with the lowly”</w:t>
      </w:r>
    </w:p>
    <w:p>
      <w:pPr>
        <w:pStyle w:val="BodySans"/>
        <w:bidi w:val="0"/>
      </w:pPr>
      <w:r>
        <w:rPr>
          <w:rFonts w:ascii="Aptos" w:hAnsi="Aptos"/>
          <w:sz w:val="24"/>
        </w:rPr>
        <w:t>Verses 1–3 pile up ugly verbs:</w:t>
      </w:r>
    </w:p>
    <w:p>
      <w:pPr>
        <w:pStyle w:val="ListBullet"/>
        <w:bidi w:val="0"/>
      </w:pPr>
      <w:r>
        <w:rPr>
          <w:rFonts w:ascii="Aptos" w:hAnsi="Aptos"/>
          <w:sz w:val="24"/>
        </w:rPr>
        <w:t>“הִשְׁחִיתוּ” — “they have corrupted / ruined” (used in Gen 6:11–12 for the corruption of the earth before the Flood).</w:t>
      </w:r>
    </w:p>
    <w:p>
      <w:pPr>
        <w:pStyle w:val="ListBullet"/>
        <w:bidi w:val="0"/>
      </w:pPr>
      <w:r>
        <w:rPr>
          <w:rFonts w:ascii="Aptos" w:hAnsi="Aptos"/>
          <w:sz w:val="24"/>
        </w:rPr>
        <w:t>“הִתְעִיבוּ עֲלִילָה” — “they have done something abominable / made their deeds disgusting.”</w:t>
      </w:r>
    </w:p>
    <w:p>
      <w:pPr>
        <w:pStyle w:val="ListBullet"/>
        <w:bidi w:val="0"/>
      </w:pPr>
      <w:r>
        <w:rPr>
          <w:rFonts w:ascii="Aptos" w:hAnsi="Aptos"/>
          <w:sz w:val="24"/>
        </w:rPr>
        <w:t>“נֶאֱלָחוּ” (v. 3) — a rare verb probably meaning “become foul, rancid,” like spoiled food.</w:t>
      </w:r>
    </w:p>
    <w:p>
      <w:pPr>
        <w:pStyle w:val="BodySans"/>
        <w:bidi w:val="0"/>
      </w:pPr>
      <w:r>
        <w:rPr>
          <w:rFonts w:ascii="Aptos" w:hAnsi="Aptos"/>
          <w:sz w:val="24"/>
        </w:rPr>
        <w:t>The picture is not “harmless little sins” but active rot. Verse 2 then imagines God “peeking down”:</w:t>
      </w:r>
    </w:p>
    <w:p>
      <w:pPr>
        <w:pStyle w:val="BodySans"/>
        <w:bidi w:val="0"/>
        <w:ind w:left="720"/>
      </w:pPr>
      <w:r>
        <w:rPr>
          <w:rFonts w:ascii="Aptos" w:hAnsi="Aptos"/>
          <w:i/>
          <w:sz w:val="24"/>
        </w:rPr>
        <w:t>ה׳ מִשָּׁמַיִם הִשְׁקִיף עַל־בְּנֵי־אָדָם</w:t>
      </w:r>
    </w:p>
    <w:p>
      <w:pPr>
        <w:pStyle w:val="BodySans"/>
        <w:bidi w:val="0"/>
        <w:ind w:left="720"/>
      </w:pPr>
      <w:r>
        <w:rPr>
          <w:rFonts w:ascii="Aptos" w:hAnsi="Aptos"/>
          <w:i/>
          <w:sz w:val="24"/>
        </w:rPr>
        <w:t>לִרְאוֹת הֲיֵשׁ מַשְׂכִּיל דֹּרֵשׁ אֶת־אֱלֹקִים׃</w:t>
      </w:r>
    </w:p>
    <w:p>
      <w:pPr>
        <w:pStyle w:val="BodySans"/>
        <w:bidi w:val="0"/>
      </w:pPr>
      <w:r>
        <w:rPr>
          <w:rFonts w:ascii="Aptos" w:hAnsi="Aptos"/>
          <w:sz w:val="24"/>
        </w:rPr>
        <w:t>The verb הִשְׁקִיף means “to look down from above” (used of God in Gen 19:28, Deut 26:15). God is scanning “בְּנֵי־אָדָם” (“human beings”) to find “מַשְׂכִּיל דֹּרֵשׁ אֶת־אֱלֹקִים” — “a wise/understanding person who seeks God.”</w:t>
      </w:r>
    </w:p>
    <w:p>
      <w:pPr>
        <w:pStyle w:val="BodySans"/>
        <w:bidi w:val="0"/>
      </w:pPr>
      <w:r>
        <w:rPr>
          <w:rFonts w:ascii="Aptos" w:hAnsi="Aptos"/>
          <w:sz w:val="24"/>
        </w:rPr>
        <w:t>Notice the little symmetry (what people call “chiasm,” a mirror pattern):</w:t>
      </w:r>
    </w:p>
    <w:p>
      <w:pPr>
        <w:pStyle w:val="ListBullet"/>
        <w:bidi w:val="0"/>
      </w:pPr>
      <w:r>
        <w:rPr>
          <w:rFonts w:ascii="Aptos" w:hAnsi="Aptos"/>
          <w:sz w:val="24"/>
        </w:rPr>
        <w:t xml:space="preserve">הֲיֵשׁ </w:t>
      </w:r>
      <w:r>
        <w:rPr>
          <w:rFonts w:ascii="Aptos" w:hAnsi="Aptos"/>
          <w:b/>
          <w:i w:val="0"/>
          <w:sz w:val="24"/>
        </w:rPr>
        <w:t>מַשְׂכִּיל</w:t>
      </w:r>
    </w:p>
    <w:p>
      <w:pPr>
        <w:pStyle w:val="ListBullet"/>
        <w:bidi w:val="0"/>
      </w:pPr>
      <w:r>
        <w:rPr>
          <w:rFonts w:ascii="Aptos" w:hAnsi="Aptos"/>
          <w:b/>
          <w:i w:val="0"/>
          <w:sz w:val="24"/>
        </w:rPr>
        <w:t>דֹּרֵשׁ</w:t>
      </w:r>
      <w:r>
        <w:rPr>
          <w:rFonts w:ascii="Aptos" w:hAnsi="Aptos"/>
          <w:sz w:val="24"/>
        </w:rPr>
        <w:t xml:space="preserve"> אֶת־אֱלֹקִים</w:t>
      </w:r>
    </w:p>
    <w:p>
      <w:pPr>
        <w:pStyle w:val="BodySans"/>
        <w:bidi w:val="0"/>
      </w:pPr>
      <w:r>
        <w:rPr>
          <w:rFonts w:ascii="Aptos" w:hAnsi="Aptos"/>
          <w:sz w:val="24"/>
        </w:rPr>
        <w:t>The “understanding one” is defined as the one who “seeks God.” Wisdom here is not IQ; it’s obedience and God‑seeking. But verse 3 answers with a harsh echo of verse 1: “אֵין עֹשֵׂה־טוֹב, אֵין גַּם־אֶחָד” — “There is no one who does good, not even one.”</w:t>
      </w:r>
    </w:p>
    <w:p>
      <w:pPr>
        <w:pStyle w:val="BodySans"/>
        <w:bidi w:val="0"/>
      </w:pPr>
      <w:r>
        <w:rPr>
          <w:rFonts w:ascii="Aptos" w:hAnsi="Aptos"/>
          <w:sz w:val="24"/>
        </w:rPr>
        <w:t>Then the poem suddenly zooms in. Instead of “all humanity” in the clouds, we’re on the ground with a very specific crime:</w:t>
      </w:r>
    </w:p>
    <w:p>
      <w:pPr>
        <w:pStyle w:val="BodySans"/>
        <w:bidi w:val="0"/>
        <w:ind w:left="720"/>
      </w:pPr>
      <w:r>
        <w:rPr>
          <w:rFonts w:ascii="Aptos" w:hAnsi="Aptos"/>
          <w:i/>
          <w:sz w:val="24"/>
        </w:rPr>
        <w:t>הֲלֹא יָדְעוּ כׇּל־פֹּעֲלֵי אָוֶן</w:t>
      </w:r>
    </w:p>
    <w:p>
      <w:pPr>
        <w:pStyle w:val="BodySans"/>
        <w:bidi w:val="0"/>
        <w:ind w:left="720"/>
      </w:pPr>
      <w:r>
        <w:rPr>
          <w:rFonts w:ascii="Aptos" w:hAnsi="Aptos"/>
          <w:i/>
          <w:sz w:val="24"/>
        </w:rPr>
        <w:t>אֹכְלֵי עַמִּי אָכְלוּ לֶחֶם</w:t>
      </w:r>
    </w:p>
    <w:p>
      <w:pPr>
        <w:pStyle w:val="BodySans"/>
        <w:bidi w:val="0"/>
        <w:ind w:left="720"/>
      </w:pPr>
      <w:r>
        <w:rPr>
          <w:rFonts w:ascii="Aptos" w:hAnsi="Aptos"/>
          <w:i/>
          <w:sz w:val="24"/>
        </w:rPr>
        <w:t>ה׳ לֹא קָרָאוּ׃ (v. 4)</w:t>
      </w:r>
    </w:p>
    <w:p>
      <w:pPr>
        <w:pStyle w:val="BodySans"/>
        <w:bidi w:val="0"/>
      </w:pPr>
      <w:r>
        <w:rPr>
          <w:rFonts w:ascii="Aptos" w:hAnsi="Aptos"/>
          <w:sz w:val="24"/>
        </w:rPr>
        <w:t xml:space="preserve">“Workers of iniquity” ‭(ןוֶאָ ילֵעֲפֹּ)‬ are “eating my people as they eat bread.” In biblical Hebrew, “to eat” ‭(לכַאָ)‬ can be a metaphor for </w:t>
      </w:r>
      <w:r>
        <w:rPr>
          <w:rFonts w:ascii="Aptos" w:hAnsi="Aptos"/>
          <w:b/>
          <w:i w:val="0"/>
          <w:sz w:val="24"/>
        </w:rPr>
        <w:t>destroying</w:t>
      </w:r>
      <w:r>
        <w:rPr>
          <w:rFonts w:ascii="Aptos" w:hAnsi="Aptos"/>
          <w:sz w:val="24"/>
        </w:rPr>
        <w:t xml:space="preserve"> someone:</w:t>
      </w:r>
    </w:p>
    <w:p>
      <w:pPr>
        <w:pStyle w:val="ListBullet"/>
        <w:bidi w:val="0"/>
      </w:pPr>
      <w:r>
        <w:rPr>
          <w:rFonts w:ascii="Aptos" w:hAnsi="Aptos"/>
          <w:sz w:val="24"/>
        </w:rPr>
        <w:t>Deut 7:16: “וְאָכַלְתָּ אֶת־כׇּל־הָעַמִּים” — literally “you shall eat all the peoples,” meaning “wipe them out in battle.”</w:t>
      </w:r>
    </w:p>
    <w:p>
      <w:pPr>
        <w:pStyle w:val="ListBullet"/>
        <w:bidi w:val="0"/>
      </w:pPr>
      <w:r>
        <w:rPr>
          <w:rFonts w:ascii="Aptos" w:hAnsi="Aptos"/>
          <w:sz w:val="24"/>
        </w:rPr>
        <w:t>Mic 3:3 accuses corrupt leaders: “וַאֲשֶׁר אָכְלוּ שְׁאֵר עַמִּי” — “who eat the flesh of my people.”</w:t>
      </w:r>
    </w:p>
    <w:p>
      <w:pPr>
        <w:pStyle w:val="BodySans"/>
        <w:bidi w:val="0"/>
      </w:pPr>
      <w:r>
        <w:rPr>
          <w:rFonts w:ascii="Aptos" w:hAnsi="Aptos"/>
          <w:sz w:val="24"/>
        </w:rPr>
        <w:t xml:space="preserve">Here the exploiters “devour” Israel the way you casually chew bread—without a second thought. And the possessive “עַמִּי” (“my people”) strongly suggests we’re hearing </w:t>
      </w:r>
      <w:r>
        <w:rPr>
          <w:rFonts w:ascii="Aptos" w:hAnsi="Aptos"/>
          <w:b/>
          <w:i w:val="0"/>
          <w:sz w:val="24"/>
        </w:rPr>
        <w:t>God’s</w:t>
      </w:r>
      <w:r>
        <w:rPr>
          <w:rFonts w:ascii="Aptos" w:hAnsi="Aptos"/>
          <w:sz w:val="24"/>
        </w:rPr>
        <w:t xml:space="preserve"> perspective, as many commentators (Rashi, Radak, Meiri) say: God is watching oppressors chew on “my people” and ignore me (“ה׳ לֹא קָרָאוּ”).</w:t>
      </w:r>
    </w:p>
    <w:p>
      <w:pPr>
        <w:pStyle w:val="BodySans"/>
        <w:bidi w:val="0"/>
      </w:pPr>
      <w:r>
        <w:rPr>
          <w:rFonts w:ascii="Aptos" w:hAnsi="Aptos"/>
          <w:sz w:val="24"/>
        </w:rPr>
        <w:t>Verse 5 then flips the emotional script:</w:t>
      </w:r>
    </w:p>
    <w:p>
      <w:pPr>
        <w:pStyle w:val="BodySans"/>
        <w:bidi w:val="0"/>
        <w:ind w:left="720"/>
      </w:pPr>
      <w:r>
        <w:rPr>
          <w:rFonts w:ascii="Aptos" w:hAnsi="Aptos"/>
          <w:i/>
          <w:sz w:val="24"/>
        </w:rPr>
        <w:t>שָׁם פָּחֲדוּ פָחַד</w:t>
      </w:r>
    </w:p>
    <w:p>
      <w:pPr>
        <w:pStyle w:val="BodySans"/>
        <w:bidi w:val="0"/>
        <w:ind w:left="720"/>
      </w:pPr>
      <w:r>
        <w:rPr>
          <w:rFonts w:ascii="Aptos" w:hAnsi="Aptos"/>
          <w:i/>
          <w:sz w:val="24"/>
        </w:rPr>
        <w:t>כִּי־אֱלֹקִים בְּדוֹר צַדִּיק׃</w:t>
      </w:r>
    </w:p>
    <w:p>
      <w:pPr>
        <w:pStyle w:val="BodySans"/>
        <w:bidi w:val="0"/>
      </w:pPr>
      <w:r>
        <w:rPr>
          <w:rFonts w:ascii="Aptos" w:hAnsi="Aptos"/>
          <w:sz w:val="24"/>
        </w:rPr>
        <w:t>“שָׁם פָּחֲדוּ פָחַד” literally, “There they feared a fear.” The doubled root פ–ח–ד ‭(דחַפָ וּדחֲפָּ)‬ makes a nice shuddering sound. The wicked, who felt zero fear while exploiting “my people,” suddenly panic when they realize “אֱלֹקִים בְּדוֹר צַדִּיק” — “God is in the generation (or circle) of the righteous.”</w:t>
      </w:r>
    </w:p>
    <w:p>
      <w:pPr>
        <w:pStyle w:val="BodySans"/>
        <w:bidi w:val="0"/>
      </w:pPr>
      <w:r>
        <w:rPr>
          <w:rFonts w:ascii="Aptos" w:hAnsi="Aptos"/>
          <w:sz w:val="24"/>
        </w:rPr>
        <w:t>Then verse 6 contrasts two vantage points:</w:t>
      </w:r>
    </w:p>
    <w:p>
      <w:pPr>
        <w:pStyle w:val="BodySans"/>
        <w:bidi w:val="0"/>
        <w:ind w:left="720"/>
      </w:pPr>
      <w:r>
        <w:rPr>
          <w:rFonts w:ascii="Aptos" w:hAnsi="Aptos"/>
          <w:i/>
          <w:sz w:val="24"/>
        </w:rPr>
        <w:t>עֲצַת עָנִי תָבִישׁוּ;</w:t>
      </w:r>
    </w:p>
    <w:p>
      <w:pPr>
        <w:pStyle w:val="BodySans"/>
        <w:bidi w:val="0"/>
        <w:ind w:left="720"/>
      </w:pPr>
      <w:r>
        <w:rPr>
          <w:rFonts w:ascii="Aptos" w:hAnsi="Aptos"/>
          <w:i/>
          <w:sz w:val="24"/>
        </w:rPr>
        <w:t>כִּי ה׳ מַחְסֵהוּ׃</w:t>
      </w:r>
    </w:p>
    <w:p>
      <w:pPr>
        <w:pStyle w:val="BodySans"/>
        <w:bidi w:val="0"/>
      </w:pPr>
      <w:r>
        <w:rPr>
          <w:rFonts w:ascii="Aptos" w:hAnsi="Aptos"/>
          <w:sz w:val="24"/>
        </w:rPr>
        <w:t xml:space="preserve">“You shame the counsel of the poor, but the LORD is his refuge.”  </w:t>
      </w:r>
    </w:p>
    <w:p>
      <w:pPr>
        <w:pStyle w:val="BodySans"/>
        <w:bidi w:val="0"/>
      </w:pPr>
      <w:r>
        <w:rPr>
          <w:rFonts w:ascii="Aptos" w:hAnsi="Aptos"/>
          <w:sz w:val="24"/>
        </w:rPr>
        <w:t xml:space="preserve">“עָנִי” is the poor/afflicted person, often a nickname in the Psalms for the </w:t>
      </w:r>
      <w:r>
        <w:rPr>
          <w:rFonts w:ascii="Aptos" w:hAnsi="Aptos"/>
          <w:b/>
          <w:i w:val="0"/>
          <w:sz w:val="24"/>
        </w:rPr>
        <w:t>pious underclass</w:t>
      </w:r>
      <w:r>
        <w:rPr>
          <w:rFonts w:ascii="Aptos" w:hAnsi="Aptos"/>
          <w:sz w:val="24"/>
        </w:rPr>
        <w:t xml:space="preserve"> — people with no human power who cling to God (see Ps 34:7, 35:10). His “counsel” is his strategy: to take refuge (מַחֲסֶה, “shelter”) in God. The oppressors mock that plan as naïve. The psalm insists it’s actually the </w:t>
      </w:r>
      <w:r>
        <w:rPr>
          <w:rFonts w:ascii="Aptos" w:hAnsi="Aptos"/>
          <w:i/>
          <w:sz w:val="24"/>
        </w:rPr>
        <w:t>only</w:t>
      </w:r>
      <w:r>
        <w:rPr>
          <w:rFonts w:ascii="Aptos" w:hAnsi="Aptos"/>
          <w:sz w:val="24"/>
        </w:rPr>
        <w:t xml:space="preserve"> good strategy, because God really does stand “in the circle of the righteous.”</w:t>
      </w:r>
    </w:p>
    <w:p>
      <w:pPr>
        <w:pStyle w:val="BodySans"/>
        <w:bidi w:val="0"/>
      </w:pPr>
      <w:r>
        <w:rPr>
          <w:rFonts w:ascii="Aptos" w:hAnsi="Aptos"/>
          <w:sz w:val="24"/>
        </w:rPr>
        <w:t>So the big middle of the psalm (vv. 4–6) is: the same God who was supposedly “absent” ‭(םיקִלֹאֱ ןיאֵ)‬ is in fact standing right in the middle of this despised, exploited little community.</w:t>
      </w:r>
    </w:p>
    <w:p>
      <w:pPr>
        <w:pStyle w:val="Heading3"/>
      </w:pPr>
      <w:r>
        <w:t>The surprise ending: a wish for Zion</w:t>
      </w:r>
    </w:p>
    <w:p>
      <w:pPr>
        <w:pStyle w:val="BodySans"/>
        <w:bidi w:val="0"/>
      </w:pPr>
      <w:r>
        <w:rPr>
          <w:rFonts w:ascii="Aptos" w:hAnsi="Aptos"/>
          <w:sz w:val="24"/>
        </w:rPr>
        <w:t>Given all that, verse 7 could have gone dark: “Curse the fools; may they choke on their bread.” Instead we get:</w:t>
      </w:r>
    </w:p>
    <w:p>
      <w:pPr>
        <w:pStyle w:val="BodySans"/>
        <w:bidi w:val="0"/>
        <w:ind w:left="720"/>
      </w:pPr>
      <w:r>
        <w:rPr>
          <w:rFonts w:ascii="Aptos" w:hAnsi="Aptos"/>
          <w:i/>
          <w:sz w:val="24"/>
        </w:rPr>
        <w:t>מִי־יִתֵּן מִצִּיּוֹן יְשׁוּעַת יִשְׂרָאֵל;</w:t>
      </w:r>
    </w:p>
    <w:p>
      <w:pPr>
        <w:pStyle w:val="BodySans"/>
        <w:bidi w:val="0"/>
        <w:ind w:left="720"/>
      </w:pPr>
      <w:r>
        <w:rPr>
          <w:rFonts w:ascii="Aptos" w:hAnsi="Aptos"/>
          <w:i/>
          <w:sz w:val="24"/>
        </w:rPr>
        <w:t>בְּשׁוּב ה׳ שְׁבוּת עַמּוֹ,</w:t>
      </w:r>
    </w:p>
    <w:p>
      <w:pPr>
        <w:pStyle w:val="BodySans"/>
        <w:bidi w:val="0"/>
        <w:ind w:left="720"/>
      </w:pPr>
      <w:r>
        <w:rPr>
          <w:rFonts w:ascii="Aptos" w:hAnsi="Aptos"/>
          <w:i/>
          <w:sz w:val="24"/>
        </w:rPr>
        <w:t>יָגֵל יַעֲקֹב, יִשְׂמַח יִשְׂרָאֵל׃</w:t>
      </w:r>
    </w:p>
    <w:p>
      <w:pPr>
        <w:pStyle w:val="BodySans"/>
        <w:bidi w:val="0"/>
      </w:pPr>
      <w:r>
        <w:rPr>
          <w:rFonts w:ascii="Aptos" w:hAnsi="Aptos"/>
          <w:sz w:val="24"/>
        </w:rPr>
        <w:t xml:space="preserve">“מִי־יִתֵּן” is a standard Hebrew </w:t>
      </w:r>
      <w:r>
        <w:rPr>
          <w:rFonts w:ascii="Aptos" w:hAnsi="Aptos"/>
          <w:b/>
          <w:i w:val="0"/>
          <w:sz w:val="24"/>
        </w:rPr>
        <w:t>wish formula</w:t>
      </w:r>
      <w:r>
        <w:rPr>
          <w:rFonts w:ascii="Aptos" w:hAnsi="Aptos"/>
          <w:sz w:val="24"/>
        </w:rPr>
        <w:t xml:space="preserve"> — literally “Who will give…?” but used as “Oh, that…!” You see it in Num 11:29:</w:t>
      </w:r>
    </w:p>
    <w:p>
      <w:pPr>
        <w:pStyle w:val="BodySans"/>
        <w:bidi w:val="0"/>
        <w:ind w:left="720"/>
      </w:pPr>
      <w:r>
        <w:rPr>
          <w:rFonts w:ascii="Aptos" w:hAnsi="Aptos"/>
          <w:i/>
          <w:sz w:val="24"/>
        </w:rPr>
        <w:t>“וּמִי־יִתֵּן כׇּּל־עַם ה׳ נְבִיאִים”</w:t>
      </w:r>
    </w:p>
    <w:p>
      <w:pPr>
        <w:pStyle w:val="BodySans"/>
        <w:bidi w:val="0"/>
        <w:ind w:left="720"/>
      </w:pPr>
      <w:r>
        <w:rPr>
          <w:rFonts w:ascii="Aptos" w:hAnsi="Aptos"/>
          <w:i/>
          <w:sz w:val="24"/>
        </w:rPr>
        <w:t>“O that all the LORD’s people were prophets!”</w:t>
      </w:r>
    </w:p>
    <w:p>
      <w:pPr>
        <w:pStyle w:val="BodySans"/>
        <w:bidi w:val="0"/>
      </w:pPr>
      <w:r>
        <w:rPr>
          <w:rFonts w:ascii="Aptos" w:hAnsi="Aptos"/>
          <w:sz w:val="24"/>
        </w:rPr>
        <w:t xml:space="preserve">Here the wish is: “O that salvation for Israel would come from Zion!” “Zion” is not just a hill; it’s shorthand for </w:t>
      </w:r>
      <w:r>
        <w:rPr>
          <w:rFonts w:ascii="Aptos" w:hAnsi="Aptos"/>
          <w:b/>
          <w:i w:val="0"/>
          <w:sz w:val="24"/>
        </w:rPr>
        <w:t>God’s presence dwelling with His people</w:t>
      </w:r>
      <w:r>
        <w:rPr>
          <w:rFonts w:ascii="Aptos" w:hAnsi="Aptos"/>
          <w:sz w:val="24"/>
        </w:rPr>
        <w:t xml:space="preserve">, especially in the Temple. So the psalmist doesn’t just wish for things to “get better”; he wants </w:t>
      </w:r>
      <w:r>
        <w:rPr>
          <w:rFonts w:ascii="Aptos" w:hAnsi="Aptos"/>
          <w:b/>
          <w:i w:val="0"/>
          <w:sz w:val="24"/>
        </w:rPr>
        <w:t>a restoration centered on God’s presence</w:t>
      </w:r>
      <w:r>
        <w:rPr>
          <w:rFonts w:ascii="Aptos" w:hAnsi="Aptos"/>
          <w:sz w:val="24"/>
        </w:rPr>
        <w:t>.</w:t>
      </w:r>
    </w:p>
    <w:p>
      <w:pPr>
        <w:pStyle w:val="BodySans"/>
        <w:bidi w:val="0"/>
      </w:pPr>
      <w:r>
        <w:rPr>
          <w:rFonts w:ascii="Aptos" w:hAnsi="Aptos"/>
          <w:sz w:val="24"/>
        </w:rPr>
        <w:t>“בְּשׁוּב ה׳ שְׁבוּת עַמּוֹ” uses the idiom שׁוּב + שְׁבוּת. The noun שְׁבוּת can come from “captivity” ‭(הבשׁ)‬ or “turning” ‭(בושׁ)‬; in practice it means “fortunes” or “state of affairs.” The phrase appears all over the Bible:</w:t>
      </w:r>
    </w:p>
    <w:p>
      <w:pPr>
        <w:pStyle w:val="ListBullet"/>
        <w:bidi w:val="0"/>
      </w:pPr>
      <w:r>
        <w:rPr>
          <w:rFonts w:ascii="Aptos" w:hAnsi="Aptos"/>
          <w:sz w:val="24"/>
        </w:rPr>
        <w:t>Deut 30:3: “וְשָׁב ה׳ אֱלֹקֶיךָ אֶת שְׁבוּתְךָ”</w:t>
      </w:r>
    </w:p>
    <w:p>
      <w:pPr>
        <w:pStyle w:val="ListBullet"/>
        <w:bidi w:val="0"/>
      </w:pPr>
      <w:r>
        <w:rPr>
          <w:rFonts w:ascii="Aptos" w:hAnsi="Aptos"/>
          <w:sz w:val="24"/>
        </w:rPr>
        <w:t>Job 42:10: “וַה׳ שָׁב אֶת־שְׁבוּת אִיּוֹב”</w:t>
      </w:r>
    </w:p>
    <w:p>
      <w:pPr>
        <w:pStyle w:val="BodySans"/>
        <w:bidi w:val="0"/>
      </w:pPr>
      <w:r>
        <w:rPr>
          <w:rFonts w:ascii="Aptos" w:hAnsi="Aptos"/>
          <w:sz w:val="24"/>
        </w:rPr>
        <w:t>So: “When the LORD restores the fortunes of His people” — when He flips their story — “Jacob will exult, Israel will rejoice.” The names “יַּעֲקֹב / יִשְׂרָאֵל” pile up affectionately, like saying “when Mom comes home, Sarah will dance, little Sarah will laugh.”</w:t>
      </w:r>
    </w:p>
    <w:p>
      <w:pPr>
        <w:pStyle w:val="BodySans"/>
        <w:bidi w:val="0"/>
      </w:pPr>
      <w:r>
        <w:rPr>
          <w:rFonts w:ascii="Aptos" w:hAnsi="Aptos"/>
          <w:sz w:val="24"/>
        </w:rPr>
        <w:t xml:space="preserve">Theologically, that last verse answers the question, “Is the world just fools chewing on the righteous forever?” The answer is no: </w:t>
      </w:r>
      <w:r>
        <w:rPr>
          <w:rFonts w:ascii="Aptos" w:hAnsi="Aptos"/>
          <w:b/>
          <w:i w:val="0"/>
          <w:sz w:val="24"/>
        </w:rPr>
        <w:t>God’s hidden presence with the lowly will eventually become a visible, public salvation from Zion.</w:t>
      </w:r>
    </w:p>
    <w:p>
      <w:pPr>
        <w:pStyle w:val="Heading3"/>
      </w:pPr>
      <w:r>
        <w:t>Psalm 14 and its twin, Psalm 53</w:t>
      </w:r>
    </w:p>
    <w:p>
      <w:pPr>
        <w:pStyle w:val="BodySans"/>
        <w:bidi w:val="0"/>
      </w:pPr>
      <w:r>
        <w:rPr>
          <w:rFonts w:ascii="Aptos" w:hAnsi="Aptos"/>
          <w:sz w:val="24"/>
        </w:rPr>
        <w:t>Psalm 53 is almost a copy‑paste of Psalm 14. The differences are tiny but interesting:</w:t>
      </w:r>
    </w:p>
    <w:p>
      <w:pPr>
        <w:pStyle w:val="ListBullet"/>
        <w:bidi w:val="0"/>
      </w:pPr>
      <w:r>
        <w:rPr>
          <w:rFonts w:ascii="Aptos" w:hAnsi="Aptos"/>
          <w:sz w:val="24"/>
        </w:rPr>
        <w:t xml:space="preserve">Psalm 14 lives in </w:t>
      </w:r>
      <w:r>
        <w:rPr>
          <w:rFonts w:ascii="Aptos" w:hAnsi="Aptos"/>
          <w:b/>
          <w:i w:val="0"/>
          <w:sz w:val="24"/>
        </w:rPr>
        <w:t>Book I</w:t>
      </w:r>
      <w:r>
        <w:rPr>
          <w:rFonts w:ascii="Aptos" w:hAnsi="Aptos"/>
          <w:sz w:val="24"/>
        </w:rPr>
        <w:t xml:space="preserve"> of the Psalter (Pss 1–41), which is heavy on the divine name ה׳.</w:t>
      </w:r>
    </w:p>
    <w:p>
      <w:pPr>
        <w:pStyle w:val="ListBullet"/>
        <w:bidi w:val="0"/>
      </w:pPr>
      <w:r>
        <w:rPr>
          <w:rFonts w:ascii="Aptos" w:hAnsi="Aptos"/>
          <w:sz w:val="24"/>
        </w:rPr>
        <w:t xml:space="preserve">Psalm 53 is in </w:t>
      </w:r>
      <w:r>
        <w:rPr>
          <w:rFonts w:ascii="Aptos" w:hAnsi="Aptos"/>
          <w:b/>
          <w:i w:val="0"/>
          <w:sz w:val="24"/>
        </w:rPr>
        <w:t>Book II</w:t>
      </w:r>
      <w:r>
        <w:rPr>
          <w:rFonts w:ascii="Aptos" w:hAnsi="Aptos"/>
          <w:sz w:val="24"/>
        </w:rPr>
        <w:t xml:space="preserve"> (Pss 42–72), the “Elohistic Psalter,” where editors systematically prefer אֱלֹקִים. So in Ps 53 the same verses say “אֱלֹקִים מִשָּׁמַיִם הִשְׁקִיף…” and “בְּשׁוּב אֱלֹקִים שְׁבוּת עַמּוֹ…”</w:t>
      </w:r>
    </w:p>
    <w:p>
      <w:pPr>
        <w:pStyle w:val="ListBullet"/>
        <w:bidi w:val="0"/>
      </w:pPr>
      <w:r>
        <w:rPr>
          <w:rFonts w:ascii="Aptos" w:hAnsi="Aptos"/>
          <w:sz w:val="24"/>
        </w:rPr>
        <w:t>Psalm 53 slightly tweaks some phrases (e.g. “מִצִּיּוֹן יְשֻׁעוֹת יִשְׂרָאֵל” — plural “deliverances”).</w:t>
      </w:r>
    </w:p>
    <w:p>
      <w:pPr>
        <w:pStyle w:val="BodySans"/>
        <w:bidi w:val="0"/>
      </w:pPr>
      <w:r>
        <w:rPr>
          <w:rFonts w:ascii="Aptos" w:hAnsi="Aptos"/>
          <w:sz w:val="24"/>
        </w:rPr>
        <w:t xml:space="preserve">Traditional commentators often connect Ps 14 to specific historical crises (Nebuchadnezzar, Titus, Sennacherib), and Ps 53 to others. On a literary level, you can say the canon gives you the same poem twice, once with a very </w:t>
      </w:r>
      <w:r>
        <w:rPr>
          <w:rFonts w:ascii="Aptos" w:hAnsi="Aptos"/>
          <w:b/>
          <w:i w:val="0"/>
          <w:sz w:val="24"/>
        </w:rPr>
        <w:t>covenantal</w:t>
      </w:r>
      <w:r>
        <w:rPr>
          <w:rFonts w:ascii="Aptos" w:hAnsi="Aptos"/>
          <w:sz w:val="24"/>
        </w:rPr>
        <w:t xml:space="preserve"> flavor (YHWH, Zion, Jacob, Israel) and once in a more </w:t>
      </w:r>
      <w:r>
        <w:rPr>
          <w:rFonts w:ascii="Aptos" w:hAnsi="Aptos"/>
          <w:b/>
          <w:i w:val="0"/>
          <w:sz w:val="24"/>
        </w:rPr>
        <w:t>general “God” language</w:t>
      </w:r>
      <w:r>
        <w:rPr>
          <w:rFonts w:ascii="Aptos" w:hAnsi="Aptos"/>
          <w:sz w:val="24"/>
        </w:rPr>
        <w:t>. That suggests the message is not tied to one moment; it’s a reusable prayer for any time God’s “fools” seem to be winning.</w:t>
      </w:r>
    </w:p>
    <w:p>
      <w:pPr>
        <w:pStyle w:val="Heading2"/>
      </w:pPr>
      <w:r>
        <w:t>Modern Jewish Liturgical Use</w:t>
      </w:r>
    </w:p>
    <w:p>
      <w:pPr>
        <w:pStyle w:val="Heading4"/>
      </w:pPr>
      <w:r>
        <w:t>Full psalm</w:t>
      </w:r>
    </w:p>
    <w:p>
      <w:pPr>
        <w:pStyle w:val="BodySans"/>
        <w:bidi w:val="0"/>
      </w:pPr>
      <w:r>
        <w:rPr>
          <w:rFonts w:ascii="Aptos" w:hAnsi="Aptos"/>
          <w:sz w:val="24"/>
        </w:rPr>
        <w:t xml:space="preserve">In the standard Ashkenazic and Sephardic rites Psalm 14 is not assigned a prominent, fixed place as a unit—unlike, say, Psalm 27 in Elul or Psalm 92 on Shabbat. It is occasionally recited in full as part of private supplication or the complete recitation of </w:t>
      </w:r>
      <w:r>
        <w:rPr>
          <w:rFonts w:ascii="Aptos" w:hAnsi="Aptos"/>
          <w:i/>
          <w:sz w:val="24"/>
        </w:rPr>
        <w:t>Tehillim</w:t>
      </w:r>
      <w:r>
        <w:rPr>
          <w:rFonts w:ascii="Aptos" w:hAnsi="Aptos"/>
          <w:sz w:val="24"/>
        </w:rPr>
        <w:t>, especially in times of communal distress, but this is a matter of custom rather than formal liturgy. Its influence in prayer comes more through its vocabulary and themes than through a set slot in the service.</w:t>
      </w:r>
    </w:p>
    <w:p>
      <w:pPr>
        <w:pStyle w:val="Heading4"/>
      </w:pPr>
      <w:r>
        <w:t>Phrases</w:t>
      </w:r>
    </w:p>
    <w:p>
      <w:pPr>
        <w:pStyle w:val="BodySans"/>
        <w:bidi w:val="0"/>
      </w:pPr>
      <w:r>
        <w:rPr>
          <w:rFonts w:ascii="Aptos" w:hAnsi="Aptos"/>
          <w:sz w:val="24"/>
        </w:rPr>
        <w:t xml:space="preserve">One of Psalm 14’s key phrases, “פֹּעֲלֵי אָוֶן” — “workers of iniquity” (v. 4), echoes strongly in Psalm 92, which </w:t>
      </w:r>
      <w:r>
        <w:rPr>
          <w:rFonts w:ascii="Aptos" w:hAnsi="Aptos"/>
          <w:i/>
          <w:sz w:val="24"/>
        </w:rPr>
        <w:t>is</w:t>
      </w:r>
      <w:r>
        <w:rPr>
          <w:rFonts w:ascii="Aptos" w:hAnsi="Aptos"/>
          <w:sz w:val="24"/>
        </w:rPr>
        <w:t xml:space="preserve"> central to Shabbat liturgy. Psalm 92, recited as </w:t>
      </w:r>
      <w:r>
        <w:rPr>
          <w:rFonts w:ascii="Aptos" w:hAnsi="Aptos"/>
          <w:i/>
          <w:sz w:val="24"/>
        </w:rPr>
        <w:t>Shir shel Yom</w:t>
      </w:r>
      <w:r>
        <w:rPr>
          <w:rFonts w:ascii="Aptos" w:hAnsi="Aptos"/>
          <w:sz w:val="24"/>
        </w:rPr>
        <w:t xml:space="preserve"> for Shabbat and often in </w:t>
      </w:r>
      <w:r>
        <w:rPr>
          <w:rFonts w:ascii="Aptos" w:hAnsi="Aptos"/>
          <w:i/>
          <w:sz w:val="24"/>
        </w:rPr>
        <w:t>Pesukei de‑Zimra</w:t>
      </w:r>
      <w:r>
        <w:rPr>
          <w:rFonts w:ascii="Aptos" w:hAnsi="Aptos"/>
          <w:sz w:val="24"/>
        </w:rPr>
        <w:t>, contrasts the short-lived flourishing of the wicked with divine justice:</w:t>
      </w:r>
    </w:p>
    <w:p>
      <w:pPr>
        <w:pStyle w:val="BodySans"/>
        <w:bidi w:val="0"/>
        <w:ind w:left="720"/>
      </w:pPr>
      <w:r>
        <w:rPr>
          <w:rFonts w:ascii="Aptos" w:hAnsi="Aptos"/>
          <w:i/>
          <w:sz w:val="24"/>
        </w:rPr>
        <w:t>בִּפְרֹחַ רְשָׁעִים כְּמוֹ עֵשֶׂב,</w:t>
      </w:r>
    </w:p>
    <w:p>
      <w:pPr>
        <w:pStyle w:val="BodySans"/>
        <w:bidi w:val="0"/>
        <w:ind w:left="720"/>
      </w:pPr>
      <w:r>
        <w:rPr>
          <w:rFonts w:ascii="Aptos" w:hAnsi="Aptos"/>
          <w:i/>
          <w:sz w:val="24"/>
        </w:rPr>
        <w:t>וַיָּצִיצוּ כָּל־פֹּעֲלֵי אָוֶן;</w:t>
      </w:r>
    </w:p>
    <w:p>
      <w:pPr>
        <w:pStyle w:val="BodySans"/>
        <w:bidi w:val="0"/>
        <w:ind w:left="720"/>
      </w:pPr>
      <w:r>
        <w:rPr>
          <w:rFonts w:ascii="Aptos" w:hAnsi="Aptos"/>
          <w:i/>
          <w:sz w:val="24"/>
        </w:rPr>
        <w:t>לְהִשָּׁמְדָם עֲדֵי־עַד. (Ps. 92:8)</w:t>
      </w:r>
    </w:p>
    <w:p/>
    <w:p>
      <w:pPr>
        <w:pStyle w:val="BodySans"/>
        <w:bidi w:val="0"/>
        <w:ind w:left="720"/>
      </w:pPr>
      <w:r>
        <w:rPr>
          <w:rFonts w:ascii="Aptos" w:hAnsi="Aptos"/>
          <w:i/>
          <w:sz w:val="24"/>
        </w:rPr>
        <w:t>“When the wicked sprout like grass,</w:t>
      </w:r>
    </w:p>
    <w:p>
      <w:pPr>
        <w:pStyle w:val="BodySans"/>
        <w:bidi w:val="0"/>
        <w:ind w:left="720"/>
      </w:pPr>
      <w:r>
        <w:rPr>
          <w:rFonts w:ascii="Aptos" w:hAnsi="Aptos"/>
          <w:i/>
          <w:sz w:val="24"/>
        </w:rPr>
        <w:t>and all workers of iniquity blossom,</w:t>
      </w:r>
    </w:p>
    <w:p>
      <w:pPr>
        <w:pStyle w:val="BodySans"/>
        <w:bidi w:val="0"/>
        <w:ind w:left="720"/>
      </w:pPr>
      <w:r>
        <w:rPr>
          <w:rFonts w:ascii="Aptos" w:hAnsi="Aptos"/>
          <w:i/>
          <w:sz w:val="24"/>
        </w:rPr>
        <w:t>it is only that they may be destroyed forever.”</w:t>
      </w:r>
    </w:p>
    <w:p>
      <w:pPr>
        <w:pStyle w:val="BodySans"/>
        <w:bidi w:val="0"/>
      </w:pPr>
      <w:r>
        <w:rPr>
          <w:rFonts w:ascii="Aptos" w:hAnsi="Aptos"/>
          <w:sz w:val="24"/>
        </w:rPr>
        <w:t>The Shabbat congregation thus weekly rehearses the conviction that the apparent success of “all workers of iniquity” is temporary. This is the same class of characters denounced in Psalm 14:4, “כָּל־פֹּעֲלֵי אָוֶן, אֹכְלֵי עַמִּי” — “all workers of mischief, those who devour my people.” The liturgical reuse of the phrase places Psalm 14’s complaint into a broader rhythm of trust: whatever the present appetite of the devourers, “לְהִשָּׁמְדָם עֲדֵי־עַד” — “it is for their annihilation forever.”</w:t>
      </w:r>
    </w:p>
    <w:p>
      <w:pPr>
        <w:pStyle w:val="BodySans"/>
        <w:bidi w:val="0"/>
      </w:pPr>
      <w:r>
        <w:rPr>
          <w:rFonts w:ascii="Aptos" w:hAnsi="Aptos"/>
          <w:sz w:val="24"/>
        </w:rPr>
        <w:t xml:space="preserve">A second thematic echo concerns the idiom “restore the fortunes” in v. 7: “בְּשׁוּב ה׳ שְׁבוּת עַמּוֹ” — “when YHWH restores the fortunes of his people.” While Psalm 14 itself is not quoted, the noun שְׁבוּת (or שְׁבִית) and the verb שׁוּב underlie later biblical and liturgical language. Psalm 126, often sung before </w:t>
      </w:r>
      <w:r>
        <w:rPr>
          <w:rFonts w:ascii="Aptos" w:hAnsi="Aptos"/>
          <w:i/>
          <w:sz w:val="24"/>
        </w:rPr>
        <w:t>Birkat ha‑Mazon</w:t>
      </w:r>
      <w:r>
        <w:rPr>
          <w:rFonts w:ascii="Aptos" w:hAnsi="Aptos"/>
          <w:sz w:val="24"/>
        </w:rPr>
        <w:t xml:space="preserve"> on Shabbat and festivals, begins:</w:t>
      </w:r>
    </w:p>
    <w:p>
      <w:pPr>
        <w:pStyle w:val="BodySans"/>
        <w:bidi w:val="0"/>
        <w:ind w:left="720"/>
      </w:pPr>
      <w:r>
        <w:rPr>
          <w:rFonts w:ascii="Aptos" w:hAnsi="Aptos"/>
          <w:i/>
          <w:sz w:val="24"/>
        </w:rPr>
        <w:t>בְּשׁוּב ה׳ אֶת שִׁיבַת צִיּוֹן,</w:t>
      </w:r>
    </w:p>
    <w:p>
      <w:pPr>
        <w:pStyle w:val="BodySans"/>
        <w:bidi w:val="0"/>
        <w:ind w:left="720"/>
      </w:pPr>
      <w:r>
        <w:rPr>
          <w:rFonts w:ascii="Aptos" w:hAnsi="Aptos"/>
          <w:i/>
          <w:sz w:val="24"/>
        </w:rPr>
        <w:t>הָיִינוּ כְּחֹלְמִים. (Ps. 126:1)</w:t>
      </w:r>
    </w:p>
    <w:p>
      <w:pPr>
        <w:pStyle w:val="BodySans"/>
        <w:bidi w:val="0"/>
      </w:pPr>
      <w:r>
        <w:rPr>
          <w:rFonts w:ascii="Aptos" w:hAnsi="Aptos"/>
          <w:sz w:val="24"/>
        </w:rPr>
        <w:t xml:space="preserve">“When YHWH restored the fortunes of Zion,  </w:t>
      </w:r>
    </w:p>
    <w:p>
      <w:pPr>
        <w:pStyle w:val="BodySans"/>
        <w:bidi w:val="0"/>
      </w:pPr>
      <w:r>
        <w:rPr>
          <w:rFonts w:ascii="Aptos" w:hAnsi="Aptos"/>
          <w:sz w:val="24"/>
        </w:rPr>
        <w:t>we were like dreamers.”</w:t>
      </w:r>
    </w:p>
    <w:p>
      <w:pPr>
        <w:pStyle w:val="BodySans"/>
        <w:bidi w:val="0"/>
      </w:pPr>
      <w:r>
        <w:rPr>
          <w:rFonts w:ascii="Aptos" w:hAnsi="Aptos"/>
          <w:sz w:val="24"/>
        </w:rPr>
        <w:t xml:space="preserve">The weekday </w:t>
      </w:r>
      <w:r>
        <w:rPr>
          <w:rFonts w:ascii="Aptos" w:hAnsi="Aptos"/>
          <w:i/>
          <w:sz w:val="24"/>
        </w:rPr>
        <w:t>Amidah</w:t>
      </w:r>
      <w:r>
        <w:rPr>
          <w:rFonts w:ascii="Aptos" w:hAnsi="Aptos"/>
          <w:sz w:val="24"/>
        </w:rPr>
        <w:t xml:space="preserve"> also takes up the same hope in prose: “תְּקַע בְּשׁוֹפָר גָּדוֹל לְחֵרוּתֵנוּ… וְקַבְּצֵנוּ יַחַד מֵאַרְבַּע כַּנְפוֹת הָאָרֶץ” — “Sound the great shofar for our freedom… and gather us together from the four corners of the earth.” When we pray for the ingathering of exiles and the rebuilding of Jerusalem, we are effectively praying for what Psalm 14:7 envisions: a future moment when “יָגֵל יַעֲקֹב, יִשְׂמַח יִשְׂרָאֵל” — “Jacob will exult, Israel will rejoice.”</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לַמְנַצֵּחַ לְדָוִד;</w:t>
      </w:r>
    </w:p>
    <w:p>
      <w:pPr>
        <w:pStyle w:val="BodySans"/>
        <w:bidi w:val="0"/>
      </w:pPr>
      <w:r>
        <w:rPr>
          <w:rFonts w:ascii="Aptos" w:hAnsi="Aptos"/>
          <w:sz w:val="24"/>
        </w:rPr>
        <w:t>אָמַר נָבָל בְּלִבּוֹ, אֵין אֱלֹקִים;</w:t>
      </w:r>
    </w:p>
    <w:p>
      <w:pPr>
        <w:pStyle w:val="BodySans"/>
        <w:bidi w:val="0"/>
      </w:pPr>
      <w:r>
        <w:rPr>
          <w:rFonts w:ascii="Aptos" w:hAnsi="Aptos"/>
          <w:sz w:val="24"/>
        </w:rPr>
        <w:t>הִשְׁחִיתוּ, הִתְעִיבוּ עֲלִילָה;</w:t>
      </w:r>
    </w:p>
    <w:p>
      <w:pPr>
        <w:pStyle w:val="BodySans"/>
        <w:bidi w:val="0"/>
      </w:pPr>
      <w:r>
        <w:rPr>
          <w:rFonts w:ascii="Aptos" w:hAnsi="Aptos"/>
          <w:sz w:val="24"/>
        </w:rPr>
        <w:t>אֵין עֹשֶׂה־טוֹב.</w:t>
      </w:r>
    </w:p>
    <w:p>
      <w:pPr>
        <w:pStyle w:val="BodySans"/>
        <w:bidi w:val="0"/>
      </w:pPr>
      <w:r>
        <w:rPr>
          <w:rFonts w:ascii="Aptos" w:hAnsi="Aptos"/>
          <w:sz w:val="24"/>
        </w:rPr>
        <w:t xml:space="preserve">The superscription, “לַמְנַצֵּחַ לְדָוִד” (“For the leader; of David”), ties the psalm to the Davidic collection and to temple performance. </w:t>
      </w:r>
      <w:r>
        <w:rPr>
          <w:rFonts w:ascii="Aptos" w:hAnsi="Aptos"/>
          <w:i/>
          <w:sz w:val="24"/>
        </w:rPr>
        <w:t>Lamnatseach</w:t>
      </w:r>
      <w:r>
        <w:rPr>
          <w:rFonts w:ascii="Aptos" w:hAnsi="Aptos"/>
          <w:sz w:val="24"/>
        </w:rPr>
        <w:t xml:space="preserve"> probably designates the director of music; the poem is not just private reflection but public liturgy.</w:t>
      </w:r>
    </w:p>
    <w:p>
      <w:pPr>
        <w:pStyle w:val="BodySans"/>
        <w:bidi w:val="0"/>
      </w:pPr>
      <w:r>
        <w:rPr>
          <w:rFonts w:ascii="Aptos" w:hAnsi="Aptos"/>
          <w:sz w:val="24"/>
        </w:rPr>
        <w:t xml:space="preserve">The opening declaration, “אָמַר נָבָל בְּלִבּוֹ, אֵין אֱלֹקִים” — “the </w:t>
      </w:r>
      <w:r>
        <w:rPr>
          <w:rFonts w:ascii="Aptos" w:hAnsi="Aptos"/>
          <w:i/>
          <w:sz w:val="24"/>
        </w:rPr>
        <w:t>nāvāl</w:t>
      </w:r>
      <w:r>
        <w:rPr>
          <w:rFonts w:ascii="Aptos" w:hAnsi="Aptos"/>
          <w:sz w:val="24"/>
        </w:rPr>
        <w:t xml:space="preserve"> has said in his heart, ‘There is no God,’” is carefully staged. The speech is internal (“in his heart”), not proclaimed. The term נָבָל carries a specific moral weight. BDB defines it as “fool, senseless,” especially in a religious-ethical sense, with the “collateral idea of ignoble, disgraceful.” Isaiah 32:6 explains:</w:t>
      </w:r>
    </w:p>
    <w:p>
      <w:pPr>
        <w:pStyle w:val="BodySans"/>
        <w:bidi w:val="0"/>
        <w:ind w:left="720"/>
      </w:pPr>
      <w:r>
        <w:rPr>
          <w:rFonts w:ascii="Aptos" w:hAnsi="Aptos"/>
          <w:i/>
          <w:sz w:val="24"/>
        </w:rPr>
        <w:t>כִּי נָבָל נְבָלָה יְדַבֵּר,</w:t>
      </w:r>
    </w:p>
    <w:p>
      <w:pPr>
        <w:pStyle w:val="BodySans"/>
        <w:bidi w:val="0"/>
        <w:ind w:left="720"/>
      </w:pPr>
      <w:r>
        <w:rPr>
          <w:rFonts w:ascii="Aptos" w:hAnsi="Aptos"/>
          <w:i/>
          <w:sz w:val="24"/>
        </w:rPr>
        <w:t>וְלִבּוֹ יַעֲשֶׂה אָוֶן…</w:t>
      </w:r>
    </w:p>
    <w:p>
      <w:pPr>
        <w:pStyle w:val="BodySans"/>
        <w:bidi w:val="0"/>
      </w:pPr>
      <w:r>
        <w:rPr>
          <w:rFonts w:ascii="Aptos" w:hAnsi="Aptos"/>
          <w:sz w:val="24"/>
        </w:rPr>
        <w:t>“For the fool speaks folly,</w:t>
      </w:r>
    </w:p>
    <w:p>
      <w:pPr>
        <w:pStyle w:val="BodySans"/>
        <w:bidi w:val="0"/>
      </w:pPr>
      <w:r>
        <w:rPr>
          <w:rFonts w:ascii="Aptos" w:hAnsi="Aptos"/>
          <w:sz w:val="24"/>
        </w:rPr>
        <w:t>and his heart works iniquity…”</w:t>
      </w:r>
    </w:p>
    <w:p>
      <w:pPr>
        <w:pStyle w:val="BodySans"/>
        <w:bidi w:val="0"/>
      </w:pPr>
      <w:r>
        <w:rPr>
          <w:rFonts w:ascii="Aptos" w:hAnsi="Aptos"/>
          <w:sz w:val="24"/>
        </w:rPr>
        <w:t xml:space="preserve">Likewise Deuteronomy rebukes: “הֲ־לַה׳ תִּגְמְלוּ זֹאת, עַם נָבָל וְלֹא חָכָם” — “Is this how you repay YHWH, you foolish and unwise people?” (Deut. 32:6). Psalm 14’s </w:t>
      </w:r>
      <w:r>
        <w:rPr>
          <w:rFonts w:ascii="Aptos" w:hAnsi="Aptos"/>
          <w:i/>
          <w:sz w:val="24"/>
        </w:rPr>
        <w:t>nāvāl</w:t>
      </w:r>
      <w:r>
        <w:rPr>
          <w:rFonts w:ascii="Aptos" w:hAnsi="Aptos"/>
          <w:sz w:val="24"/>
        </w:rPr>
        <w:t xml:space="preserve"> stands in that moral tradition: he is not gullibly stupid but willfully perverse.</w:t>
      </w:r>
    </w:p>
    <w:p>
      <w:pPr>
        <w:pStyle w:val="BodySans"/>
        <w:bidi w:val="0"/>
      </w:pPr>
      <w:r>
        <w:rPr>
          <w:rFonts w:ascii="Aptos" w:hAnsi="Aptos"/>
          <w:sz w:val="24"/>
        </w:rPr>
        <w:t>“אֵין אֱלֹקִים” in this context means, more precisely, “there is no governing God here.” The same phrase recurs in Psalm 10:4:</w:t>
      </w:r>
    </w:p>
    <w:p>
      <w:pPr>
        <w:pStyle w:val="BodySans"/>
        <w:bidi w:val="0"/>
        <w:ind w:left="720"/>
      </w:pPr>
      <w:r>
        <w:rPr>
          <w:rFonts w:ascii="Aptos" w:hAnsi="Aptos"/>
          <w:i/>
          <w:sz w:val="24"/>
        </w:rPr>
        <w:t>רָשָׁע כְּגֹבַהּ אַפּוֹ, בַּל יִדְרֹשׁ;</w:t>
      </w:r>
    </w:p>
    <w:p>
      <w:pPr>
        <w:pStyle w:val="BodySans"/>
        <w:bidi w:val="0"/>
        <w:ind w:left="720"/>
      </w:pPr>
      <w:r>
        <w:rPr>
          <w:rFonts w:ascii="Aptos" w:hAnsi="Aptos"/>
          <w:i/>
          <w:sz w:val="24"/>
        </w:rPr>
        <w:t>אֵין אֱלֹקִים, כָּל מְזִמּוֹתָיו.</w:t>
      </w:r>
    </w:p>
    <w:p>
      <w:pPr>
        <w:pStyle w:val="BodySans"/>
        <w:bidi w:val="0"/>
      </w:pPr>
      <w:r>
        <w:rPr>
          <w:rFonts w:ascii="Aptos" w:hAnsi="Aptos"/>
          <w:sz w:val="24"/>
        </w:rPr>
        <w:t>“The wicked, in the height of his anger, does not seek.</w:t>
      </w:r>
    </w:p>
    <w:p>
      <w:pPr>
        <w:pStyle w:val="BodySans"/>
        <w:bidi w:val="0"/>
      </w:pPr>
      <w:r>
        <w:rPr>
          <w:rFonts w:ascii="Aptos" w:hAnsi="Aptos"/>
          <w:sz w:val="24"/>
        </w:rPr>
        <w:t>‘There is no God’—so are all his schemes.”</w:t>
      </w:r>
    </w:p>
    <w:p>
      <w:pPr>
        <w:pStyle w:val="BodySans"/>
        <w:bidi w:val="0"/>
      </w:pPr>
      <w:r>
        <w:rPr>
          <w:rFonts w:ascii="Aptos" w:hAnsi="Aptos"/>
          <w:sz w:val="24"/>
        </w:rPr>
        <w:t>There, the point is not metaphysical atheism but a practical conclusion: no one will call me to account.</w:t>
      </w:r>
    </w:p>
    <w:p>
      <w:pPr>
        <w:pStyle w:val="BodySans"/>
        <w:bidi w:val="0"/>
      </w:pPr>
      <w:r>
        <w:rPr>
          <w:rFonts w:ascii="Aptos" w:hAnsi="Aptos"/>
          <w:sz w:val="24"/>
        </w:rPr>
        <w:t xml:space="preserve">Rabbinic tradition takes the line as the classic statement of heresy. Berakhot 12b, as cited by the Torah Temimah, comments on the tzitzit paragraph’s warning “לֹא תָתוּרוּ אַחֲרֵי לְבַבְכֶם” — “do not stray after your hearts,” that this refers to </w:t>
      </w:r>
      <w:r>
        <w:rPr>
          <w:rFonts w:ascii="Aptos" w:hAnsi="Aptos"/>
          <w:i/>
          <w:sz w:val="24"/>
        </w:rPr>
        <w:t>minut</w:t>
      </w:r>
      <w:r>
        <w:rPr>
          <w:rFonts w:ascii="Aptos" w:hAnsi="Aptos"/>
          <w:sz w:val="24"/>
        </w:rPr>
        <w:t xml:space="preserve"> (sectarian belief), “as it is said, ‘אָמַר נָבָל בְּלִבּוֹ, אֵין אֱלֹקִים.’” The fool’s heart is not just a private space; it is the seedbed of behavior.</w:t>
      </w:r>
    </w:p>
    <w:p>
      <w:pPr>
        <w:pStyle w:val="BodySans"/>
        <w:bidi w:val="0"/>
      </w:pPr>
      <w:r>
        <w:rPr>
          <w:rFonts w:ascii="Aptos" w:hAnsi="Aptos"/>
          <w:sz w:val="24"/>
        </w:rPr>
        <w:t xml:space="preserve">The psalm immediately shifts from the singular fool to a plural “they”: “הִשְׁחִיתוּ, הִתְעִיבוּ עֲלִילָה; אֵין עֹשֶׂה־טוֹב.” The pair of verbs intensifies the picture. </w:t>
      </w:r>
      <w:r>
        <w:rPr>
          <w:rFonts w:ascii="Aptos" w:hAnsi="Aptos"/>
          <w:i/>
          <w:sz w:val="24"/>
        </w:rPr>
        <w:t>Hishḥîtū</w:t>
      </w:r>
      <w:r>
        <w:rPr>
          <w:rFonts w:ascii="Aptos" w:hAnsi="Aptos"/>
          <w:sz w:val="24"/>
        </w:rPr>
        <w:t xml:space="preserve"> ‭(וּתיחִשְׁהִ)‬ is the Hiphil form of שׁחת, used of active destruction (“he ruined, spoiled”). In Genesis 6 it describes a world so morally rotten that God must unmake it: “וַתִּשָּׁחֵת הָאָרֶץ לִפְנֵי הָאֱלֹקִים” — “the earth was corrupted before God” (Gen. 6:11). </w:t>
      </w:r>
      <w:r>
        <w:rPr>
          <w:rFonts w:ascii="Aptos" w:hAnsi="Aptos"/>
          <w:i/>
          <w:sz w:val="24"/>
        </w:rPr>
        <w:t>Hit’îvū</w:t>
      </w:r>
      <w:r>
        <w:rPr>
          <w:rFonts w:ascii="Aptos" w:hAnsi="Aptos"/>
          <w:sz w:val="24"/>
        </w:rPr>
        <w:t xml:space="preserve"> ‭(וּביעִתְהִ)‬ is the Hitpael of תָּעַב, “to make abominable.” In Job 9:31 it appears of being made an abomination through filth; in our psalm it governs עֲלִילָה (“deed, exploit”), suggesting deeds fit for the category </w:t>
      </w:r>
      <w:r>
        <w:rPr>
          <w:rFonts w:ascii="Aptos" w:hAnsi="Aptos"/>
          <w:i/>
          <w:sz w:val="24"/>
        </w:rPr>
        <w:t>to‘evah</w:t>
      </w:r>
      <w:r>
        <w:rPr>
          <w:rFonts w:ascii="Aptos" w:hAnsi="Aptos"/>
          <w:sz w:val="24"/>
        </w:rPr>
        <w:t>.</w:t>
      </w:r>
    </w:p>
    <w:p>
      <w:pPr>
        <w:pStyle w:val="BodySans"/>
        <w:bidi w:val="0"/>
      </w:pPr>
      <w:r>
        <w:rPr>
          <w:rFonts w:ascii="Aptos" w:hAnsi="Aptos"/>
          <w:sz w:val="24"/>
        </w:rPr>
        <w:t>The climactic “אֵין עֹשֶׂה־טוֹב” (“there is none who does good”) universalizes what began as one person’s inner fantasy. It is also the phrase that will close the opening section in v. 3, forming an envelope around vv. 1–3. The rhetoric is hyperbolic—there are “righteous” and “poor” elsewhere in the psalm—but hyperbole is part of lament’s grammar: to cry out from injustice is to feel, for a moment, that goodness has vanished from the earth.</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heading לַמְנַצֵּחַ לְדָוִד (“For the leader; of David”) just tells us this is a Davidic psalm meant for public performance. The action starts immediately with a quote: “אָמַר נָבָל בְּלִבּוֹ: אֵין אֱלֹקִים” — “The fool says in his heart: ‘There is no God.’”</w:t>
      </w:r>
    </w:p>
    <w:p>
      <w:pPr>
        <w:pStyle w:val="BodySans"/>
        <w:bidi w:val="0"/>
      </w:pPr>
      <w:r>
        <w:rPr>
          <w:rFonts w:ascii="Aptos" w:hAnsi="Aptos"/>
          <w:sz w:val="24"/>
        </w:rPr>
        <w:t xml:space="preserve">We already saw that נָבָל (naval) is not about brains but about </w:t>
      </w:r>
      <w:r>
        <w:rPr>
          <w:rFonts w:ascii="Aptos" w:hAnsi="Aptos"/>
          <w:b/>
          <w:i w:val="0"/>
          <w:sz w:val="24"/>
        </w:rPr>
        <w:t>moral and spiritual stupidity</w:t>
      </w:r>
      <w:r>
        <w:rPr>
          <w:rFonts w:ascii="Aptos" w:hAnsi="Aptos"/>
          <w:sz w:val="24"/>
        </w:rPr>
        <w:t>. Deut 32 and Isa 32 use it for people who ignore God’s gifts and obligations. In 1 Sam 25, Nabal’s behavior (stinginess, insult, refusal of hospitality) embodies this character: he lives as if “no God” will judge his actions.</w:t>
      </w:r>
    </w:p>
    <w:p>
      <w:pPr>
        <w:pStyle w:val="BodySans"/>
        <w:bidi w:val="0"/>
      </w:pPr>
      <w:r>
        <w:rPr>
          <w:rFonts w:ascii="Aptos" w:hAnsi="Aptos"/>
          <w:sz w:val="24"/>
        </w:rPr>
        <w:t xml:space="preserve">“בְּלִבּוֹ” focuses on the </w:t>
      </w:r>
      <w:r>
        <w:rPr>
          <w:rFonts w:ascii="Aptos" w:hAnsi="Aptos"/>
          <w:b/>
          <w:i w:val="0"/>
          <w:sz w:val="24"/>
        </w:rPr>
        <w:t>inner script</w:t>
      </w:r>
      <w:r>
        <w:rPr>
          <w:rFonts w:ascii="Aptos" w:hAnsi="Aptos"/>
          <w:sz w:val="24"/>
        </w:rPr>
        <w:t>: he doesn’t loudly preach atheism; he quietly assumes there is no God whose opinion matters. Torah Temimah (on Berakhot 12b) notes how this lines up with “אַחֲרֵי לְבַבְכֶם” in the Shema: heresy begins as a “heart thing”—a silent attitude—before it ever becomes a philosophy.</w:t>
      </w:r>
    </w:p>
    <w:p>
      <w:pPr>
        <w:pStyle w:val="BodySans"/>
        <w:bidi w:val="0"/>
      </w:pPr>
      <w:r>
        <w:rPr>
          <w:rFonts w:ascii="Aptos" w:hAnsi="Aptos"/>
          <w:sz w:val="24"/>
        </w:rPr>
        <w:t>The psalmist does something clever with perspective: after quoting the fool, he suddenly shifts to “they”:</w:t>
      </w:r>
    </w:p>
    <w:p>
      <w:pPr>
        <w:pStyle w:val="BodySans"/>
        <w:ind w:left="720"/>
        <w:bidi w:val="0"/>
      </w:pPr>
      <w:r>
        <w:rPr>
          <w:rFonts w:ascii="Aptos" w:hAnsi="Aptos"/>
          <w:i/>
          <w:sz w:val="24"/>
        </w:rPr>
        <w:t>הִשְׁחִיתוּ, הִתְעִיבוּ עֲלִילָה;</w:t>
      </w:r>
    </w:p>
    <w:p>
      <w:pPr>
        <w:pStyle w:val="BodySans"/>
        <w:ind w:left="720"/>
        <w:bidi w:val="0"/>
      </w:pPr>
      <w:r>
        <w:rPr>
          <w:rFonts w:ascii="Aptos" w:hAnsi="Aptos"/>
          <w:i/>
          <w:sz w:val="24"/>
        </w:rPr>
        <w:t>אֵין עֹשֵׂה־טוֹב.</w:t>
      </w:r>
    </w:p>
    <w:p>
      <w:pPr>
        <w:pStyle w:val="BodySans"/>
        <w:bidi w:val="0"/>
      </w:pPr>
      <w:r>
        <w:rPr>
          <w:rFonts w:ascii="Aptos" w:hAnsi="Aptos"/>
          <w:sz w:val="24"/>
        </w:rPr>
        <w:t xml:space="preserve">“He </w:t>
      </w:r>
      <w:r>
        <w:rPr>
          <w:rFonts w:ascii="Aptos" w:hAnsi="Aptos"/>
          <w:i/>
          <w:sz w:val="24"/>
        </w:rPr>
        <w:t>they</w:t>
      </w:r>
      <w:r>
        <w:rPr>
          <w:rFonts w:ascii="Aptos" w:hAnsi="Aptos"/>
          <w:sz w:val="24"/>
        </w:rPr>
        <w:t xml:space="preserve"> have corrupted, they have done abominable deeds; there is none who does good.” The singular fool has many clones. The verbs are strong:</w:t>
      </w:r>
    </w:p>
    <w:p>
      <w:pPr>
        <w:pStyle w:val="ListBullet"/>
        <w:bidi w:val="0"/>
      </w:pPr>
      <w:r>
        <w:rPr>
          <w:rFonts w:ascii="Aptos" w:hAnsi="Aptos"/>
          <w:sz w:val="24"/>
        </w:rPr>
        <w:t>הִשְׁחִיתוּ (from שׁחת) — to ruin, corrupt, destroy. This is the verb used in Gen 6:12: “כִּי־הִשְׁחִית כׇּּל־בָּשָׂר אֶת־דַּרְכּוֹ” — “for all flesh had corrupted its way.”</w:t>
      </w:r>
    </w:p>
    <w:p>
      <w:pPr>
        <w:pStyle w:val="ListBullet"/>
        <w:bidi w:val="0"/>
      </w:pPr>
      <w:r>
        <w:rPr>
          <w:rFonts w:ascii="Aptos" w:hAnsi="Aptos"/>
          <w:sz w:val="24"/>
        </w:rPr>
        <w:t>הִתְעִיבוּ (from תָּעַב) — to make something abominable or disgusting. Job 15:16 calls the wicked man “נִתְעָב וְנֶאֱלָח” — “abhorred and foul.”</w:t>
      </w:r>
    </w:p>
    <w:p>
      <w:pPr>
        <w:pStyle w:val="BodySans"/>
        <w:bidi w:val="0"/>
      </w:pPr>
      <w:r>
        <w:rPr>
          <w:rFonts w:ascii="Aptos" w:hAnsi="Aptos"/>
          <w:sz w:val="24"/>
        </w:rPr>
        <w:t xml:space="preserve">So the line “they have corrupted, they have made their deeds abominable” says: a heart that says “no God” doesn’t stay neutral; it </w:t>
      </w:r>
      <w:r>
        <w:rPr>
          <w:rFonts w:ascii="Aptos" w:hAnsi="Aptos"/>
          <w:b/>
          <w:i w:val="0"/>
          <w:sz w:val="24"/>
        </w:rPr>
        <w:t>leaks out</w:t>
      </w:r>
      <w:r>
        <w:rPr>
          <w:rFonts w:ascii="Aptos" w:hAnsi="Aptos"/>
          <w:sz w:val="24"/>
        </w:rPr>
        <w:t xml:space="preserve"> into disgusting behavior.</w:t>
      </w:r>
    </w:p>
    <w:p>
      <w:pPr>
        <w:pStyle w:val="BodySans"/>
        <w:bidi w:val="0"/>
      </w:pPr>
      <w:r>
        <w:rPr>
          <w:rFonts w:ascii="Aptos" w:hAnsi="Aptos"/>
          <w:sz w:val="24"/>
        </w:rPr>
        <w:t xml:space="preserve">Then the last colon: “אֵין עֹשֵׂה־טוֹב” — “there is no one who does good.” This is intentionally exaggerated (you and the psalmist both know not literally </w:t>
      </w:r>
      <w:r>
        <w:rPr>
          <w:rFonts w:ascii="Aptos" w:hAnsi="Aptos"/>
          <w:b/>
          <w:i w:val="0"/>
          <w:sz w:val="24"/>
        </w:rPr>
        <w:t>no one</w:t>
      </w:r>
      <w:r>
        <w:rPr>
          <w:rFonts w:ascii="Aptos" w:hAnsi="Aptos"/>
          <w:sz w:val="24"/>
        </w:rPr>
        <w:t xml:space="preserve"> ever does any good). But as hyperbole it makes the point: from God’s vantage point, human society is so shot through with injustice that, on the macro level, “no one” is clean.</w:t>
      </w:r>
    </w:p>
    <w:p>
      <w:pPr>
        <w:pStyle w:val="BodySans"/>
        <w:bidi w:val="0"/>
      </w:pPr>
      <w:r>
        <w:rPr>
          <w:rFonts w:ascii="Aptos" w:hAnsi="Aptos"/>
          <w:sz w:val="24"/>
        </w:rPr>
        <w:t>Notice how “אֵין” (“there is no…”) appears twice in the verse:</w:t>
      </w:r>
    </w:p>
    <w:p>
      <w:pPr>
        <w:pStyle w:val="ListBullet"/>
        <w:bidi w:val="0"/>
      </w:pPr>
      <w:r>
        <w:rPr>
          <w:rFonts w:ascii="Aptos" w:hAnsi="Aptos"/>
          <w:sz w:val="24"/>
        </w:rPr>
        <w:t>“אֵין אֱלֹקִים” — “no God” (in the fool’s mind).</w:t>
      </w:r>
    </w:p>
    <w:p>
      <w:pPr>
        <w:pStyle w:val="ListBullet"/>
        <w:bidi w:val="0"/>
      </w:pPr>
      <w:r>
        <w:rPr>
          <w:rFonts w:ascii="Aptos" w:hAnsi="Aptos"/>
          <w:sz w:val="24"/>
        </w:rPr>
        <w:t>“אֵין עֹשֵׂה־טוֹב” — “no one doing good” (God’s verdict).</w:t>
      </w:r>
    </w:p>
    <w:p>
      <w:pPr>
        <w:pStyle w:val="BodySans"/>
        <w:bidi w:val="0"/>
      </w:pPr>
      <w:r>
        <w:rPr>
          <w:rFonts w:ascii="Aptos" w:hAnsi="Aptos"/>
          <w:sz w:val="24"/>
        </w:rPr>
        <w:t xml:space="preserve">It’s almost like a twisted exchange: </w:t>
      </w:r>
      <w:r>
        <w:rPr>
          <w:rFonts w:ascii="Aptos" w:hAnsi="Aptos"/>
          <w:i/>
          <w:sz w:val="24"/>
        </w:rPr>
        <w:t>You</w:t>
      </w:r>
      <w:r>
        <w:rPr>
          <w:rFonts w:ascii="Aptos" w:hAnsi="Aptos"/>
          <w:sz w:val="24"/>
        </w:rPr>
        <w:t xml:space="preserve"> say “no God”; </w:t>
      </w:r>
      <w:r>
        <w:rPr>
          <w:rFonts w:ascii="Aptos" w:hAnsi="Aptos"/>
          <w:i/>
          <w:sz w:val="24"/>
        </w:rPr>
        <w:t>I</w:t>
      </w:r>
      <w:r>
        <w:rPr>
          <w:rFonts w:ascii="Aptos" w:hAnsi="Aptos"/>
          <w:sz w:val="24"/>
        </w:rPr>
        <w:t xml:space="preserve"> say “no goodness.” The psalm will now test whether that’s really so.</w:t>
      </w:r>
    </w:p>
    <w:p>
      <w:pPr>
        <w:pBdr>
          <w:bottom w:val="single" w:sz="12" w:space="1" w:color="000000"/>
        </w:pBdr>
      </w:pPr>
    </w:p>
    <w:p>
      <w:pPr>
        <w:pStyle w:val="Heading3"/>
      </w:pPr>
      <w:r>
        <w:t>Verse 2</w:t>
      </w:r>
    </w:p>
    <w:p>
      <w:pPr>
        <w:pStyle w:val="BodySans"/>
        <w:bidi w:val="0"/>
      </w:pPr>
      <w:r>
        <w:rPr>
          <w:rFonts w:ascii="Aptos" w:hAnsi="Aptos"/>
          <w:sz w:val="24"/>
        </w:rPr>
        <w:t>ה׳ מִשָּׁמַיִם הִשְׁקִיף עַל־בְּנֵי אָדָם;</w:t>
      </w:r>
    </w:p>
    <w:p>
      <w:pPr>
        <w:pStyle w:val="BodySans"/>
        <w:bidi w:val="0"/>
      </w:pPr>
      <w:r>
        <w:rPr>
          <w:rFonts w:ascii="Aptos" w:hAnsi="Aptos"/>
          <w:sz w:val="24"/>
        </w:rPr>
        <w:t>לִרְאוֹת הֲיֵשׁ מַשְׂכִּיל, דֹּרֵשׁ אֶת־אֱלֹקִים.</w:t>
      </w:r>
    </w:p>
    <w:p>
      <w:pPr>
        <w:pStyle w:val="BodySans"/>
        <w:bidi w:val="0"/>
      </w:pPr>
      <w:r>
        <w:rPr>
          <w:rFonts w:ascii="Aptos" w:hAnsi="Aptos"/>
          <w:sz w:val="24"/>
        </w:rPr>
        <w:t>The second verse stages a stark contrast between the fool’s inward whisper and God’s outward gaze. “ה׳ מִשָּׁמַיִם הִשְׁקִיף” — “YHWH, from heaven, looked down.” The verb הִשְׁקִיף (</w:t>
      </w:r>
      <w:r>
        <w:rPr>
          <w:rFonts w:ascii="Aptos" w:hAnsi="Aptos"/>
          <w:i/>
          <w:sz w:val="24"/>
        </w:rPr>
        <w:t>hišqîf</w:t>
      </w:r>
      <w:r>
        <w:rPr>
          <w:rFonts w:ascii="Aptos" w:hAnsi="Aptos"/>
          <w:sz w:val="24"/>
        </w:rPr>
        <w:t>) is vivid: to lean out and look down from an elevated vantage point. It appears when Abraham “looks out” over the smoking plain (Gen. 19:28), when Balaam is brought to a hill that “overlooks” the wilderness (Num. 23:28), and, importantly, with God as subject: “וַיַּשְׁקֵף ה׳ אֶל־מַחֲנֵה מִצְרַיִם” — “YHWH looked down upon the camp of the Egyptians” at the Red Sea (Ex. 14:24). The image is of judicial inspection: the heavenly king surveying his realm.</w:t>
      </w:r>
    </w:p>
    <w:p>
      <w:pPr>
        <w:pStyle w:val="BodySans"/>
        <w:bidi w:val="0"/>
      </w:pPr>
      <w:r>
        <w:rPr>
          <w:rFonts w:ascii="Aptos" w:hAnsi="Aptos"/>
          <w:sz w:val="24"/>
        </w:rPr>
        <w:t>The object of this inspection is “בְּנֵי אָדָם” — literally “sons of Adam,” an intentionally generic label. He looks “לִרְאוֹת הֲיֵשׁ מַשְׂכִּיל” — “to see whether there is one who behaves wisely.” The participle מַשְׂכִּיל comes from שׂכל, a root meaning “to be prudent, to act circumspectly.” In Proverbs it marks the sensible actor: “עֶבֶד מַשְׂכִּיל יִמְשֹׁל בְּבֵן מֵבִישׁ” — “A prudent servant will rule over a disgraceful son” (Prov. 17:2). Wisdom here is not abstract intelligence but behavior grounded in reality.</w:t>
      </w:r>
    </w:p>
    <w:p>
      <w:pPr>
        <w:pStyle w:val="BodySans"/>
        <w:bidi w:val="0"/>
      </w:pPr>
      <w:r>
        <w:rPr>
          <w:rFonts w:ascii="Aptos" w:hAnsi="Aptos"/>
          <w:sz w:val="24"/>
        </w:rPr>
        <w:t xml:space="preserve">The second term, “דֹּרֵשׁ אֶת־אֱלֹקִים,” defines the first: the one who is truly </w:t>
      </w:r>
      <w:r>
        <w:rPr>
          <w:rFonts w:ascii="Aptos" w:hAnsi="Aptos"/>
          <w:i/>
          <w:sz w:val="24"/>
        </w:rPr>
        <w:t>maskîl</w:t>
      </w:r>
      <w:r>
        <w:rPr>
          <w:rFonts w:ascii="Aptos" w:hAnsi="Aptos"/>
          <w:sz w:val="24"/>
        </w:rPr>
        <w:t xml:space="preserve"> is the one who “seeks God.” To “seek” ‭(שׁרד)‬ God is covenantal language: it involves inquiry, worship, and obedience. Chronicles tells of a time when “לֹא דֹרֵשׁ וְאֵין תּוֹרָה” — “there was no seeking and no teaching” (2 Chr. 15:3), as a shorthand for religious breakdown.</w:t>
      </w:r>
    </w:p>
    <w:p>
      <w:pPr>
        <w:pStyle w:val="BodySans"/>
        <w:bidi w:val="0"/>
      </w:pPr>
      <w:r>
        <w:rPr>
          <w:rFonts w:ascii="Aptos" w:hAnsi="Aptos"/>
          <w:sz w:val="24"/>
        </w:rPr>
        <w:t xml:space="preserve">The structure of the verse is what literary critics call a “staircase parallelism” or “synthetic parallelism”: the second colon does not restate but completes the thought of the first. “YHWH looks down from heaven… to see whether there is </w:t>
      </w:r>
      <w:r>
        <w:rPr>
          <w:rFonts w:ascii="Aptos" w:hAnsi="Aptos"/>
          <w:i/>
          <w:sz w:val="24"/>
        </w:rPr>
        <w:t>anyone</w:t>
      </w:r>
      <w:r>
        <w:rPr>
          <w:rFonts w:ascii="Aptos" w:hAnsi="Aptos"/>
          <w:sz w:val="24"/>
        </w:rPr>
        <w:t xml:space="preserve"> who acts wisely, </w:t>
      </w:r>
      <w:r>
        <w:rPr>
          <w:rFonts w:ascii="Aptos" w:hAnsi="Aptos"/>
          <w:i/>
          <w:sz w:val="24"/>
        </w:rPr>
        <w:t>namely</w:t>
      </w:r>
      <w:r>
        <w:rPr>
          <w:rFonts w:ascii="Aptos" w:hAnsi="Aptos"/>
          <w:sz w:val="24"/>
        </w:rPr>
        <w:t xml:space="preserve"> one who seeks God.” The “A is so, and what’s more, B” dynamic is clear: the general category (wisdom) is filled with a specific content (seeking God).</w:t>
      </w:r>
    </w:p>
    <w:p>
      <w:pPr>
        <w:pStyle w:val="BodySans"/>
        <w:bidi w:val="0"/>
      </w:pPr>
      <w:r>
        <w:rPr>
          <w:rFonts w:ascii="Aptos" w:hAnsi="Aptos"/>
          <w:sz w:val="24"/>
        </w:rPr>
        <w:t>In the context of v. 1, this verse answers the fool’s heart with a divine counter‑intention. The fool says in his heart “no God”; God, for his part, searches human hearts for anyone who will say “yes” by seeking Him. The tragedy, as v. 3 will reveal, is that this search appears fruitless.</w:t>
      </w:r>
    </w:p>
    <w:p>
      <w:pPr>
        <w:pStyle w:val="BodySans"/>
        <w:jc w:val="center"/>
      </w:pPr>
      <w:r>
        <w:rPr>
          <w:rFonts w:ascii="Aptos" w:hAnsi="Aptos"/>
          <w:sz w:val="24"/>
        </w:rPr>
        <w:t>—</w:t>
      </w:r>
    </w:p>
    <w:p>
      <w:pPr>
        <w:pStyle w:val="BodySans"/>
        <w:bidi w:val="0"/>
      </w:pPr>
      <w:r>
        <w:rPr>
          <w:rFonts w:ascii="Aptos" w:hAnsi="Aptos"/>
          <w:b/>
          <w:color w:val="008000"/>
          <w:sz w:val="24"/>
        </w:rPr>
        <w:t xml:space="preserve">Here </w:t>
      </w:r>
      <w:r>
        <w:rPr>
          <w:rFonts w:ascii="Aptos" w:hAnsi="Aptos"/>
          <w:sz w:val="24"/>
        </w:rPr>
        <w:t>the perspective flips from the fool’s heart to God’s eye. “ה׳ מִשָּׁמַיִם הִשְׁקִיף” — “The LORD, from heaven, looked down.” The verb הִשְׁקִיף, as BDB notes, is used when someone leans out from a high place and looks down (Judg 5:28, Deut 26:15). It paints a vivid image: God bends over the balcony of heaven to examine human life.</w:t>
      </w:r>
    </w:p>
    <w:p>
      <w:pPr>
        <w:pStyle w:val="BodySans"/>
        <w:bidi w:val="0"/>
      </w:pPr>
      <w:r>
        <w:rPr>
          <w:rFonts w:ascii="Aptos" w:hAnsi="Aptos"/>
          <w:sz w:val="24"/>
        </w:rPr>
        <w:t>He’s looking “עַל־בְּנֵי־אָדָם” — “upon the children of Adam,” i.e., people in general. But what is He searching for?</w:t>
      </w:r>
    </w:p>
    <w:p>
      <w:pPr>
        <w:pStyle w:val="BodySans"/>
        <w:ind w:left="720"/>
        <w:bidi w:val="0"/>
      </w:pPr>
      <w:r>
        <w:rPr>
          <w:rFonts w:ascii="Aptos" w:hAnsi="Aptos"/>
          <w:i/>
          <w:sz w:val="24"/>
        </w:rPr>
        <w:t>“לִרְאוֹת הֲיֵשׁ מַשְׂכִּיל, דֹּרֵשׁ אֶת־אֱלֹקִים”</w:t>
      </w:r>
    </w:p>
    <w:p>
      <w:pPr>
        <w:pStyle w:val="BodySans"/>
        <w:bidi w:val="0"/>
      </w:pPr>
      <w:r>
        <w:rPr>
          <w:rFonts w:ascii="Aptos" w:hAnsi="Aptos"/>
          <w:sz w:val="24"/>
        </w:rPr>
        <w:t xml:space="preserve">“To see whether there is a </w:t>
      </w:r>
      <w:r>
        <w:rPr>
          <w:rFonts w:ascii="Aptos" w:hAnsi="Aptos"/>
          <w:b/>
          <w:i w:val="0"/>
          <w:sz w:val="24"/>
        </w:rPr>
        <w:t>maśkil</w:t>
      </w:r>
      <w:r>
        <w:rPr>
          <w:rFonts w:ascii="Aptos" w:hAnsi="Aptos"/>
          <w:sz w:val="24"/>
        </w:rPr>
        <w:t>, one who has understanding, who seeks God ‭(םיקִלֹאֱ־תאֶ שׁרֵדֹּ)‬.”</w:t>
      </w:r>
    </w:p>
    <w:p>
      <w:pPr>
        <w:pStyle w:val="BodySans"/>
        <w:bidi w:val="0"/>
      </w:pPr>
      <w:r>
        <w:rPr>
          <w:rFonts w:ascii="Aptos" w:hAnsi="Aptos"/>
          <w:sz w:val="24"/>
        </w:rPr>
        <w:t>The noun מַשְׂכִּיל comes from the root שׂכל (to be wise, prudent, act insightfully). It’s the same root as the title “מַשְׂכִּיל” used for didactic psalms. Here, though, it’s not about intellectual analysis; the parallelism shows what wisdom means:</w:t>
      </w:r>
    </w:p>
    <w:p>
      <w:pPr>
        <w:pStyle w:val="ListBullet"/>
        <w:bidi w:val="0"/>
      </w:pPr>
      <w:r>
        <w:rPr>
          <w:rFonts w:ascii="Aptos" w:hAnsi="Aptos"/>
          <w:sz w:val="24"/>
        </w:rPr>
        <w:t>מַשְׂכִּיל (“one who understands”)</w:t>
      </w:r>
    </w:p>
    <w:p>
      <w:pPr>
        <w:pStyle w:val="ListBullet"/>
        <w:bidi w:val="0"/>
      </w:pPr>
      <w:r>
        <w:rPr>
          <w:rFonts w:ascii="Aptos" w:hAnsi="Aptos"/>
          <w:sz w:val="24"/>
        </w:rPr>
        <w:t>דֹּרֵשׁ אֶת־אֱלֹקִים (“one who seeks God”)</w:t>
      </w:r>
    </w:p>
    <w:p>
      <w:pPr>
        <w:pStyle w:val="BodySans"/>
        <w:bidi w:val="0"/>
      </w:pPr>
      <w:r>
        <w:rPr>
          <w:rFonts w:ascii="Aptos" w:hAnsi="Aptos"/>
          <w:sz w:val="24"/>
        </w:rPr>
        <w:t xml:space="preserve">That’s a textbook example of </w:t>
      </w:r>
      <w:r>
        <w:rPr>
          <w:rFonts w:ascii="Aptos" w:hAnsi="Aptos"/>
          <w:b/>
          <w:i w:val="0"/>
          <w:sz w:val="24"/>
        </w:rPr>
        <w:t>synonymous parallelism</w:t>
      </w:r>
      <w:r>
        <w:rPr>
          <w:rFonts w:ascii="Aptos" w:hAnsi="Aptos"/>
          <w:sz w:val="24"/>
        </w:rPr>
        <w:t xml:space="preserve">: the second phrase restates and sharpens the first. It quietly defines “wisdom” as </w:t>
      </w:r>
      <w:r>
        <w:rPr>
          <w:rFonts w:ascii="Aptos" w:hAnsi="Aptos"/>
          <w:b/>
          <w:i w:val="0"/>
          <w:sz w:val="24"/>
        </w:rPr>
        <w:t>seeking God</w:t>
      </w:r>
      <w:r>
        <w:rPr>
          <w:rFonts w:ascii="Aptos" w:hAnsi="Aptos"/>
          <w:sz w:val="24"/>
        </w:rPr>
        <w:t>, not just knowing many things. The mini‑chiasm (A = wise person, B = seek God) helps link the two ideas tightly.</w:t>
      </w:r>
    </w:p>
    <w:p>
      <w:pPr>
        <w:pStyle w:val="BodySans"/>
        <w:bidi w:val="0"/>
      </w:pPr>
      <w:r>
        <w:rPr>
          <w:rFonts w:ascii="Aptos" w:hAnsi="Aptos"/>
          <w:sz w:val="24"/>
        </w:rPr>
        <w:t>This verse also corrects the fool’s theology. The fool’s inner monologue: “No God, nobody’s watching.” Verse 2: actually, the LORD is watching very closely. He is not distant; He is inspecting.</w:t>
      </w:r>
    </w:p>
    <w:p>
      <w:pPr>
        <w:pStyle w:val="BodySans"/>
        <w:bidi w:val="0"/>
      </w:pPr>
      <w:r>
        <w:rPr>
          <w:rFonts w:ascii="Aptos" w:hAnsi="Aptos"/>
          <w:sz w:val="24"/>
        </w:rPr>
        <w:t xml:space="preserve">One more subtlety: the psalm uses ה׳ here rather than generic אֱלֹקִים. That’s the </w:t>
      </w:r>
      <w:r>
        <w:rPr>
          <w:rFonts w:ascii="Aptos" w:hAnsi="Aptos"/>
          <w:b/>
          <w:i w:val="0"/>
          <w:sz w:val="24"/>
        </w:rPr>
        <w:t>covenant name</w:t>
      </w:r>
      <w:r>
        <w:rPr>
          <w:rFonts w:ascii="Aptos" w:hAnsi="Aptos"/>
          <w:sz w:val="24"/>
        </w:rPr>
        <w:t>, the God of Israel’s history. In Psalm 53 (the “twin”), this line becomes “אֱלֹקִים מִשָּׁמַיִם הִשְׁקִיף” to match that book’s style. Here in Psalm 14, we’re reminded that the God who is looking is not just “a god,” but the same God who brought Israel out of Egypt and into covenant—so what He sees in human injustice matters deeply.</w:t>
      </w:r>
    </w:p>
    <w:p>
      <w:pPr>
        <w:pBdr>
          <w:bottom w:val="single" w:sz="12" w:space="1" w:color="000000"/>
        </w:pBdr>
      </w:pPr>
    </w:p>
    <w:p>
      <w:pPr>
        <w:pStyle w:val="Heading3"/>
      </w:pPr>
      <w:r>
        <w:t>Verse 3</w:t>
      </w:r>
    </w:p>
    <w:p>
      <w:pPr>
        <w:pStyle w:val="BodySans"/>
        <w:bidi w:val="0"/>
      </w:pPr>
      <w:r>
        <w:rPr>
          <w:rFonts w:ascii="Aptos" w:hAnsi="Aptos"/>
          <w:sz w:val="24"/>
        </w:rPr>
        <w:t>הַכֹּל סָר; יַחְדָּו נֶאֱלָחוּ;</w:t>
      </w:r>
    </w:p>
    <w:p>
      <w:pPr>
        <w:pStyle w:val="BodySans"/>
        <w:bidi w:val="0"/>
      </w:pPr>
      <w:r>
        <w:rPr>
          <w:rFonts w:ascii="Aptos" w:hAnsi="Aptos"/>
          <w:sz w:val="24"/>
        </w:rPr>
        <w:t>אֵין עֹשֶׂה־טוֹב, אֵין גַּם־אֶחָד.</w:t>
      </w:r>
    </w:p>
    <w:p>
      <w:pPr>
        <w:pStyle w:val="BodySans"/>
        <w:bidi w:val="0"/>
      </w:pPr>
      <w:r>
        <w:rPr>
          <w:rFonts w:ascii="Aptos" w:hAnsi="Aptos"/>
          <w:sz w:val="24"/>
        </w:rPr>
        <w:t>Here we hear God’s verdict on the search of v. 2. “הַכֹּל סָר” — “the whole [lot] has turned aside.” The verb סוּר (“to turn aside”) is often used morally: “סָרוּ מַהֵר מִן־הַדֶּרֶךְ” — “they have quickly turned aside from the way” (Ex. 32:8). Isaiah 53:6 uses the same image in a communal confession: “כֻּלָּנוּ כַּצֹּאן תָּעִינוּ, אִישׁ לְדַרְכּוֹ פָּנִינוּ” — “All we like sheep have gone astray; each has turned to his own way.”</w:t>
      </w:r>
    </w:p>
    <w:p>
      <w:pPr>
        <w:pStyle w:val="BodySans"/>
        <w:bidi w:val="0"/>
      </w:pPr>
      <w:r>
        <w:rPr>
          <w:rFonts w:ascii="Aptos" w:hAnsi="Aptos"/>
          <w:sz w:val="24"/>
        </w:rPr>
        <w:t>“יַחְדָּו נֶאֱלָחוּ” is more obscure. The verb אָלַח occurs only here, in the parallel Psalm 53:4, and in Job 15:16 (as an adjective). Most lexicons take it to mean “become filthy, tainted.” Job’s “נֶאֱלָח” man “drinks iniquity like water” (Job 15:16). There, the pairing “נִתְעָב וְנֶאֱלָח” (“abhorred and corrupt”) suggests physical and moral rot. Psalm 14 borrows that flavor: the human community has gone rancid together.</w:t>
      </w:r>
    </w:p>
    <w:p>
      <w:pPr>
        <w:pStyle w:val="BodySans"/>
        <w:bidi w:val="0"/>
      </w:pPr>
      <w:r>
        <w:rPr>
          <w:rFonts w:ascii="Aptos" w:hAnsi="Aptos"/>
          <w:sz w:val="24"/>
        </w:rPr>
        <w:t>The refrain “אֵין עֹשֶׂה־טוֹב, אֵין גַּם־אֶחָד” closes the inclusio begun in v. 1. The first clause repeats “there is none who does good”; the addition “אֵין גַּם־אֶחָד” (“not even one”) intensifies the negation. The effect is claustrophobic: between the two refrains, the whole human scene is enclosed in corruption.</w:t>
      </w:r>
    </w:p>
    <w:p>
      <w:pPr>
        <w:pStyle w:val="BodySans"/>
        <w:bidi w:val="0"/>
      </w:pPr>
      <w:r>
        <w:rPr>
          <w:rFonts w:ascii="Aptos" w:hAnsi="Aptos"/>
          <w:sz w:val="24"/>
        </w:rPr>
        <w:t>Historically, Jewish interpreters have not read this as a denial that there are any righteous individuals; the psalm itself will speak of a “דור צדיק” (“generation of the righteous,” v. 5) and of the “עני” who trusts in YHWH (v. 6). Rather, the verse is heard as a vision of how things look when violence and injustice are ascendant—when the public order and its rulers are, in the main, bent away from God. The LXX’s expansion (incorporated into Romans 3) elaborates this into a comprehensive diagnosis, but the Hebrew poet is content with a grim generalization: as a body, humanity has veered off.</w:t>
      </w:r>
    </w:p>
    <w:p>
      <w:pPr>
        <w:pStyle w:val="BodySans"/>
        <w:jc w:val="center"/>
      </w:pPr>
      <w:r>
        <w:rPr>
          <w:rFonts w:ascii="Aptos" w:hAnsi="Aptos"/>
          <w:sz w:val="24"/>
        </w:rPr>
        <w:t>—</w:t>
      </w:r>
    </w:p>
    <w:p>
      <w:pPr>
        <w:pStyle w:val="BodySans"/>
        <w:bidi w:val="0"/>
      </w:pPr>
      <w:r>
        <w:rPr>
          <w:rFonts w:ascii="Aptos" w:hAnsi="Aptos"/>
          <w:b/>
          <w:color w:val="008000"/>
          <w:sz w:val="24"/>
        </w:rPr>
        <w:t xml:space="preserve">Verse </w:t>
      </w:r>
      <w:r>
        <w:rPr>
          <w:rFonts w:ascii="Aptos" w:hAnsi="Aptos"/>
          <w:sz w:val="24"/>
        </w:rPr>
        <w:t>3 gives God’s answer to His own search—and it’s grim. “הַכֹּל סָר” — “All have turned aside.” The verb סָר can mean “turn aside, stray” from a path. It echoes Isa 53:6, “כֻּלָּנוּ כַּצֹּאן תָּעִינוּ; אִישׁ לְדַרְכּוֹ פָּנִינוּ” — “All we like sheep have gone astray; each has turned to his own way.”</w:t>
      </w:r>
    </w:p>
    <w:p>
      <w:pPr>
        <w:pStyle w:val="BodySans"/>
        <w:bidi w:val="0"/>
      </w:pPr>
      <w:r>
        <w:rPr>
          <w:rFonts w:ascii="Aptos" w:hAnsi="Aptos"/>
          <w:sz w:val="24"/>
        </w:rPr>
        <w:t xml:space="preserve">“יַחְדָּו נֶאֱלָחוּ” adds a rarer verb: נֶאֱלָחוּ (from אָלַח). BDB glosses it as “be corrupt, tainted, turned foul,” possibly like milk turning sour. The pairing is vivid: they have left the road </w:t>
      </w:r>
      <w:r>
        <w:rPr>
          <w:rFonts w:ascii="Aptos" w:hAnsi="Aptos"/>
          <w:b/>
          <w:i w:val="0"/>
          <w:sz w:val="24"/>
        </w:rPr>
        <w:t>and</w:t>
      </w:r>
      <w:r>
        <w:rPr>
          <w:rFonts w:ascii="Aptos" w:hAnsi="Aptos"/>
          <w:sz w:val="24"/>
        </w:rPr>
        <w:t xml:space="preserve"> their character has gone off, like food spoiling.</w:t>
      </w:r>
    </w:p>
    <w:p>
      <w:pPr>
        <w:pStyle w:val="BodySans"/>
        <w:bidi w:val="0"/>
      </w:pPr>
      <w:r>
        <w:rPr>
          <w:rFonts w:ascii="Aptos" w:hAnsi="Aptos"/>
          <w:sz w:val="24"/>
        </w:rPr>
        <w:t>Again we hit the refrain:</w:t>
      </w:r>
    </w:p>
    <w:p>
      <w:pPr>
        <w:pStyle w:val="BodySans"/>
        <w:ind w:left="720"/>
        <w:bidi w:val="0"/>
      </w:pPr>
      <w:r>
        <w:rPr>
          <w:rFonts w:ascii="Aptos" w:hAnsi="Aptos"/>
          <w:i/>
          <w:sz w:val="24"/>
        </w:rPr>
        <w:t>“אֵין עֹשֵׂה־טוֹב, אֵין גַּם־אֶחָד.”</w:t>
      </w:r>
    </w:p>
    <w:p>
      <w:pPr>
        <w:pStyle w:val="BodySans"/>
        <w:bidi w:val="0"/>
      </w:pPr>
      <w:r>
        <w:rPr>
          <w:rFonts w:ascii="Aptos" w:hAnsi="Aptos"/>
          <w:sz w:val="24"/>
        </w:rPr>
        <w:t>“There is none who does good; there is not even one.”</w:t>
      </w:r>
    </w:p>
    <w:p>
      <w:pPr>
        <w:pStyle w:val="BodySans"/>
        <w:bidi w:val="0"/>
      </w:pPr>
      <w:r>
        <w:rPr>
          <w:rFonts w:ascii="Aptos" w:hAnsi="Aptos"/>
          <w:sz w:val="24"/>
        </w:rPr>
        <w:t>Notice the structure:</w:t>
      </w:r>
    </w:p>
    <w:p>
      <w:pPr>
        <w:pStyle w:val="ListBullet"/>
        <w:bidi w:val="0"/>
      </w:pPr>
      <w:r>
        <w:rPr>
          <w:rFonts w:ascii="Aptos" w:hAnsi="Aptos"/>
          <w:sz w:val="24"/>
        </w:rPr>
        <w:t>Opening verdict in v. 1: “אֵין עֹשֵׂה־טוֹב”</w:t>
      </w:r>
    </w:p>
    <w:p>
      <w:pPr>
        <w:pStyle w:val="ListBullet"/>
        <w:bidi w:val="0"/>
      </w:pPr>
      <w:r>
        <w:rPr>
          <w:rFonts w:ascii="Aptos" w:hAnsi="Aptos"/>
          <w:sz w:val="24"/>
        </w:rPr>
        <w:t>Repeated and intensified in v. 3: “אֵין עֹשֵׂה־טוֹב, אֵין גַּם־אֶחָד.”</w:t>
      </w:r>
    </w:p>
    <w:p>
      <w:pPr>
        <w:pStyle w:val="BodySans"/>
        <w:bidi w:val="0"/>
      </w:pPr>
      <w:r>
        <w:rPr>
          <w:rFonts w:ascii="Aptos" w:hAnsi="Aptos"/>
          <w:sz w:val="24"/>
        </w:rPr>
        <w:t xml:space="preserve">This repetition forms a kind of </w:t>
      </w:r>
      <w:r>
        <w:rPr>
          <w:rFonts w:ascii="Aptos" w:hAnsi="Aptos"/>
          <w:b/>
          <w:i w:val="0"/>
          <w:sz w:val="24"/>
        </w:rPr>
        <w:t>inclusio</w:t>
      </w:r>
      <w:r>
        <w:rPr>
          <w:rFonts w:ascii="Aptos" w:hAnsi="Aptos"/>
          <w:sz w:val="24"/>
        </w:rPr>
        <w:t xml:space="preserve"> (an “envelope” structure) around the opening diagnosis (vv. 1–3). We start and end the section with the same devastating line, now upgraded with “גַּם־אֶחָד” (“not even one”) to sound even more total.</w:t>
      </w:r>
    </w:p>
    <w:p>
      <w:pPr>
        <w:pStyle w:val="BodySans"/>
        <w:bidi w:val="0"/>
      </w:pPr>
      <w:r>
        <w:rPr>
          <w:rFonts w:ascii="Aptos" w:hAnsi="Aptos"/>
          <w:sz w:val="24"/>
        </w:rPr>
        <w:t xml:space="preserve">Is the psalm claiming that literally every single human everywhere is equally wicked? In the Psalms themselves, no—there are also צַדִּיקִים (“righteous”), עֲנָוִים (“humble”), חַסִידִים (“faithful”), etc. This verse is </w:t>
      </w:r>
      <w:r>
        <w:rPr>
          <w:rFonts w:ascii="Aptos" w:hAnsi="Aptos"/>
          <w:b/>
          <w:i w:val="0"/>
          <w:sz w:val="24"/>
        </w:rPr>
        <w:t>rhetorical</w:t>
      </w:r>
      <w:r>
        <w:rPr>
          <w:rFonts w:ascii="Aptos" w:hAnsi="Aptos"/>
          <w:sz w:val="24"/>
        </w:rPr>
        <w:t>: from the standpoint of justice, society as a whole is crooked. No class or group can say, “We’re the good guys, totally clean.” Later, verse 5 will still be able to speak of a “דּוֹר צַדִּיק,” a generation of the righteous, so clearly the hyperbole is part of the psalm’s emotional punch, not a flat theological treatise.</w:t>
      </w:r>
    </w:p>
    <w:p>
      <w:pPr>
        <w:pStyle w:val="BodySans"/>
        <w:bidi w:val="0"/>
      </w:pPr>
      <w:r>
        <w:rPr>
          <w:rFonts w:ascii="Aptos" w:hAnsi="Aptos"/>
          <w:sz w:val="24"/>
        </w:rPr>
        <w:t>The Greek Septuagint (LXX) of this verse is huge—it imports extra lines that Paul later quotes in Romans 3 (“their throat is an open grave; with their tongues they have practiced deceit… there is no fear of God before their eyes”). Those expansions are early Christian commentary layered onto the psalm, not part of the Hebrew text, but they show how strongly this “no one does good” line resonated as a picture of human sin.</w:t>
      </w:r>
    </w:p>
    <w:p>
      <w:pPr>
        <w:pBdr>
          <w:bottom w:val="single" w:sz="12" w:space="1" w:color="000000"/>
        </w:pBdr>
      </w:pPr>
    </w:p>
    <w:p>
      <w:pPr>
        <w:pStyle w:val="Heading3"/>
      </w:pPr>
      <w:r>
        <w:t>Verse 4</w:t>
      </w:r>
    </w:p>
    <w:p>
      <w:pPr>
        <w:pStyle w:val="BodySans"/>
        <w:bidi w:val="0"/>
      </w:pPr>
      <w:r>
        <w:rPr>
          <w:rFonts w:ascii="Aptos" w:hAnsi="Aptos"/>
          <w:sz w:val="24"/>
        </w:rPr>
        <w:t>הֲלֹא יָדְעוּ כָּל־פֹּעֲלֵי אָוֶן,</w:t>
      </w:r>
    </w:p>
    <w:p>
      <w:pPr>
        <w:pStyle w:val="BodySans"/>
        <w:bidi w:val="0"/>
      </w:pPr>
      <w:r>
        <w:rPr>
          <w:rFonts w:ascii="Aptos" w:hAnsi="Aptos"/>
          <w:sz w:val="24"/>
        </w:rPr>
        <w:t>אֹכְלֵי עַמִּי אָכְלוּ לֶחֶם;</w:t>
      </w:r>
    </w:p>
    <w:p>
      <w:pPr>
        <w:pStyle w:val="BodySans"/>
        <w:bidi w:val="0"/>
      </w:pPr>
      <w:r>
        <w:rPr>
          <w:rFonts w:ascii="Aptos" w:hAnsi="Aptos"/>
          <w:sz w:val="24"/>
        </w:rPr>
        <w:t>ה׳ לֹא קָרָאוּ.</w:t>
      </w:r>
    </w:p>
    <w:p>
      <w:pPr>
        <w:pStyle w:val="BodySans"/>
        <w:bidi w:val="0"/>
      </w:pPr>
      <w:r>
        <w:rPr>
          <w:rFonts w:ascii="Aptos" w:hAnsi="Aptos"/>
          <w:sz w:val="24"/>
        </w:rPr>
        <w:t>The psalm now breaks into direct, incredulous address. “הֲלֹא יָדְעוּ…?”—“Do they not know…?” The target is “כָּל־פֹּעֲלֵי אָוֶן,” “all workers of trouble/iniquity.” The noun אָוֶן spans mischief, trouble, and moral evil (see Ps. 7:15; 10:7). In prophetic satire, Bethel, corrupted by idolatry, is renamed “בֵּית אָוֶן” — “house of iniquity” (Hos. 4:15).</w:t>
      </w:r>
    </w:p>
    <w:p>
      <w:pPr>
        <w:pStyle w:val="BodySans"/>
        <w:bidi w:val="0"/>
      </w:pPr>
      <w:r>
        <w:rPr>
          <w:rFonts w:ascii="Aptos" w:hAnsi="Aptos"/>
          <w:sz w:val="24"/>
        </w:rPr>
        <w:t>These evil‑doers are further characterized as “אֹכְלֵי עַמִּי אָכְלוּ לֶחֶם” — “those who devour my people as they eat bread.” The particle “as” is implicit: the parallelism assumes it—devouring people with the same ease and thoughtlessness as eating a meal. As noted in the introduction, the Bible often uses “eating” as metaphor for exploitation or conquest. One sharp parallel is Micah 3:2–3, where leaders “אֲשֶׁר אֲכַלְתֶּם שְׁאֵרִי” — “you have eaten my flesh”—and “שְׁאַר עַמִּי יָאכֵלוּ” — “they eat the flesh of my people,” stripping skin and breaking bones. Deuteronomy 7:16 uses it of total military defeat.</w:t>
      </w:r>
    </w:p>
    <w:p>
      <w:pPr>
        <w:pStyle w:val="BodySans"/>
        <w:bidi w:val="0"/>
      </w:pPr>
      <w:r>
        <w:rPr>
          <w:rFonts w:ascii="Aptos" w:hAnsi="Aptos"/>
          <w:sz w:val="24"/>
        </w:rPr>
        <w:t>The figurative pattern typically involves three elements: (1) a group with power, (2) a vulnerable group likened to food, and (3) an implied obliviousness or cruelty. Our psalm fits the mold: “workers of iniquity” eat “my people” and in so doing “do not call on YHWH.” They neither seek God (contrast v. 2) nor credit Him as the source of their gains.</w:t>
      </w:r>
    </w:p>
    <w:p>
      <w:pPr>
        <w:pStyle w:val="BodySans"/>
        <w:bidi w:val="0"/>
      </w:pPr>
      <w:r>
        <w:rPr>
          <w:rFonts w:ascii="Aptos" w:hAnsi="Aptos"/>
          <w:sz w:val="24"/>
        </w:rPr>
        <w:t>Who is the “I” behind “my people”? Traditional Jewish readings often hear God. Rashi, reading the psalm about Nebuchadnezzar and his successors, glosses “אֹכְלֵי עַמִּי” as “the seed of Nebuchadnezzar,” devouring Israel. Radak generalizes: any nation that oppresses Israel is in effect eating God’s people. Others, including some modern scholars, allow that the psalmist—perhaps the king—speaks on God’s behalf: “my people” as the community with whom he identifies and for whom he prays.</w:t>
      </w:r>
    </w:p>
    <w:p>
      <w:pPr>
        <w:pStyle w:val="BodySans"/>
        <w:bidi w:val="0"/>
      </w:pPr>
      <w:r>
        <w:rPr>
          <w:rFonts w:ascii="Aptos" w:hAnsi="Aptos"/>
          <w:sz w:val="24"/>
        </w:rPr>
        <w:t>The Torah Temimah notes an intriguing midrashic use of this verse in Sanhedrin 104b. There the Rabbis ask why, in the acrostic of Lamentations, the letter פ (peh, “mouth”) comes before ע (ayin, “eye”), unlike the normal order. They answer: because the spies “said with their mouths what their eyes had not seen,” citing among other verses “אֹכְלֵי עַמִּי אָכְלוּ לֶחֶם; ה׳ לֹא קָרָאוּ.” The association is thematic rather than literal: in both cases, speech detached from truthful perception leads to communal disaster, and in both, God is left uncalled upon.</w:t>
      </w:r>
    </w:p>
    <w:p>
      <w:pPr>
        <w:pStyle w:val="BodySans"/>
        <w:bidi w:val="0"/>
      </w:pPr>
      <w:r>
        <w:rPr>
          <w:rFonts w:ascii="Aptos" w:hAnsi="Aptos"/>
          <w:sz w:val="24"/>
        </w:rPr>
        <w:t>“ה׳ לֹא קָרָאוּ” — “they have not called on YHWH” — closes the accusation. In biblical idiom, to “call on the name of YHWH” is to worship, to appeal to, and to depend upon Him (Gen. 4:26; Joel 3:5). The devourers’ eating and their godlessness are two sides of a single disposition: they treat the world as a field for their appetite, answerable to no one.</w:t>
      </w:r>
    </w:p>
    <w:p>
      <w:pPr>
        <w:pStyle w:val="BodySans"/>
        <w:jc w:val="center"/>
      </w:pPr>
      <w:r>
        <w:rPr>
          <w:rFonts w:ascii="Aptos" w:hAnsi="Aptos"/>
          <w:sz w:val="24"/>
        </w:rPr>
        <w:t>—</w:t>
      </w:r>
    </w:p>
    <w:p>
      <w:pPr>
        <w:pStyle w:val="BodySans"/>
        <w:bidi w:val="0"/>
      </w:pPr>
      <w:r>
        <w:rPr>
          <w:rFonts w:ascii="Aptos" w:hAnsi="Aptos"/>
          <w:b/>
          <w:color w:val="008000"/>
          <w:sz w:val="24"/>
        </w:rPr>
        <w:t xml:space="preserve">Here </w:t>
      </w:r>
      <w:r>
        <w:rPr>
          <w:rFonts w:ascii="Aptos" w:hAnsi="Aptos"/>
          <w:sz w:val="24"/>
        </w:rPr>
        <w:t xml:space="preserve">the poem turns from God’s verdict to a kind of astonished protest: “הֲלֹא יָדְעוּ…?” — “Do they really not know…?” The people in question are “כׇּל־פֹּעֲלֵי אָוֶן” — “all the workers of trouble/iniquity.” The noun אָוֶן covers both </w:t>
      </w:r>
      <w:r>
        <w:rPr>
          <w:rFonts w:ascii="Aptos" w:hAnsi="Aptos"/>
          <w:b/>
          <w:i w:val="0"/>
          <w:sz w:val="24"/>
        </w:rPr>
        <w:t>trouble</w:t>
      </w:r>
      <w:r>
        <w:rPr>
          <w:rFonts w:ascii="Aptos" w:hAnsi="Aptos"/>
          <w:sz w:val="24"/>
        </w:rPr>
        <w:t xml:space="preserve"> and </w:t>
      </w:r>
      <w:r>
        <w:rPr>
          <w:rFonts w:ascii="Aptos" w:hAnsi="Aptos"/>
          <w:b/>
          <w:i w:val="0"/>
          <w:sz w:val="24"/>
        </w:rPr>
        <w:t>wickedness</w:t>
      </w:r>
      <w:r>
        <w:rPr>
          <w:rFonts w:ascii="Aptos" w:hAnsi="Aptos"/>
          <w:sz w:val="24"/>
        </w:rPr>
        <w:t>; it’s what the wicked “sow” and then “reap” (Prov 22:8).</w:t>
      </w:r>
    </w:p>
    <w:p>
      <w:pPr>
        <w:pStyle w:val="BodySans"/>
        <w:bidi w:val="0"/>
      </w:pPr>
      <w:r>
        <w:rPr>
          <w:rFonts w:ascii="Aptos" w:hAnsi="Aptos"/>
          <w:sz w:val="24"/>
        </w:rPr>
        <w:t>What have they done?</w:t>
      </w:r>
    </w:p>
    <w:p>
      <w:pPr>
        <w:pStyle w:val="BodySans"/>
        <w:ind w:left="720"/>
        <w:bidi w:val="0"/>
      </w:pPr>
      <w:r>
        <w:rPr>
          <w:rFonts w:ascii="Aptos" w:hAnsi="Aptos"/>
          <w:i/>
          <w:sz w:val="24"/>
        </w:rPr>
        <w:t>“אֹכְלֵי עַמִּי, אָכְלוּ לֶחֶם”</w:t>
      </w:r>
    </w:p>
    <w:p>
      <w:pPr>
        <w:pStyle w:val="BodySans"/>
        <w:bidi w:val="0"/>
      </w:pPr>
      <w:r>
        <w:rPr>
          <w:rFonts w:ascii="Aptos" w:hAnsi="Aptos"/>
          <w:sz w:val="24"/>
        </w:rPr>
        <w:t xml:space="preserve">Literally: “those who eat my people—they have eaten bread.” It sounds weird in English; in Hebrew the idea is: they devour my people </w:t>
      </w:r>
      <w:r>
        <w:rPr>
          <w:rFonts w:ascii="Aptos" w:hAnsi="Aptos"/>
          <w:b/>
          <w:i w:val="0"/>
          <w:sz w:val="24"/>
        </w:rPr>
        <w:t>as casually as</w:t>
      </w:r>
      <w:r>
        <w:rPr>
          <w:rFonts w:ascii="Aptos" w:hAnsi="Aptos"/>
          <w:sz w:val="24"/>
        </w:rPr>
        <w:t xml:space="preserve"> they eat bread. This is classic biblical metaphor: eating = </w:t>
      </w:r>
      <w:r>
        <w:rPr>
          <w:rFonts w:ascii="Aptos" w:hAnsi="Aptos"/>
          <w:b/>
          <w:i w:val="0"/>
          <w:sz w:val="24"/>
        </w:rPr>
        <w:t>consuming, destroying, exploiting.</w:t>
      </w:r>
      <w:r>
        <w:rPr>
          <w:rFonts w:ascii="Aptos" w:hAnsi="Aptos"/>
          <w:sz w:val="24"/>
        </w:rPr>
        <w:t xml:space="preserve"> Compare:</w:t>
      </w:r>
    </w:p>
    <w:p>
      <w:pPr>
        <w:pStyle w:val="ListBullet"/>
        <w:bidi w:val="0"/>
      </w:pPr>
      <w:r>
        <w:rPr>
          <w:rFonts w:ascii="Aptos" w:hAnsi="Aptos"/>
          <w:sz w:val="24"/>
        </w:rPr>
        <w:t>Deut 7:16: “וְאָכַלְתָּ אֶת־כׇּל־הָעַמִּים אֲשֶׁר ה׳ אֱלֹקֶיךָ נֹתֵן לָךְ”</w:t>
      </w:r>
    </w:p>
    <w:p>
      <w:pPr>
        <w:pStyle w:val="BodySans"/>
        <w:bidi w:val="0"/>
      </w:pPr>
      <w:r>
        <w:rPr>
          <w:rFonts w:ascii="Aptos" w:hAnsi="Aptos"/>
          <w:sz w:val="24"/>
        </w:rPr>
        <w:t>“You shall eat all the peoples that the LORD your God gives you” — meaning, conquer and wipe them out.</w:t>
      </w:r>
    </w:p>
    <w:p>
      <w:pPr>
        <w:pStyle w:val="ListBullet"/>
        <w:bidi w:val="0"/>
      </w:pPr>
      <w:r>
        <w:rPr>
          <w:rFonts w:ascii="Aptos" w:hAnsi="Aptos"/>
          <w:sz w:val="24"/>
        </w:rPr>
        <w:t>Mic 3:3: corrupt leaders “וְאָכְלוּ אֵת בְּשַׂר עַמִּי” — “they eat the flesh of my people.”</w:t>
      </w:r>
    </w:p>
    <w:p>
      <w:pPr>
        <w:pStyle w:val="BodySans"/>
        <w:bidi w:val="0"/>
      </w:pPr>
      <w:r>
        <w:rPr>
          <w:rFonts w:ascii="Aptos" w:hAnsi="Aptos"/>
          <w:sz w:val="24"/>
        </w:rPr>
        <w:t>Here the “eating” is likely social/economic: treating people as resources to chew up: labor, taxes, land grabs, even violent oppression.</w:t>
      </w:r>
    </w:p>
    <w:p>
      <w:pPr>
        <w:pStyle w:val="BodySans"/>
        <w:bidi w:val="0"/>
      </w:pPr>
      <w:r>
        <w:rPr>
          <w:rFonts w:ascii="Aptos" w:hAnsi="Aptos"/>
          <w:sz w:val="24"/>
        </w:rPr>
        <w:t xml:space="preserve">Who is speaking when we hear “עַמִּי” (“my people”)? Traditional Jewish commentators mostly take this as </w:t>
      </w:r>
      <w:r>
        <w:rPr>
          <w:rFonts w:ascii="Aptos" w:hAnsi="Aptos"/>
          <w:b/>
          <w:i w:val="0"/>
          <w:sz w:val="24"/>
        </w:rPr>
        <w:t>God’s voice</w:t>
      </w:r>
      <w:r>
        <w:rPr>
          <w:rFonts w:ascii="Aptos" w:hAnsi="Aptos"/>
          <w:sz w:val="24"/>
        </w:rPr>
        <w:t xml:space="preserve">: God calls Israel “עַמִּי” all over the prophets, and verse 7 will explicitly mention “עַמּוֹ” (“His people”). So the verse is probably either (a) God speaking in the first person, or (b) the psalmist speaking </w:t>
      </w:r>
      <w:r>
        <w:rPr>
          <w:rFonts w:ascii="Aptos" w:hAnsi="Aptos"/>
          <w:i/>
          <w:sz w:val="24"/>
        </w:rPr>
        <w:t>on God’s behalf</w:t>
      </w:r>
      <w:r>
        <w:rPr>
          <w:rFonts w:ascii="Aptos" w:hAnsi="Aptos"/>
          <w:sz w:val="24"/>
        </w:rPr>
        <w:t>, seeing the world from God’s perspective.</w:t>
      </w:r>
    </w:p>
    <w:p>
      <w:pPr>
        <w:pStyle w:val="BodySans"/>
        <w:bidi w:val="0"/>
      </w:pPr>
      <w:r>
        <w:rPr>
          <w:rFonts w:ascii="Aptos" w:hAnsi="Aptos"/>
          <w:sz w:val="24"/>
        </w:rPr>
        <w:t>The last colon clinches the diagnosis:</w:t>
      </w:r>
    </w:p>
    <w:p>
      <w:pPr>
        <w:pStyle w:val="BodySans"/>
        <w:ind w:left="720"/>
        <w:bidi w:val="0"/>
      </w:pPr>
      <w:r>
        <w:rPr>
          <w:rFonts w:ascii="Aptos" w:hAnsi="Aptos"/>
          <w:i/>
          <w:sz w:val="24"/>
        </w:rPr>
        <w:t>“ה׳ לֹא קָרָאוּ” — “The LORD they have not called upon.”</w:t>
      </w:r>
    </w:p>
    <w:p>
      <w:pPr>
        <w:pStyle w:val="BodySans"/>
        <w:bidi w:val="0"/>
      </w:pPr>
      <w:r>
        <w:rPr>
          <w:rFonts w:ascii="Aptos" w:hAnsi="Aptos"/>
          <w:sz w:val="24"/>
        </w:rPr>
        <w:t xml:space="preserve">They exploit “my people” </w:t>
      </w:r>
      <w:r>
        <w:rPr>
          <w:rFonts w:ascii="Aptos" w:hAnsi="Aptos"/>
          <w:i/>
          <w:sz w:val="24"/>
        </w:rPr>
        <w:t>and</w:t>
      </w:r>
      <w:r>
        <w:rPr>
          <w:rFonts w:ascii="Aptos" w:hAnsi="Aptos"/>
          <w:sz w:val="24"/>
        </w:rPr>
        <w:t xml:space="preserve"> they ignore me. No prayer, no seeking, no sense that YHWH has any claim on them. That double move—abusing the weak while erasing God—is what makes them “נָבָל.”</w:t>
      </w:r>
    </w:p>
    <w:p>
      <w:pPr>
        <w:pStyle w:val="BodySans"/>
        <w:bidi w:val="0"/>
      </w:pPr>
      <w:r>
        <w:rPr>
          <w:rFonts w:ascii="Aptos" w:hAnsi="Aptos"/>
          <w:sz w:val="24"/>
        </w:rPr>
        <w:t>Psalm 53:5 has the same verse but swaps “אֱלֹקִים” for “ה׳”:</w:t>
      </w:r>
    </w:p>
    <w:p>
      <w:pPr>
        <w:pStyle w:val="BodySans"/>
        <w:ind w:left="720"/>
        <w:bidi w:val="0"/>
      </w:pPr>
      <w:r>
        <w:rPr>
          <w:rFonts w:ascii="Aptos" w:hAnsi="Aptos"/>
          <w:i/>
          <w:sz w:val="24"/>
        </w:rPr>
        <w:t>“…אָכְלוּ לֶחֶם; אֱלֹקִים לֹא קָרָאוּ׃”</w:t>
      </w:r>
    </w:p>
    <w:p>
      <w:pPr>
        <w:pStyle w:val="BodySans"/>
        <w:bidi w:val="0"/>
      </w:pPr>
      <w:r>
        <w:rPr>
          <w:rFonts w:ascii="Aptos" w:hAnsi="Aptos"/>
          <w:sz w:val="24"/>
        </w:rPr>
        <w:t>So our psalm ties the crime more tightly to the covenant God of Israel (YHWH), fitting its focus on “עַמִּי” and “צִיּוֹן.”</w:t>
      </w:r>
    </w:p>
    <w:p>
      <w:pPr>
        <w:pBdr>
          <w:bottom w:val="single" w:sz="12" w:space="1" w:color="000000"/>
        </w:pBdr>
      </w:pPr>
    </w:p>
    <w:p>
      <w:pPr>
        <w:pStyle w:val="Heading3"/>
      </w:pPr>
      <w:r>
        <w:t>Verse 5</w:t>
      </w:r>
    </w:p>
    <w:p>
      <w:pPr>
        <w:pStyle w:val="BodySans"/>
        <w:bidi w:val="0"/>
      </w:pPr>
      <w:r>
        <w:rPr>
          <w:rFonts w:ascii="Aptos" w:hAnsi="Aptos"/>
          <w:sz w:val="24"/>
        </w:rPr>
        <w:t>שָׁם פָּחֲדוּ פָחַד;</w:t>
      </w:r>
    </w:p>
    <w:p>
      <w:pPr>
        <w:pStyle w:val="BodySans"/>
        <w:bidi w:val="0"/>
      </w:pPr>
      <w:r>
        <w:rPr>
          <w:rFonts w:ascii="Aptos" w:hAnsi="Aptos"/>
          <w:sz w:val="24"/>
        </w:rPr>
        <w:t>כִּי־אֱלֹקִים בְּדוֹר צַדִּיק.</w:t>
      </w:r>
    </w:p>
    <w:p>
      <w:pPr>
        <w:pStyle w:val="BodySans"/>
        <w:bidi w:val="0"/>
      </w:pPr>
      <w:r>
        <w:rPr>
          <w:rFonts w:ascii="Aptos" w:hAnsi="Aptos"/>
          <w:sz w:val="24"/>
        </w:rPr>
        <w:t>“שָׁם פָּחֲדוּ פָחַד” is compact and musical. Literally, “There they feared a fear.” The repetition of פ (p), ח (ḥ), and ד (d), with its double stress — `</w:t>
      </w:r>
      <w:r>
        <w:rPr>
          <w:rFonts w:ascii="Aptos" w:hAnsi="Aptos"/>
          <w:b/>
          <w:i w:val="0"/>
          <w:sz w:val="24"/>
        </w:rPr>
        <w:t>SHĀM</w:t>
      </w:r>
      <w:r>
        <w:rPr>
          <w:rFonts w:ascii="Aptos" w:hAnsi="Aptos"/>
          <w:sz w:val="24"/>
        </w:rPr>
        <w:t xml:space="preserve"> </w:t>
      </w:r>
      <w:r>
        <w:rPr>
          <w:rFonts w:ascii="Aptos" w:hAnsi="Aptos"/>
          <w:b/>
          <w:i w:val="0"/>
          <w:sz w:val="24"/>
        </w:rPr>
        <w:t>PĀ</w:t>
      </w:r>
      <w:r>
        <w:rPr>
          <w:rFonts w:ascii="Aptos" w:hAnsi="Aptos"/>
          <w:sz w:val="24"/>
        </w:rPr>
        <w:t xml:space="preserve">‑ḥa-dhū </w:t>
      </w:r>
      <w:r>
        <w:rPr>
          <w:rFonts w:ascii="Aptos" w:hAnsi="Aptos"/>
          <w:b/>
          <w:i w:val="0"/>
          <w:sz w:val="24"/>
        </w:rPr>
        <w:t>FĀ</w:t>
      </w:r>
      <w:r>
        <w:rPr>
          <w:rFonts w:ascii="Aptos" w:hAnsi="Aptos"/>
          <w:sz w:val="24"/>
        </w:rPr>
        <w:t>‑ḥadh` — gives the line an almost onomatopoetic tremor, as if we were hearing the stutter of panic. The adverb “שָׁם” (“there”) is deliberately vague: where they once felt utterly secure, in that very “there” they will be seized by dread.</w:t>
      </w:r>
    </w:p>
    <w:p>
      <w:pPr>
        <w:pStyle w:val="BodySans"/>
        <w:bidi w:val="0"/>
      </w:pPr>
      <w:r>
        <w:rPr>
          <w:rFonts w:ascii="Aptos" w:hAnsi="Aptos"/>
          <w:sz w:val="24"/>
        </w:rPr>
        <w:t>The Masoretic Text continues simply, “כִּי־אֱלֹקִים בְּדוֹר צַדִּיק” — “for God is in the generation of the righteous.” Psalm 53:6, the parallel, adds a phrase: “פַחַד לֹא־הָיָה פָחַד” — “a terror where there was no terror”—echoed in the LXX of our psalm. That expanded form underlies later quotations (e.g., in early Christian usage). The shorter Hebrew version we have preserves the underlying logic: the wicked’s fear is explained by the discovery that “God is with” (or “in”) the righteous generation they scorned.</w:t>
      </w:r>
    </w:p>
    <w:p>
      <w:pPr>
        <w:pStyle w:val="BodySans"/>
        <w:bidi w:val="0"/>
      </w:pPr>
      <w:r>
        <w:rPr>
          <w:rFonts w:ascii="Aptos" w:hAnsi="Aptos"/>
          <w:sz w:val="24"/>
        </w:rPr>
        <w:t>Who are this “דור צדיק” (“generation of the righteous”)? Verse 6 will identify them with the “עני,” the poor who make YHWH their refuge. The phrase “generation” often marks a cohort whose defining trait is either wickedness or fidelity (cf. Ps. 12:8, “דור זוּ לֹא יָשִׁית לִבּוֹ,” “a generation that does not set its heart aright”). Here the righteous are a minority remnant, but God’s presence in their midst turns history’s balance.</w:t>
      </w:r>
    </w:p>
    <w:p>
      <w:pPr>
        <w:pStyle w:val="BodySans"/>
        <w:bidi w:val="0"/>
      </w:pPr>
      <w:r>
        <w:rPr>
          <w:rFonts w:ascii="Aptos" w:hAnsi="Aptos"/>
          <w:sz w:val="24"/>
        </w:rPr>
        <w:t>Traditional commentators again historicize. Rashi, hearing the psalm speak of Belshazzar, points to Daniel 5:6, where the Babylonian king’s “קִטְרֵי חֲרַצֵּהּ מִשְׁתָּרִין” — “the joints of his loins were loosened” — when the writing appears on the wall. Meiri similarly sees in “שָׁם פָּחֲדוּ פָחַד” a hint of Belshazzar’s terror and of Nebuchadnezzar’s madness, “for God [was] in the generation of the righteous” — Daniel and his companions. The point of such readings is less to fix a date than to affirm a pattern: empires that devour God’s people eventually find themselves trembling.</w:t>
      </w:r>
    </w:p>
    <w:p>
      <w:pPr>
        <w:pStyle w:val="BodySans"/>
        <w:bidi w:val="0"/>
      </w:pPr>
      <w:r>
        <w:rPr>
          <w:rFonts w:ascii="Aptos" w:hAnsi="Aptos"/>
          <w:sz w:val="24"/>
        </w:rPr>
        <w:t>Theologically, the verse offers the psalm’s first explicit note of reversal. Up to now we have seen only the confidence of the oppressors and the vulnerability of “my people.” Now the camera flashes forward to a time when those who denied God’s governance will be confronted, unexpectedly, with evidence that He has been siding with their victims all along.</w:t>
      </w:r>
    </w:p>
    <w:p>
      <w:pPr>
        <w:pStyle w:val="BodySans"/>
        <w:jc w:val="center"/>
      </w:pPr>
      <w:r>
        <w:rPr>
          <w:rFonts w:ascii="Aptos" w:hAnsi="Aptos"/>
          <w:sz w:val="24"/>
        </w:rPr>
        <w:t>—</w:t>
      </w:r>
    </w:p>
    <w:p>
      <w:pPr>
        <w:pStyle w:val="BodySans"/>
        <w:bidi w:val="0"/>
      </w:pPr>
      <w:r>
        <w:rPr>
          <w:rFonts w:ascii="Aptos" w:hAnsi="Aptos"/>
          <w:b/>
          <w:color w:val="008000"/>
          <w:sz w:val="24"/>
        </w:rPr>
        <w:t xml:space="preserve">Psalm </w:t>
      </w:r>
      <w:r>
        <w:rPr>
          <w:rFonts w:ascii="Aptos" w:hAnsi="Aptos"/>
          <w:sz w:val="24"/>
        </w:rPr>
        <w:t>53:6 expands it to “שָׁם פָּחֲדוּ פַחַד לֹא־הָיָה פָחַד” — “There they feared a fear where there was no fear,” emphasizing how irrational and sudden the panic is. Our Psalm 14 stays tighter.</w:t>
      </w:r>
    </w:p>
    <w:p>
      <w:pPr>
        <w:pStyle w:val="BodySans"/>
        <w:bidi w:val="0"/>
      </w:pPr>
      <w:r>
        <w:rPr>
          <w:rFonts w:ascii="Aptos" w:hAnsi="Aptos"/>
          <w:sz w:val="24"/>
        </w:rPr>
        <w:t>Why the fear?</w:t>
      </w:r>
    </w:p>
    <w:p>
      <w:pPr>
        <w:pStyle w:val="BodySans"/>
        <w:ind w:left="720"/>
        <w:bidi w:val="0"/>
      </w:pPr>
      <w:r>
        <w:rPr>
          <w:rFonts w:ascii="Aptos" w:hAnsi="Aptos"/>
          <w:i/>
          <w:sz w:val="24"/>
        </w:rPr>
        <w:t>“כִּי־אֱלֹקִים בְּדוֹר צַדִּיק”</w:t>
      </w:r>
    </w:p>
    <w:p>
      <w:pPr>
        <w:pStyle w:val="BodySans"/>
        <w:bidi w:val="0"/>
      </w:pPr>
      <w:r>
        <w:rPr>
          <w:rFonts w:ascii="Aptos" w:hAnsi="Aptos"/>
          <w:sz w:val="24"/>
        </w:rPr>
        <w:t>“Because God is in the generation (or circle) of the righteous.”</w:t>
      </w:r>
    </w:p>
    <w:p>
      <w:pPr>
        <w:pStyle w:val="BodySans"/>
        <w:bidi w:val="0"/>
      </w:pPr>
      <w:r>
        <w:rPr>
          <w:rFonts w:ascii="Aptos" w:hAnsi="Aptos"/>
          <w:sz w:val="24"/>
        </w:rPr>
        <w:t xml:space="preserve">“דּוֹר צַדִּיק” can mean either “era of righteous people” or “company of the righteous.” Either way, the idea is: even when the righteous look marginal and powerless (the “עָנִי” of v. 6), </w:t>
      </w:r>
      <w:r>
        <w:rPr>
          <w:rFonts w:ascii="Aptos" w:hAnsi="Aptos"/>
          <w:b/>
          <w:i w:val="0"/>
          <w:sz w:val="24"/>
        </w:rPr>
        <w:t>God is present in their midst.</w:t>
      </w:r>
      <w:r>
        <w:rPr>
          <w:rFonts w:ascii="Aptos" w:hAnsi="Aptos"/>
          <w:sz w:val="24"/>
        </w:rPr>
        <w:t xml:space="preserve"> The wicked suddenly realize that the God they wrote off as “אֵין אֱלֹקִים” is </w:t>
      </w:r>
      <w:r>
        <w:rPr>
          <w:rFonts w:ascii="Aptos" w:hAnsi="Aptos"/>
          <w:i/>
          <w:sz w:val="24"/>
        </w:rPr>
        <w:t>right there</w:t>
      </w:r>
      <w:r>
        <w:rPr>
          <w:rFonts w:ascii="Aptos" w:hAnsi="Aptos"/>
          <w:sz w:val="24"/>
        </w:rPr>
        <w:t xml:space="preserve"> in the community they were trampling.</w:t>
      </w:r>
    </w:p>
    <w:p>
      <w:pPr>
        <w:pStyle w:val="BodySans"/>
        <w:bidi w:val="0"/>
      </w:pPr>
      <w:r>
        <w:rPr>
          <w:rFonts w:ascii="Aptos" w:hAnsi="Aptos"/>
          <w:sz w:val="24"/>
        </w:rPr>
        <w:t>So you get a strong contrast:</w:t>
      </w:r>
    </w:p>
    <w:p>
      <w:pPr>
        <w:pStyle w:val="ListBullet"/>
        <w:bidi w:val="0"/>
      </w:pPr>
      <w:r>
        <w:rPr>
          <w:rFonts w:ascii="Aptos" w:hAnsi="Aptos"/>
          <w:sz w:val="24"/>
        </w:rPr>
        <w:t>To the oppressed, God is “מַחְסֵהוּ” (“his refuge,” v. 6) — a shelter.</w:t>
      </w:r>
    </w:p>
    <w:p>
      <w:pPr>
        <w:pStyle w:val="ListBullet"/>
        <w:bidi w:val="0"/>
      </w:pPr>
      <w:r>
        <w:rPr>
          <w:rFonts w:ascii="Aptos" w:hAnsi="Aptos"/>
          <w:sz w:val="24"/>
        </w:rPr>
        <w:t>To the oppressors, the same presence is sheer terror — the realization that they have picked a fight with the wrong people.</w:t>
      </w:r>
    </w:p>
    <w:p>
      <w:pPr>
        <w:pStyle w:val="BodySans"/>
        <w:bidi w:val="0"/>
      </w:pPr>
      <w:r>
        <w:rPr>
          <w:rFonts w:ascii="Aptos" w:hAnsi="Aptos"/>
          <w:sz w:val="24"/>
        </w:rPr>
        <w:t>You can compare this to 1 Sam 5: the Philistines capture the Ark, park it in their temple, and then panic as plagues hit them. The presence of Israel’s God turns from a trophy into a nightmare.</w:t>
      </w:r>
    </w:p>
    <w:p>
      <w:pPr>
        <w:pStyle w:val="BodySans"/>
        <w:bidi w:val="0"/>
      </w:pPr>
      <w:r>
        <w:rPr>
          <w:rFonts w:ascii="Aptos" w:hAnsi="Aptos"/>
          <w:sz w:val="24"/>
        </w:rPr>
        <w:t xml:space="preserve">Theologically, this verse is the </w:t>
      </w:r>
      <w:r>
        <w:rPr>
          <w:rFonts w:ascii="Aptos" w:hAnsi="Aptos"/>
          <w:b/>
          <w:i w:val="0"/>
          <w:sz w:val="24"/>
        </w:rPr>
        <w:t>turning point</w:t>
      </w:r>
      <w:r>
        <w:rPr>
          <w:rFonts w:ascii="Aptos" w:hAnsi="Aptos"/>
          <w:sz w:val="24"/>
        </w:rPr>
        <w:t xml:space="preserve"> of the psalm. It hints that the “no one does good” of verses 1–3 is not the </w:t>
      </w:r>
      <w:r>
        <w:rPr>
          <w:rFonts w:ascii="Aptos" w:hAnsi="Aptos"/>
          <w:i/>
          <w:sz w:val="24"/>
        </w:rPr>
        <w:t>last word</w:t>
      </w:r>
      <w:r>
        <w:rPr>
          <w:rFonts w:ascii="Aptos" w:hAnsi="Aptos"/>
          <w:sz w:val="24"/>
        </w:rPr>
        <w:t xml:space="preserve">: there </w:t>
      </w:r>
      <w:r>
        <w:rPr>
          <w:rFonts w:ascii="Aptos" w:hAnsi="Aptos"/>
          <w:i/>
          <w:sz w:val="24"/>
        </w:rPr>
        <w:t>is</w:t>
      </w:r>
      <w:r>
        <w:rPr>
          <w:rFonts w:ascii="Aptos" w:hAnsi="Aptos"/>
          <w:sz w:val="24"/>
        </w:rPr>
        <w:t xml:space="preserve"> a “דור צדיק,” and God is there. That’s what makes the final prayer for Zion in verse 7 plausible instead of wishful thinking.</w:t>
      </w:r>
    </w:p>
    <w:p>
      <w:pPr>
        <w:pBdr>
          <w:bottom w:val="single" w:sz="12" w:space="1" w:color="000000"/>
        </w:pBdr>
      </w:pPr>
    </w:p>
    <w:p>
      <w:pPr>
        <w:pStyle w:val="Heading3"/>
      </w:pPr>
      <w:r>
        <w:t>Verse 6</w:t>
      </w:r>
    </w:p>
    <w:p>
      <w:pPr>
        <w:pStyle w:val="BodySans"/>
        <w:bidi w:val="0"/>
      </w:pPr>
      <w:r>
        <w:rPr>
          <w:rFonts w:ascii="Aptos" w:hAnsi="Aptos"/>
          <w:sz w:val="24"/>
        </w:rPr>
        <w:t>עֲצַת־עָנִי תָבִישׁוּ;</w:t>
      </w:r>
    </w:p>
    <w:p>
      <w:pPr>
        <w:pStyle w:val="BodySans"/>
        <w:bidi w:val="0"/>
      </w:pPr>
      <w:r>
        <w:rPr>
          <w:rFonts w:ascii="Aptos" w:hAnsi="Aptos"/>
          <w:sz w:val="24"/>
        </w:rPr>
        <w:t>כִּי ה׳ מַחְסֵהוּ.</w:t>
      </w:r>
    </w:p>
    <w:p>
      <w:pPr>
        <w:pStyle w:val="BodySans"/>
        <w:bidi w:val="0"/>
      </w:pPr>
      <w:r>
        <w:rPr>
          <w:rFonts w:ascii="Aptos" w:hAnsi="Aptos"/>
          <w:sz w:val="24"/>
        </w:rPr>
        <w:t>The scene remains a confrontation, but now in direct second person: “עֲצַת־עָנִי תָבִישׁוּ” — “The counsel of the poor you shame.” The “poor” (</w:t>
      </w:r>
      <w:r>
        <w:rPr>
          <w:rFonts w:ascii="Aptos" w:hAnsi="Aptos"/>
          <w:i/>
          <w:sz w:val="24"/>
        </w:rPr>
        <w:t>‘ānî</w:t>
      </w:r>
      <w:r>
        <w:rPr>
          <w:rFonts w:ascii="Aptos" w:hAnsi="Aptos"/>
          <w:sz w:val="24"/>
        </w:rPr>
        <w:t>) in biblical poetry is not simply one with little money. The root ענה in its adjectival form often denotes the afflicted, the humble, those unable to defend themselves against abuse. Psalm 10:2–3 speaks of “בְּגַאֲוַת רָשָׁע יִדְלַק עָנִי” — “in the pride of the wicked the poor is hotly pursued.”</w:t>
      </w:r>
    </w:p>
    <w:p>
      <w:pPr>
        <w:pStyle w:val="BodySans"/>
        <w:bidi w:val="0"/>
      </w:pPr>
      <w:r>
        <w:rPr>
          <w:rFonts w:ascii="Aptos" w:hAnsi="Aptos"/>
          <w:sz w:val="24"/>
        </w:rPr>
        <w:t>What is the poor person’s “counsel” (</w:t>
      </w:r>
      <w:r>
        <w:rPr>
          <w:rFonts w:ascii="Aptos" w:hAnsi="Aptos"/>
          <w:i/>
          <w:sz w:val="24"/>
        </w:rPr>
        <w:t>‘atsah</w:t>
      </w:r>
      <w:r>
        <w:rPr>
          <w:rFonts w:ascii="Aptos" w:hAnsi="Aptos"/>
          <w:sz w:val="24"/>
        </w:rPr>
        <w:t>)? Radak and Metzudat David see it as his basic plan for survival: to trust in God. In that light, the second colon is explanatory: “כִּי ה׳ מַחְסֵהוּ” — “for YHWH is his refuge.” The very strategy the wicked mock—placing confidence not in military alliances, bribes, or flattery, but in divine protection—is the strategy the psalm endorses.</w:t>
      </w:r>
    </w:p>
    <w:p>
      <w:pPr>
        <w:pStyle w:val="BodySans"/>
        <w:bidi w:val="0"/>
      </w:pPr>
      <w:r>
        <w:rPr>
          <w:rFonts w:ascii="Aptos" w:hAnsi="Aptos"/>
          <w:sz w:val="24"/>
        </w:rPr>
        <w:t>“מַחְסֶה” (</w:t>
      </w:r>
      <w:r>
        <w:rPr>
          <w:rFonts w:ascii="Aptos" w:hAnsi="Aptos"/>
          <w:i/>
          <w:sz w:val="24"/>
        </w:rPr>
        <w:t>maḥseh</w:t>
      </w:r>
      <w:r>
        <w:rPr>
          <w:rFonts w:ascii="Aptos" w:hAnsi="Aptos"/>
          <w:sz w:val="24"/>
        </w:rPr>
        <w:t>, “refuge”) is a central metaphor in the Psalms. Psalm 46:2 declares, “אֱלֹקִים לָנוּ מַחֲסֶה וָעֹז, עֶזְרָה בְצָרוֹת נִמְצָא מְאֹד” — “God is for us a refuge and strength, a help very readily found in trouble.” Psalm 61:4 has the psalmist ask, “תְּהִי לִי לְצוּר מָעוֹז… מָעוֹן מִשְׂגָּב מִפְּנֵי אוֹיֵב” — “Be to me a rock of refuge… a stronghold against the enemy.” The image is architectural: a shelter against storms or attackers. Here the metaphor is sharpened by contrast: what the poor have that the powerful lack is not resources but a hiding place “in” God.</w:t>
      </w:r>
    </w:p>
    <w:p>
      <w:pPr>
        <w:pStyle w:val="BodySans"/>
        <w:bidi w:val="0"/>
      </w:pPr>
      <w:r>
        <w:rPr>
          <w:rFonts w:ascii="Aptos" w:hAnsi="Aptos"/>
          <w:sz w:val="24"/>
        </w:rPr>
        <w:t>Rashi paraphrases sharply: “You say that the counsel of Israel is shameful, because they trust in YHWH, for YHWH is his refuge.” That is, from the oppressor’s perspective, it is ridiculous to rely on an invisible deity when realpolitik demands tribute and arms. The psalm replies that in the long run, this “ridiculous” counsel will be vindicated when “there [the oppressors] fear a great fear” (v. 5).</w:t>
      </w:r>
    </w:p>
    <w:p>
      <w:pPr>
        <w:pStyle w:val="BodySans"/>
        <w:bidi w:val="0"/>
      </w:pPr>
      <w:r>
        <w:rPr>
          <w:rFonts w:ascii="Aptos" w:hAnsi="Aptos"/>
          <w:sz w:val="24"/>
        </w:rPr>
        <w:t>Meiri hears behind the verse the voice of Jews in exile whose seventy-year hope for return (Jeremiah’s prophecy) seems still unfulfilled. Their enemies, he suggests, mocked their calculations and declared their trust in God to be baseless. Psalm 14 answers that such mockery misunderstands the story. The delay of visible help does not annul the reality that “YHWH is his refuge.”</w:t>
      </w:r>
    </w:p>
    <w:p>
      <w:pPr>
        <w:pStyle w:val="BodySans"/>
        <w:bidi w:val="0"/>
      </w:pPr>
      <w:r>
        <w:rPr>
          <w:rFonts w:ascii="Aptos" w:hAnsi="Aptos"/>
          <w:sz w:val="24"/>
        </w:rPr>
        <w:t>The shift in pronouns is also worth noting. “You” (plural) addresses the oppressors; “his” (singular) in “מַחְסֵהוּ” points to the individual poor person. The psalm moves from macro-diagnosis (“all have turned aside”) to the micro-drama of one afflicted person’s trust, and how that trust looks from different vantage points.</w:t>
      </w:r>
    </w:p>
    <w:p>
      <w:pPr>
        <w:pStyle w:val="BodySans"/>
        <w:jc w:val="center"/>
      </w:pPr>
      <w:r>
        <w:rPr>
          <w:rFonts w:ascii="Aptos" w:hAnsi="Aptos"/>
          <w:sz w:val="24"/>
        </w:rPr>
        <w:t>—</w:t>
      </w:r>
    </w:p>
    <w:p>
      <w:pPr>
        <w:pStyle w:val="BodySans"/>
        <w:bidi w:val="0"/>
      </w:pPr>
      <w:r>
        <w:rPr>
          <w:rFonts w:ascii="Aptos" w:hAnsi="Aptos"/>
          <w:b/>
          <w:color w:val="008000"/>
          <w:sz w:val="24"/>
        </w:rPr>
        <w:t xml:space="preserve">This </w:t>
      </w:r>
      <w:r>
        <w:rPr>
          <w:rFonts w:ascii="Aptos" w:hAnsi="Aptos"/>
          <w:sz w:val="24"/>
        </w:rPr>
        <w:t xml:space="preserve">verse is compact, but it’s the theological heart of the psalm. The structure is a classic </w:t>
      </w:r>
      <w:r>
        <w:rPr>
          <w:rFonts w:ascii="Aptos" w:hAnsi="Aptos"/>
          <w:b/>
          <w:i w:val="0"/>
          <w:sz w:val="24"/>
        </w:rPr>
        <w:t>antithetic parallelism</w:t>
      </w:r>
      <w:r>
        <w:rPr>
          <w:rFonts w:ascii="Aptos" w:hAnsi="Aptos"/>
          <w:sz w:val="24"/>
        </w:rPr>
        <w:t>: two lines that contrast:</w:t>
      </w:r>
    </w:p>
    <w:p>
      <w:pPr>
        <w:pStyle w:val="ListBullet"/>
        <w:bidi w:val="0"/>
      </w:pPr>
      <w:r>
        <w:rPr>
          <w:rFonts w:ascii="Aptos" w:hAnsi="Aptos"/>
          <w:sz w:val="24"/>
        </w:rPr>
        <w:t>“עֲצַת־עָנִי תָבִישׁוּ” — “You shame / mock the counsel of the poor.”</w:t>
      </w:r>
    </w:p>
    <w:p>
      <w:pPr>
        <w:pStyle w:val="ListBullet"/>
        <w:bidi w:val="0"/>
      </w:pPr>
      <w:r>
        <w:rPr>
          <w:rFonts w:ascii="Aptos" w:hAnsi="Aptos"/>
          <w:sz w:val="24"/>
        </w:rPr>
        <w:t>“כִּי ה׳ מַחְסֵהוּ” — “For the LORD is his refuge.”</w:t>
      </w:r>
    </w:p>
    <w:p>
      <w:pPr>
        <w:pStyle w:val="BodySans"/>
        <w:bidi w:val="0"/>
      </w:pPr>
      <w:r>
        <w:rPr>
          <w:rFonts w:ascii="Aptos" w:hAnsi="Aptos"/>
          <w:sz w:val="24"/>
        </w:rPr>
        <w:t xml:space="preserve">“עָנִי” is the poor, afflicted, humble person. In Psalms it often functions as a code‑name for the </w:t>
      </w:r>
      <w:r>
        <w:rPr>
          <w:rFonts w:ascii="Aptos" w:hAnsi="Aptos"/>
          <w:b/>
          <w:i w:val="0"/>
          <w:sz w:val="24"/>
        </w:rPr>
        <w:t>faithful remnant</w:t>
      </w:r>
      <w:r>
        <w:rPr>
          <w:rFonts w:ascii="Aptos" w:hAnsi="Aptos"/>
          <w:sz w:val="24"/>
        </w:rPr>
        <w:t xml:space="preserve"> whose only security is God (see Ps 40:18, 86:1). His “עֵצָה” (“counsel, plan”) is his life strategy. And that plan is: “ה׳ מַחְסֵהוּ” — “The LORD is his refuge.”</w:t>
      </w:r>
    </w:p>
    <w:p>
      <w:pPr>
        <w:pStyle w:val="BodySans"/>
        <w:bidi w:val="0"/>
      </w:pPr>
      <w:r>
        <w:rPr>
          <w:rFonts w:ascii="Aptos" w:hAnsi="Aptos"/>
          <w:sz w:val="24"/>
        </w:rPr>
        <w:t>The wicked “תָבִישׁוּ” (put to shame, ridicule) that counsel: “Trust God? That’s your big plan? Good luck with that.” Radak paraphrases their taunt as the ancient version of “איה אלהיכם?” — “Where is your God?” (cf. Deut 32:37–38).</w:t>
      </w:r>
    </w:p>
    <w:p>
      <w:pPr>
        <w:pStyle w:val="BodySans"/>
        <w:bidi w:val="0"/>
      </w:pPr>
      <w:r>
        <w:rPr>
          <w:rFonts w:ascii="Aptos" w:hAnsi="Aptos"/>
          <w:sz w:val="24"/>
        </w:rPr>
        <w:t>But the psalmist reverses the evaluation: that despised strategy is actually the only solid one. “מַחְסֶה” means “shelter, refuge,” used for rocks, caves, and God Himself:</w:t>
      </w:r>
    </w:p>
    <w:p>
      <w:pPr>
        <w:pStyle w:val="ListBullet"/>
        <w:bidi w:val="0"/>
      </w:pPr>
      <w:r>
        <w:rPr>
          <w:rFonts w:ascii="Aptos" w:hAnsi="Aptos"/>
          <w:sz w:val="24"/>
        </w:rPr>
        <w:t>Ps 46:2: “אֱלֹקִים לָנוּ מַחֲסֶה וָעֹז” — “God is for us a refuge and strength.”</w:t>
      </w:r>
    </w:p>
    <w:p>
      <w:pPr>
        <w:pStyle w:val="ListBullet"/>
        <w:bidi w:val="0"/>
      </w:pPr>
      <w:r>
        <w:rPr>
          <w:rFonts w:ascii="Aptos" w:hAnsi="Aptos"/>
          <w:sz w:val="24"/>
        </w:rPr>
        <w:t>Ps 91:2: “אֹמַר לַה׳: מַחְסִּי וּמְצוּדָתִי” — “I say to the LORD: my refuge and my fortress.”</w:t>
      </w:r>
    </w:p>
    <w:p>
      <w:pPr>
        <w:pStyle w:val="BodySans"/>
        <w:bidi w:val="0"/>
      </w:pPr>
      <w:r>
        <w:rPr>
          <w:rFonts w:ascii="Aptos" w:hAnsi="Aptos"/>
          <w:sz w:val="24"/>
        </w:rPr>
        <w:t>So this line quietly defines what it means to be the “דור צדיק” (v. 5): the righteous/poor are those who consciously choose God as their only shelter, even when that looks foolish.</w:t>
      </w:r>
    </w:p>
    <w:p>
      <w:pPr>
        <w:pStyle w:val="BodySans"/>
        <w:bidi w:val="0"/>
      </w:pPr>
      <w:r>
        <w:rPr>
          <w:rFonts w:ascii="Aptos" w:hAnsi="Aptos"/>
          <w:sz w:val="24"/>
        </w:rPr>
        <w:t>This verse also tightens the web of terms:</w:t>
      </w:r>
    </w:p>
    <w:p>
      <w:pPr>
        <w:pStyle w:val="ListBullet"/>
        <w:bidi w:val="0"/>
      </w:pPr>
      <w:r>
        <w:rPr>
          <w:rFonts w:ascii="Aptos" w:hAnsi="Aptos"/>
          <w:sz w:val="24"/>
        </w:rPr>
        <w:t>עַמִּי (“my people,” v. 4) — the community being eaten.</w:t>
      </w:r>
    </w:p>
    <w:p>
      <w:pPr>
        <w:pStyle w:val="ListBullet"/>
        <w:bidi w:val="0"/>
      </w:pPr>
      <w:r>
        <w:rPr>
          <w:rFonts w:ascii="Aptos" w:hAnsi="Aptos"/>
          <w:sz w:val="24"/>
        </w:rPr>
        <w:t>דּוֹר צַדִּיק (“circle of the righteous,” v. 5) — the same community, seen from God’s perspective.</w:t>
      </w:r>
    </w:p>
    <w:p>
      <w:pPr>
        <w:pStyle w:val="ListBullet"/>
        <w:bidi w:val="0"/>
      </w:pPr>
      <w:r>
        <w:rPr>
          <w:rFonts w:ascii="Aptos" w:hAnsi="Aptos"/>
          <w:sz w:val="24"/>
        </w:rPr>
        <w:t>עָנִי (“poor,” v. 6) — the individual member of that community on the ground.</w:t>
      </w:r>
    </w:p>
    <w:p>
      <w:pPr>
        <w:pStyle w:val="BodySans"/>
        <w:bidi w:val="0"/>
      </w:pPr>
      <w:r>
        <w:rPr>
          <w:rFonts w:ascii="Aptos" w:hAnsi="Aptos"/>
          <w:sz w:val="24"/>
        </w:rPr>
        <w:t xml:space="preserve">They’re three lenses on the same group: </w:t>
      </w:r>
      <w:r>
        <w:rPr>
          <w:rFonts w:ascii="Aptos" w:hAnsi="Aptos"/>
          <w:b/>
          <w:i w:val="0"/>
          <w:sz w:val="24"/>
        </w:rPr>
        <w:t>God’s people / the righteous / the poor.</w:t>
      </w:r>
      <w:r>
        <w:rPr>
          <w:rFonts w:ascii="Aptos" w:hAnsi="Aptos"/>
          <w:sz w:val="24"/>
        </w:rPr>
        <w:t xml:space="preserve"> The wicked see “עָנִי”; God sees “צַדִּיק” and “עַמִּי.”</w:t>
      </w:r>
    </w:p>
    <w:p>
      <w:pPr>
        <w:pBdr>
          <w:bottom w:val="single" w:sz="12" w:space="1" w:color="000000"/>
        </w:pBdr>
      </w:pPr>
    </w:p>
    <w:p>
      <w:pPr>
        <w:pStyle w:val="Heading3"/>
      </w:pPr>
      <w:r>
        <w:t>Verse 7</w:t>
      </w:r>
    </w:p>
    <w:p>
      <w:pPr>
        <w:pStyle w:val="BodySans"/>
        <w:bidi w:val="0"/>
      </w:pPr>
      <w:r>
        <w:rPr>
          <w:rFonts w:ascii="Aptos" w:hAnsi="Aptos"/>
          <w:sz w:val="24"/>
        </w:rPr>
        <w:t>מִי־יִתֵּן מִצִּיּוֹן, יְשׁוּעַת יִשְׂרָאֵל;</w:t>
      </w:r>
    </w:p>
    <w:p>
      <w:pPr>
        <w:pStyle w:val="BodySans"/>
        <w:bidi w:val="0"/>
      </w:pPr>
      <w:r>
        <w:rPr>
          <w:rFonts w:ascii="Aptos" w:hAnsi="Aptos"/>
          <w:sz w:val="24"/>
        </w:rPr>
        <w:t>בְּשׁוּב ה׳ שְׁבוּת עַמּוֹ,</w:t>
      </w:r>
    </w:p>
    <w:p>
      <w:pPr>
        <w:pStyle w:val="BodySans"/>
        <w:bidi w:val="0"/>
      </w:pPr>
      <w:r>
        <w:rPr>
          <w:rFonts w:ascii="Aptos" w:hAnsi="Aptos"/>
          <w:sz w:val="24"/>
        </w:rPr>
        <w:t>יָגֵל יַעֲקֹב, יִשְׂמַח יִשְׂרָאֵל.</w:t>
      </w:r>
    </w:p>
    <w:p>
      <w:pPr>
        <w:pStyle w:val="BodySans"/>
        <w:bidi w:val="0"/>
      </w:pPr>
      <w:r>
        <w:rPr>
          <w:rFonts w:ascii="Aptos" w:hAnsi="Aptos"/>
          <w:sz w:val="24"/>
        </w:rPr>
        <w:t>The final verse is both a sigh and a shout. It begins with the wish formula “מִי־יִתֵּן” — “O that…!” Literally, “Who will give… from Zion deliverance for Israel?” The idiom recurs in poignant places. Moses cries, “וּמִי־יִתֵּן כָּל־עַם ה׳ נְבִיאִים” — “Would that all YHWH’s people were prophets” (Num. 11:29). Job exclaims, “מִי־יִתֵּן בִּשְׁאוֹל תַּצְפִנֵנִי” — “O that You would hide me in Sheol” (Job 14:13). The phrase signals deep desire rather than a request in formal prayer language.</w:t>
      </w:r>
    </w:p>
    <w:p>
      <w:pPr>
        <w:pStyle w:val="BodySans"/>
        <w:bidi w:val="0"/>
      </w:pPr>
      <w:r>
        <w:rPr>
          <w:rFonts w:ascii="Aptos" w:hAnsi="Aptos"/>
          <w:sz w:val="24"/>
        </w:rPr>
        <w:t>The object of desire is “יְשׁוּעַת יִשְׂרָאֵל” — “the deliverance of Israel.” The verb ישׁע (“to save, deliver”) is the root behind the later name Yehoshua / Jesus; here it carries its straightforward sense of rescue from oppression. The source is “מִצִּיּוֹן” (“from Zion”), the mountain where the temple stands, emblematic of God’s earthly dwelling and Davidic kingship. Psalm 2 correlates kingship and Zion: “וַאֲנִי נָסַכְתִּי מַלְכִּי, עַל־צִיּוֹן הַר קָדְשִׁי” — “I have installed my king on Zion, my holy mountain” (Ps. 2:6). Our psalm answers the global diagnosis of vv. 1–3 not with a general moral improvement plan but with a specific hope: that God will act from Zion on behalf of His people.</w:t>
      </w:r>
    </w:p>
    <w:p>
      <w:pPr>
        <w:pStyle w:val="BodySans"/>
        <w:bidi w:val="0"/>
      </w:pPr>
      <w:r>
        <w:rPr>
          <w:rFonts w:ascii="Aptos" w:hAnsi="Aptos"/>
          <w:sz w:val="24"/>
        </w:rPr>
        <w:t>“בְּשׁוּב ה׳ שְׁבוּת עַמּוֹ” contains an idiom that deserves comment. The combination of שׁוּב (“return, restore”) with שְׁבוּת or שְׁבִית (“captivity, fortune”) means “to restore fortunes” or “to bring back captives.” BDB notes its use both for Israel and other nations. Deuteronomy 30:3 promises, “וְשָׁב ה׳ אֱלֹקֶיךָ אֶת־שְׁבוּתְךָ” — “YHWH your God will restore your fortunes.” Amos 9:14 has, “וְשַׁבְתִּי אֶת־שְׁבוּת עַמִּי יִשְׂרָאֵל” — “I will restore the fortunes of My people Israel.” Psalm 126:1, beloved in liturgy, echoes: “בְּשׁוּב ה׳ אֶת־שִׁיבַת צִיּוֹן, הָיִינוּ כְּחֹלְמִים” — “When YHWH restored the fortunes of Zion, we were like dreamers.”</w:t>
      </w:r>
    </w:p>
    <w:p>
      <w:pPr>
        <w:pStyle w:val="BodySans"/>
        <w:bidi w:val="0"/>
      </w:pPr>
      <w:r>
        <w:rPr>
          <w:rFonts w:ascii="Aptos" w:hAnsi="Aptos"/>
          <w:sz w:val="24"/>
        </w:rPr>
        <w:t xml:space="preserve">In Psalm 14 the restoration is still future, framed by the wish “מִי־יִתֵּן.” When that restoration comes, says the psalm, “יָגֵל יַעֲקֹב, יִשְׂמַח יִשְׂרָאֵל.” The double name—Jacob/Israel—is characteristic of poetic parallelism and likely carries connotations of the nation in its vulnerability (Jacob) and in its covenant dignity (Israel). The verbs reinforce joy: </w:t>
      </w:r>
      <w:r>
        <w:rPr>
          <w:rFonts w:ascii="Aptos" w:hAnsi="Aptos"/>
          <w:i/>
          <w:sz w:val="24"/>
        </w:rPr>
        <w:t>yāgēl</w:t>
      </w:r>
      <w:r>
        <w:rPr>
          <w:rFonts w:ascii="Aptos" w:hAnsi="Aptos"/>
          <w:sz w:val="24"/>
        </w:rPr>
        <w:t xml:space="preserve"> ‭(לגֵיָ)‬ suggests spinning or exulting; </w:t>
      </w:r>
      <w:r>
        <w:rPr>
          <w:rFonts w:ascii="Aptos" w:hAnsi="Aptos"/>
          <w:i/>
          <w:sz w:val="24"/>
        </w:rPr>
        <w:t>yismaḥ</w:t>
      </w:r>
      <w:r>
        <w:rPr>
          <w:rFonts w:ascii="Aptos" w:hAnsi="Aptos"/>
          <w:sz w:val="24"/>
        </w:rPr>
        <w:t xml:space="preserve"> ‭(חמַשְׂיִ)‬ is “rejoice.”</w:t>
      </w:r>
    </w:p>
    <w:p>
      <w:pPr>
        <w:pStyle w:val="BodySans"/>
        <w:bidi w:val="0"/>
      </w:pPr>
      <w:r>
        <w:rPr>
          <w:rFonts w:ascii="Aptos" w:hAnsi="Aptos"/>
          <w:sz w:val="24"/>
        </w:rPr>
        <w:t>Comparing Psalm 14:7 with its twin in Psalm 53:7 is instructive. There, the line reads: “מִי יִתֵּן מִצִּיּוֹן יְשׁוּעוֹת יִשְׂרָאֵל” — “O that from Zion salvations for Israel would come.” The plural “יְשׁוּעוֹת” (“deliverances”) may suggest repeated acts of rescue, or simply intensify the notion of salvation. Psalm 53 also has “בְּשׁוּב אֱלֹקִים שְׁבוּת עַמּוֹ” — “when Elohim restores the fortunes of his people,” instead of “בְּשׁוּב ה׳.” The shift from the personal name YHWH to the more generic “Elohim” is a hallmark of the so‑called Elohistic Psalter (Pss. 42–83), suggesting Psalm 53 is an adaptation of Psalm 14 for that collection.</w:t>
      </w:r>
    </w:p>
    <w:p>
      <w:pPr>
        <w:pStyle w:val="BodySans"/>
        <w:bidi w:val="0"/>
      </w:pPr>
      <w:r>
        <w:rPr>
          <w:rFonts w:ascii="Aptos" w:hAnsi="Aptos"/>
          <w:sz w:val="24"/>
        </w:rPr>
        <w:t>Liturgically and theologically, this verse quietly pulls the psalm out of mere pessimism. If one read only vv. 1–3, the psalm might seem to affirm a near‑nihilistic view of humanity. Verses 4–6 complicate that by insisting on God’s solidarity with the afflicted. Verse 7 goes further by tying that solidarity to a concrete future: there will be a day when the poor’s mocked “counsel” will be vindicated, and when the community that now laments, “אֵין עֹשֶׂה־טוֹב,” will instead say, “הִגְדִּיל ה׳ לַעֲשׂוֹת עִם־אֵלֶּה” — “YHWH has done great things for them” (Ps. 126:2).</w:t>
      </w:r>
    </w:p>
    <w:p>
      <w:pPr>
        <w:pStyle w:val="BodySans"/>
        <w:jc w:val="center"/>
      </w:pPr>
      <w:r>
        <w:rPr>
          <w:rFonts w:ascii="Aptos" w:hAnsi="Aptos"/>
          <w:sz w:val="24"/>
        </w:rPr>
        <w:t>—</w:t>
      </w:r>
    </w:p>
    <w:p>
      <w:pPr>
        <w:pStyle w:val="BodySans"/>
        <w:bidi w:val="0"/>
      </w:pPr>
      <w:r>
        <w:rPr>
          <w:rFonts w:ascii="Aptos" w:hAnsi="Aptos"/>
          <w:b/>
          <w:color w:val="008000"/>
          <w:sz w:val="24"/>
        </w:rPr>
        <w:t xml:space="preserve">This </w:t>
      </w:r>
      <w:r>
        <w:rPr>
          <w:rFonts w:ascii="Aptos" w:hAnsi="Aptos"/>
          <w:sz w:val="24"/>
        </w:rPr>
        <w:t>final verse is a surprise twist. After all the grim analysis, we suddenly get a sighing wish: “מִי־יִתֵּן מִצִּיּוֹן יְשׁוּעַת יִשְׂרָאֵל” — “O that from Zion would come the salvation of Israel!”</w:t>
      </w:r>
    </w:p>
    <w:p>
      <w:pPr>
        <w:pStyle w:val="BodySans"/>
        <w:bidi w:val="0"/>
      </w:pPr>
      <w:r>
        <w:rPr>
          <w:rFonts w:ascii="Aptos" w:hAnsi="Aptos"/>
          <w:sz w:val="24"/>
        </w:rPr>
        <w:t xml:space="preserve">“מִי־יִתֵּן” (“Who will give…?”) is a </w:t>
      </w:r>
      <w:r>
        <w:rPr>
          <w:rFonts w:ascii="Aptos" w:hAnsi="Aptos"/>
          <w:b/>
          <w:i w:val="0"/>
          <w:sz w:val="24"/>
        </w:rPr>
        <w:t>wish‑formula</w:t>
      </w:r>
      <w:r>
        <w:rPr>
          <w:rFonts w:ascii="Aptos" w:hAnsi="Aptos"/>
          <w:sz w:val="24"/>
        </w:rPr>
        <w:t>; we’d say “If only…!” in English. You saw it in Job 14:13 (“מִי יִתֵּן בִּשְׁאוֹל תַּצְפִּנֵנִי” — “O that You would hide me in Sheol”) and Deut 5:26 (“מִי־יִתֵּן וְהָיָה לְבָבָם זֶה לָהֶם” — “If only their heart would remain this way…”).</w:t>
      </w:r>
    </w:p>
    <w:p>
      <w:pPr>
        <w:pStyle w:val="BodySans"/>
        <w:bidi w:val="0"/>
      </w:pPr>
      <w:r>
        <w:rPr>
          <w:rFonts w:ascii="Aptos" w:hAnsi="Aptos"/>
          <w:sz w:val="24"/>
        </w:rPr>
        <w:t xml:space="preserve">The wish is specifically for </w:t>
      </w:r>
      <w:r>
        <w:rPr>
          <w:rFonts w:ascii="Aptos" w:hAnsi="Aptos"/>
          <w:b/>
          <w:i w:val="0"/>
          <w:sz w:val="24"/>
        </w:rPr>
        <w:t>salvation “from Zion”</w:t>
      </w:r>
      <w:r>
        <w:rPr>
          <w:rFonts w:ascii="Aptos" w:hAnsi="Aptos"/>
          <w:sz w:val="24"/>
        </w:rPr>
        <w:t xml:space="preserve">. Zion = Jerusalem, especially the Temple mount, the symbolic place where God’s presence dwells. To wish for “ישועת ישראל” </w:t>
      </w:r>
      <w:r>
        <w:rPr>
          <w:rFonts w:ascii="Aptos" w:hAnsi="Aptos"/>
          <w:i/>
          <w:sz w:val="24"/>
        </w:rPr>
        <w:t>from Zion</w:t>
      </w:r>
      <w:r>
        <w:rPr>
          <w:rFonts w:ascii="Aptos" w:hAnsi="Aptos"/>
          <w:sz w:val="24"/>
        </w:rPr>
        <w:t xml:space="preserve"> is to say: we don’t just want military success; we want a salvation that flows from God’s own dwelling and vindicates His people as </w:t>
      </w:r>
      <w:r>
        <w:rPr>
          <w:rFonts w:ascii="Aptos" w:hAnsi="Aptos"/>
          <w:i/>
          <w:sz w:val="24"/>
        </w:rPr>
        <w:t>His</w:t>
      </w:r>
      <w:r>
        <w:rPr>
          <w:rFonts w:ascii="Aptos" w:hAnsi="Aptos"/>
          <w:sz w:val="24"/>
        </w:rPr>
        <w:t>.</w:t>
      </w:r>
    </w:p>
    <w:p>
      <w:pPr>
        <w:pStyle w:val="BodySans"/>
        <w:bidi w:val="0"/>
      </w:pPr>
      <w:r>
        <w:rPr>
          <w:rFonts w:ascii="Aptos" w:hAnsi="Aptos"/>
          <w:sz w:val="24"/>
        </w:rPr>
        <w:t>The second half fleshes this out:</w:t>
      </w:r>
    </w:p>
    <w:p>
      <w:pPr>
        <w:pStyle w:val="BodySans"/>
        <w:ind w:left="720"/>
        <w:bidi w:val="0"/>
      </w:pPr>
      <w:r>
        <w:rPr>
          <w:rFonts w:ascii="Aptos" w:hAnsi="Aptos"/>
          <w:i/>
          <w:sz w:val="24"/>
        </w:rPr>
        <w:t>“בְּשׁוּב ה׳ שְׁבוּת עַמּוֹ”</w:t>
      </w:r>
    </w:p>
    <w:p>
      <w:pPr>
        <w:pStyle w:val="BodySans"/>
        <w:ind w:left="720"/>
        <w:bidi w:val="0"/>
      </w:pPr>
      <w:r>
        <w:rPr>
          <w:rFonts w:ascii="Aptos" w:hAnsi="Aptos"/>
          <w:i/>
          <w:sz w:val="24"/>
        </w:rPr>
        <w:t>“When the LORD restores the fortunes of His people…”</w:t>
      </w:r>
    </w:p>
    <w:p>
      <w:pPr>
        <w:pStyle w:val="BodySans"/>
        <w:bidi w:val="0"/>
      </w:pPr>
      <w:r>
        <w:rPr>
          <w:rFonts w:ascii="Aptos" w:hAnsi="Aptos"/>
          <w:sz w:val="24"/>
        </w:rPr>
        <w:t>As noted above, “שְׁבוּת” (from either שׁוב or שׁבה) is an idiom meaning “fortunes” or “state.” The Bible uses “לְשׁוּב שְׁבוּת” repeatedly for a big turn‑around:</w:t>
      </w:r>
    </w:p>
    <w:p>
      <w:pPr>
        <w:pStyle w:val="ListBullet"/>
        <w:bidi w:val="0"/>
      </w:pPr>
      <w:r>
        <w:rPr>
          <w:rFonts w:ascii="Aptos" w:hAnsi="Aptos"/>
          <w:sz w:val="24"/>
        </w:rPr>
        <w:t>Jer 29:14: “וְשַׁבְתִּי אֶת־שְׁבוּתְכֶם” — “I will restore your fortunes.”</w:t>
      </w:r>
    </w:p>
    <w:p>
      <w:pPr>
        <w:pStyle w:val="ListBullet"/>
        <w:bidi w:val="0"/>
      </w:pPr>
      <w:r>
        <w:rPr>
          <w:rFonts w:ascii="Aptos" w:hAnsi="Aptos"/>
          <w:sz w:val="24"/>
        </w:rPr>
        <w:t>Ps 126:1: “בְּשׁוּב ה׳ אֶת־שִׁיבַת צִיּוֹן הָיִינוּ כְּחֹלְמִים” — “When the LORD restored the fortunes of Zion, we were like dreamers.”</w:t>
      </w:r>
    </w:p>
    <w:p>
      <w:pPr>
        <w:pStyle w:val="BodySans"/>
        <w:bidi w:val="0"/>
      </w:pPr>
      <w:r>
        <w:rPr>
          <w:rFonts w:ascii="Aptos" w:hAnsi="Aptos"/>
          <w:sz w:val="24"/>
        </w:rPr>
        <w:t>Our verse is structurally very close to Ps 126: both imagine a future “when the LORD restores” that will feel too good to be true. The ending:</w:t>
      </w:r>
    </w:p>
    <w:p>
      <w:pPr>
        <w:pStyle w:val="BodySans"/>
        <w:ind w:left="720"/>
        <w:bidi w:val="0"/>
      </w:pPr>
      <w:r>
        <w:rPr>
          <w:rFonts w:ascii="Aptos" w:hAnsi="Aptos"/>
          <w:i/>
          <w:sz w:val="24"/>
        </w:rPr>
        <w:t>“יָגֵל יַעֲקֹב, יִשְׂמַח יִשְׂרָאֵל”</w:t>
      </w:r>
    </w:p>
    <w:p>
      <w:pPr>
        <w:pStyle w:val="BodySans"/>
        <w:bidi w:val="0"/>
      </w:pPr>
      <w:r>
        <w:rPr>
          <w:rFonts w:ascii="Aptos" w:hAnsi="Aptos"/>
          <w:sz w:val="24"/>
        </w:rPr>
        <w:t>Pairs the two names of the patriarch (Jacob/Israel) for poetic warmth and fullness: the whole people, under both their names, will rejoice.</w:t>
      </w:r>
    </w:p>
    <w:p>
      <w:pPr>
        <w:pStyle w:val="BodySans"/>
        <w:bidi w:val="0"/>
      </w:pPr>
      <w:r>
        <w:rPr>
          <w:rFonts w:ascii="Aptos" w:hAnsi="Aptos"/>
          <w:sz w:val="24"/>
        </w:rPr>
        <w:t>One more layer: in Psalm 53:7, the same verse reads:</w:t>
      </w:r>
    </w:p>
    <w:p>
      <w:pPr>
        <w:pStyle w:val="BodySans"/>
        <w:ind w:left="720"/>
        <w:bidi w:val="0"/>
      </w:pPr>
      <w:r>
        <w:rPr>
          <w:rFonts w:ascii="Aptos" w:hAnsi="Aptos"/>
          <w:i/>
          <w:sz w:val="24"/>
        </w:rPr>
        <w:t>“מִי־יִתֵּן מִצִּיּוֹן יְשֻׁעוֹת יִשְׂרָאֵל; בְּשׁוּב אֱלֹקִים שְׁבוּת עַמּוֹ…”</w:t>
      </w:r>
    </w:p>
    <w:p>
      <w:pPr>
        <w:pStyle w:val="BodySans"/>
        <w:bidi w:val="0"/>
      </w:pPr>
      <w:r>
        <w:rPr>
          <w:rFonts w:ascii="Aptos" w:hAnsi="Aptos"/>
          <w:sz w:val="24"/>
        </w:rPr>
        <w:t xml:space="preserve">There it’s “אֱלֹקִים” instead of “ה׳,” and “ישֻׁעוֹת” (plural “deliverances”). In our psalm, the use of ה׳ and the Zion language anchor the hope more explicitly in the </w:t>
      </w:r>
      <w:r>
        <w:rPr>
          <w:rFonts w:ascii="Aptos" w:hAnsi="Aptos"/>
          <w:b/>
          <w:i w:val="0"/>
          <w:sz w:val="24"/>
        </w:rPr>
        <w:t>national covenant story</w:t>
      </w:r>
      <w:r>
        <w:rPr>
          <w:rFonts w:ascii="Aptos" w:hAnsi="Aptos"/>
          <w:sz w:val="24"/>
        </w:rPr>
        <w:t>—the God of Zion restoring His special people.</w:t>
      </w:r>
    </w:p>
    <w:p>
      <w:pPr>
        <w:pStyle w:val="BodySans"/>
        <w:bidi w:val="0"/>
      </w:pPr>
      <w:r>
        <w:rPr>
          <w:rFonts w:ascii="Aptos" w:hAnsi="Aptos"/>
          <w:sz w:val="24"/>
        </w:rPr>
        <w:t xml:space="preserve">So the psalm, which began with “אֵין אֱלֹקִים” (“no God”) ends with “בְּשׁוּב ה׳ שְׁבוּת עַמּוֹ” (“when the LORD restores the fortunes of His people”). The fool’s heart said, “No God, no judge.” The psalmist’s heart ends by betting everything on the opposite: there </w:t>
      </w:r>
      <w:r>
        <w:rPr>
          <w:rFonts w:ascii="Aptos" w:hAnsi="Aptos"/>
          <w:i/>
          <w:sz w:val="24"/>
        </w:rPr>
        <w:t>is</w:t>
      </w:r>
      <w:r>
        <w:rPr>
          <w:rFonts w:ascii="Aptos" w:hAnsi="Aptos"/>
          <w:sz w:val="24"/>
        </w:rPr>
        <w:t xml:space="preserve"> a God, He </w:t>
      </w:r>
      <w:r>
        <w:rPr>
          <w:rFonts w:ascii="Aptos" w:hAnsi="Aptos"/>
          <w:i/>
          <w:sz w:val="24"/>
        </w:rPr>
        <w:t>does</w:t>
      </w:r>
      <w:r>
        <w:rPr>
          <w:rFonts w:ascii="Aptos" w:hAnsi="Aptos"/>
          <w:sz w:val="24"/>
        </w:rPr>
        <w:t xml:space="preserve"> identify with “my people” and the “poor,” and from Zion He will eventually write a very different story.</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i w:val="0"/>
          <w:sz w:val="24"/>
        </w:rPr>
        <w:t>Psalm Verses Analyzed</w:t>
      </w:r>
      <w:r>
        <w:rPr>
          <w:rFonts w:ascii="Aptos" w:hAnsi="Aptos"/>
          <w:sz w:val="24"/>
        </w:rPr>
        <w:t>: 7</w:t>
      </w:r>
    </w:p>
    <w:p>
      <w:pPr>
        <w:pStyle w:val="SummaryText"/>
        <w:bidi w:val="0"/>
      </w:pPr>
      <w:r>
        <w:rPr>
          <w:rFonts w:ascii="Aptos" w:hAnsi="Aptos"/>
          <w:b/>
          <w:i w:val="0"/>
          <w:sz w:val="24"/>
        </w:rPr>
        <w:t>LXX (Septuagint) Texts Reviewed</w:t>
      </w:r>
      <w:r>
        <w:rPr>
          <w:rFonts w:ascii="Aptos" w:hAnsi="Aptos"/>
          <w:sz w:val="24"/>
        </w:rPr>
        <w:t>: 7</w:t>
      </w:r>
    </w:p>
    <w:p>
      <w:pPr>
        <w:pStyle w:val="SummaryText"/>
        <w:bidi w:val="0"/>
      </w:pPr>
      <w:r>
        <w:rPr>
          <w:rFonts w:ascii="Aptos" w:hAnsi="Aptos"/>
          <w:b/>
          <w:i w:val="0"/>
          <w:sz w:val="24"/>
        </w:rPr>
        <w:t>Phonetic Transcriptions Generated</w:t>
      </w:r>
      <w:r>
        <w:rPr>
          <w:rFonts w:ascii="Aptos" w:hAnsi="Aptos"/>
          <w:sz w:val="24"/>
        </w:rPr>
        <w:t>: 7</w:t>
      </w:r>
    </w:p>
    <w:p>
      <w:pPr>
        <w:pStyle w:val="SummaryText"/>
        <w:bidi w:val="0"/>
      </w:pPr>
      <w:r>
        <w:rPr>
          <w:rFonts w:ascii="Aptos" w:hAnsi="Aptos"/>
          <w:b/>
          <w:i w:val="0"/>
          <w:sz w:val="24"/>
        </w:rPr>
        <w:t>Ugaritic Parallels Reviewed</w:t>
      </w:r>
      <w:r>
        <w:rPr>
          <w:rFonts w:ascii="Aptos" w:hAnsi="Aptos"/>
          <w:sz w:val="24"/>
        </w:rPr>
        <w:t>: 0</w:t>
      </w:r>
    </w:p>
    <w:p>
      <w:pPr>
        <w:pStyle w:val="SummaryText"/>
        <w:bidi w:val="0"/>
      </w:pPr>
      <w:r>
        <w:rPr>
          <w:rFonts w:ascii="Aptos" w:hAnsi="Aptos"/>
          <w:b/>
          <w:i w:val="0"/>
          <w:sz w:val="24"/>
        </w:rPr>
        <w:t>Lexicon Entries (BDB\Klein) Reviewed</w:t>
      </w:r>
      <w:r>
        <w:rPr>
          <w:rFonts w:ascii="Aptos" w:hAnsi="Aptos"/>
          <w:sz w:val="24"/>
        </w:rPr>
        <w:t>: 30</w:t>
      </w:r>
    </w:p>
    <w:p>
      <w:pPr>
        <w:pStyle w:val="SummaryText"/>
        <w:bidi w:val="0"/>
      </w:pPr>
      <w:r>
        <w:rPr>
          <w:rFonts w:ascii="Aptos" w:hAnsi="Aptos"/>
          <w:b/>
          <w:i w:val="0"/>
          <w:sz w:val="24"/>
        </w:rPr>
        <w:t>Traditional Commentaries Reviewed</w:t>
      </w:r>
      <w:r>
        <w:rPr>
          <w:rFonts w:ascii="Aptos" w:hAnsi="Aptos"/>
          <w:sz w:val="24"/>
        </w:rPr>
        <w:t>: 39 (Ibn Ezra (7); Malbim (3); Meiri (7); Metzudat David (7); Radak (7); Rashi (6); Torah Temimah (2))</w:t>
      </w:r>
    </w:p>
    <w:p>
      <w:pPr>
        <w:pStyle w:val="SummaryText"/>
        <w:bidi w:val="0"/>
      </w:pPr>
      <w:r>
        <w:rPr>
          <w:rFonts w:ascii="Aptos" w:hAnsi="Aptos"/>
          <w:b/>
          <w:i w:val="0"/>
          <w:sz w:val="24"/>
        </w:rPr>
        <w:t>Concordance Entries Reviewed</w:t>
      </w:r>
      <w:r>
        <w:rPr>
          <w:rFonts w:ascii="Aptos" w:hAnsi="Aptos"/>
          <w:sz w:val="24"/>
        </w:rPr>
        <w:t>: 135</w:t>
      </w:r>
    </w:p>
    <w:p>
      <w:pPr>
        <w:pStyle w:val="SummaryText"/>
        <w:bidi w:val="0"/>
      </w:pPr>
      <w:r>
        <w:rPr>
          <w:rFonts w:ascii="Aptos" w:hAnsi="Aptos"/>
          <w:b/>
          <w:i w:val="0"/>
          <w:sz w:val="24"/>
        </w:rPr>
        <w:t>Figurative Language Instances Reviewed</w:t>
      </w:r>
      <w:r>
        <w:rPr>
          <w:rFonts w:ascii="Aptos" w:hAnsi="Aptos"/>
          <w:sz w:val="24"/>
        </w:rPr>
        <w:t>: 80</w:t>
      </w:r>
    </w:p>
    <w:p>
      <w:pPr>
        <w:pStyle w:val="SummaryText"/>
        <w:bidi w:val="0"/>
      </w:pPr>
      <w:r>
        <w:rPr>
          <w:rFonts w:ascii="Aptos" w:hAnsi="Aptos"/>
          <w:b/>
          <w:i w:val="0"/>
          <w:sz w:val="24"/>
        </w:rPr>
        <w:t>Rabbi Jonathan Sacks References Reviewed</w:t>
      </w:r>
      <w:r>
        <w:rPr>
          <w:rFonts w:ascii="Aptos" w:hAnsi="Aptos"/>
          <w:sz w:val="24"/>
        </w:rPr>
        <w:t>: N/A</w:t>
      </w:r>
    </w:p>
    <w:p>
      <w:pPr>
        <w:pStyle w:val="SummaryText"/>
        <w:bidi w:val="0"/>
      </w:pPr>
      <w:r>
        <w:rPr>
          <w:rFonts w:ascii="Aptos" w:hAnsi="Aptos"/>
          <w:b/>
          <w:i w:val="0"/>
          <w:sz w:val="24"/>
        </w:rPr>
        <w:t>Similar Psalms Analyzed</w:t>
      </w:r>
      <w:r>
        <w:rPr>
          <w:rFonts w:ascii="Aptos" w:hAnsi="Aptos"/>
          <w:sz w:val="24"/>
        </w:rPr>
        <w:t>: 2 (Psalms 53, 34)</w:t>
      </w:r>
    </w:p>
    <w:p>
      <w:pPr>
        <w:pStyle w:val="SummaryText"/>
        <w:bidi w:val="0"/>
      </w:pPr>
      <w:r>
        <w:rPr>
          <w:rFonts w:ascii="Aptos" w:hAnsi="Aptos"/>
          <w:b/>
          <w:i w:val="0"/>
          <w:sz w:val="24"/>
        </w:rPr>
        <w:t>Master Editor Prompt Size</w:t>
      </w:r>
      <w:r>
        <w:rPr>
          <w:rFonts w:ascii="Aptos" w:hAnsi="Aptos"/>
          <w:sz w:val="24"/>
        </w:rPr>
        <w:t>: 232,815 characters</w:t>
      </w:r>
    </w:p>
    <w:p>
      <w:pPr>
        <w:pStyle w:val="Heading3"/>
      </w:pPr>
      <w:r>
        <w:t>Models Used</w:t>
      </w:r>
    </w:p>
    <w:p>
      <w:pPr>
        <w:pStyle w:val="SummaryText"/>
        <w:bidi w:val="0"/>
      </w:pPr>
      <w:r>
        <w:rPr>
          <w:rFonts w:ascii="Aptos" w:hAnsi="Aptos"/>
          <w:b/>
          <w:i w:val="0"/>
          <w:sz w:val="24"/>
        </w:rPr>
        <w:t>Structural Analysis (Macro)</w:t>
      </w:r>
      <w:r>
        <w:rPr>
          <w:rFonts w:ascii="Aptos" w:hAnsi="Aptos"/>
          <w:sz w:val="24"/>
        </w:rPr>
        <w:t>: claude-sonnet-4-5</w:t>
      </w:r>
    </w:p>
    <w:p>
      <w:pPr>
        <w:pStyle w:val="SummaryText"/>
        <w:bidi w:val="0"/>
      </w:pPr>
      <w:r>
        <w:rPr>
          <w:rFonts w:ascii="Aptos" w:hAnsi="Aptos"/>
          <w:b/>
          <w:i w:val="0"/>
          <w:sz w:val="24"/>
        </w:rPr>
        <w:t>Verse Discovery (Micro)</w:t>
      </w:r>
      <w:r>
        <w:rPr>
          <w:rFonts w:ascii="Aptos" w:hAnsi="Aptos"/>
          <w:sz w:val="24"/>
        </w:rPr>
        <w:t>: claude-sonnet-4-5</w:t>
      </w:r>
    </w:p>
    <w:p>
      <w:pPr>
        <w:pStyle w:val="SummaryText"/>
        <w:bidi w:val="0"/>
      </w:pPr>
      <w:r>
        <w:rPr>
          <w:rFonts w:ascii="Aptos" w:hAnsi="Aptos"/>
          <w:b/>
          <w:i w:val="0"/>
          <w:sz w:val="24"/>
        </w:rPr>
        <w:t>Commentary Synthesis</w:t>
      </w:r>
      <w:r>
        <w:rPr>
          <w:rFonts w:ascii="Aptos" w:hAnsi="Aptos"/>
          <w:sz w:val="24"/>
        </w:rPr>
        <w:t>: claude-sonnet-4-5</w:t>
      </w:r>
    </w:p>
    <w:p>
      <w:pPr>
        <w:pStyle w:val="SummaryText"/>
        <w:bidi w:val="0"/>
      </w:pPr>
      <w:r>
        <w:rPr>
          <w:rFonts w:ascii="Aptos" w:hAnsi="Aptos"/>
          <w:b/>
          <w:i w:val="0"/>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December 04,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