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13</w:t>
      </w:r>
    </w:p>
    <w:p>
      <w:pPr>
        <w:pStyle w:val="Heading2"/>
      </w:pPr>
      <w:r>
        <w:t>Psalm 13</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מִזְמ֥וֹר לְדָוִֽד׃</w:t>
            </w:r>
          </w:p>
        </w:tc>
        <w:tc>
          <w:tcPr>
            <w:tcW w:type="dxa" w:w="4680"/>
          </w:tcPr>
          <w:p>
            <w:r>
              <w:rPr>
                <w:rFonts w:ascii="Cambria" w:hAnsi="Cambria"/>
              </w:rPr>
              <w:t>For the leader. A psalm of David.</w:t>
            </w:r>
          </w:p>
        </w:tc>
      </w:tr>
      <w:tr>
        <w:tc>
          <w:tcPr>
            <w:tcW w:type="dxa" w:w="4680"/>
          </w:tcPr>
          <w:p>
            <w:r>
              <w:rPr>
                <w:b/>
              </w:rPr>
              <w:t xml:space="preserve">2. </w:t>
            </w:r>
            <w:r>
              <w:rPr>
                <w:rtl/>
              </w:rPr>
              <w:t>עַד־אָ֣נָה ה׳ תִּשְׁכָּחֵ֣נִי נֶ֑צַח עַד־אָ֓נָה ׀ תַּסְתִּ֖יר אֶת־פָּנֶ֣יךָ מִמֶּֽנִּי׃</w:t>
            </w:r>
          </w:p>
        </w:tc>
        <w:tc>
          <w:tcPr>
            <w:tcW w:type="dxa" w:w="4680"/>
          </w:tcPr>
          <w:p>
            <w:r>
              <w:rPr>
                <w:rFonts w:ascii="Cambria" w:hAnsi="Cambria"/>
              </w:rPr>
              <w:t>How long, O LORD; will You ignore me forever?</w:t>
              <w:br/>
              <w:t>How long will You hide Your face from me?</w:t>
            </w:r>
          </w:p>
        </w:tc>
      </w:tr>
      <w:tr>
        <w:tc>
          <w:tcPr>
            <w:tcW w:type="dxa" w:w="4680"/>
          </w:tcPr>
          <w:p>
            <w:r>
              <w:rPr>
                <w:b/>
              </w:rPr>
              <w:t xml:space="preserve">3. </w:t>
            </w:r>
            <w:r>
              <w:rPr>
                <w:rtl/>
              </w:rPr>
              <w:t>עַד־אָ֨נָה אָשִׁ֪ית עֵצ֡וֹת בְּנַפְשִׁ֗י יָג֣וֹן בִּלְבָבִ֣י יוֹמָ֑ם עַד־אָ֓נָה ׀ יָר֖וּם אֹיְבִ֣י עָלָֽי׃</w:t>
            </w:r>
          </w:p>
        </w:tc>
        <w:tc>
          <w:tcPr>
            <w:tcW w:type="dxa" w:w="4680"/>
          </w:tcPr>
          <w:p>
            <w:r>
              <w:rPr>
                <w:rFonts w:ascii="Cambria" w:hAnsi="Cambria"/>
              </w:rPr>
              <w:t>How long will I have cares on my mind,</w:t>
              <w:br/>
              <w:t>grief in my heart all day?</w:t>
              <w:br/>
              <w:t>How long will my enemy have the upper hand?</w:t>
            </w:r>
          </w:p>
        </w:tc>
      </w:tr>
      <w:tr>
        <w:tc>
          <w:tcPr>
            <w:tcW w:type="dxa" w:w="4680"/>
          </w:tcPr>
          <w:p>
            <w:r>
              <w:rPr>
                <w:b/>
              </w:rPr>
              <w:t xml:space="preserve">4. </w:t>
            </w:r>
            <w:r>
              <w:rPr>
                <w:rtl/>
              </w:rPr>
              <w:t>הַבִּ֣יטָֽה עֲ֭נֵנִי ה׳ אֱלֹקָ֑י הָאִ֥ירָה עֵ֝ינַ֗י פֶּן־אִישַׁ֥ן הַמָּֽוֶת׃</w:t>
            </w:r>
          </w:p>
        </w:tc>
        <w:tc>
          <w:tcPr>
            <w:tcW w:type="dxa" w:w="4680"/>
          </w:tcPr>
          <w:p>
            <w:r>
              <w:rPr>
                <w:rFonts w:ascii="Cambria" w:hAnsi="Cambria"/>
              </w:rPr>
              <w:t>Look at me, answer me, O LORD, my God!</w:t>
              <w:br/>
              <w:t>Restore the luster to my eyes,</w:t>
              <w:br/>
              <w:t>lest I sleep the sleep of death;</w:t>
            </w:r>
          </w:p>
        </w:tc>
      </w:tr>
      <w:tr>
        <w:tc>
          <w:tcPr>
            <w:tcW w:type="dxa" w:w="4680"/>
          </w:tcPr>
          <w:p>
            <w:r>
              <w:rPr>
                <w:b/>
              </w:rPr>
              <w:t xml:space="preserve">5. </w:t>
            </w:r>
            <w:r>
              <w:rPr>
                <w:rtl/>
              </w:rPr>
              <w:t>פֶּן־יֹאמַ֣ר אֹיְבִ֣י יְכׇלְתִּ֑יו צָרַ֥י יָ֝גִ֗ילוּ כִּ֣י אֶמּֽוֹט׃</w:t>
            </w:r>
          </w:p>
        </w:tc>
        <w:tc>
          <w:tcPr>
            <w:tcW w:type="dxa" w:w="4680"/>
          </w:tcPr>
          <w:p>
            <w:r>
              <w:rPr>
                <w:rFonts w:ascii="Cambria" w:hAnsi="Cambria"/>
              </w:rPr>
              <w:t>lest my enemy say, “I have overcome him,”</w:t>
              <w:br/>
              <w:t>my foes exult when I totter.</w:t>
            </w:r>
          </w:p>
        </w:tc>
      </w:tr>
      <w:tr>
        <w:tc>
          <w:tcPr>
            <w:tcW w:type="dxa" w:w="4680"/>
          </w:tcPr>
          <w:p>
            <w:r>
              <w:rPr>
                <w:b/>
              </w:rPr>
              <w:t xml:space="preserve">6. </w:t>
            </w:r>
            <w:r>
              <w:rPr>
                <w:rtl/>
              </w:rPr>
              <w:t>וַאֲנִ֤י ׀ בְּחַסְדְּךָ֣ בָטַחְתִּי֮ יָ֤גֵ֥ל לִבִּ֗י בִּישׁוּעָ֫תֶ֥ךָ אָשִׁ֥ירָה לַֽה׳ כִּ֖י גָמַ֣ל עָלָֽי׃ {פ}</w:t>
            </w:r>
          </w:p>
        </w:tc>
        <w:tc>
          <w:tcPr>
            <w:tcW w:type="dxa" w:w="4680"/>
          </w:tcPr>
          <w:p>
            <w:r>
              <w:rPr>
                <w:rFonts w:ascii="Cambria" w:hAnsi="Cambria"/>
              </w:rPr>
              <w:t>But I trust in Your faithfulness,</w:t>
              <w:br/>
              <w:t>my heart will exult in Your deliverance.</w:t>
              <w:br/>
              <w:t>I will sing to the LORD,</w:t>
              <w:br/>
              <w:t>for He has been good to me.</w:t>
            </w:r>
          </w:p>
        </w:tc>
      </w:tr>
    </w:tbl>
    <w:p/>
    <w:p>
      <w:r>
        <w:br w:type="page"/>
      </w:r>
    </w:p>
    <w:p>
      <w:pPr>
        <w:pStyle w:val="Heading2"/>
      </w:pPr>
      <w:r>
        <w:t>Introduction</w:t>
      </w:r>
    </w:p>
    <w:p>
      <w:pPr>
        <w:pStyle w:val="BodySans"/>
        <w:bidi w:val="0"/>
      </w:pPr>
      <w:r>
        <w:rPr>
          <w:rFonts w:ascii="Aptos" w:hAnsi="Aptos"/>
          <w:sz w:val="24"/>
        </w:rPr>
        <w:t>“How long, O LORD?”—Psalm 13 is one of the Bible’s briefest laments, yet few lines in Scripture feel so exposed. In six verses the speaker travels from the conviction that God has forgotten him “forever” to a vow to sing because “He has dealt bountifully with me.” No rescue is narrated, no prophet arrives, no enemy is named. All we are given is language: complaint, petition, and then, somehow, trust.</w:t>
      </w:r>
    </w:p>
    <w:p>
      <w:pPr>
        <w:pStyle w:val="BodySans"/>
        <w:bidi w:val="0"/>
      </w:pPr>
      <w:r>
        <w:rPr>
          <w:rFonts w:ascii="Aptos" w:hAnsi="Aptos"/>
          <w:sz w:val="24"/>
        </w:rPr>
        <w:t>The psalm opens with an institutional heading:</w:t>
      </w:r>
    </w:p>
    <w:p>
      <w:pPr>
        <w:pStyle w:val="BodySans"/>
        <w:bidi w:val="0"/>
        <w:ind w:left="720"/>
      </w:pPr>
      <w:r>
        <w:rPr>
          <w:rFonts w:ascii="Aptos" w:hAnsi="Aptos"/>
          <w:i/>
          <w:sz w:val="24"/>
        </w:rPr>
        <w:t>לַמְנַצֵּחַ מִזְמֹר לְדָוִד׃</w:t>
      </w:r>
    </w:p>
    <w:p>
      <w:pPr>
        <w:pStyle w:val="BodySans"/>
        <w:bidi w:val="0"/>
        <w:ind w:left="720"/>
      </w:pPr>
      <w:r>
        <w:rPr>
          <w:rFonts w:ascii="Aptos" w:hAnsi="Aptos"/>
          <w:i/>
          <w:sz w:val="24"/>
        </w:rPr>
        <w:t>For the director; a psalm of David.</w:t>
      </w:r>
    </w:p>
    <w:p>
      <w:pPr>
        <w:pStyle w:val="BodySans"/>
        <w:bidi w:val="0"/>
      </w:pPr>
      <w:r>
        <w:rPr>
          <w:rFonts w:ascii="Aptos" w:hAnsi="Aptos"/>
          <w:sz w:val="24"/>
        </w:rPr>
        <w:t xml:space="preserve">The word לַמְנַצֵּחַ probably means “for the director” or “choirmaster.” Chronicles uses the same root for Levites “to direct with harps” (1 Chronicles 15:21: לְנַצֵּחַ עַל־הַנְּגִינוֹת). Already, then, this private crisis is destined for public performance. And “of David” does not just name an author; every generation can put its own voice into the royal mouth. Radak can say of this psalm: “דוד בעת שהיה בצרה מאויביו או נאמר על לשון הגלות; והוא הנכון”—David spoke it in distress from his enemies, </w:t>
      </w:r>
      <w:r>
        <w:rPr>
          <w:rFonts w:ascii="Aptos" w:hAnsi="Aptos"/>
          <w:i/>
          <w:sz w:val="24"/>
        </w:rPr>
        <w:t>or</w:t>
      </w:r>
      <w:r>
        <w:rPr>
          <w:rFonts w:ascii="Aptos" w:hAnsi="Aptos"/>
          <w:sz w:val="24"/>
        </w:rPr>
        <w:t xml:space="preserve"> it speaks in the voice of the exile, “and this is correct.”</w:t>
      </w:r>
    </w:p>
    <w:p>
      <w:pPr>
        <w:pStyle w:val="Heading4"/>
      </w:pPr>
      <w:r>
        <w:t>The fourfold “How long?”</w:t>
      </w:r>
    </w:p>
    <w:p>
      <w:pPr>
        <w:pStyle w:val="BodySans"/>
        <w:bidi w:val="0"/>
      </w:pPr>
      <w:r>
        <w:rPr>
          <w:rFonts w:ascii="Aptos" w:hAnsi="Aptos"/>
          <w:sz w:val="24"/>
        </w:rPr>
        <w:t>Verses 2–3 strike with the repeated cry עַד־אָנָה, “How long?”:</w:t>
      </w:r>
    </w:p>
    <w:p>
      <w:pPr>
        <w:pStyle w:val="BodySans"/>
        <w:bidi w:val="0"/>
        <w:ind w:left="720"/>
      </w:pPr>
      <w:r>
        <w:rPr>
          <w:rFonts w:ascii="Aptos" w:hAnsi="Aptos"/>
          <w:i/>
          <w:sz w:val="24"/>
        </w:rPr>
        <w:t>עַד־אָ֣נָה ה׳ תִּשְׁכָּחֵנִי נֶצַח;</w:t>
      </w:r>
    </w:p>
    <w:p>
      <w:pPr>
        <w:pStyle w:val="BodySans"/>
        <w:bidi w:val="0"/>
        <w:ind w:left="720"/>
      </w:pPr>
      <w:r>
        <w:rPr>
          <w:rFonts w:ascii="Aptos" w:hAnsi="Aptos"/>
          <w:i/>
          <w:sz w:val="24"/>
        </w:rPr>
        <w:t>עַד־אָ֓נָה ׀ תַּסְתִּיר אֶת־פָּנֶיךָ מִמֶּנִּי׃</w:t>
      </w:r>
    </w:p>
    <w:p>
      <w:pPr>
        <w:pStyle w:val="BodySans"/>
        <w:bidi w:val="0"/>
        <w:ind w:left="720"/>
      </w:pPr>
      <w:r>
        <w:rPr>
          <w:rFonts w:ascii="Aptos" w:hAnsi="Aptos"/>
          <w:i/>
          <w:sz w:val="24"/>
        </w:rPr>
        <w:t>עַד־אָ֨נָה אָשִׁ֪ית עֵצוֹת בְּנַפְשִׁי; יָגוֹן בִּלְבָבִי יוֹמָם;</w:t>
      </w:r>
    </w:p>
    <w:p>
      <w:pPr>
        <w:pStyle w:val="BodySans"/>
        <w:bidi w:val="0"/>
        <w:ind w:left="720"/>
      </w:pPr>
      <w:r>
        <w:rPr>
          <w:rFonts w:ascii="Aptos" w:hAnsi="Aptos"/>
          <w:i/>
          <w:sz w:val="24"/>
        </w:rPr>
        <w:t>עַד־אָ֓נָה ׀ יָרוּם אֹיְבִי עָלָי׃</w:t>
      </w:r>
    </w:p>
    <w:p>
      <w:pPr>
        <w:pStyle w:val="BodySans"/>
        <w:bidi w:val="0"/>
      </w:pPr>
      <w:r>
        <w:rPr>
          <w:rFonts w:ascii="Aptos" w:hAnsi="Aptos"/>
          <w:sz w:val="24"/>
        </w:rPr>
        <w:t>Four times in two verses the psalm hammers at heaven. Rashi, writing after the First Crusade, heard in these four a map of Jewish history: “אַרְבַּע פְּעָמִים כְּנֶגֶד אַרְבָּעָה גָּלֻיּוֹת”—four cries for the four exiles under Babylon, Persia, Greece, and Rome. Whether or not one accepts that allegory as the original intent, it shows how later Jews heard the psalm: a personal “I” large enough to contain a people’s centuries of waiting.</w:t>
      </w:r>
    </w:p>
    <w:p>
      <w:pPr>
        <w:pStyle w:val="BodySans"/>
        <w:bidi w:val="0"/>
      </w:pPr>
      <w:r>
        <w:rPr>
          <w:rFonts w:ascii="Aptos" w:hAnsi="Aptos"/>
          <w:sz w:val="24"/>
        </w:rPr>
        <w:t>The four complaints also move in concentric circles. First, God’s behavior:</w:t>
      </w:r>
    </w:p>
    <w:p>
      <w:pPr>
        <w:pStyle w:val="ListBullet"/>
        <w:bidi w:val="0"/>
      </w:pPr>
      <w:r>
        <w:rPr>
          <w:rFonts w:ascii="Aptos" w:hAnsi="Aptos"/>
          <w:sz w:val="24"/>
        </w:rPr>
        <w:t>“Will You forget me forever?”</w:t>
      </w:r>
    </w:p>
    <w:p>
      <w:pPr>
        <w:pStyle w:val="ListBullet"/>
        <w:bidi w:val="0"/>
      </w:pPr>
      <w:r>
        <w:rPr>
          <w:rFonts w:ascii="Aptos" w:hAnsi="Aptos"/>
          <w:sz w:val="24"/>
        </w:rPr>
        <w:t>“Will You hide Your face from me?”</w:t>
      </w:r>
    </w:p>
    <w:p>
      <w:pPr>
        <w:pStyle w:val="BodySans"/>
        <w:bidi w:val="0"/>
      </w:pPr>
      <w:r>
        <w:rPr>
          <w:rFonts w:ascii="Aptos" w:hAnsi="Aptos"/>
          <w:sz w:val="24"/>
        </w:rPr>
        <w:t>Then the inner fallout:</w:t>
      </w:r>
    </w:p>
    <w:p>
      <w:pPr>
        <w:pStyle w:val="ListBullet"/>
        <w:bidi w:val="0"/>
      </w:pPr>
      <w:r>
        <w:rPr>
          <w:rFonts w:ascii="Aptos" w:hAnsi="Aptos"/>
          <w:sz w:val="24"/>
        </w:rPr>
        <w:t>“How long shall I place עֵצוֹת in my life, grief in my heart all day?”</w:t>
      </w:r>
    </w:p>
    <w:p>
      <w:pPr>
        <w:pStyle w:val="BodySans"/>
        <w:bidi w:val="0"/>
      </w:pPr>
      <w:r>
        <w:rPr>
          <w:rFonts w:ascii="Aptos" w:hAnsi="Aptos"/>
          <w:sz w:val="24"/>
        </w:rPr>
        <w:t>And finally, the outer danger:</w:t>
      </w:r>
    </w:p>
    <w:p>
      <w:pPr>
        <w:pStyle w:val="ListBullet"/>
        <w:bidi w:val="0"/>
      </w:pPr>
      <w:r>
        <w:rPr>
          <w:rFonts w:ascii="Aptos" w:hAnsi="Aptos"/>
          <w:sz w:val="24"/>
        </w:rPr>
        <w:t>“How long shall my enemy be exalted over me?”</w:t>
      </w:r>
    </w:p>
    <w:p>
      <w:pPr>
        <w:pStyle w:val="BodySans"/>
        <w:bidi w:val="0"/>
      </w:pPr>
      <w:r>
        <w:rPr>
          <w:rFonts w:ascii="Aptos" w:hAnsi="Aptos"/>
          <w:sz w:val="24"/>
        </w:rPr>
        <w:t xml:space="preserve">The Hebrew of that first question pushes the crisis as far as it can go: תִּשְׁכָּחֵנִי נֶצַח—“Will You forget me </w:t>
      </w:r>
      <w:r>
        <w:rPr>
          <w:rFonts w:ascii="Aptos" w:hAnsi="Aptos"/>
          <w:i/>
          <w:sz w:val="24"/>
        </w:rPr>
        <w:t>forever</w:t>
      </w:r>
      <w:r>
        <w:rPr>
          <w:rFonts w:ascii="Aptos" w:hAnsi="Aptos"/>
          <w:sz w:val="24"/>
        </w:rPr>
        <w:t>?” נֶצַח can mean simple “perpetuity,” but in a covenantal context it rubs against the Bible’s usual verb for God’s loyalty: זָכַר, “remember.” God “remembered” Noah in the ark (Genesis 8:1), remembered His covenant with the patriarchs when Israel groaned under slavery (Exodus 2:24). Here the psalm dares to suggest the opposite of that bedrock assurance.</w:t>
      </w:r>
    </w:p>
    <w:p>
      <w:pPr>
        <w:pStyle w:val="BodySans"/>
        <w:bidi w:val="0"/>
      </w:pPr>
      <w:r>
        <w:rPr>
          <w:rFonts w:ascii="Aptos" w:hAnsi="Aptos"/>
          <w:sz w:val="24"/>
        </w:rPr>
        <w:t>The second colon deepens the metaphor: “hide Your face” ‭(ךָינֶפָּ־תאֶ ריתִּסְתַּ)‬ is biblical shorthand for withdrawing favor. Deuteronomy 31:17–18 makes it a formal covenant curse:</w:t>
      </w:r>
    </w:p>
    <w:p>
      <w:pPr>
        <w:pStyle w:val="BodySans"/>
        <w:bidi w:val="0"/>
        <w:ind w:left="720"/>
      </w:pPr>
      <w:r>
        <w:rPr>
          <w:rFonts w:ascii="Aptos" w:hAnsi="Aptos"/>
          <w:i/>
          <w:sz w:val="24"/>
        </w:rPr>
        <w:t>“וְחָרָה אַפִּי בּוֹ בַּיּוֹם הַהוּא…</w:t>
      </w:r>
    </w:p>
    <w:p>
      <w:pPr>
        <w:pStyle w:val="BodySans"/>
        <w:bidi w:val="0"/>
        <w:ind w:left="720"/>
      </w:pPr>
      <w:r>
        <w:rPr>
          <w:rFonts w:ascii="Aptos" w:hAnsi="Aptos"/>
          <w:i/>
          <w:sz w:val="24"/>
        </w:rPr>
        <w:t>וְהִסְתַּרְתִּי פָנַי מֵהֶם…</w:t>
      </w:r>
    </w:p>
    <w:p>
      <w:pPr>
        <w:pStyle w:val="BodySans"/>
        <w:bidi w:val="0"/>
        <w:ind w:left="720"/>
      </w:pPr>
      <w:r>
        <w:rPr>
          <w:rFonts w:ascii="Aptos" w:hAnsi="Aptos"/>
          <w:i/>
          <w:sz w:val="24"/>
        </w:rPr>
        <w:t>וְאָנֹכִי הַסְתֵּר אַסְתִּיר פָּנַי”</w:t>
      </w:r>
    </w:p>
    <w:p>
      <w:pPr>
        <w:pStyle w:val="BodySans"/>
        <w:bidi w:val="0"/>
        <w:ind w:left="720"/>
      </w:pPr>
      <w:r>
        <w:rPr>
          <w:rFonts w:ascii="Aptos" w:hAnsi="Aptos"/>
          <w:i/>
          <w:sz w:val="24"/>
        </w:rPr>
        <w:t>“My anger shall blaze against them… I will hide My face from them… I will surely hide My face.”</w:t>
      </w:r>
    </w:p>
    <w:p>
      <w:pPr>
        <w:pStyle w:val="BodySans"/>
        <w:bidi w:val="0"/>
      </w:pPr>
      <w:r>
        <w:rPr>
          <w:rFonts w:ascii="Aptos" w:hAnsi="Aptos"/>
          <w:sz w:val="24"/>
        </w:rPr>
        <w:t>There, the hidden face punishes idolatry. In Psalm 13, by contrast, no sin is confessed. The speaker experiences the curse without the stated cause. That dissonance—“I have not forsaken You, but You seem to have forsaken me”—is the theological tension in which the psalm lives.</w:t>
      </w:r>
    </w:p>
    <w:p>
      <w:pPr>
        <w:pStyle w:val="Heading4"/>
      </w:pPr>
      <w:r>
        <w:t>Plans, grief, and the enemy’s height</w:t>
      </w:r>
    </w:p>
    <w:p>
      <w:pPr>
        <w:pStyle w:val="BodySans"/>
        <w:bidi w:val="0"/>
      </w:pPr>
      <w:r>
        <w:rPr>
          <w:rFonts w:ascii="Aptos" w:hAnsi="Aptos"/>
          <w:sz w:val="24"/>
        </w:rPr>
        <w:t>Verse 3 turns from heaven to the self:</w:t>
      </w:r>
    </w:p>
    <w:p>
      <w:pPr>
        <w:pStyle w:val="BodySans"/>
        <w:bidi w:val="0"/>
        <w:ind w:left="720"/>
      </w:pPr>
      <w:r>
        <w:rPr>
          <w:rFonts w:ascii="Aptos" w:hAnsi="Aptos"/>
          <w:i/>
          <w:sz w:val="24"/>
        </w:rPr>
        <w:t>“How long shall I place עֵצוֹת in my life,</w:t>
      </w:r>
    </w:p>
    <w:p>
      <w:pPr>
        <w:pStyle w:val="BodySans"/>
        <w:bidi w:val="0"/>
        <w:ind w:left="720"/>
      </w:pPr>
      <w:r>
        <w:rPr>
          <w:rFonts w:ascii="Aptos" w:hAnsi="Aptos"/>
          <w:i/>
          <w:sz w:val="24"/>
        </w:rPr>
        <w:t>grief in my heart all day?”</w:t>
      </w:r>
    </w:p>
    <w:p>
      <w:pPr>
        <w:pStyle w:val="BodySans"/>
        <w:bidi w:val="0"/>
      </w:pPr>
      <w:r>
        <w:rPr>
          <w:rFonts w:ascii="Aptos" w:hAnsi="Aptos"/>
          <w:sz w:val="24"/>
        </w:rPr>
        <w:t>עֵצוֹת usually means “counsels” or “plans.” In Psalm 1:1, the happy man avoids “the counsel of the wicked” ‭(םיעִשָׁרְ תצַעֲבַּ)‬; in Psalm 73:24, God “guides me with Your counsel” ‭(ינִחֵנְתַ ךָתְצָעֲבַּ)‬. Ibn Ezra hears our verse as frantic self-reliance: “אחשוב ואשית עצות בנפשי”—I keep devising plans in my own mind because of the grief. Metzudat David, more psychologically, glosses it as anxious thoughts of escape. The Hebrew can bear both: the mind oscillates between strategy and rumination, trying to think its way out of abandonment.</w:t>
      </w:r>
    </w:p>
    <w:p>
      <w:pPr>
        <w:pStyle w:val="BodySans"/>
        <w:bidi w:val="0"/>
      </w:pPr>
      <w:r>
        <w:rPr>
          <w:rFonts w:ascii="Aptos" w:hAnsi="Aptos"/>
          <w:sz w:val="24"/>
        </w:rPr>
        <w:t>The grief is “יָגוֹן בִּלְבָבִי יוֹמָם”—“sorrow in my heart all day.” Meiri notes the cruelty of that adverb: “אפילו היום שמצד טרדת העסקים אדם שוכח יגונו”—even the busy daytime, when work usually distracts from pain, does not dull this ache.</w:t>
      </w:r>
    </w:p>
    <w:p>
      <w:pPr>
        <w:pStyle w:val="BodySans"/>
        <w:bidi w:val="0"/>
      </w:pPr>
      <w:r>
        <w:rPr>
          <w:rFonts w:ascii="Aptos" w:hAnsi="Aptos"/>
          <w:sz w:val="24"/>
        </w:rPr>
        <w:t>Then, “How long shall my enemy be exalted over me?” ‭(ילָעָ יבִיְאֹ םוּריָ)‬. The verb רוּם, “to be high,” is spatial, almost visual: the enemy looms above. Psalm 27 uses it positively: “וְעַתָּה יָרוּם רֹאשִׁי עַל אֹיְבַי סְבִיבוֹתַי”—“And now my head will be lifted up above my enemies around me” (27:6). Psalm 13 gives us the inverse image: for now it is the enemy, not the psalmist, who is “lifted up.”</w:t>
      </w:r>
    </w:p>
    <w:p>
      <w:pPr>
        <w:pStyle w:val="BodySans"/>
        <w:bidi w:val="0"/>
      </w:pPr>
      <w:r>
        <w:rPr>
          <w:rFonts w:ascii="Aptos" w:hAnsi="Aptos"/>
          <w:sz w:val="24"/>
        </w:rPr>
        <w:t>Who is this enemy? Radak reads historically—David’s pursuers or, on the national level, the empires over Israel. Others have heard in the enemy a personification of death, given the “sleep of death” to come in verse 4. The psalm is deliberately nonspecific, which is why it can be prayed at a hospital bedside or on a national day of mourning with equal force.</w:t>
      </w:r>
    </w:p>
    <w:p>
      <w:pPr>
        <w:pStyle w:val="Heading4"/>
      </w:pPr>
      <w:r>
        <w:t>“Look… answer… light up my eyes”</w:t>
      </w:r>
    </w:p>
    <w:p>
      <w:pPr>
        <w:pStyle w:val="BodySans"/>
        <w:bidi w:val="0"/>
      </w:pPr>
      <w:r>
        <w:rPr>
          <w:rFonts w:ascii="Aptos" w:hAnsi="Aptos"/>
          <w:sz w:val="24"/>
        </w:rPr>
        <w:t>After four “how longs,” the grammar changes. Verse 4 fires off three imperatives:</w:t>
      </w:r>
    </w:p>
    <w:p>
      <w:pPr>
        <w:pStyle w:val="BodySans"/>
        <w:bidi w:val="0"/>
        <w:ind w:left="720"/>
      </w:pPr>
      <w:r>
        <w:rPr>
          <w:rFonts w:ascii="Aptos" w:hAnsi="Aptos"/>
          <w:i/>
          <w:sz w:val="24"/>
        </w:rPr>
        <w:t>הַבִּיטָה עֲנֵנִי ה׳ אֱלֹקָי;</w:t>
      </w:r>
    </w:p>
    <w:p>
      <w:pPr>
        <w:pStyle w:val="BodySans"/>
        <w:bidi w:val="0"/>
        <w:ind w:left="720"/>
      </w:pPr>
      <w:r>
        <w:rPr>
          <w:rFonts w:ascii="Aptos" w:hAnsi="Aptos"/>
          <w:i/>
          <w:sz w:val="24"/>
        </w:rPr>
        <w:t>הָאִירָה עֵינַי פֶּן־אִישַׁן הַמָּוֶת׃</w:t>
      </w:r>
    </w:p>
    <w:p>
      <w:pPr>
        <w:pStyle w:val="BodySans"/>
        <w:bidi w:val="0"/>
        <w:ind w:left="720"/>
      </w:pPr>
      <w:r>
        <w:rPr>
          <w:rFonts w:ascii="Aptos" w:hAnsi="Aptos"/>
          <w:i/>
          <w:sz w:val="24"/>
        </w:rPr>
        <w:t>“Look, answer me, LORD my God;</w:t>
      </w:r>
    </w:p>
    <w:p>
      <w:pPr>
        <w:pStyle w:val="BodySans"/>
        <w:bidi w:val="0"/>
        <w:ind w:left="720"/>
      </w:pPr>
      <w:r>
        <w:rPr>
          <w:rFonts w:ascii="Aptos" w:hAnsi="Aptos"/>
          <w:i/>
          <w:sz w:val="24"/>
        </w:rPr>
        <w:t>light up my eyes, lest I sleep the sleep of death.”</w:t>
      </w:r>
    </w:p>
    <w:p>
      <w:pPr>
        <w:pStyle w:val="BodySans"/>
        <w:bidi w:val="0"/>
      </w:pPr>
      <w:r>
        <w:rPr>
          <w:rFonts w:ascii="Aptos" w:hAnsi="Aptos"/>
          <w:sz w:val="24"/>
        </w:rPr>
        <w:t>“Look” ‭(הטָיבִּהַ)‬ reverses “hide Your face.” Where verse 2 pictured God turning away, verse 4 demands focused attention. “Answer me” insists that the silence has been heard as refusal.</w:t>
      </w:r>
    </w:p>
    <w:p>
      <w:pPr>
        <w:pStyle w:val="BodySans"/>
        <w:bidi w:val="0"/>
      </w:pPr>
      <w:r>
        <w:rPr>
          <w:rFonts w:ascii="Aptos" w:hAnsi="Aptos"/>
          <w:sz w:val="24"/>
        </w:rPr>
        <w:t xml:space="preserve">“Light up my eyes” ‭(ינַיעֵ הרָיאִהָ)‬ plays against a famous blessing. In the priestly benediction, God is asked to make “His face shine upon you” (יָאֵר ה׳ פָּנָיו אֵלֶיךָ, Numbers 6:25). Here the request is reduced to the bare minimum: even if Your face remains hidden, let my </w:t>
      </w:r>
      <w:r>
        <w:rPr>
          <w:rFonts w:ascii="Aptos" w:hAnsi="Aptos"/>
          <w:i/>
          <w:sz w:val="24"/>
        </w:rPr>
        <w:t>eyes</w:t>
      </w:r>
      <w:r>
        <w:rPr>
          <w:rFonts w:ascii="Aptos" w:hAnsi="Aptos"/>
          <w:sz w:val="24"/>
        </w:rPr>
        <w:t xml:space="preserve"> shine again. In 1 Samuel 14:27 Jonathan tastes honey and “וַתָּאֹרְנָה עֵינָיו”—“his eyes brightened”; Proverbs 29:13 says “מֵאִיר עֵינֵי שְׁנֵיהֶם ה׳”—“The LORD gives light to the eyes of both” (rich and poor). To have bright eyes is to be alive, alert, capable of joy.</w:t>
      </w:r>
    </w:p>
    <w:p>
      <w:pPr>
        <w:pStyle w:val="BodySans"/>
        <w:bidi w:val="0"/>
      </w:pPr>
      <w:r>
        <w:rPr>
          <w:rFonts w:ascii="Aptos" w:hAnsi="Aptos"/>
          <w:sz w:val="24"/>
        </w:rPr>
        <w:t>The alternative is “the sleep of death” ‭(תוֶמָּהַ תנַשֵׁ)‬. Jeremiah uses similar language of Babylon’s doomed revelers: “וְיֵשְׁנוּ שֵׁנַת עוֹלָם וְלֹא יִקָּצוּ”—“they shall sleep an everlasting sleep and not wake” (Jeremiah 51:39). Sleep here is not repose but the final extinguishing of consciousness.</w:t>
      </w:r>
    </w:p>
    <w:p>
      <w:pPr>
        <w:pStyle w:val="BodySans"/>
        <w:bidi w:val="0"/>
      </w:pPr>
      <w:r>
        <w:rPr>
          <w:rFonts w:ascii="Aptos" w:hAnsi="Aptos"/>
          <w:sz w:val="24"/>
        </w:rPr>
        <w:t>Jewish liturgy takes this extremity and domesticates it into a nightly ritual. In the Bedtime Shema, one prays: “וּתְהֵא מִטָּתִי שְׁלֵמָה לְפָנֶיךָ, וְהָאֵר עֵינַי פֶּן אִישַׁן הַמָּוֶת”—“May my bed be whole before You, and light up my eyes lest I sleep the sleep of death.” Every going to sleep rehearses Psalm 13’s brinkmanship: I am about to surrender control; return me to wakefulness.</w:t>
      </w:r>
    </w:p>
    <w:p>
      <w:pPr>
        <w:pStyle w:val="Heading4"/>
      </w:pPr>
      <w:r>
        <w:t>“Lest my enemy say…”</w:t>
      </w:r>
    </w:p>
    <w:p>
      <w:pPr>
        <w:pStyle w:val="BodySans"/>
        <w:bidi w:val="0"/>
      </w:pPr>
      <w:r>
        <w:rPr>
          <w:rFonts w:ascii="Aptos" w:hAnsi="Aptos"/>
          <w:sz w:val="24"/>
        </w:rPr>
        <w:t>Verse 5 shifts the motive from survival to God’s reputation:</w:t>
      </w:r>
    </w:p>
    <w:p>
      <w:pPr>
        <w:pStyle w:val="BodySans"/>
        <w:bidi w:val="0"/>
        <w:ind w:left="720"/>
      </w:pPr>
      <w:r>
        <w:rPr>
          <w:rFonts w:ascii="Aptos" w:hAnsi="Aptos"/>
          <w:i/>
          <w:sz w:val="24"/>
        </w:rPr>
        <w:t>“Lest my enemy say, ‘I have prevailed over him’;</w:t>
      </w:r>
    </w:p>
    <w:p>
      <w:pPr>
        <w:pStyle w:val="BodySans"/>
        <w:bidi w:val="0"/>
        <w:ind w:left="720"/>
      </w:pPr>
      <w:r>
        <w:rPr>
          <w:rFonts w:ascii="Aptos" w:hAnsi="Aptos"/>
          <w:i/>
          <w:sz w:val="24"/>
        </w:rPr>
        <w:t>my foes will exult when I totter.”</w:t>
      </w:r>
    </w:p>
    <w:p>
      <w:pPr>
        <w:pStyle w:val="BodySans"/>
        <w:bidi w:val="0"/>
      </w:pPr>
      <w:r>
        <w:rPr>
          <w:rFonts w:ascii="Aptos" w:hAnsi="Aptos"/>
          <w:sz w:val="24"/>
        </w:rPr>
        <w:t>The verb “prevail” ‭(לכֹיָ)‬ is the same used of Jacob after wrestling the mysterious figure at the Jabbok: “וַתּוּכָל”—“you have prevailed” (Genesis 32:29). If the enemy can boast “יְכׇלְתִּיו”—“I have prevailed over him”—the implication is theological: my god, or my power, has beaten yours.</w:t>
      </w:r>
    </w:p>
    <w:p>
      <w:pPr>
        <w:pStyle w:val="BodySans"/>
        <w:bidi w:val="0"/>
      </w:pPr>
      <w:r>
        <w:rPr>
          <w:rFonts w:ascii="Aptos" w:hAnsi="Aptos"/>
          <w:sz w:val="24"/>
        </w:rPr>
        <w:t>Deuteronomy hears God Himself worrying about such talk. After threatening Israel with near-annihilation, God stays His hand “פֶּן־יֹאמְרוּ צָרֵינוּ”—“lest our adversaries say, ‘Our hand is high…’” (Deuteronomy 32:27). Psalm 13 taps the same logic. The psalmist does not say: “Save me because I am miserable,” but: “Save me so that the wrong story is not told about You.”</w:t>
      </w:r>
    </w:p>
    <w:p>
      <w:pPr>
        <w:pStyle w:val="BodySans"/>
        <w:bidi w:val="0"/>
      </w:pPr>
      <w:r>
        <w:rPr>
          <w:rFonts w:ascii="Aptos" w:hAnsi="Aptos"/>
          <w:sz w:val="24"/>
        </w:rPr>
        <w:t>The last word of verse 5, “I totter” ‭(טוֹמּאֶ)‬, is a favorite in Psalms. Of the righteous it is usually negated: “עוֹשֵׂה אֵלֶּה לֹא יִמּוֹט לְעוֹלָם”—“Who does these things shall never be shaken” (Psalm 15:5); “שִׁוִּיתִי ה’ לְנֶגְדִּי תָמִיד… בַּל אֶמּוֹט”—“I set the LORD always before me… I shall not totter” (Psalm 16:8). Here the psalmist stands on the edge, one tremor away from collapse, and imagines his enemies ready to burst into celebration at that moment.</w:t>
      </w:r>
    </w:p>
    <w:p>
      <w:pPr>
        <w:pStyle w:val="Heading4"/>
      </w:pPr>
      <w:r>
        <w:t>Trust as a way of talking about time</w:t>
      </w:r>
    </w:p>
    <w:p>
      <w:pPr>
        <w:pStyle w:val="BodySans"/>
        <w:bidi w:val="0"/>
      </w:pPr>
      <w:r>
        <w:rPr>
          <w:rFonts w:ascii="Aptos" w:hAnsi="Aptos"/>
          <w:sz w:val="24"/>
        </w:rPr>
        <w:t>Then, without explanation, comes verse 6:</w:t>
      </w:r>
    </w:p>
    <w:p>
      <w:pPr>
        <w:pStyle w:val="BodySans"/>
        <w:bidi w:val="0"/>
        <w:ind w:left="720"/>
      </w:pPr>
      <w:r>
        <w:rPr>
          <w:rFonts w:ascii="Aptos" w:hAnsi="Aptos"/>
          <w:i/>
          <w:sz w:val="24"/>
        </w:rPr>
        <w:t>וַאֲנִי בְּחַסְדְּךָ בָטַחְתִּי;</w:t>
      </w:r>
    </w:p>
    <w:p>
      <w:pPr>
        <w:pStyle w:val="BodySans"/>
        <w:bidi w:val="0"/>
        <w:ind w:left="720"/>
      </w:pPr>
      <w:r>
        <w:rPr>
          <w:rFonts w:ascii="Aptos" w:hAnsi="Aptos"/>
          <w:i/>
          <w:sz w:val="24"/>
        </w:rPr>
        <w:t>יָגֵל לִבִּי בִּישׁוּעָתֶךָ;</w:t>
      </w:r>
    </w:p>
    <w:p>
      <w:pPr>
        <w:pStyle w:val="BodySans"/>
        <w:bidi w:val="0"/>
        <w:ind w:left="720"/>
      </w:pPr>
      <w:r>
        <w:rPr>
          <w:rFonts w:ascii="Aptos" w:hAnsi="Aptos"/>
          <w:i/>
          <w:sz w:val="24"/>
        </w:rPr>
        <w:t>אָשִׁירָה לַה׳ כִּי גָמַל עָלָי׃</w:t>
      </w:r>
    </w:p>
    <w:p>
      <w:pPr>
        <w:pStyle w:val="BodySans"/>
        <w:bidi w:val="0"/>
        <w:ind w:left="720"/>
      </w:pPr>
      <w:r>
        <w:rPr>
          <w:rFonts w:ascii="Aptos" w:hAnsi="Aptos"/>
          <w:i/>
          <w:sz w:val="24"/>
        </w:rPr>
        <w:t>“But as for me, in Your steadfast love I have trusted;</w:t>
      </w:r>
    </w:p>
    <w:p>
      <w:pPr>
        <w:pStyle w:val="BodySans"/>
        <w:bidi w:val="0"/>
        <w:ind w:left="720"/>
      </w:pPr>
      <w:r>
        <w:rPr>
          <w:rFonts w:ascii="Aptos" w:hAnsi="Aptos"/>
          <w:i/>
          <w:sz w:val="24"/>
        </w:rPr>
        <w:t>my heart will exult in Your salvation;</w:t>
      </w:r>
    </w:p>
    <w:p>
      <w:pPr>
        <w:pStyle w:val="BodySans"/>
        <w:bidi w:val="0"/>
        <w:ind w:left="720"/>
      </w:pPr>
      <w:r>
        <w:rPr>
          <w:rFonts w:ascii="Aptos" w:hAnsi="Aptos"/>
          <w:i/>
          <w:sz w:val="24"/>
        </w:rPr>
        <w:t>I will sing to the LORD, for He has dealt bountifully with me.”</w:t>
      </w:r>
    </w:p>
    <w:p>
      <w:pPr>
        <w:pStyle w:val="BodySans"/>
        <w:bidi w:val="0"/>
      </w:pPr>
      <w:r>
        <w:rPr>
          <w:rFonts w:ascii="Aptos" w:hAnsi="Aptos"/>
          <w:sz w:val="24"/>
        </w:rPr>
        <w:t>The adversative “But I” ‭(ינִאֲוַ)‬ marks a swerve as sharp as any in the Psalter. Nothing external has changed; only the grammar has. The trust verb is in the perfect tense—בָטַחְתִּי, “I have trusted”—looking back over a history of dependence: this is not a new decision but the resurfacing of a life-long stance. The joy verb is future—יָגֵל, “my heart will exult”—as is “I will sing” ‭(הרָישִׁאָ)‬. And then the closing verb is again perfect: גָמַל, “He has dealt bountifully with me.”</w:t>
      </w:r>
    </w:p>
    <w:p>
      <w:pPr>
        <w:pStyle w:val="BodySans"/>
        <w:bidi w:val="0"/>
      </w:pPr>
      <w:r>
        <w:rPr>
          <w:rFonts w:ascii="Aptos" w:hAnsi="Aptos"/>
          <w:sz w:val="24"/>
        </w:rPr>
        <w:t>Hebrew sometimes uses the perfect to speak of the future so certain it can be talked about as past; scholars call this the “prophetic perfect.” Psalm 116:7 does something similar: “שׁוּבִי נַפְשִׁי לִמְנוּחָיְכִי, כִּי ה’ גָּמַל עָלָיִכִי”—“Return, my soul, to your rest, for the LORD has dealt bountifully with you,” said in the wake of a narrow escape. Our psalm is bolder: it says “He has dealt bountifully with me” while the enemies are still gloating in imagination.</w:t>
      </w:r>
    </w:p>
    <w:p>
      <w:pPr>
        <w:pStyle w:val="BodySans"/>
        <w:bidi w:val="0"/>
      </w:pPr>
      <w:r>
        <w:rPr>
          <w:rFonts w:ascii="Aptos" w:hAnsi="Aptos"/>
          <w:sz w:val="24"/>
        </w:rPr>
        <w:t xml:space="preserve">The key noun is חֶסֶד—God’s “steadfast love,” “covenant loyalty.” It is the word that anchors Israel’s praise: “הוֹדוּ לַה׳ כִּי־טוֹב, כִּי לְעוֹלָם חַסְדּוֹ”—“Give thanks to the LORD, for He is good, for His ḥesed is everlasting” (Psalm 136:1). Malbim draws a fine distinction: the psalmist trusted only in </w:t>
      </w:r>
      <w:r>
        <w:rPr>
          <w:rFonts w:ascii="Aptos" w:hAnsi="Aptos"/>
          <w:i/>
          <w:sz w:val="24"/>
        </w:rPr>
        <w:t>ḥesed</w:t>
      </w:r>
      <w:r>
        <w:rPr>
          <w:rFonts w:ascii="Aptos" w:hAnsi="Aptos"/>
          <w:sz w:val="24"/>
        </w:rPr>
        <w:t>—unmerited grace—but God’s גְּמוּל, His “dealing out” good, treats that grace as if it were earned, dignifying the recipient.</w:t>
      </w:r>
    </w:p>
    <w:p>
      <w:pPr>
        <w:pStyle w:val="BodySans"/>
        <w:bidi w:val="0"/>
      </w:pPr>
      <w:r>
        <w:rPr>
          <w:rFonts w:ascii="Aptos" w:hAnsi="Aptos"/>
          <w:sz w:val="24"/>
        </w:rPr>
        <w:t>Jewish prayer books have singled out verse 6 as a compact creed of faith under pressure. In the weekday morning service it follows the verse “Happy is the people whose God is the LORD” (Psalm 144:15) so that the congregation moves from third-person statement to first-person testimony: “וַאֲנִי בְּחַסְדְּךָ בָטַחְתִּי, יָגֵל לִבִּי בִּישׁוּעָתֶךָ”—“But I, in Your steadfast love have trusted; my heart will rejoice in Your salvation.” On Simchat Torah it is placed on the celebrant’s lips as the Torah is danced around the synagogue. Trust, the liturgy suggests, is not a reward for deliverance; it is the condition for singing in advance.</w:t>
      </w:r>
    </w:p>
    <w:p>
      <w:pPr>
        <w:pStyle w:val="BodySans"/>
        <w:bidi w:val="0"/>
      </w:pPr>
      <w:r>
        <w:rPr>
          <w:rFonts w:ascii="Aptos" w:hAnsi="Aptos"/>
          <w:sz w:val="24"/>
        </w:rPr>
        <w:t>Psalm 13 does not solve the problem of God’s hiddenness. It does something more modest and more audacious: it scripts how to speak when hiddenness is all one can see. The psalm moves from the pounding rhythm of עַד־אָנָה (ʿadh‑’Ā‑nāh) to the steadier cadence of אָשִׁירָה לַה׳. To pray it is to rehearse a shift many of us never make on our own: from “How long?” to “I will sing,” without waiting for the world to change.</w:t>
      </w:r>
    </w:p>
    <w:p>
      <w:pPr>
        <w:pStyle w:val="Heading2"/>
      </w:pPr>
      <w:r>
        <w:t xml:space="preserve">Introduction - </w:t>
      </w:r>
      <w:r>
        <w:rPr>
          <w:color w:val="008000"/>
        </w:rPr>
        <w:t>College</w:t>
      </w:r>
      <w:r>
        <w:t xml:space="preserve"> version</w:t>
      </w:r>
    </w:p>
    <w:p>
      <w:pPr>
        <w:pStyle w:val="Heading3"/>
      </w:pPr>
      <w:r>
        <w:t>A six‑verse crash course in faith under pressure</w:t>
      </w:r>
    </w:p>
    <w:p>
      <w:pPr>
        <w:pStyle w:val="BodySans"/>
        <w:bidi w:val="0"/>
      </w:pPr>
      <w:r>
        <w:rPr>
          <w:rFonts w:ascii="Aptos" w:hAnsi="Aptos"/>
          <w:sz w:val="24"/>
        </w:rPr>
        <w:t>If you want to see faith under pressure, Psalm 13 is six verses of concentrated drama.</w:t>
      </w:r>
    </w:p>
    <w:p>
      <w:pPr>
        <w:pStyle w:val="BodySans"/>
        <w:bidi w:val="0"/>
      </w:pPr>
      <w:r>
        <w:rPr>
          <w:rFonts w:ascii="Aptos" w:hAnsi="Aptos"/>
          <w:sz w:val="24"/>
        </w:rPr>
        <w:t xml:space="preserve">It starts with a scream:  </w:t>
      </w:r>
    </w:p>
    <w:p>
      <w:pPr>
        <w:pStyle w:val="BodySans"/>
        <w:bidi w:val="0"/>
        <w:ind w:left="720"/>
      </w:pPr>
      <w:r>
        <w:rPr>
          <w:rFonts w:ascii="Aptos" w:hAnsi="Aptos"/>
          <w:i/>
          <w:sz w:val="24"/>
        </w:rPr>
        <w:t>עַד־אָ֣נָה ה׳ תִּשְׁכָּחֵנִי נֶצַח;</w:t>
      </w:r>
    </w:p>
    <w:p>
      <w:pPr>
        <w:pStyle w:val="BodySans"/>
        <w:bidi w:val="0"/>
        <w:ind w:left="720"/>
      </w:pPr>
      <w:r>
        <w:rPr>
          <w:rFonts w:ascii="Aptos" w:hAnsi="Aptos"/>
          <w:i/>
          <w:sz w:val="24"/>
        </w:rPr>
        <w:t>עַד־אָ֓נָה ׀ תַּסְתִּיר אֶת־פָּנֶיךָ מִמֶּנִּי׃</w:t>
      </w:r>
    </w:p>
    <w:p>
      <w:pPr>
        <w:pStyle w:val="BodySans"/>
        <w:bidi w:val="0"/>
        <w:ind w:left="720"/>
      </w:pPr>
      <w:r>
        <w:rPr>
          <w:rFonts w:ascii="Aptos" w:hAnsi="Aptos"/>
          <w:i/>
          <w:sz w:val="24"/>
        </w:rPr>
        <w:t>“How long, LORD, will You forget me forever?</w:t>
      </w:r>
    </w:p>
    <w:p>
      <w:pPr>
        <w:pStyle w:val="BodySans"/>
        <w:bidi w:val="0"/>
        <w:ind w:left="720"/>
      </w:pPr>
      <w:r>
        <w:rPr>
          <w:rFonts w:ascii="Aptos" w:hAnsi="Aptos"/>
          <w:i/>
          <w:sz w:val="24"/>
        </w:rPr>
        <w:t>How long will You hide Your face from me?”</w:t>
      </w:r>
    </w:p>
    <w:p>
      <w:pPr>
        <w:pStyle w:val="BodySans"/>
        <w:bidi w:val="0"/>
      </w:pPr>
      <w:r>
        <w:rPr>
          <w:rFonts w:ascii="Aptos" w:hAnsi="Aptos"/>
          <w:sz w:val="24"/>
        </w:rPr>
        <w:t>By the end, the same speaker is saying calmly:</w:t>
      </w:r>
    </w:p>
    <w:p>
      <w:pPr>
        <w:pStyle w:val="BodySans"/>
        <w:bidi w:val="0"/>
        <w:ind w:left="720"/>
      </w:pPr>
      <w:r>
        <w:rPr>
          <w:rFonts w:ascii="Aptos" w:hAnsi="Aptos"/>
          <w:i/>
          <w:sz w:val="24"/>
        </w:rPr>
        <w:t>וַאֲנִי בְּחַסְדְּךָ בָטַחְתִּי;</w:t>
      </w:r>
    </w:p>
    <w:p>
      <w:pPr>
        <w:pStyle w:val="BodySans"/>
        <w:bidi w:val="0"/>
        <w:ind w:left="720"/>
      </w:pPr>
      <w:r>
        <w:rPr>
          <w:rFonts w:ascii="Aptos" w:hAnsi="Aptos"/>
          <w:i/>
          <w:sz w:val="24"/>
        </w:rPr>
        <w:t>יָגֵל לִבִּי בִּישׁוּעָתֶךָ.</w:t>
      </w:r>
    </w:p>
    <w:p>
      <w:pPr>
        <w:pStyle w:val="BodySans"/>
        <w:bidi w:val="0"/>
        <w:ind w:left="720"/>
      </w:pPr>
      <w:r>
        <w:rPr>
          <w:rFonts w:ascii="Aptos" w:hAnsi="Aptos"/>
          <w:i/>
          <w:sz w:val="24"/>
        </w:rPr>
        <w:t>אָשִׁירָה לַה׳, כִּי גָמַל עָלָי׃</w:t>
      </w:r>
    </w:p>
    <w:p>
      <w:pPr>
        <w:pStyle w:val="BodySans"/>
        <w:bidi w:val="0"/>
        <w:ind w:left="720"/>
      </w:pPr>
      <w:r>
        <w:rPr>
          <w:rFonts w:ascii="Aptos" w:hAnsi="Aptos"/>
          <w:i/>
          <w:sz w:val="24"/>
        </w:rPr>
        <w:t xml:space="preserve">“But I, in Your </w:t>
      </w:r>
      <w:r>
        <w:rPr>
          <w:rFonts w:ascii="Aptos" w:hAnsi="Aptos"/>
          <w:i/>
          <w:sz w:val="24"/>
        </w:rPr>
        <w:t>ḥesed</w:t>
      </w:r>
      <w:r>
        <w:rPr>
          <w:rFonts w:ascii="Aptos" w:hAnsi="Aptos"/>
          <w:i/>
          <w:sz w:val="24"/>
        </w:rPr>
        <w:t xml:space="preserve"> have trusted;</w:t>
      </w:r>
    </w:p>
    <w:p>
      <w:pPr>
        <w:pStyle w:val="BodySans"/>
        <w:bidi w:val="0"/>
        <w:ind w:left="720"/>
      </w:pPr>
      <w:r>
        <w:rPr>
          <w:rFonts w:ascii="Aptos" w:hAnsi="Aptos"/>
          <w:i/>
          <w:sz w:val="24"/>
        </w:rPr>
        <w:t>my heart will exult in Your deliverance.</w:t>
      </w:r>
    </w:p>
    <w:p>
      <w:pPr>
        <w:pStyle w:val="BodySans"/>
        <w:bidi w:val="0"/>
        <w:ind w:left="720"/>
      </w:pPr>
      <w:r>
        <w:rPr>
          <w:rFonts w:ascii="Aptos" w:hAnsi="Aptos"/>
          <w:i/>
          <w:sz w:val="24"/>
        </w:rPr>
        <w:t>I will sing to the LORD,</w:t>
      </w:r>
    </w:p>
    <w:p>
      <w:pPr>
        <w:pStyle w:val="BodySans"/>
        <w:bidi w:val="0"/>
        <w:ind w:left="720"/>
      </w:pPr>
      <w:r>
        <w:rPr>
          <w:rFonts w:ascii="Aptos" w:hAnsi="Aptos"/>
          <w:i/>
          <w:sz w:val="24"/>
        </w:rPr>
        <w:t>for He has dealt bountifully with me.”</w:t>
      </w:r>
    </w:p>
    <w:p>
      <w:pPr>
        <w:pStyle w:val="BodySans"/>
        <w:bidi w:val="0"/>
      </w:pPr>
      <w:r>
        <w:rPr>
          <w:rFonts w:ascii="Aptos" w:hAnsi="Aptos"/>
          <w:sz w:val="24"/>
        </w:rPr>
        <w:t xml:space="preserve">Nothing in between tells us that God ever answered. There’s no earthquake, no prophet bursting in with an oracle. The only thing that obviously changes is the </w:t>
      </w:r>
      <w:r>
        <w:rPr>
          <w:rFonts w:ascii="Aptos" w:hAnsi="Aptos"/>
          <w:i/>
          <w:sz w:val="24"/>
        </w:rPr>
        <w:t>speaking</w:t>
      </w:r>
      <w:r>
        <w:rPr>
          <w:rFonts w:ascii="Aptos" w:hAnsi="Aptos"/>
          <w:sz w:val="24"/>
        </w:rPr>
        <w:t>. That’s the psalm’s central trick—and its teaching.</w:t>
      </w:r>
    </w:p>
    <w:p>
      <w:pPr>
        <w:pStyle w:val="Heading3"/>
      </w:pPr>
      <w:r>
        <w:t>A quick map of what we’re reading</w:t>
      </w:r>
    </w:p>
    <w:p>
      <w:pPr>
        <w:pStyle w:val="BodySans"/>
        <w:bidi w:val="0"/>
      </w:pPr>
      <w:r>
        <w:rPr>
          <w:rFonts w:ascii="Aptos" w:hAnsi="Aptos"/>
          <w:sz w:val="24"/>
        </w:rPr>
        <w:t>Psalm 13 has three short movements:</w:t>
      </w:r>
    </w:p>
    <w:p>
      <w:pPr>
        <w:pStyle w:val="BodySans"/>
        <w:bidi w:val="0"/>
      </w:pPr>
      <w:r>
        <w:rPr>
          <w:rFonts w:ascii="Aptos" w:hAnsi="Aptos"/>
          <w:sz w:val="24"/>
        </w:rPr>
        <w:t xml:space="preserve">1. </w:t>
      </w:r>
      <w:r>
        <w:rPr>
          <w:rFonts w:ascii="Aptos" w:hAnsi="Aptos"/>
          <w:b/>
          <w:i w:val="0"/>
          <w:sz w:val="24"/>
        </w:rPr>
        <w:t>vv.2–3 – The “How long?” barrage</w:t>
      </w:r>
      <w:r>
        <w:rPr>
          <w:rFonts w:ascii="Aptos" w:hAnsi="Aptos"/>
          <w:sz w:val="24"/>
        </w:rPr>
        <w:t xml:space="preserve">  </w:t>
      </w:r>
    </w:p>
    <w:p>
      <w:pPr>
        <w:pStyle w:val="BodySans"/>
        <w:bidi w:val="0"/>
      </w:pPr>
      <w:r>
        <w:rPr>
          <w:rFonts w:ascii="Aptos" w:hAnsi="Aptos"/>
          <w:sz w:val="24"/>
        </w:rPr>
        <w:t xml:space="preserve">   Four times we get עַד־אָנָה (</w:t>
      </w:r>
      <w:r>
        <w:rPr>
          <w:rFonts w:ascii="Aptos" w:hAnsi="Aptos"/>
          <w:i/>
          <w:sz w:val="24"/>
        </w:rPr>
        <w:t>ʿad anah</w:t>
      </w:r>
      <w:r>
        <w:rPr>
          <w:rFonts w:ascii="Aptos" w:hAnsi="Aptos"/>
          <w:sz w:val="24"/>
        </w:rPr>
        <w:t xml:space="preserve">, “How long?”). Repeating the same phrase at the start of several lines is called </w:t>
      </w:r>
      <w:r>
        <w:rPr>
          <w:rFonts w:ascii="Aptos" w:hAnsi="Aptos"/>
          <w:b/>
          <w:i w:val="0"/>
          <w:sz w:val="24"/>
        </w:rPr>
        <w:t>anaphora</w:t>
      </w:r>
      <w:r>
        <w:rPr>
          <w:rFonts w:ascii="Aptos" w:hAnsi="Aptos"/>
          <w:sz w:val="24"/>
        </w:rPr>
        <w:t>—a rhetorical device where repetition hammers something in emotionally. Here it sounds like someone hitting “refresh” on heaven and nothing loads.</w:t>
      </w:r>
    </w:p>
    <w:p>
      <w:pPr>
        <w:pStyle w:val="BodySans"/>
        <w:bidi w:val="0"/>
      </w:pPr>
      <w:r>
        <w:rPr>
          <w:rFonts w:ascii="Aptos" w:hAnsi="Aptos"/>
          <w:sz w:val="24"/>
        </w:rPr>
        <w:t xml:space="preserve">2. </w:t>
      </w:r>
      <w:r>
        <w:rPr>
          <w:rFonts w:ascii="Aptos" w:hAnsi="Aptos"/>
          <w:b/>
          <w:i w:val="0"/>
          <w:sz w:val="24"/>
        </w:rPr>
        <w:t>vv.4–5 – The emergency prayer</w:t>
      </w:r>
      <w:r>
        <w:rPr>
          <w:rFonts w:ascii="Aptos" w:hAnsi="Aptos"/>
          <w:sz w:val="24"/>
        </w:rPr>
        <w:t xml:space="preserve">  </w:t>
      </w:r>
    </w:p>
    <w:p>
      <w:pPr>
        <w:pStyle w:val="BodySans"/>
        <w:bidi w:val="0"/>
      </w:pPr>
      <w:r>
        <w:rPr>
          <w:rFonts w:ascii="Aptos" w:hAnsi="Aptos"/>
          <w:sz w:val="24"/>
        </w:rPr>
        <w:t xml:space="preserve">   The tone shifts from complaint about God to direct commands to God: “Look!” “Answer!” “Light up my eyes!” The psalmist also explains </w:t>
      </w:r>
      <w:r>
        <w:rPr>
          <w:rFonts w:ascii="Aptos" w:hAnsi="Aptos"/>
          <w:i/>
          <w:sz w:val="24"/>
        </w:rPr>
        <w:t>why</w:t>
      </w:r>
      <w:r>
        <w:rPr>
          <w:rFonts w:ascii="Aptos" w:hAnsi="Aptos"/>
          <w:sz w:val="24"/>
        </w:rPr>
        <w:t xml:space="preserve"> God should act: not just to save him, but to prevent enemies from gloating.</w:t>
      </w:r>
    </w:p>
    <w:p>
      <w:pPr>
        <w:pStyle w:val="BodySans"/>
        <w:bidi w:val="0"/>
      </w:pPr>
      <w:r>
        <w:rPr>
          <w:rFonts w:ascii="Aptos" w:hAnsi="Aptos"/>
          <w:sz w:val="24"/>
        </w:rPr>
        <w:t xml:space="preserve">3. </w:t>
      </w:r>
      <w:r>
        <w:rPr>
          <w:rFonts w:ascii="Aptos" w:hAnsi="Aptos"/>
          <w:b/>
          <w:i w:val="0"/>
          <w:sz w:val="24"/>
        </w:rPr>
        <w:t>v.6 – The pivot to trust and song</w:t>
      </w:r>
      <w:r>
        <w:rPr>
          <w:rFonts w:ascii="Aptos" w:hAnsi="Aptos"/>
          <w:sz w:val="24"/>
        </w:rPr>
        <w:t xml:space="preserve">  </w:t>
      </w:r>
    </w:p>
    <w:p>
      <w:pPr>
        <w:pStyle w:val="BodySans"/>
        <w:bidi w:val="0"/>
      </w:pPr>
      <w:r>
        <w:rPr>
          <w:rFonts w:ascii="Aptos" w:hAnsi="Aptos"/>
          <w:sz w:val="24"/>
        </w:rPr>
        <w:t xml:space="preserve">   Out of nowhere: “But I have trusted… my heart will exult… I will sing… for He has dealt bountifully with me.” The Hebrew verbs here are crucial; we’ll come back to them.</w:t>
      </w:r>
    </w:p>
    <w:p>
      <w:pPr>
        <w:pStyle w:val="BodySans"/>
        <w:bidi w:val="0"/>
      </w:pPr>
      <w:r>
        <w:rPr>
          <w:rFonts w:ascii="Aptos" w:hAnsi="Aptos"/>
          <w:sz w:val="24"/>
        </w:rPr>
        <w:t>Once you see this shape, you can feel the emotional arc: desperation → urgent petition → chosen trust.</w:t>
      </w:r>
    </w:p>
    <w:p>
      <w:pPr>
        <w:pStyle w:val="Heading3"/>
      </w:pPr>
      <w:r>
        <w:t>God who “forgets” and God who “hides His face”</w:t>
      </w:r>
    </w:p>
    <w:p>
      <w:pPr>
        <w:pStyle w:val="BodySans"/>
        <w:bidi w:val="0"/>
      </w:pPr>
      <w:r>
        <w:rPr>
          <w:rFonts w:ascii="Aptos" w:hAnsi="Aptos"/>
          <w:sz w:val="24"/>
        </w:rPr>
        <w:t>The first two complaints give us two pictures of divine absence:</w:t>
      </w:r>
    </w:p>
    <w:p>
      <w:pPr>
        <w:pStyle w:val="BodySans"/>
        <w:bidi w:val="0"/>
        <w:ind w:left="720"/>
      </w:pPr>
      <w:r>
        <w:rPr>
          <w:rFonts w:ascii="Aptos" w:hAnsi="Aptos"/>
          <w:i/>
          <w:sz w:val="24"/>
        </w:rPr>
        <w:t xml:space="preserve">תִּשְׁכָּחֵנִי נֶצַח — “You forget me </w:t>
      </w:r>
      <w:r>
        <w:rPr>
          <w:rFonts w:ascii="Aptos" w:hAnsi="Aptos"/>
          <w:i/>
          <w:sz w:val="24"/>
        </w:rPr>
        <w:t>forever</w:t>
      </w:r>
      <w:r>
        <w:rPr>
          <w:rFonts w:ascii="Aptos" w:hAnsi="Aptos"/>
          <w:i/>
          <w:sz w:val="24"/>
        </w:rPr>
        <w:t>”</w:t>
      </w:r>
    </w:p>
    <w:p>
      <w:pPr>
        <w:pStyle w:val="BodySans"/>
        <w:bidi w:val="0"/>
        <w:ind w:left="720"/>
      </w:pPr>
      <w:r>
        <w:rPr>
          <w:rFonts w:ascii="Aptos" w:hAnsi="Aptos"/>
          <w:i/>
          <w:sz w:val="24"/>
        </w:rPr>
        <w:t>תַּסְתִּיר אֶת־פָּנֶיךָ — “You hide Your face”</w:t>
      </w:r>
    </w:p>
    <w:p>
      <w:pPr>
        <w:pStyle w:val="BodySans"/>
        <w:bidi w:val="0"/>
      </w:pPr>
      <w:r>
        <w:rPr>
          <w:rFonts w:ascii="Aptos" w:hAnsi="Aptos"/>
          <w:sz w:val="24"/>
        </w:rPr>
        <w:t>The verb שָׁכַח (“to forget”) and its opposite זָכַר (“to remember”) are covenant words in the Bible. When God “remembers,” He acts on His promises:</w:t>
      </w:r>
    </w:p>
    <w:p>
      <w:pPr>
        <w:pStyle w:val="ListBullet"/>
        <w:bidi w:val="0"/>
      </w:pPr>
      <w:r>
        <w:rPr>
          <w:rFonts w:ascii="Aptos" w:hAnsi="Aptos"/>
          <w:sz w:val="24"/>
        </w:rPr>
        <w:t>“וַיִּזְכֹּר אֱלֹקִים אֶת־נֹחַ” – “God remembered Noah” (Gen 8:1) and started ending the flood.</w:t>
      </w:r>
    </w:p>
    <w:p>
      <w:pPr>
        <w:pStyle w:val="ListBullet"/>
        <w:bidi w:val="0"/>
      </w:pPr>
      <w:r>
        <w:rPr>
          <w:rFonts w:ascii="Aptos" w:hAnsi="Aptos"/>
          <w:sz w:val="24"/>
        </w:rPr>
        <w:t>“וַיִּזְכֹּר אֱלֹקִים אֶת־רָחֵל” – “God remembered Rachel” (Gen 30:22) and she conceives.</w:t>
      </w:r>
    </w:p>
    <w:p>
      <w:pPr>
        <w:pStyle w:val="BodySans"/>
        <w:bidi w:val="0"/>
      </w:pPr>
      <w:r>
        <w:rPr>
          <w:rFonts w:ascii="Aptos" w:hAnsi="Aptos"/>
          <w:sz w:val="24"/>
        </w:rPr>
        <w:t xml:space="preserve">So to say “You have </w:t>
      </w:r>
      <w:r>
        <w:rPr>
          <w:rFonts w:ascii="Aptos" w:hAnsi="Aptos"/>
          <w:i/>
          <w:sz w:val="24"/>
        </w:rPr>
        <w:t>forgotten</w:t>
      </w:r>
      <w:r>
        <w:rPr>
          <w:rFonts w:ascii="Aptos" w:hAnsi="Aptos"/>
          <w:sz w:val="24"/>
        </w:rPr>
        <w:t xml:space="preserve"> me” is to say, “The covenant has stopped working—at least for me.”</w:t>
      </w:r>
    </w:p>
    <w:p>
      <w:pPr>
        <w:pStyle w:val="BodySans"/>
        <w:bidi w:val="0"/>
      </w:pPr>
      <w:r>
        <w:rPr>
          <w:rFonts w:ascii="Aptos" w:hAnsi="Aptos"/>
          <w:sz w:val="24"/>
        </w:rPr>
        <w:t>“Hiding the face” is another loaded idiom. In the priestly blessing we ask:</w:t>
      </w:r>
    </w:p>
    <w:p>
      <w:pPr>
        <w:pStyle w:val="BodySans"/>
        <w:bidi w:val="0"/>
        <w:ind w:left="720"/>
      </w:pPr>
      <w:r>
        <w:rPr>
          <w:rFonts w:ascii="Aptos" w:hAnsi="Aptos"/>
          <w:i/>
          <w:sz w:val="24"/>
        </w:rPr>
        <w:t>יָאֵר ה׳ פָּנָיו אֵלֶיךָ —</w:t>
      </w:r>
    </w:p>
    <w:p>
      <w:pPr>
        <w:pStyle w:val="BodySans"/>
        <w:bidi w:val="0"/>
        <w:ind w:left="720"/>
      </w:pPr>
      <w:r>
        <w:rPr>
          <w:rFonts w:ascii="Aptos" w:hAnsi="Aptos"/>
          <w:i/>
          <w:sz w:val="24"/>
        </w:rPr>
        <w:t xml:space="preserve">“May the LORD make His </w:t>
      </w:r>
      <w:r>
        <w:rPr>
          <w:rFonts w:ascii="Aptos" w:hAnsi="Aptos"/>
          <w:i/>
          <w:sz w:val="24"/>
        </w:rPr>
        <w:t>face</w:t>
      </w:r>
      <w:r>
        <w:rPr>
          <w:rFonts w:ascii="Aptos" w:hAnsi="Aptos"/>
          <w:i/>
          <w:sz w:val="24"/>
        </w:rPr>
        <w:t xml:space="preserve"> shine upon you” (Num 6:25).</w:t>
      </w:r>
    </w:p>
    <w:p>
      <w:pPr>
        <w:pStyle w:val="BodySans"/>
        <w:bidi w:val="0"/>
      </w:pPr>
      <w:r>
        <w:rPr>
          <w:rFonts w:ascii="Aptos" w:hAnsi="Aptos"/>
          <w:sz w:val="24"/>
        </w:rPr>
        <w:t>God’s “face” = God’s felt presence, attention, and favor. When God threatens Israel in Deuteronomy, He says:</w:t>
      </w:r>
    </w:p>
    <w:p>
      <w:pPr>
        <w:pStyle w:val="BodySans"/>
        <w:bidi w:val="0"/>
        <w:ind w:left="720"/>
      </w:pPr>
      <w:r>
        <w:rPr>
          <w:rFonts w:ascii="Aptos" w:hAnsi="Aptos"/>
          <w:i/>
          <w:sz w:val="24"/>
        </w:rPr>
        <w:t>וְהִסְתַּרְתִּי פָנַי מֵהֶם …</w:t>
      </w:r>
    </w:p>
    <w:p>
      <w:pPr>
        <w:pStyle w:val="BodySans"/>
        <w:bidi w:val="0"/>
        <w:ind w:left="720"/>
      </w:pPr>
      <w:r>
        <w:rPr>
          <w:rFonts w:ascii="Aptos" w:hAnsi="Aptos"/>
          <w:i/>
          <w:sz w:val="24"/>
        </w:rPr>
        <w:t>“I will hide My face from them…” (Deut 31:17–18).</w:t>
      </w:r>
    </w:p>
    <w:p>
      <w:pPr>
        <w:pStyle w:val="BodySans"/>
        <w:bidi w:val="0"/>
      </w:pPr>
      <w:r>
        <w:rPr>
          <w:rFonts w:ascii="Aptos" w:hAnsi="Aptos"/>
          <w:sz w:val="24"/>
        </w:rPr>
        <w:t>So our psalm borrows the language of covenant curse—but the speaker never confesses sin. That’s the tension: “I haven’t abandoned You, but it feels like You’ve abandoned me.”</w:t>
      </w:r>
    </w:p>
    <w:p>
      <w:pPr>
        <w:pStyle w:val="BodySans"/>
        <w:bidi w:val="0"/>
      </w:pPr>
      <w:r>
        <w:rPr>
          <w:rFonts w:ascii="Aptos" w:hAnsi="Aptos"/>
          <w:sz w:val="24"/>
        </w:rPr>
        <w:t>Psalm 27 plays with the same idiom but in a more hopeful tone:</w:t>
      </w:r>
    </w:p>
    <w:p>
      <w:pPr>
        <w:pStyle w:val="BodySans"/>
        <w:bidi w:val="0"/>
        <w:ind w:left="720"/>
      </w:pPr>
      <w:r>
        <w:rPr>
          <w:rFonts w:ascii="Aptos" w:hAnsi="Aptos"/>
          <w:i/>
          <w:sz w:val="24"/>
        </w:rPr>
        <w:t>אַל־תַּסְתֵּר פָּנֶיךָ מִמֶּנִּי … אֱלֹקֵי יִשְׁעִי׃</w:t>
      </w:r>
    </w:p>
    <w:p>
      <w:pPr>
        <w:pStyle w:val="BodySans"/>
        <w:bidi w:val="0"/>
        <w:ind w:left="720"/>
      </w:pPr>
      <w:r>
        <w:rPr>
          <w:rFonts w:ascii="Aptos" w:hAnsi="Aptos"/>
          <w:i/>
          <w:sz w:val="24"/>
        </w:rPr>
        <w:t>“Do not hide Your face from me… O God of my deliverance” (Ps 27:9).</w:t>
      </w:r>
    </w:p>
    <w:p>
      <w:pPr>
        <w:pStyle w:val="BodySans"/>
        <w:bidi w:val="0"/>
      </w:pPr>
      <w:r>
        <w:rPr>
          <w:rFonts w:ascii="Aptos" w:hAnsi="Aptos"/>
          <w:sz w:val="24"/>
        </w:rPr>
        <w:t>Psalm 13 is the stripped‑down, raw version.</w:t>
      </w:r>
    </w:p>
    <w:p>
      <w:pPr>
        <w:pStyle w:val="Heading3"/>
      </w:pPr>
      <w:r>
        <w:t>When God is silent: plans, anxiety, and the enemy on top</w:t>
      </w:r>
    </w:p>
    <w:p>
      <w:pPr>
        <w:pStyle w:val="BodySans"/>
        <w:bidi w:val="0"/>
      </w:pPr>
      <w:r>
        <w:rPr>
          <w:rFonts w:ascii="Aptos" w:hAnsi="Aptos"/>
          <w:sz w:val="24"/>
        </w:rPr>
        <w:t>Verse 3 turns from God’s behavior to its impact on the speaker:</w:t>
      </w:r>
    </w:p>
    <w:p>
      <w:pPr>
        <w:pStyle w:val="BodySans"/>
        <w:bidi w:val="0"/>
        <w:ind w:left="720"/>
      </w:pPr>
      <w:r>
        <w:rPr>
          <w:rFonts w:ascii="Aptos" w:hAnsi="Aptos"/>
          <w:i/>
          <w:sz w:val="24"/>
        </w:rPr>
        <w:t>עַד־אָ֨נָה אָשִׁית עֵצוֹת בְּנַפְשִׁי,</w:t>
      </w:r>
    </w:p>
    <w:p>
      <w:pPr>
        <w:pStyle w:val="BodySans"/>
        <w:bidi w:val="0"/>
        <w:ind w:left="720"/>
      </w:pPr>
      <w:r>
        <w:rPr>
          <w:rFonts w:ascii="Aptos" w:hAnsi="Aptos"/>
          <w:i/>
          <w:sz w:val="24"/>
        </w:rPr>
        <w:t>יָגוֹן בִּלְבָבִי יוֹמָם;</w:t>
      </w:r>
    </w:p>
    <w:p>
      <w:pPr>
        <w:pStyle w:val="BodySans"/>
        <w:bidi w:val="0"/>
        <w:ind w:left="720"/>
      </w:pPr>
      <w:r>
        <w:rPr>
          <w:rFonts w:ascii="Aptos" w:hAnsi="Aptos"/>
          <w:i/>
          <w:sz w:val="24"/>
        </w:rPr>
        <w:t>עַד־אָ֓נָה ׀ יָרוּם אֹיְבִי עָלָי׃</w:t>
      </w:r>
    </w:p>
    <w:p/>
    <w:p>
      <w:pPr>
        <w:pStyle w:val="BodySans"/>
        <w:bidi w:val="0"/>
        <w:ind w:left="720"/>
      </w:pPr>
      <w:r>
        <w:rPr>
          <w:rFonts w:ascii="Aptos" w:hAnsi="Aptos"/>
          <w:i/>
          <w:sz w:val="24"/>
        </w:rPr>
        <w:t xml:space="preserve">“How long must I set </w:t>
      </w:r>
      <w:r>
        <w:rPr>
          <w:rFonts w:ascii="Aptos" w:hAnsi="Aptos"/>
          <w:i/>
          <w:sz w:val="24"/>
        </w:rPr>
        <w:t>ʿeṣot</w:t>
      </w:r>
      <w:r>
        <w:rPr>
          <w:rFonts w:ascii="Aptos" w:hAnsi="Aptos"/>
          <w:i/>
          <w:sz w:val="24"/>
        </w:rPr>
        <w:t xml:space="preserve"> in my </w:t>
      </w:r>
      <w:r>
        <w:rPr>
          <w:rFonts w:ascii="Aptos" w:hAnsi="Aptos"/>
          <w:i/>
          <w:sz w:val="24"/>
        </w:rPr>
        <w:t>nefesh</w:t>
      </w:r>
      <w:r>
        <w:rPr>
          <w:rFonts w:ascii="Aptos" w:hAnsi="Aptos"/>
          <w:i/>
          <w:sz w:val="24"/>
        </w:rPr>
        <w:t>,</w:t>
      </w:r>
    </w:p>
    <w:p>
      <w:pPr>
        <w:pStyle w:val="BodySans"/>
        <w:bidi w:val="0"/>
        <w:ind w:left="720"/>
      </w:pPr>
      <w:r>
        <w:rPr>
          <w:rFonts w:ascii="Aptos" w:hAnsi="Aptos"/>
          <w:i/>
          <w:sz w:val="24"/>
        </w:rPr>
        <w:t>grief in my heart by day?</w:t>
      </w:r>
    </w:p>
    <w:p>
      <w:pPr>
        <w:pStyle w:val="BodySans"/>
        <w:bidi w:val="0"/>
        <w:ind w:left="720"/>
      </w:pPr>
      <w:r>
        <w:rPr>
          <w:rFonts w:ascii="Aptos" w:hAnsi="Aptos"/>
          <w:i/>
          <w:sz w:val="24"/>
        </w:rPr>
        <w:t>How long will my enemy be exalted over me?”</w:t>
      </w:r>
    </w:p>
    <w:p>
      <w:pPr>
        <w:pStyle w:val="BodySans"/>
        <w:bidi w:val="0"/>
      </w:pPr>
      <w:r>
        <w:rPr>
          <w:rFonts w:ascii="Aptos" w:hAnsi="Aptos"/>
          <w:sz w:val="24"/>
        </w:rPr>
        <w:t>The little word עֵצוֹת (</w:t>
      </w:r>
      <w:r>
        <w:rPr>
          <w:rFonts w:ascii="Aptos" w:hAnsi="Aptos"/>
          <w:i/>
          <w:sz w:val="24"/>
        </w:rPr>
        <w:t>ʿeṣot</w:t>
      </w:r>
      <w:r>
        <w:rPr>
          <w:rFonts w:ascii="Aptos" w:hAnsi="Aptos"/>
          <w:sz w:val="24"/>
        </w:rPr>
        <w:t>) is nicely ambiguous. It comes from עֵצָה, which can mean “plan/counsel” or “thoughts/cares.” Medieval commentators split:</w:t>
      </w:r>
    </w:p>
    <w:p>
      <w:pPr>
        <w:pStyle w:val="ListBullet"/>
        <w:bidi w:val="0"/>
      </w:pPr>
      <w:r>
        <w:rPr>
          <w:rFonts w:ascii="Aptos" w:hAnsi="Aptos"/>
          <w:b/>
          <w:i w:val="0"/>
          <w:sz w:val="24"/>
        </w:rPr>
        <w:t>Ibn Ezra</w:t>
      </w:r>
      <w:r>
        <w:rPr>
          <w:rFonts w:ascii="Aptos" w:hAnsi="Aptos"/>
          <w:sz w:val="24"/>
        </w:rPr>
        <w:t xml:space="preserve">: “I devise </w:t>
      </w:r>
      <w:r>
        <w:rPr>
          <w:rFonts w:ascii="Aptos" w:hAnsi="Aptos"/>
          <w:i/>
          <w:sz w:val="24"/>
        </w:rPr>
        <w:t>plans</w:t>
      </w:r>
      <w:r>
        <w:rPr>
          <w:rFonts w:ascii="Aptos" w:hAnsi="Aptos"/>
          <w:sz w:val="24"/>
        </w:rPr>
        <w:t xml:space="preserve"> within myself”—desperate self‑rescue schemes, because God’s counsel seems missing.</w:t>
      </w:r>
    </w:p>
    <w:p>
      <w:pPr>
        <w:pStyle w:val="ListBullet"/>
        <w:bidi w:val="0"/>
      </w:pPr>
      <w:r>
        <w:rPr>
          <w:rFonts w:ascii="Aptos" w:hAnsi="Aptos"/>
          <w:b/>
          <w:i w:val="0"/>
          <w:sz w:val="24"/>
        </w:rPr>
        <w:t>Metzudat David</w:t>
      </w:r>
      <w:r>
        <w:rPr>
          <w:rFonts w:ascii="Aptos" w:hAnsi="Aptos"/>
          <w:sz w:val="24"/>
        </w:rPr>
        <w:t xml:space="preserve">: “I set </w:t>
      </w:r>
      <w:r>
        <w:rPr>
          <w:rFonts w:ascii="Aptos" w:hAnsi="Aptos"/>
          <w:i/>
          <w:sz w:val="24"/>
        </w:rPr>
        <w:t>thoughts</w:t>
      </w:r>
      <w:r>
        <w:rPr>
          <w:rFonts w:ascii="Aptos" w:hAnsi="Aptos"/>
          <w:sz w:val="24"/>
        </w:rPr>
        <w:t xml:space="preserve"> [of how] to escape the grief that is in my heart all day”—anxious ruminations.</w:t>
      </w:r>
    </w:p>
    <w:p>
      <w:pPr>
        <w:pStyle w:val="BodySans"/>
        <w:bidi w:val="0"/>
      </w:pPr>
      <w:r>
        <w:rPr>
          <w:rFonts w:ascii="Aptos" w:hAnsi="Aptos"/>
          <w:sz w:val="24"/>
        </w:rPr>
        <w:t>Probably the poet likes both: instead of resting in God’s עֵצָה (“counsel”), as in:</w:t>
      </w:r>
    </w:p>
    <w:p>
      <w:pPr>
        <w:pStyle w:val="BodySans"/>
        <w:bidi w:val="0"/>
        <w:ind w:left="720"/>
      </w:pPr>
      <w:r>
        <w:rPr>
          <w:rFonts w:ascii="Aptos" w:hAnsi="Aptos"/>
          <w:i/>
          <w:sz w:val="24"/>
        </w:rPr>
        <w:t>בַּעֲצָתְךָ תַּנְחֵנִי — “By Your counsel You guide me” (Ps 73:24),</w:t>
      </w:r>
    </w:p>
    <w:p>
      <w:pPr>
        <w:pStyle w:val="BodySans"/>
        <w:bidi w:val="0"/>
      </w:pPr>
      <w:r>
        <w:rPr>
          <w:rFonts w:ascii="Aptos" w:hAnsi="Aptos"/>
          <w:sz w:val="24"/>
        </w:rPr>
        <w:t xml:space="preserve">the psalmist is stuck in his own looping </w:t>
      </w:r>
      <w:r>
        <w:rPr>
          <w:rFonts w:ascii="Aptos" w:hAnsi="Aptos"/>
          <w:i/>
          <w:sz w:val="24"/>
        </w:rPr>
        <w:t>ʿeṣot</w:t>
      </w:r>
      <w:r>
        <w:rPr>
          <w:rFonts w:ascii="Aptos" w:hAnsi="Aptos"/>
          <w:sz w:val="24"/>
        </w:rPr>
        <w:t>, and it is exhausting.</w:t>
      </w:r>
    </w:p>
    <w:p>
      <w:pPr>
        <w:pStyle w:val="BodySans"/>
        <w:bidi w:val="0"/>
      </w:pPr>
      <w:r>
        <w:rPr>
          <w:rFonts w:ascii="Aptos" w:hAnsi="Aptos"/>
          <w:sz w:val="24"/>
        </w:rPr>
        <w:t>The word יוֹמָם (“by day / all day long”) is important. This isn’t a sudden panic attack; it’s chronic. The Meiri comments that even during the day, when people usually forget their troubles because they’re busy, this psalmist can’t get away from his grief.</w:t>
      </w:r>
    </w:p>
    <w:p>
      <w:pPr>
        <w:pStyle w:val="BodySans"/>
        <w:bidi w:val="0"/>
      </w:pPr>
      <w:r>
        <w:rPr>
          <w:rFonts w:ascii="Aptos" w:hAnsi="Aptos"/>
          <w:sz w:val="24"/>
        </w:rPr>
        <w:t>And then there’s the enemy: יָרוּם אֹיְבִי עָלָי — “my enemy is lifted up over me.” The verb רוּם (“to be high”) gives a literal spatial metaphor: the enemy is “above,” the speaker “below.” Later psalms flip this: in Psalm 27:6, “now my head will be lifted up above my enemies” (</w:t>
      </w:r>
      <w:r>
        <w:rPr>
          <w:rFonts w:ascii="Aptos" w:hAnsi="Aptos"/>
          <w:i/>
          <w:sz w:val="24"/>
        </w:rPr>
        <w:t>יָרוּם רֹאשִׁי עַל אֹיְבַי</w:t>
      </w:r>
      <w:r>
        <w:rPr>
          <w:rFonts w:ascii="Aptos" w:hAnsi="Aptos"/>
          <w:sz w:val="24"/>
        </w:rPr>
        <w:t>). Psalm 13 is the “before” picture.</w:t>
      </w:r>
    </w:p>
    <w:p>
      <w:pPr>
        <w:pStyle w:val="Heading3"/>
      </w:pPr>
      <w:r>
        <w:t>“Look. Answer. Light up my eyes.”</w:t>
      </w:r>
    </w:p>
    <w:p>
      <w:pPr>
        <w:pStyle w:val="BodySans"/>
        <w:bidi w:val="0"/>
      </w:pPr>
      <w:r>
        <w:rPr>
          <w:rFonts w:ascii="Aptos" w:hAnsi="Aptos"/>
          <w:sz w:val="24"/>
        </w:rPr>
        <w:t>Verses 4–5 switch from “How long?” questions to three imperatives (command forms):</w:t>
      </w:r>
    </w:p>
    <w:p>
      <w:pPr>
        <w:pStyle w:val="BodySans"/>
        <w:bidi w:val="0"/>
        <w:ind w:left="720"/>
      </w:pPr>
      <w:r>
        <w:rPr>
          <w:rFonts w:ascii="Aptos" w:hAnsi="Aptos"/>
          <w:i/>
          <w:sz w:val="24"/>
        </w:rPr>
        <w:t>הַבִּיטָה, עֲנֵנִי ה׳ אֱלֹקָי;</w:t>
      </w:r>
    </w:p>
    <w:p>
      <w:pPr>
        <w:pStyle w:val="BodySans"/>
        <w:bidi w:val="0"/>
        <w:ind w:left="720"/>
      </w:pPr>
      <w:r>
        <w:rPr>
          <w:rFonts w:ascii="Aptos" w:hAnsi="Aptos"/>
          <w:i/>
          <w:sz w:val="24"/>
        </w:rPr>
        <w:t>הָאִירָה עֵינַי, פֶּן־אִישַׁן הַמָּוֶת׃</w:t>
      </w:r>
    </w:p>
    <w:p/>
    <w:p>
      <w:pPr>
        <w:pStyle w:val="BodySans"/>
        <w:bidi w:val="0"/>
        <w:ind w:left="720"/>
      </w:pPr>
      <w:r>
        <w:rPr>
          <w:rFonts w:ascii="Aptos" w:hAnsi="Aptos"/>
          <w:i/>
          <w:sz w:val="24"/>
        </w:rPr>
        <w:t>“</w:t>
      </w:r>
      <w:r>
        <w:rPr>
          <w:rFonts w:ascii="Aptos" w:hAnsi="Aptos"/>
          <w:i/>
          <w:sz w:val="24"/>
        </w:rPr>
        <w:t>Look</w:t>
      </w:r>
      <w:r>
        <w:rPr>
          <w:rFonts w:ascii="Aptos" w:hAnsi="Aptos"/>
          <w:i/>
          <w:sz w:val="24"/>
        </w:rPr>
        <w:t>, answer me, LORD my God!</w:t>
      </w:r>
    </w:p>
    <w:p>
      <w:pPr>
        <w:pStyle w:val="BodySans"/>
        <w:bidi w:val="0"/>
        <w:ind w:left="720"/>
      </w:pPr>
      <w:r>
        <w:rPr>
          <w:rFonts w:ascii="Aptos" w:hAnsi="Aptos"/>
          <w:i/>
          <w:sz w:val="24"/>
        </w:rPr>
        <w:t>Make my eyes shine</w:t>
      </w:r>
      <w:r>
        <w:rPr>
          <w:rFonts w:ascii="Aptos" w:hAnsi="Aptos"/>
          <w:i/>
          <w:sz w:val="24"/>
        </w:rPr>
        <w:t>, lest I sleep the sleep of death.”</w:t>
      </w:r>
    </w:p>
    <w:p>
      <w:pPr>
        <w:pStyle w:val="ListBullet"/>
        <w:bidi w:val="0"/>
      </w:pPr>
      <w:r>
        <w:rPr>
          <w:rFonts w:ascii="Aptos" w:hAnsi="Aptos"/>
          <w:b/>
          <w:i w:val="0"/>
          <w:sz w:val="24"/>
        </w:rPr>
        <w:t>הַבִּיטָה</w:t>
      </w:r>
      <w:r>
        <w:rPr>
          <w:rFonts w:ascii="Aptos" w:hAnsi="Aptos"/>
          <w:sz w:val="24"/>
        </w:rPr>
        <w:t xml:space="preserve"> (</w:t>
      </w:r>
      <w:r>
        <w:rPr>
          <w:rFonts w:ascii="Aptos" w:hAnsi="Aptos"/>
          <w:i/>
          <w:sz w:val="24"/>
        </w:rPr>
        <w:t>habbîtah</w:t>
      </w:r>
      <w:r>
        <w:rPr>
          <w:rFonts w:ascii="Aptos" w:hAnsi="Aptos"/>
          <w:sz w:val="24"/>
        </w:rPr>
        <w:t>) – “Look intently.” This is not “glance over here”; it’s “Pay focused attention,” the opposite of hiddenness.</w:t>
      </w:r>
    </w:p>
    <w:p>
      <w:pPr>
        <w:pStyle w:val="ListBullet"/>
        <w:bidi w:val="0"/>
      </w:pPr>
      <w:r>
        <w:rPr>
          <w:rFonts w:ascii="Aptos" w:hAnsi="Aptos"/>
          <w:b/>
          <w:i w:val="0"/>
          <w:sz w:val="24"/>
        </w:rPr>
        <w:t>עֲנֵנִי</w:t>
      </w:r>
      <w:r>
        <w:rPr>
          <w:rFonts w:ascii="Aptos" w:hAnsi="Aptos"/>
          <w:sz w:val="24"/>
        </w:rPr>
        <w:t xml:space="preserve"> (</w:t>
      </w:r>
      <w:r>
        <w:rPr>
          <w:rFonts w:ascii="Aptos" w:hAnsi="Aptos"/>
          <w:i/>
          <w:sz w:val="24"/>
        </w:rPr>
        <w:t>ʿanēni</w:t>
      </w:r>
      <w:r>
        <w:rPr>
          <w:rFonts w:ascii="Aptos" w:hAnsi="Aptos"/>
          <w:sz w:val="24"/>
        </w:rPr>
        <w:t>) – “Answer me.” The verb ענה in this sense assumes a prior cry. God’s silence is experienced as refusing to pick up the phone.</w:t>
      </w:r>
    </w:p>
    <w:p>
      <w:pPr>
        <w:pStyle w:val="ListBullet"/>
        <w:bidi w:val="0"/>
      </w:pPr>
      <w:r>
        <w:rPr>
          <w:rFonts w:ascii="Aptos" w:hAnsi="Aptos"/>
          <w:b/>
          <w:i w:val="0"/>
          <w:sz w:val="24"/>
        </w:rPr>
        <w:t>הָאִירָה עֵינַי</w:t>
      </w:r>
      <w:r>
        <w:rPr>
          <w:rFonts w:ascii="Aptos" w:hAnsi="Aptos"/>
          <w:sz w:val="24"/>
        </w:rPr>
        <w:t xml:space="preserve"> (</w:t>
      </w:r>
      <w:r>
        <w:rPr>
          <w:rFonts w:ascii="Aptos" w:hAnsi="Aptos"/>
          <w:i/>
          <w:sz w:val="24"/>
        </w:rPr>
        <w:t>hāʾîrā ʿênay</w:t>
      </w:r>
      <w:r>
        <w:rPr>
          <w:rFonts w:ascii="Aptos" w:hAnsi="Aptos"/>
          <w:sz w:val="24"/>
        </w:rPr>
        <w:t>) – literally “make my eyes shine.” In Hebrew, shining eyes = vitality. Jonathan tastes honey and “his eyes brightened” (1 Sam 14:27). The BDB lexicon notes this specific nuance: when God “enlightens the eyes,” He restores life, not just eyesight.</w:t>
      </w:r>
    </w:p>
    <w:p>
      <w:pPr>
        <w:pStyle w:val="BodySans"/>
        <w:bidi w:val="0"/>
      </w:pPr>
      <w:r>
        <w:rPr>
          <w:rFonts w:ascii="Aptos" w:hAnsi="Aptos"/>
          <w:sz w:val="24"/>
        </w:rPr>
        <w:t>Then the great euphemism: פֶּן־אִישַׁן הַמָּוֶת — “lest I sleep the sleep of death.” Calling death “sleep” is common:</w:t>
      </w:r>
    </w:p>
    <w:p>
      <w:pPr>
        <w:pStyle w:val="BodySans"/>
        <w:bidi w:val="0"/>
        <w:ind w:left="720"/>
      </w:pPr>
      <w:r>
        <w:rPr>
          <w:rFonts w:ascii="Aptos" w:hAnsi="Aptos"/>
          <w:i/>
          <w:sz w:val="24"/>
        </w:rPr>
        <w:t>“וְיָשְׁנוּ שְׁנַת עוֹלָם” —</w:t>
      </w:r>
    </w:p>
    <w:p>
      <w:pPr>
        <w:pStyle w:val="BodySans"/>
        <w:bidi w:val="0"/>
        <w:ind w:left="720"/>
      </w:pPr>
      <w:r>
        <w:rPr>
          <w:rFonts w:ascii="Aptos" w:hAnsi="Aptos"/>
          <w:i/>
          <w:sz w:val="24"/>
        </w:rPr>
        <w:t>“They shall sleep an everlasting sleep” (Jer 51:39).</w:t>
      </w:r>
    </w:p>
    <w:p>
      <w:pPr>
        <w:pStyle w:val="BodySans"/>
        <w:bidi w:val="0"/>
      </w:pPr>
      <w:r>
        <w:rPr>
          <w:rFonts w:ascii="Aptos" w:hAnsi="Aptos"/>
          <w:sz w:val="24"/>
        </w:rPr>
        <w:t>Here the phrase “sleep of death” squeezes the metaphor and the reality together. The psalmist is not just tired; he feels close to actual dying.</w:t>
      </w:r>
    </w:p>
    <w:p>
      <w:pPr>
        <w:pStyle w:val="BodySans"/>
        <w:bidi w:val="0"/>
      </w:pPr>
      <w:r>
        <w:rPr>
          <w:rFonts w:ascii="Aptos" w:hAnsi="Aptos"/>
          <w:sz w:val="24"/>
        </w:rPr>
        <w:t xml:space="preserve">Jewish liturgy picks up this line in the </w:t>
      </w:r>
      <w:r>
        <w:rPr>
          <w:rFonts w:ascii="Aptos" w:hAnsi="Aptos"/>
          <w:b/>
          <w:i w:val="0"/>
          <w:sz w:val="24"/>
        </w:rPr>
        <w:t>Bedtime Shema</w:t>
      </w:r>
      <w:r>
        <w:rPr>
          <w:rFonts w:ascii="Aptos" w:hAnsi="Aptos"/>
          <w:sz w:val="24"/>
        </w:rPr>
        <w:t>. Before sleep, many say:</w:t>
      </w:r>
    </w:p>
    <w:p>
      <w:pPr>
        <w:pStyle w:val="BodySans"/>
        <w:bidi w:val="0"/>
        <w:ind w:left="720"/>
      </w:pPr>
      <w:r>
        <w:rPr>
          <w:rFonts w:ascii="Aptos" w:hAnsi="Aptos"/>
          <w:i/>
          <w:sz w:val="24"/>
        </w:rPr>
        <w:t>וְהָאֵר עֵינַי פֶּן אִישַׁן הַמָּוֶת —</w:t>
      </w:r>
    </w:p>
    <w:p>
      <w:pPr>
        <w:pStyle w:val="BodySans"/>
        <w:bidi w:val="0"/>
        <w:ind w:left="720"/>
      </w:pPr>
      <w:r>
        <w:rPr>
          <w:rFonts w:ascii="Aptos" w:hAnsi="Aptos"/>
          <w:i/>
          <w:sz w:val="24"/>
        </w:rPr>
        <w:t>“Enlighten my eyes lest I sleep the sleep of death.”</w:t>
      </w:r>
    </w:p>
    <w:p>
      <w:pPr>
        <w:pStyle w:val="BodySans"/>
        <w:bidi w:val="0"/>
      </w:pPr>
      <w:r>
        <w:rPr>
          <w:rFonts w:ascii="Aptos" w:hAnsi="Aptos"/>
          <w:sz w:val="24"/>
        </w:rPr>
        <w:t>Every night’s sleep becomes a mini‑version of Psalm 13’s crisis: “Bring me back in the morning.”</w:t>
      </w:r>
    </w:p>
    <w:p>
      <w:pPr>
        <w:pStyle w:val="Heading3"/>
      </w:pPr>
      <w:r>
        <w:t>When God’s reputation is on the line</w:t>
      </w:r>
    </w:p>
    <w:p>
      <w:pPr>
        <w:pStyle w:val="BodySans"/>
        <w:bidi w:val="0"/>
      </w:pPr>
      <w:r>
        <w:rPr>
          <w:rFonts w:ascii="Aptos" w:hAnsi="Aptos"/>
          <w:sz w:val="24"/>
        </w:rPr>
        <w:t>The next verse explains why God should care:</w:t>
      </w:r>
    </w:p>
    <w:p>
      <w:pPr>
        <w:pStyle w:val="BodySans"/>
        <w:bidi w:val="0"/>
        <w:ind w:left="720"/>
      </w:pPr>
      <w:r>
        <w:rPr>
          <w:rFonts w:ascii="Aptos" w:hAnsi="Aptos"/>
          <w:i/>
          <w:sz w:val="24"/>
        </w:rPr>
        <w:t>פֶּן־יֹאמַר אֹיְבִי יְכׇלְתִּיו;</w:t>
      </w:r>
    </w:p>
    <w:p>
      <w:pPr>
        <w:pStyle w:val="BodySans"/>
        <w:bidi w:val="0"/>
        <w:ind w:left="720"/>
      </w:pPr>
      <w:r>
        <w:rPr>
          <w:rFonts w:ascii="Aptos" w:hAnsi="Aptos"/>
          <w:i/>
          <w:sz w:val="24"/>
        </w:rPr>
        <w:t>צָרַי יָגִילוּ כִּי אֶמּוֹט׃</w:t>
      </w:r>
    </w:p>
    <w:p/>
    <w:p>
      <w:pPr>
        <w:pStyle w:val="BodySans"/>
        <w:bidi w:val="0"/>
        <w:ind w:left="720"/>
      </w:pPr>
      <w:r>
        <w:rPr>
          <w:rFonts w:ascii="Aptos" w:hAnsi="Aptos"/>
          <w:i/>
          <w:sz w:val="24"/>
        </w:rPr>
        <w:t>“Lest my enemy say, ‘I have prevailed over him’;</w:t>
      </w:r>
    </w:p>
    <w:p>
      <w:pPr>
        <w:pStyle w:val="BodySans"/>
        <w:bidi w:val="0"/>
        <w:ind w:left="720"/>
      </w:pPr>
      <w:r>
        <w:rPr>
          <w:rFonts w:ascii="Aptos" w:hAnsi="Aptos"/>
          <w:i/>
          <w:sz w:val="24"/>
        </w:rPr>
        <w:t>my foes will exult when I totter.”</w:t>
      </w:r>
    </w:p>
    <w:p>
      <w:pPr>
        <w:pStyle w:val="BodySans"/>
        <w:bidi w:val="0"/>
      </w:pPr>
      <w:r>
        <w:rPr>
          <w:rFonts w:ascii="Aptos" w:hAnsi="Aptos"/>
          <w:sz w:val="24"/>
        </w:rPr>
        <w:t>The verb יָכֹל (“to be able / to prevail”) is the same root used in Jacob’s wrestling story:</w:t>
      </w:r>
    </w:p>
    <w:p>
      <w:pPr>
        <w:pStyle w:val="BodySans"/>
        <w:bidi w:val="0"/>
        <w:ind w:left="720"/>
      </w:pPr>
      <w:r>
        <w:rPr>
          <w:rFonts w:ascii="Aptos" w:hAnsi="Aptos"/>
          <w:i/>
          <w:sz w:val="24"/>
        </w:rPr>
        <w:t>“כִּי־שָׂרִיתָ עִם־אֱלֹקִים וְעִם־אֲנָשִׁים וַתּוּכָל” —</w:t>
      </w:r>
    </w:p>
    <w:p>
      <w:pPr>
        <w:pStyle w:val="BodySans"/>
        <w:bidi w:val="0"/>
        <w:ind w:left="720"/>
      </w:pPr>
      <w:r>
        <w:rPr>
          <w:rFonts w:ascii="Aptos" w:hAnsi="Aptos"/>
          <w:i/>
          <w:sz w:val="24"/>
        </w:rPr>
        <w:t xml:space="preserve">“You have wrestled with God and with men, and have </w:t>
      </w:r>
      <w:r>
        <w:rPr>
          <w:rFonts w:ascii="Aptos" w:hAnsi="Aptos"/>
          <w:i/>
          <w:sz w:val="24"/>
        </w:rPr>
        <w:t>prevailed</w:t>
      </w:r>
      <w:r>
        <w:rPr>
          <w:rFonts w:ascii="Aptos" w:hAnsi="Aptos"/>
          <w:i/>
          <w:sz w:val="24"/>
        </w:rPr>
        <w:t>” (Gen 32:29).</w:t>
      </w:r>
    </w:p>
    <w:p>
      <w:pPr>
        <w:pStyle w:val="BodySans"/>
        <w:bidi w:val="0"/>
      </w:pPr>
      <w:r>
        <w:rPr>
          <w:rFonts w:ascii="Aptos" w:hAnsi="Aptos"/>
          <w:sz w:val="24"/>
        </w:rPr>
        <w:t xml:space="preserve">So when the enemy says יְכׇלְתִּיו (“I have prevailed over him”), it’s not just “I won the fight”; it hints at “My power, or my god, beat his God.” That’s why Radak can hear this psalm as both David’s personal prayer </w:t>
      </w:r>
      <w:r>
        <w:rPr>
          <w:rFonts w:ascii="Aptos" w:hAnsi="Aptos"/>
          <w:i/>
          <w:sz w:val="24"/>
        </w:rPr>
        <w:t>and</w:t>
      </w:r>
      <w:r>
        <w:rPr>
          <w:rFonts w:ascii="Aptos" w:hAnsi="Aptos"/>
          <w:sz w:val="24"/>
        </w:rPr>
        <w:t xml:space="preserve"> as the voice of Israel in exile: if God’s people fall, God’s reputation falls with them.</w:t>
      </w:r>
    </w:p>
    <w:p>
      <w:pPr>
        <w:pStyle w:val="BodySans"/>
        <w:bidi w:val="0"/>
      </w:pPr>
      <w:r>
        <w:rPr>
          <w:rFonts w:ascii="Aptos" w:hAnsi="Aptos"/>
          <w:sz w:val="24"/>
        </w:rPr>
        <w:t>Notice also the emotional verb יָגִילוּ (</w:t>
      </w:r>
      <w:r>
        <w:rPr>
          <w:rFonts w:ascii="Aptos" w:hAnsi="Aptos"/>
          <w:i/>
          <w:sz w:val="24"/>
        </w:rPr>
        <w:t>yāgîlū</w:t>
      </w:r>
      <w:r>
        <w:rPr>
          <w:rFonts w:ascii="Aptos" w:hAnsi="Aptos"/>
          <w:sz w:val="24"/>
        </w:rPr>
        <w:t>, “they will exult”). It’s not calm satisfaction; it’s gloating joy. That word will come back with a twist.</w:t>
      </w:r>
    </w:p>
    <w:p>
      <w:pPr>
        <w:pStyle w:val="Heading3"/>
      </w:pPr>
      <w:r>
        <w:t>The sudden “But I…”</w:t>
      </w:r>
    </w:p>
    <w:p>
      <w:pPr>
        <w:pStyle w:val="BodySans"/>
        <w:bidi w:val="0"/>
      </w:pPr>
      <w:r>
        <w:rPr>
          <w:rFonts w:ascii="Aptos" w:hAnsi="Aptos"/>
          <w:sz w:val="24"/>
        </w:rPr>
        <w:t>Then, with no warning, verse 6:</w:t>
      </w:r>
    </w:p>
    <w:p>
      <w:pPr>
        <w:pStyle w:val="BodySans"/>
        <w:bidi w:val="0"/>
        <w:ind w:left="720"/>
      </w:pPr>
      <w:r>
        <w:rPr>
          <w:rFonts w:ascii="Aptos" w:hAnsi="Aptos"/>
          <w:i/>
          <w:sz w:val="24"/>
        </w:rPr>
        <w:t>וַאֲנִי בְּחַסְדְּךָ בָטַחְתִּי;</w:t>
      </w:r>
    </w:p>
    <w:p>
      <w:pPr>
        <w:pStyle w:val="BodySans"/>
        <w:bidi w:val="0"/>
        <w:ind w:left="720"/>
      </w:pPr>
      <w:r>
        <w:rPr>
          <w:rFonts w:ascii="Aptos" w:hAnsi="Aptos"/>
          <w:i/>
          <w:sz w:val="24"/>
        </w:rPr>
        <w:t>יָגֵל לִבִּי בִּישׁוּעָתֶךָ;</w:t>
      </w:r>
    </w:p>
    <w:p>
      <w:pPr>
        <w:pStyle w:val="BodySans"/>
        <w:bidi w:val="0"/>
        <w:ind w:left="720"/>
      </w:pPr>
      <w:r>
        <w:rPr>
          <w:rFonts w:ascii="Aptos" w:hAnsi="Aptos"/>
          <w:i/>
          <w:sz w:val="24"/>
        </w:rPr>
        <w:t>אָשִׁירָה לַה׳, כִּי גָמַל עָלָי׃</w:t>
      </w:r>
    </w:p>
    <w:p>
      <w:pPr>
        <w:pStyle w:val="BodySans"/>
        <w:bidi w:val="0"/>
      </w:pPr>
      <w:r>
        <w:rPr>
          <w:rFonts w:ascii="Aptos" w:hAnsi="Aptos"/>
          <w:sz w:val="24"/>
        </w:rPr>
        <w:t>Several things happen at once.</w:t>
      </w:r>
    </w:p>
    <w:p>
      <w:pPr>
        <w:pStyle w:val="BodySans"/>
        <w:bidi w:val="0"/>
      </w:pPr>
      <w:r>
        <w:rPr>
          <w:rFonts w:ascii="Aptos" w:hAnsi="Aptos"/>
          <w:sz w:val="24"/>
        </w:rPr>
        <w:t xml:space="preserve">1. </w:t>
      </w:r>
      <w:r>
        <w:rPr>
          <w:rFonts w:ascii="Aptos" w:hAnsi="Aptos"/>
          <w:b/>
          <w:i w:val="0"/>
          <w:sz w:val="24"/>
        </w:rPr>
        <w:t>“But I” ‭(ינִאֲוַ)‬</w:t>
      </w:r>
      <w:r>
        <w:rPr>
          <w:rFonts w:ascii="Aptos" w:hAnsi="Aptos"/>
          <w:sz w:val="24"/>
        </w:rPr>
        <w:t xml:space="preserve">  </w:t>
      </w:r>
    </w:p>
    <w:p>
      <w:pPr>
        <w:pStyle w:val="BodySans"/>
        <w:bidi w:val="0"/>
      </w:pPr>
      <w:r>
        <w:rPr>
          <w:rFonts w:ascii="Aptos" w:hAnsi="Aptos"/>
          <w:sz w:val="24"/>
        </w:rPr>
        <w:t xml:space="preserve">   The little וַאֲנִי (“But I”) sets a contrast: “Enemies might gloat, circumstances are awful—but this is how </w:t>
      </w:r>
      <w:r>
        <w:rPr>
          <w:rFonts w:ascii="Aptos" w:hAnsi="Aptos"/>
          <w:i/>
          <w:sz w:val="24"/>
        </w:rPr>
        <w:t>I</w:t>
      </w:r>
      <w:r>
        <w:rPr>
          <w:rFonts w:ascii="Aptos" w:hAnsi="Aptos"/>
          <w:sz w:val="24"/>
        </w:rPr>
        <w:t xml:space="preserve"> will stand.” It’s a defiant word.</w:t>
      </w:r>
    </w:p>
    <w:p>
      <w:pPr>
        <w:pStyle w:val="BodySans"/>
        <w:bidi w:val="0"/>
      </w:pPr>
      <w:r>
        <w:rPr>
          <w:rFonts w:ascii="Aptos" w:hAnsi="Aptos"/>
          <w:sz w:val="24"/>
        </w:rPr>
        <w:t xml:space="preserve">2. </w:t>
      </w:r>
      <w:r>
        <w:rPr>
          <w:rFonts w:ascii="Aptos" w:hAnsi="Aptos"/>
          <w:b/>
          <w:i w:val="0"/>
          <w:sz w:val="24"/>
        </w:rPr>
        <w:t>Trust as a completed action</w:t>
      </w:r>
      <w:r>
        <w:rPr>
          <w:rFonts w:ascii="Aptos" w:hAnsi="Aptos"/>
          <w:sz w:val="24"/>
        </w:rPr>
        <w:t xml:space="preserve">  </w:t>
      </w:r>
    </w:p>
    <w:p>
      <w:pPr>
        <w:pStyle w:val="BodySans"/>
        <w:bidi w:val="0"/>
      </w:pPr>
      <w:r>
        <w:rPr>
          <w:rFonts w:ascii="Aptos" w:hAnsi="Aptos"/>
          <w:sz w:val="24"/>
        </w:rPr>
        <w:t xml:space="preserve">   בָטַחְתִּי (</w:t>
      </w:r>
      <w:r>
        <w:rPr>
          <w:rFonts w:ascii="Aptos" w:hAnsi="Aptos"/>
          <w:i/>
          <w:sz w:val="24"/>
        </w:rPr>
        <w:t>bataḥtî</w:t>
      </w:r>
      <w:r>
        <w:rPr>
          <w:rFonts w:ascii="Aptos" w:hAnsi="Aptos"/>
          <w:sz w:val="24"/>
        </w:rPr>
        <w:t xml:space="preserve">) is in the Hebrew </w:t>
      </w:r>
      <w:r>
        <w:rPr>
          <w:rFonts w:ascii="Aptos" w:hAnsi="Aptos"/>
          <w:b/>
          <w:i w:val="0"/>
          <w:sz w:val="24"/>
        </w:rPr>
        <w:t>perfect tense</w:t>
      </w:r>
      <w:r>
        <w:rPr>
          <w:rFonts w:ascii="Aptos" w:hAnsi="Aptos"/>
          <w:sz w:val="24"/>
        </w:rPr>
        <w:t>—a form usually describing completed action: “I have trusted.” The poet doesn’t say, “Okay, now I’ll start trusting.” He claims a history: trust has been his basic posture all along, underneath the anguish.</w:t>
      </w:r>
    </w:p>
    <w:p>
      <w:pPr>
        <w:pStyle w:val="BodySans"/>
        <w:bidi w:val="0"/>
      </w:pPr>
      <w:r>
        <w:rPr>
          <w:rFonts w:ascii="Aptos" w:hAnsi="Aptos"/>
          <w:sz w:val="24"/>
        </w:rPr>
        <w:t xml:space="preserve">   The object of trust is בְּחַסְדְּךָ (</w:t>
      </w:r>
      <w:r>
        <w:rPr>
          <w:rFonts w:ascii="Aptos" w:hAnsi="Aptos"/>
          <w:i/>
          <w:sz w:val="24"/>
        </w:rPr>
        <w:t>beḥasdekhā</w:t>
      </w:r>
      <w:r>
        <w:rPr>
          <w:rFonts w:ascii="Aptos" w:hAnsi="Aptos"/>
          <w:sz w:val="24"/>
        </w:rPr>
        <w:t xml:space="preserve">), God’s </w:t>
      </w:r>
      <w:r>
        <w:rPr>
          <w:rFonts w:ascii="Aptos" w:hAnsi="Aptos"/>
          <w:i/>
          <w:sz w:val="24"/>
        </w:rPr>
        <w:t>ḥesed</w:t>
      </w:r>
      <w:r>
        <w:rPr>
          <w:rFonts w:ascii="Aptos" w:hAnsi="Aptos"/>
          <w:sz w:val="24"/>
        </w:rPr>
        <w:t xml:space="preserve">. </w:t>
      </w:r>
      <w:r>
        <w:rPr>
          <w:rFonts w:ascii="Aptos" w:hAnsi="Aptos"/>
          <w:i/>
          <w:sz w:val="24"/>
        </w:rPr>
        <w:t>Ḥesed</w:t>
      </w:r>
      <w:r>
        <w:rPr>
          <w:rFonts w:ascii="Aptos" w:hAnsi="Aptos"/>
          <w:sz w:val="24"/>
        </w:rPr>
        <w:t xml:space="preserve"> is one of those big biblical words; BDB lists shades like “kindness,” “mercy,” “steadfast love.” The key idea is </w:t>
      </w:r>
      <w:r>
        <w:rPr>
          <w:rFonts w:ascii="Aptos" w:hAnsi="Aptos"/>
          <w:b/>
          <w:i w:val="0"/>
          <w:sz w:val="24"/>
        </w:rPr>
        <w:t>covenant loyalty</w:t>
      </w:r>
      <w:r>
        <w:rPr>
          <w:rFonts w:ascii="Aptos" w:hAnsi="Aptos"/>
          <w:sz w:val="24"/>
        </w:rPr>
        <w:t xml:space="preserve">—love that sticks by a relationship. So even when God’s </w:t>
      </w:r>
      <w:r>
        <w:rPr>
          <w:rFonts w:ascii="Aptos" w:hAnsi="Aptos"/>
          <w:i/>
          <w:sz w:val="24"/>
        </w:rPr>
        <w:t>face</w:t>
      </w:r>
      <w:r>
        <w:rPr>
          <w:rFonts w:ascii="Aptos" w:hAnsi="Aptos"/>
          <w:sz w:val="24"/>
        </w:rPr>
        <w:t xml:space="preserve"> feels absent (hidden), God’s </w:t>
      </w:r>
      <w:r>
        <w:rPr>
          <w:rFonts w:ascii="Aptos" w:hAnsi="Aptos"/>
          <w:i/>
          <w:sz w:val="24"/>
        </w:rPr>
        <w:t>ḥesed</w:t>
      </w:r>
      <w:r>
        <w:rPr>
          <w:rFonts w:ascii="Aptos" w:hAnsi="Aptos"/>
          <w:sz w:val="24"/>
        </w:rPr>
        <w:t xml:space="preserve"> is what the psalmist stakes everything on.</w:t>
      </w:r>
    </w:p>
    <w:p>
      <w:pPr>
        <w:pStyle w:val="BodySans"/>
        <w:bidi w:val="0"/>
      </w:pPr>
      <w:r>
        <w:rPr>
          <w:rFonts w:ascii="Aptos" w:hAnsi="Aptos"/>
          <w:sz w:val="24"/>
        </w:rPr>
        <w:t xml:space="preserve">3. </w:t>
      </w:r>
      <w:r>
        <w:rPr>
          <w:rFonts w:ascii="Aptos" w:hAnsi="Aptos"/>
          <w:b/>
          <w:i w:val="0"/>
          <w:sz w:val="24"/>
        </w:rPr>
        <w:t>The joy reversal</w:t>
      </w:r>
      <w:r>
        <w:rPr>
          <w:rFonts w:ascii="Aptos" w:hAnsi="Aptos"/>
          <w:sz w:val="24"/>
        </w:rPr>
        <w:t xml:space="preserve">  </w:t>
      </w:r>
    </w:p>
    <w:p>
      <w:pPr>
        <w:pStyle w:val="BodySans"/>
        <w:bidi w:val="0"/>
      </w:pPr>
      <w:r>
        <w:rPr>
          <w:rFonts w:ascii="Aptos" w:hAnsi="Aptos"/>
          <w:sz w:val="24"/>
        </w:rPr>
        <w:t xml:space="preserve">   Remember the enemies “exulting” (</w:t>
      </w:r>
      <w:r>
        <w:rPr>
          <w:rFonts w:ascii="Aptos" w:hAnsi="Aptos"/>
          <w:i/>
          <w:sz w:val="24"/>
        </w:rPr>
        <w:t>יָגִילוּ</w:t>
      </w:r>
      <w:r>
        <w:rPr>
          <w:rFonts w:ascii="Aptos" w:hAnsi="Aptos"/>
          <w:sz w:val="24"/>
        </w:rPr>
        <w:t>) in v.5? Now:</w:t>
      </w:r>
    </w:p>
    <w:p>
      <w:pPr>
        <w:pStyle w:val="BodySans"/>
        <w:bidi w:val="0"/>
        <w:ind w:left="720"/>
      </w:pPr>
      <w:r>
        <w:rPr>
          <w:rFonts w:ascii="Aptos" w:hAnsi="Aptos"/>
          <w:i/>
          <w:sz w:val="24"/>
        </w:rPr>
        <w:t>יָגֵל לִבִּי בִּישׁוּעָתֶךָ —</w:t>
      </w:r>
    </w:p>
    <w:p>
      <w:pPr>
        <w:pStyle w:val="BodySans"/>
        <w:bidi w:val="0"/>
        <w:ind w:left="720"/>
      </w:pPr>
      <w:r>
        <w:rPr>
          <w:rFonts w:ascii="Aptos" w:hAnsi="Aptos"/>
          <w:i/>
          <w:sz w:val="24"/>
        </w:rPr>
        <w:t>“</w:t>
      </w:r>
      <w:r>
        <w:rPr>
          <w:rFonts w:ascii="Aptos" w:hAnsi="Aptos"/>
          <w:i/>
          <w:sz w:val="24"/>
        </w:rPr>
        <w:t>My heart</w:t>
      </w:r>
      <w:r>
        <w:rPr>
          <w:rFonts w:ascii="Aptos" w:hAnsi="Aptos"/>
          <w:i/>
          <w:sz w:val="24"/>
        </w:rPr>
        <w:t xml:space="preserve"> will exult in Your salvation.”</w:t>
      </w:r>
    </w:p>
    <w:p>
      <w:pPr>
        <w:pStyle w:val="BodySans"/>
        <w:bidi w:val="0"/>
      </w:pPr>
      <w:r>
        <w:rPr>
          <w:rFonts w:ascii="Aptos" w:hAnsi="Aptos"/>
          <w:sz w:val="24"/>
        </w:rPr>
        <w:t xml:space="preserve">   Same root גיל, but the subject has switched. The joy the enemies were fantasizing about ends up in the psalmist’s heart. That’s poetic justice.</w:t>
      </w:r>
    </w:p>
    <w:p>
      <w:pPr>
        <w:pStyle w:val="BodySans"/>
        <w:bidi w:val="0"/>
      </w:pPr>
      <w:r>
        <w:rPr>
          <w:rFonts w:ascii="Aptos" w:hAnsi="Aptos"/>
          <w:sz w:val="24"/>
        </w:rPr>
        <w:t xml:space="preserve">4. </w:t>
      </w:r>
      <w:r>
        <w:rPr>
          <w:rFonts w:ascii="Aptos" w:hAnsi="Aptos"/>
          <w:b/>
          <w:i w:val="0"/>
          <w:sz w:val="24"/>
        </w:rPr>
        <w:t>Singing before the rescue</w:t>
      </w:r>
      <w:r>
        <w:rPr>
          <w:rFonts w:ascii="Aptos" w:hAnsi="Aptos"/>
          <w:sz w:val="24"/>
        </w:rPr>
        <w:t xml:space="preserve">  </w:t>
      </w:r>
    </w:p>
    <w:p>
      <w:pPr>
        <w:pStyle w:val="BodySans"/>
        <w:bidi w:val="0"/>
      </w:pPr>
      <w:r>
        <w:rPr>
          <w:rFonts w:ascii="Aptos" w:hAnsi="Aptos"/>
          <w:sz w:val="24"/>
        </w:rPr>
        <w:t xml:space="preserve">   אָשִׁירָה לַה׳ — “I will sing to the LORD.” In Hebrew this imperfect form can mean “I will (in the future)” but also has a </w:t>
      </w:r>
      <w:r>
        <w:rPr>
          <w:rFonts w:ascii="Aptos" w:hAnsi="Aptos"/>
          <w:b/>
          <w:i w:val="0"/>
          <w:sz w:val="24"/>
        </w:rPr>
        <w:t>jussive</w:t>
      </w:r>
      <w:r>
        <w:rPr>
          <w:rFonts w:ascii="Aptos" w:hAnsi="Aptos"/>
          <w:sz w:val="24"/>
        </w:rPr>
        <w:t xml:space="preserve"> flavor—expressing a choice or resolve: “Let me sing / I am determined to sing.”</w:t>
      </w:r>
    </w:p>
    <w:p>
      <w:pPr>
        <w:pStyle w:val="BodySans"/>
        <w:bidi w:val="0"/>
      </w:pPr>
      <w:r>
        <w:rPr>
          <w:rFonts w:ascii="Aptos" w:hAnsi="Aptos"/>
          <w:sz w:val="24"/>
        </w:rPr>
        <w:t xml:space="preserve">   In other psalms, singing usually happens </w:t>
      </w:r>
      <w:r>
        <w:rPr>
          <w:rFonts w:ascii="Aptos" w:hAnsi="Aptos"/>
          <w:i/>
          <w:sz w:val="24"/>
        </w:rPr>
        <w:t>after</w:t>
      </w:r>
      <w:r>
        <w:rPr>
          <w:rFonts w:ascii="Aptos" w:hAnsi="Aptos"/>
          <w:sz w:val="24"/>
        </w:rPr>
        <w:t xml:space="preserve"> God rescues (e.g., Psalm 30: “You turned my mourning into dancing… therefore I will sing to You”). Here, the decision to sing is part of the move of trust, even before we hear of any actual deliverance.</w:t>
      </w:r>
    </w:p>
    <w:p>
      <w:pPr>
        <w:pStyle w:val="BodySans"/>
        <w:bidi w:val="0"/>
      </w:pPr>
      <w:r>
        <w:rPr>
          <w:rFonts w:ascii="Aptos" w:hAnsi="Aptos"/>
          <w:sz w:val="24"/>
        </w:rPr>
        <w:t xml:space="preserve">5. </w:t>
      </w:r>
      <w:r>
        <w:rPr>
          <w:rFonts w:ascii="Aptos" w:hAnsi="Aptos"/>
          <w:b/>
          <w:i w:val="0"/>
          <w:sz w:val="24"/>
        </w:rPr>
        <w:t>“For He has dealt bountifully with me” – the prophetic perfect</w:t>
      </w:r>
    </w:p>
    <w:p>
      <w:pPr>
        <w:pStyle w:val="BodySans"/>
        <w:bidi w:val="0"/>
      </w:pPr>
      <w:r>
        <w:rPr>
          <w:rFonts w:ascii="Aptos" w:hAnsi="Aptos"/>
          <w:sz w:val="24"/>
        </w:rPr>
        <w:t xml:space="preserve">   כִּי גָמַל עָלָי (</w:t>
      </w:r>
      <w:r>
        <w:rPr>
          <w:rFonts w:ascii="Aptos" w:hAnsi="Aptos"/>
          <w:i/>
          <w:sz w:val="24"/>
        </w:rPr>
        <w:t>kî gāmal ʿalay</w:t>
      </w:r>
      <w:r>
        <w:rPr>
          <w:rFonts w:ascii="Aptos" w:hAnsi="Aptos"/>
          <w:sz w:val="24"/>
        </w:rPr>
        <w:t>) is literally “for He has dealt (fully) with me.” The verb גמל can mean “to deal out / repay” or “to do good to.” Psalm 103:10 uses it negatively:</w:t>
      </w:r>
    </w:p>
    <w:p>
      <w:pPr>
        <w:pStyle w:val="BodySans"/>
        <w:bidi w:val="0"/>
        <w:ind w:left="720"/>
      </w:pPr>
      <w:r>
        <w:rPr>
          <w:rFonts w:ascii="Aptos" w:hAnsi="Aptos"/>
          <w:i/>
          <w:sz w:val="24"/>
        </w:rPr>
        <w:t>“וְלֹא כַעֲוֹנֹתֵינוּ גָּמַל עָלֵינוּ” —</w:t>
      </w:r>
    </w:p>
    <w:p>
      <w:pPr>
        <w:pStyle w:val="BodySans"/>
        <w:bidi w:val="0"/>
        <w:ind w:left="720"/>
      </w:pPr>
      <w:r>
        <w:rPr>
          <w:rFonts w:ascii="Aptos" w:hAnsi="Aptos"/>
          <w:i/>
          <w:sz w:val="24"/>
        </w:rPr>
        <w:t>“He has not dealt with us according to our iniquities.”</w:t>
      </w:r>
    </w:p>
    <w:p>
      <w:pPr>
        <w:pStyle w:val="BodySans"/>
        <w:bidi w:val="0"/>
      </w:pPr>
      <w:r>
        <w:rPr>
          <w:rFonts w:ascii="Aptos" w:hAnsi="Aptos"/>
          <w:sz w:val="24"/>
        </w:rPr>
        <w:t xml:space="preserve">   Psalm 116:7 uses it positively:</w:t>
      </w:r>
    </w:p>
    <w:p>
      <w:pPr>
        <w:pStyle w:val="BodySans"/>
        <w:bidi w:val="0"/>
        <w:ind w:left="720"/>
      </w:pPr>
      <w:r>
        <w:rPr>
          <w:rFonts w:ascii="Aptos" w:hAnsi="Aptos"/>
          <w:i/>
          <w:sz w:val="24"/>
        </w:rPr>
        <w:t>“שׁוּבִי נַפְשִׁי לִמְנוּחָיְכִי, כִּי ה׳ גָּמַל עָלָיִכִי” —</w:t>
      </w:r>
    </w:p>
    <w:p>
      <w:pPr>
        <w:pStyle w:val="BodySans"/>
        <w:bidi w:val="0"/>
        <w:ind w:left="720"/>
      </w:pPr>
      <w:r>
        <w:rPr>
          <w:rFonts w:ascii="Aptos" w:hAnsi="Aptos"/>
          <w:i/>
          <w:sz w:val="24"/>
        </w:rPr>
        <w:t>“Return, my soul, to your rest, for the LORD has dealt bountifully with you.”</w:t>
      </w:r>
    </w:p>
    <w:p>
      <w:pPr>
        <w:pStyle w:val="BodySans"/>
        <w:bidi w:val="0"/>
      </w:pPr>
      <w:r>
        <w:rPr>
          <w:rFonts w:ascii="Aptos" w:hAnsi="Aptos"/>
          <w:sz w:val="24"/>
        </w:rPr>
        <w:t xml:space="preserve">   In Psalm 116 the speaker is looking back </w:t>
      </w:r>
      <w:r>
        <w:rPr>
          <w:rFonts w:ascii="Aptos" w:hAnsi="Aptos"/>
          <w:i/>
          <w:sz w:val="24"/>
        </w:rPr>
        <w:t>after</w:t>
      </w:r>
      <w:r>
        <w:rPr>
          <w:rFonts w:ascii="Aptos" w:hAnsi="Aptos"/>
          <w:sz w:val="24"/>
        </w:rPr>
        <w:t xml:space="preserve"> deliverance. In Psalm 13, we never actually see the rescue—but the verb is still perfect (“has dealt”). Many scholars call this the </w:t>
      </w:r>
      <w:r>
        <w:rPr>
          <w:rFonts w:ascii="Aptos" w:hAnsi="Aptos"/>
          <w:b/>
          <w:i w:val="0"/>
          <w:sz w:val="24"/>
        </w:rPr>
        <w:t>prophetic perfect</w:t>
      </w:r>
      <w:r>
        <w:rPr>
          <w:rFonts w:ascii="Aptos" w:hAnsi="Aptos"/>
          <w:sz w:val="24"/>
        </w:rPr>
        <w:t xml:space="preserve">: using a past‑tense form to talk about a future act that is so certain, you can speak of it as already done. It’s like a sports fan saying, “We </w:t>
      </w:r>
      <w:r>
        <w:rPr>
          <w:rFonts w:ascii="Aptos" w:hAnsi="Aptos"/>
          <w:i/>
          <w:sz w:val="24"/>
        </w:rPr>
        <w:t>won</w:t>
      </w:r>
      <w:r>
        <w:rPr>
          <w:rFonts w:ascii="Aptos" w:hAnsi="Aptos"/>
          <w:sz w:val="24"/>
        </w:rPr>
        <w:t xml:space="preserve"> the championship” when the game is still in the third quarter.</w:t>
      </w:r>
    </w:p>
    <w:p>
      <w:pPr>
        <w:pStyle w:val="BodySans"/>
        <w:bidi w:val="0"/>
      </w:pPr>
      <w:r>
        <w:rPr>
          <w:rFonts w:ascii="Aptos" w:hAnsi="Aptos"/>
          <w:sz w:val="24"/>
        </w:rPr>
        <w:t xml:space="preserve">   Malbim notices a nuance: the psalmist originally trusted only in sheer </w:t>
      </w:r>
      <w:r>
        <w:rPr>
          <w:rFonts w:ascii="Aptos" w:hAnsi="Aptos"/>
          <w:i/>
          <w:sz w:val="24"/>
        </w:rPr>
        <w:t>ḥesed</w:t>
      </w:r>
      <w:r>
        <w:rPr>
          <w:rFonts w:ascii="Aptos" w:hAnsi="Aptos"/>
          <w:sz w:val="24"/>
        </w:rPr>
        <w:t xml:space="preserve">, not in any sense of “deserving.” But when God “deals bountifully,” He treats the person </w:t>
      </w:r>
      <w:r>
        <w:rPr>
          <w:rFonts w:ascii="Aptos" w:hAnsi="Aptos"/>
          <w:i/>
          <w:sz w:val="24"/>
        </w:rPr>
        <w:t>as if</w:t>
      </w:r>
      <w:r>
        <w:rPr>
          <w:rFonts w:ascii="Aptos" w:hAnsi="Aptos"/>
          <w:sz w:val="24"/>
        </w:rPr>
        <w:t xml:space="preserve"> they were worthy. Grace, in Malbim’s reading, ends up dignifying the recipient.</w:t>
      </w:r>
    </w:p>
    <w:p>
      <w:pPr>
        <w:pStyle w:val="Heading3"/>
      </w:pPr>
      <w:r>
        <w:t>Psalm 13 in prayer life: from Shabbat mornings to bedtime</w:t>
      </w:r>
    </w:p>
    <w:p>
      <w:pPr>
        <w:pStyle w:val="BodySans"/>
        <w:bidi w:val="0"/>
      </w:pPr>
      <w:r>
        <w:rPr>
          <w:rFonts w:ascii="Aptos" w:hAnsi="Aptos"/>
          <w:sz w:val="24"/>
        </w:rPr>
        <w:t>Jewish liturgy has adopted this psalm in ways that underline its message.</w:t>
      </w:r>
    </w:p>
    <w:p>
      <w:pPr>
        <w:pStyle w:val="ListBullet"/>
        <w:bidi w:val="0"/>
      </w:pPr>
      <w:r>
        <w:rPr>
          <w:rFonts w:ascii="Aptos" w:hAnsi="Aptos"/>
          <w:sz w:val="24"/>
        </w:rPr>
        <w:t xml:space="preserve">On </w:t>
      </w:r>
      <w:r>
        <w:rPr>
          <w:rFonts w:ascii="Aptos" w:hAnsi="Aptos"/>
          <w:b/>
          <w:i w:val="0"/>
          <w:sz w:val="24"/>
        </w:rPr>
        <w:t>Shabbat and festivals</w:t>
      </w:r>
      <w:r>
        <w:rPr>
          <w:rFonts w:ascii="Aptos" w:hAnsi="Aptos"/>
          <w:sz w:val="24"/>
        </w:rPr>
        <w:t xml:space="preserve">, many communities recite the </w:t>
      </w:r>
      <w:r>
        <w:rPr>
          <w:rFonts w:ascii="Aptos" w:hAnsi="Aptos"/>
          <w:i/>
          <w:sz w:val="24"/>
        </w:rPr>
        <w:t>entire psalm</w:t>
      </w:r>
      <w:r>
        <w:rPr>
          <w:rFonts w:ascii="Aptos" w:hAnsi="Aptos"/>
          <w:sz w:val="24"/>
        </w:rPr>
        <w:t xml:space="preserve"> in the expanded </w:t>
      </w:r>
      <w:r>
        <w:rPr>
          <w:rFonts w:ascii="Aptos" w:hAnsi="Aptos"/>
          <w:i/>
          <w:sz w:val="24"/>
        </w:rPr>
        <w:t>Pesukei dezimra</w:t>
      </w:r>
      <w:r>
        <w:rPr>
          <w:rFonts w:ascii="Aptos" w:hAnsi="Aptos"/>
          <w:sz w:val="24"/>
        </w:rPr>
        <w:t xml:space="preserve"> (“verses of praise”) at </w:t>
      </w:r>
      <w:r>
        <w:rPr>
          <w:rFonts w:ascii="Aptos" w:hAnsi="Aptos"/>
          <w:b/>
          <w:i w:val="0"/>
          <w:sz w:val="24"/>
        </w:rPr>
        <w:t>Shacharit</w:t>
      </w:r>
      <w:r>
        <w:rPr>
          <w:rFonts w:ascii="Aptos" w:hAnsi="Aptos"/>
          <w:sz w:val="24"/>
        </w:rPr>
        <w:t>. It sits among happy psalms praising God’s kingship; its move from “How long?” to “I will sing” adds a dose of realism: praise can grow out of pain.</w:t>
      </w:r>
    </w:p>
    <w:p>
      <w:pPr>
        <w:pStyle w:val="ListBullet"/>
        <w:bidi w:val="0"/>
      </w:pPr>
      <w:r>
        <w:rPr>
          <w:rFonts w:ascii="Aptos" w:hAnsi="Aptos"/>
          <w:sz w:val="24"/>
        </w:rPr>
        <w:t>Every day, across almost all rites, we recite verse 6 in the morning service, right after:</w:t>
      </w:r>
    </w:p>
    <w:p>
      <w:pPr>
        <w:pStyle w:val="BodySans"/>
        <w:bidi w:val="0"/>
        <w:ind w:left="720"/>
      </w:pPr>
      <w:r>
        <w:rPr>
          <w:rFonts w:ascii="Aptos" w:hAnsi="Aptos"/>
          <w:i/>
          <w:sz w:val="24"/>
        </w:rPr>
        <w:t>אַשְׁרֵי הָעָם שֶׁה׳ אֱלֹקָיו׃</w:t>
      </w:r>
    </w:p>
    <w:p>
      <w:pPr>
        <w:pStyle w:val="BodySans"/>
        <w:bidi w:val="0"/>
        <w:ind w:left="720"/>
      </w:pPr>
      <w:r>
        <w:rPr>
          <w:rFonts w:ascii="Aptos" w:hAnsi="Aptos"/>
          <w:i/>
          <w:sz w:val="24"/>
        </w:rPr>
        <w:t>“Happy is the people whose God is the LORD” (Ps 144:15).</w:t>
      </w:r>
    </w:p>
    <w:p>
      <w:pPr>
        <w:pStyle w:val="BodySans"/>
        <w:bidi w:val="0"/>
      </w:pPr>
      <w:r>
        <w:rPr>
          <w:rFonts w:ascii="Aptos" w:hAnsi="Aptos"/>
          <w:sz w:val="24"/>
        </w:rPr>
        <w:t xml:space="preserve">  Then:  </w:t>
      </w:r>
    </w:p>
    <w:p>
      <w:pPr>
        <w:pStyle w:val="BodySans"/>
        <w:bidi w:val="0"/>
        <w:ind w:left="720"/>
      </w:pPr>
      <w:r>
        <w:rPr>
          <w:rFonts w:ascii="Aptos" w:hAnsi="Aptos"/>
          <w:i/>
          <w:sz w:val="24"/>
        </w:rPr>
        <w:t>וַאֲנִי בְּחַסְדְּךָ בָטַחְתִּי…</w:t>
      </w:r>
    </w:p>
    <w:p>
      <w:pPr>
        <w:pStyle w:val="BodySans"/>
        <w:bidi w:val="0"/>
      </w:pPr>
      <w:r>
        <w:rPr>
          <w:rFonts w:ascii="Aptos" w:hAnsi="Aptos"/>
          <w:sz w:val="24"/>
        </w:rPr>
        <w:t xml:space="preserve">  The congregation moves from “Happy is that </w:t>
      </w:r>
      <w:r>
        <w:rPr>
          <w:rFonts w:ascii="Aptos" w:hAnsi="Aptos"/>
          <w:i/>
          <w:sz w:val="24"/>
        </w:rPr>
        <w:t>people</w:t>
      </w:r>
      <w:r>
        <w:rPr>
          <w:rFonts w:ascii="Aptos" w:hAnsi="Aptos"/>
          <w:sz w:val="24"/>
        </w:rPr>
        <w:t xml:space="preserve">” (third‑person, national) to “But </w:t>
      </w:r>
      <w:r>
        <w:rPr>
          <w:rFonts w:ascii="Aptos" w:hAnsi="Aptos"/>
          <w:i/>
          <w:sz w:val="24"/>
        </w:rPr>
        <w:t>I</w:t>
      </w:r>
      <w:r>
        <w:rPr>
          <w:rFonts w:ascii="Aptos" w:hAnsi="Aptos"/>
          <w:sz w:val="24"/>
        </w:rPr>
        <w:t xml:space="preserve"> have trusted” (first‑person, individual). The psalm’s own move—from theology in general to “me, right now”—is enacted every morning.</w:t>
      </w:r>
    </w:p>
    <w:p>
      <w:pPr>
        <w:pStyle w:val="ListBullet"/>
        <w:bidi w:val="0"/>
      </w:pPr>
      <w:r>
        <w:rPr>
          <w:rFonts w:ascii="Aptos" w:hAnsi="Aptos"/>
          <w:sz w:val="24"/>
        </w:rPr>
        <w:t>At night, as we saw, the Bedtime Shema borrows “enlighten my eyes lest I sleep the sleep of death,” quietly training people to see even ordinary sleep as a moment to practice Psalm‑13‑style trust.</w:t>
      </w:r>
    </w:p>
    <w:p>
      <w:pPr>
        <w:pStyle w:val="BodySans"/>
        <w:bidi w:val="0"/>
      </w:pPr>
      <w:r>
        <w:rPr>
          <w:rFonts w:ascii="Aptos" w:hAnsi="Aptos"/>
          <w:sz w:val="24"/>
        </w:rPr>
        <w:t>Psalm 13 is short, but it ends up all over the daily and yearly cycle, precisely because it gives language for that awkward place where you still feel abandoned and still choose to trust.</w:t>
      </w:r>
    </w:p>
    <w:p>
      <w:pPr>
        <w:pStyle w:val="Heading2"/>
      </w:pPr>
      <w:r>
        <w:t>Modern Jewish Liturgical Use</w:t>
      </w:r>
    </w:p>
    <w:p>
      <w:pPr>
        <w:pStyle w:val="Heading4"/>
      </w:pPr>
      <w:r>
        <w:t>Full psalm</w:t>
      </w:r>
    </w:p>
    <w:p>
      <w:pPr>
        <w:pStyle w:val="BodySans"/>
        <w:bidi w:val="0"/>
      </w:pPr>
      <w:r>
        <w:rPr>
          <w:rFonts w:ascii="Aptos" w:hAnsi="Aptos"/>
          <w:sz w:val="24"/>
        </w:rPr>
        <w:t xml:space="preserve">In Ashkenazic and Nusach Sefard rites, the entire Psalm 13 is recited in the expanded </w:t>
      </w:r>
      <w:r>
        <w:rPr>
          <w:rFonts w:ascii="Aptos" w:hAnsi="Aptos"/>
          <w:i/>
          <w:sz w:val="24"/>
        </w:rPr>
        <w:t>Pesukei de‑Zimra</w:t>
      </w:r>
      <w:r>
        <w:rPr>
          <w:rFonts w:ascii="Aptos" w:hAnsi="Aptos"/>
          <w:sz w:val="24"/>
        </w:rPr>
        <w:t xml:space="preserve"> (Verses of Praise) on Shabbat and Festival mornings. It appears among a series of additional psalms inserted after the weekday core, so that the congregation, otherwise immersed in hymns of cosmic order and royal praise, briefly voices a stark personal lament:</w:t>
      </w:r>
    </w:p>
    <w:p>
      <w:pPr>
        <w:pStyle w:val="BodySans"/>
        <w:bidi w:val="0"/>
        <w:ind w:left="720"/>
      </w:pPr>
      <w:r>
        <w:rPr>
          <w:rFonts w:ascii="Aptos" w:hAnsi="Aptos"/>
          <w:i/>
          <w:sz w:val="24"/>
        </w:rPr>
        <w:t>“עַד־אָ֣נָה ה׳ תִּשְׁכָּחֵנִי נֶצַח… וַאֲנִי בְּחַסְדְּךָ בָטַחְתִּי…”</w:t>
      </w:r>
    </w:p>
    <w:p>
      <w:pPr>
        <w:pStyle w:val="BodySans"/>
        <w:bidi w:val="0"/>
      </w:pPr>
      <w:r>
        <w:rPr>
          <w:rFonts w:ascii="Aptos" w:hAnsi="Aptos"/>
          <w:sz w:val="24"/>
        </w:rPr>
        <w:t>The placement is suggestive: even on days defined by joy, the liturgy allows space for worshippers who feel forgotten. The psalm’s move from complaint to trust becomes a weekly rehearsal of spiritual resilience.</w:t>
      </w:r>
    </w:p>
    <w:p>
      <w:pPr>
        <w:pStyle w:val="Heading4"/>
      </w:pPr>
      <w:r>
        <w:t>Key verses</w:t>
      </w:r>
    </w:p>
    <w:p>
      <w:pPr>
        <w:pStyle w:val="BodySans"/>
        <w:bidi w:val="0"/>
      </w:pPr>
      <w:r>
        <w:rPr>
          <w:rFonts w:ascii="Aptos" w:hAnsi="Aptos"/>
          <w:sz w:val="24"/>
        </w:rPr>
        <w:t>The climax, Psalm 13:6,</w:t>
      </w:r>
    </w:p>
    <w:p>
      <w:pPr>
        <w:pStyle w:val="BodySans"/>
        <w:bidi w:val="0"/>
        <w:ind w:left="720"/>
      </w:pPr>
      <w:r>
        <w:rPr>
          <w:rFonts w:ascii="Aptos" w:hAnsi="Aptos"/>
          <w:i/>
          <w:sz w:val="24"/>
        </w:rPr>
        <w:t>וַאֲנִי בְּחַסְדְּךָ בָטַחְתִּי; יָגֵל לִבִּי בִּישׁוּעָתֶךָ;</w:t>
      </w:r>
    </w:p>
    <w:p>
      <w:pPr>
        <w:pStyle w:val="BodySans"/>
        <w:bidi w:val="0"/>
        <w:ind w:left="720"/>
      </w:pPr>
      <w:r>
        <w:rPr>
          <w:rFonts w:ascii="Aptos" w:hAnsi="Aptos"/>
          <w:i/>
          <w:sz w:val="24"/>
        </w:rPr>
        <w:t>“But I, in Your steadfast love have trusted; my heart will rejoice in Your salvation,”</w:t>
      </w:r>
    </w:p>
    <w:p>
      <w:pPr>
        <w:pStyle w:val="BodySans"/>
        <w:bidi w:val="0"/>
      </w:pPr>
      <w:r>
        <w:rPr>
          <w:rFonts w:ascii="Aptos" w:hAnsi="Aptos"/>
          <w:sz w:val="24"/>
        </w:rPr>
        <w:t xml:space="preserve">is embedded in the weekday morning service across Ashkenaz, Sefard, and Edot ha‑Mizrach. It appears at the end of the </w:t>
      </w:r>
      <w:r>
        <w:rPr>
          <w:rFonts w:ascii="Aptos" w:hAnsi="Aptos"/>
          <w:i/>
          <w:sz w:val="24"/>
        </w:rPr>
        <w:t>Hodu</w:t>
      </w:r>
      <w:r>
        <w:rPr>
          <w:rFonts w:ascii="Aptos" w:hAnsi="Aptos"/>
          <w:sz w:val="24"/>
        </w:rPr>
        <w:t xml:space="preserve"> section of </w:t>
      </w:r>
      <w:r>
        <w:rPr>
          <w:rFonts w:ascii="Aptos" w:hAnsi="Aptos"/>
          <w:i/>
          <w:sz w:val="24"/>
        </w:rPr>
        <w:t>Pesukei de‑Zimra</w:t>
      </w:r>
      <w:r>
        <w:rPr>
          <w:rFonts w:ascii="Aptos" w:hAnsi="Aptos"/>
          <w:sz w:val="24"/>
        </w:rPr>
        <w:t xml:space="preserve">, immediately after:  </w:t>
      </w:r>
    </w:p>
    <w:p>
      <w:pPr>
        <w:pStyle w:val="BodySans"/>
        <w:bidi w:val="0"/>
        <w:ind w:left="720"/>
      </w:pPr>
      <w:r>
        <w:rPr>
          <w:rFonts w:ascii="Aptos" w:hAnsi="Aptos"/>
          <w:i/>
          <w:sz w:val="24"/>
        </w:rPr>
        <w:t>אַשְׁרֵי הָעָם שֶׁכָּכָה לוֹ; אַשְׁרֵי הָעָם שֶׁה׳ אֱלֹקָיו (Psalm 144:15).</w:t>
      </w:r>
    </w:p>
    <w:p>
      <w:pPr>
        <w:pStyle w:val="BodySans"/>
        <w:bidi w:val="0"/>
      </w:pPr>
      <w:r>
        <w:rPr>
          <w:rFonts w:ascii="Aptos" w:hAnsi="Aptos"/>
          <w:sz w:val="24"/>
        </w:rPr>
        <w:t>The sequence reads:</w:t>
      </w:r>
    </w:p>
    <w:p>
      <w:pPr>
        <w:pStyle w:val="BodySans"/>
        <w:bidi w:val="0"/>
        <w:ind w:left="720"/>
      </w:pPr>
      <w:r>
        <w:rPr>
          <w:rFonts w:ascii="Aptos" w:hAnsi="Aptos"/>
          <w:i/>
          <w:sz w:val="24"/>
        </w:rPr>
        <w:t>“אַשְׁרֵי הָעָם… שֶׁה׳ אֱלֹקָיו.</w:t>
      </w:r>
    </w:p>
    <w:p>
      <w:pPr>
        <w:pStyle w:val="BodySans"/>
        <w:bidi w:val="0"/>
        <w:ind w:left="720"/>
      </w:pPr>
      <w:r>
        <w:rPr>
          <w:rFonts w:ascii="Aptos" w:hAnsi="Aptos"/>
          <w:i/>
          <w:sz w:val="24"/>
        </w:rPr>
        <w:t>וַאֲנִי בְּחַסְדְּךָ בָטַחְתִּי, יָגֵל לִבִּי בִּישׁוּעָתֶךָ.”</w:t>
      </w:r>
    </w:p>
    <w:p>
      <w:pPr>
        <w:pStyle w:val="BodySans"/>
        <w:bidi w:val="0"/>
      </w:pPr>
      <w:r>
        <w:rPr>
          <w:rFonts w:ascii="Aptos" w:hAnsi="Aptos"/>
          <w:sz w:val="24"/>
        </w:rPr>
        <w:t>“Happy is the people whose God is the LORD. But I, in Your steadfast love have trusted; my heart will rejoice in Your salvation.” The community’s general blessedness is immediately personalized as an “I” that still has to trust.</w:t>
      </w:r>
    </w:p>
    <w:p>
      <w:pPr>
        <w:pStyle w:val="BodySans"/>
        <w:bidi w:val="0"/>
      </w:pPr>
      <w:r>
        <w:rPr>
          <w:rFonts w:ascii="Aptos" w:hAnsi="Aptos"/>
          <w:sz w:val="24"/>
        </w:rPr>
        <w:t xml:space="preserve">In the Edot ha‑Mizrach tradition for Rosh Hashanah, the entire verse is woven into the expanded </w:t>
      </w:r>
      <w:r>
        <w:rPr>
          <w:rFonts w:ascii="Aptos" w:hAnsi="Aptos"/>
          <w:i/>
          <w:sz w:val="24"/>
        </w:rPr>
        <w:t>Pesukei de‑Zimra</w:t>
      </w:r>
      <w:r>
        <w:rPr>
          <w:rFonts w:ascii="Aptos" w:hAnsi="Aptos"/>
          <w:sz w:val="24"/>
        </w:rPr>
        <w:t xml:space="preserve"> on the Day of Judgment, again following אַשְׁרֵי הָעָם. On Yom Kippur it recurs during the Torah service as the scroll is taken from the ark, underscoring reliance on divine mercy when Israel stands most exposed.</w:t>
      </w:r>
    </w:p>
    <w:p>
      <w:pPr>
        <w:pStyle w:val="Heading4"/>
      </w:pPr>
      <w:r>
        <w:t>Phrases</w:t>
      </w:r>
    </w:p>
    <w:p>
      <w:pPr>
        <w:pStyle w:val="BodySans"/>
        <w:bidi w:val="0"/>
      </w:pPr>
      <w:r>
        <w:rPr>
          <w:rFonts w:ascii="Aptos" w:hAnsi="Aptos"/>
          <w:sz w:val="24"/>
        </w:rPr>
        <w:t>Verse 4’s phrase</w:t>
      </w:r>
    </w:p>
    <w:p>
      <w:pPr>
        <w:pStyle w:val="BodySans"/>
        <w:bidi w:val="0"/>
        <w:ind w:left="720"/>
      </w:pPr>
      <w:r>
        <w:rPr>
          <w:rFonts w:ascii="Aptos" w:hAnsi="Aptos"/>
          <w:i/>
          <w:sz w:val="24"/>
        </w:rPr>
        <w:t>הָאִירָה עֵינַי פֶּן־אִישַׁן הַמָּוֶת</w:t>
      </w:r>
    </w:p>
    <w:p>
      <w:pPr>
        <w:pStyle w:val="BodySans"/>
        <w:bidi w:val="0"/>
        <w:ind w:left="720"/>
      </w:pPr>
      <w:r>
        <w:rPr>
          <w:rFonts w:ascii="Aptos" w:hAnsi="Aptos"/>
          <w:i/>
          <w:sz w:val="24"/>
        </w:rPr>
        <w:t>“Light up my eyes, lest I sleep the sleep of death”</w:t>
      </w:r>
    </w:p>
    <w:p>
      <w:pPr>
        <w:pStyle w:val="BodySans"/>
        <w:bidi w:val="0"/>
      </w:pPr>
      <w:r>
        <w:rPr>
          <w:rFonts w:ascii="Aptos" w:hAnsi="Aptos"/>
          <w:sz w:val="24"/>
        </w:rPr>
        <w:t xml:space="preserve">has entered the daily </w:t>
      </w:r>
      <w:r>
        <w:rPr>
          <w:rFonts w:ascii="Aptos" w:hAnsi="Aptos"/>
          <w:i/>
          <w:sz w:val="24"/>
        </w:rPr>
        <w:t>Kriat Shema al ha‑Mitah</w:t>
      </w:r>
      <w:r>
        <w:rPr>
          <w:rFonts w:ascii="Aptos" w:hAnsi="Aptos"/>
          <w:sz w:val="24"/>
        </w:rPr>
        <w:t xml:space="preserve"> (Bedtime Shema). After asking for peaceful rest, the worshipper says:</w:t>
      </w:r>
    </w:p>
    <w:p>
      <w:pPr>
        <w:pStyle w:val="BodySans"/>
        <w:bidi w:val="0"/>
        <w:ind w:left="720"/>
      </w:pPr>
      <w:r>
        <w:rPr>
          <w:rFonts w:ascii="Aptos" w:hAnsi="Aptos"/>
          <w:i/>
          <w:sz w:val="24"/>
        </w:rPr>
        <w:t>“וּתְהֵא מִטָּתִי שְׁלֵמָה לְפָנֶיךָ,</w:t>
      </w:r>
    </w:p>
    <w:p>
      <w:pPr>
        <w:pStyle w:val="BodySans"/>
        <w:bidi w:val="0"/>
        <w:ind w:left="720"/>
      </w:pPr>
      <w:r>
        <w:rPr>
          <w:rFonts w:ascii="Aptos" w:hAnsi="Aptos"/>
          <w:i/>
          <w:sz w:val="24"/>
        </w:rPr>
        <w:t>וְהָאֵר עֵינַי פֶּן אִישַׁן הַמָּוֶת.”</w:t>
      </w:r>
    </w:p>
    <w:p>
      <w:pPr>
        <w:pStyle w:val="BodySans"/>
        <w:bidi w:val="0"/>
      </w:pPr>
      <w:r>
        <w:rPr>
          <w:rFonts w:ascii="Aptos" w:hAnsi="Aptos"/>
          <w:sz w:val="24"/>
        </w:rPr>
        <w:t>“May my bed be whole before You, and light up my eyes lest I sleep the sleep of death.” The psalm’s extreme fear of dying under God’s hidden face becomes a nightly, almost gentle reminder of human fragility.</w:t>
      </w:r>
    </w:p>
    <w:p>
      <w:pPr>
        <w:pStyle w:val="BodySans"/>
        <w:bidi w:val="0"/>
      </w:pPr>
      <w:r>
        <w:rPr>
          <w:rFonts w:ascii="Aptos" w:hAnsi="Aptos"/>
          <w:sz w:val="24"/>
        </w:rPr>
        <w:t xml:space="preserve">The opening cry עַד־אָנָה (“How long?”) is taken up in Sefardic </w:t>
      </w:r>
      <w:r>
        <w:rPr>
          <w:rFonts w:ascii="Aptos" w:hAnsi="Aptos"/>
          <w:i/>
          <w:sz w:val="24"/>
        </w:rPr>
        <w:t>selichot</w:t>
      </w:r>
      <w:r>
        <w:rPr>
          <w:rFonts w:ascii="Aptos" w:hAnsi="Aptos"/>
          <w:sz w:val="24"/>
        </w:rPr>
        <w:t xml:space="preserve"> for the fast of the 20th of Sivan, a day of communal mourning. A piyyut laments persecution and pleads:</w:t>
      </w:r>
    </w:p>
    <w:p>
      <w:pPr>
        <w:pStyle w:val="BodySans"/>
        <w:bidi w:val="0"/>
        <w:ind w:left="720"/>
      </w:pPr>
      <w:r>
        <w:rPr>
          <w:rFonts w:ascii="Aptos" w:hAnsi="Aptos"/>
          <w:i/>
          <w:sz w:val="24"/>
        </w:rPr>
        <w:t>“סִבְרָה הָרִשְׁעָה לְהָמִיר אֱמוּנַת הָאֵל הַיּוֹצֵר;</w:t>
      </w:r>
    </w:p>
    <w:p>
      <w:pPr>
        <w:pStyle w:val="BodySans"/>
        <w:bidi w:val="0"/>
        <w:ind w:left="720"/>
      </w:pPr>
      <w:r>
        <w:rPr>
          <w:rFonts w:ascii="Aptos" w:hAnsi="Aptos"/>
          <w:i/>
          <w:sz w:val="24"/>
        </w:rPr>
        <w:t>עַד אָנָה ה׳ אֶקְרָא מִמֵּצַר.”</w:t>
      </w:r>
    </w:p>
    <w:p>
      <w:pPr>
        <w:pStyle w:val="BodySans"/>
        <w:bidi w:val="0"/>
      </w:pPr>
      <w:r>
        <w:rPr>
          <w:rFonts w:ascii="Aptos" w:hAnsi="Aptos"/>
          <w:sz w:val="24"/>
        </w:rPr>
        <w:t>“Wickedness thought to exchange the faith of the Creator God; how long, O LORD, shall I cry from the straits?” Here Psalm 13’s personal protest is harnessed to the memory of specific historical traumas.</w:t>
      </w:r>
    </w:p>
    <w:p>
      <w:pPr>
        <w:pStyle w:val="BodySans"/>
        <w:bidi w:val="0"/>
      </w:pPr>
      <w:r>
        <w:rPr>
          <w:rFonts w:ascii="Aptos" w:hAnsi="Aptos"/>
          <w:sz w:val="24"/>
        </w:rPr>
        <w:t xml:space="preserve">The enemy clause of verse 5 is likewise re‑cast in that liturgy:  </w:t>
      </w:r>
    </w:p>
    <w:p>
      <w:pPr>
        <w:pStyle w:val="BodySans"/>
        <w:bidi w:val="0"/>
        <w:ind w:left="720"/>
      </w:pPr>
      <w:r>
        <w:rPr>
          <w:rFonts w:ascii="Aptos" w:hAnsi="Aptos"/>
          <w:i/>
          <w:sz w:val="24"/>
        </w:rPr>
        <w:t>“צָרֵי יְהוּדָה יָגִילוּ כִּי אֶמּוֹט”—</w:t>
      </w:r>
    </w:p>
    <w:p>
      <w:pPr>
        <w:pStyle w:val="BodySans"/>
        <w:bidi w:val="0"/>
        <w:ind w:left="720"/>
      </w:pPr>
      <w:r>
        <w:rPr>
          <w:rFonts w:ascii="Aptos" w:hAnsi="Aptos"/>
          <w:i/>
          <w:sz w:val="24"/>
        </w:rPr>
        <w:t>“The foes of Judah will rejoice if I totter.”</w:t>
      </w:r>
    </w:p>
    <w:p>
      <w:pPr>
        <w:pStyle w:val="BodySans"/>
        <w:bidi w:val="0"/>
      </w:pPr>
      <w:r>
        <w:rPr>
          <w:rFonts w:ascii="Aptos" w:hAnsi="Aptos"/>
          <w:sz w:val="24"/>
        </w:rPr>
        <w:t>The original fear—“my foes will exult when I totter”—is put in national terms, turning the psalm into a script for a people on the verge of collapse.</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לַמְנַצֵּחַ מִזְמֹר לְדָוִד׃</w:t>
      </w:r>
    </w:p>
    <w:p>
      <w:pPr>
        <w:pStyle w:val="BodySans"/>
        <w:bidi w:val="0"/>
      </w:pPr>
      <w:r>
        <w:rPr>
          <w:rFonts w:ascii="Aptos" w:hAnsi="Aptos"/>
          <w:sz w:val="24"/>
        </w:rPr>
        <w:t>The superscription is as terse as Hebrew can make it: “For the director; a psalm of David.” Yet it does important work.</w:t>
      </w:r>
    </w:p>
    <w:p>
      <w:pPr>
        <w:pStyle w:val="BodySans"/>
        <w:bidi w:val="0"/>
      </w:pPr>
      <w:r>
        <w:rPr>
          <w:rFonts w:ascii="Aptos" w:hAnsi="Aptos"/>
          <w:sz w:val="24"/>
        </w:rPr>
        <w:t>לַמְנַצֵּחַ, usually rendered “for the leader” or “choirmaster,” comes from a root ‭(ח־צ־נ)‬ that in later Hebrew can mean “to conquer” but in biblical prose often means “to oversee.” Chronicles uses it for the Levites appointed “לְנַצֵּחַ עַל־הַנְּגִינוֹת”—“to direct with harps” (1 Chronicles 15:21). The BDB lexicon suggests that the psalm headings with לַמְנַצֵּחַ may mark pieces drawn from an older anthology used by the temple’s musical director. In any case, this little word lifts Psalm 13 out of the purely private. What we overhear is not only an individual’s agony; it is agony selected, polished, and handed to the community to sing.</w:t>
      </w:r>
    </w:p>
    <w:p>
      <w:pPr>
        <w:pStyle w:val="BodySans"/>
        <w:bidi w:val="0"/>
      </w:pPr>
      <w:r>
        <w:rPr>
          <w:rFonts w:ascii="Aptos" w:hAnsi="Aptos"/>
          <w:sz w:val="24"/>
        </w:rPr>
        <w:t xml:space="preserve">מִזְמוֹר לְדָוִד, “a psalm of David,” does double duty. Historically-minded readers may picture episodes in David’s life: hunted by Saul, betrayed by allies, on the run from his son Absalom. Traditional commentators also use the Davidic label typologically. Radak writes: “זה המזמור אמרו דוד בעת שהיה בצרה מאויביו או נאמר על לשון הגלות; והוא הנכון”—David said it when he was in trouble from his enemies, </w:t>
      </w:r>
      <w:r>
        <w:rPr>
          <w:rFonts w:ascii="Aptos" w:hAnsi="Aptos"/>
          <w:i/>
          <w:sz w:val="24"/>
        </w:rPr>
        <w:t>or</w:t>
      </w:r>
      <w:r>
        <w:rPr>
          <w:rFonts w:ascii="Aptos" w:hAnsi="Aptos"/>
          <w:sz w:val="24"/>
        </w:rPr>
        <w:t xml:space="preserve"> it is said in the voice of the exile, “and this is correct.” The king’s “I” can be inhabited by the whole people.</w:t>
      </w:r>
    </w:p>
    <w:p>
      <w:pPr>
        <w:pStyle w:val="BodySans"/>
        <w:bidi w:val="0"/>
      </w:pPr>
      <w:r>
        <w:rPr>
          <w:rFonts w:ascii="Aptos" w:hAnsi="Aptos"/>
          <w:sz w:val="24"/>
        </w:rPr>
        <w:t>The formula “לַמְנַצֵּחַ מִזְמוֹר לְדָוִד” also links Psalm 13 to others with the same heading, especially Psalms 4 and 21. Psalm 4 opens: “לַמְנַצֵּחַ בִּנְגִינוֹת מִזְמוֹר לְדָוִד,” and moves, like Psalm 13, from distress to confidence and peaceful sleep: “בְּשָׁלוֹם יַחְדָּו אֶשְׁכְּבָה וְאִישָׁן… לָבֶטַח תּוֹשִׁיבֵנִי”—“In peace, all together, I will lie down and sleep… You alone, O LORD, make me dwell secure” (Psalm 4:9). Psalm 21, another “לַמְנַצֵּחַ מִזְמוֹר לְדָוִד,” celebrates the king who “בֹּטֵחַ בַּה׳… בְּחֶסֶד עֶלְיוֹן בַּל־יִמּוֹט”—“trusts in the LORD; through the steadfast love of the Most High he will not be shaken” (21:8). Psalm 13 could be heard as the dark corridor between those two: the night before Psalm 21’s royal assurance, the waking anguish behind Psalm 4’s peaceful sleep.</w:t>
      </w:r>
    </w:p>
    <w:p>
      <w:pPr>
        <w:pStyle w:val="BodySans"/>
        <w:bidi w:val="0"/>
      </w:pPr>
      <w:r>
        <w:rPr>
          <w:rFonts w:ascii="Aptos" w:hAnsi="Aptos"/>
          <w:sz w:val="24"/>
        </w:rPr>
        <w:t>Liturgically, “לַמְנַצֵּחַ מִזְמוֹר לְדָוִד” has become almost invisible to many modern worshippers, skipped as a mere label. But in antiquity it was a performance direction: hand this to the director; teach the choir to sing these words. That already suggests something about Israel’s spiritual pedagogy: even the feeling that God has “forgotten me forever” belongs on the public stage.</w:t>
      </w:r>
    </w:p>
    <w:p>
      <w:pPr>
        <w:pStyle w:val="BodySans"/>
        <w:jc w:val="center"/>
      </w:pPr>
      <w:r>
        <w:rPr>
          <w:rFonts w:ascii="Aptos" w:hAnsi="Aptos"/>
          <w:sz w:val="24"/>
        </w:rPr>
        <w:t>—</w:t>
      </w:r>
    </w:p>
    <w:p>
      <w:pPr>
        <w:pStyle w:val="BodySans"/>
        <w:bidi w:val="0"/>
      </w:pPr>
      <w:r>
        <w:rPr>
          <w:rFonts w:ascii="Aptos" w:hAnsi="Aptos"/>
          <w:b/>
          <w:color w:val="008000"/>
          <w:sz w:val="24"/>
        </w:rPr>
        <w:t xml:space="preserve">“For </w:t>
      </w:r>
      <w:r>
        <w:rPr>
          <w:rFonts w:ascii="Aptos" w:hAnsi="Aptos"/>
          <w:sz w:val="24"/>
        </w:rPr>
        <w:t>the leader; a psalm of David.”</w:t>
      </w:r>
    </w:p>
    <w:p>
      <w:pPr>
        <w:pStyle w:val="BodySans"/>
        <w:bidi w:val="0"/>
      </w:pPr>
      <w:r>
        <w:rPr>
          <w:rFonts w:ascii="Aptos" w:hAnsi="Aptos"/>
          <w:sz w:val="24"/>
        </w:rPr>
        <w:t>This little heading does more than just name the file.</w:t>
      </w:r>
    </w:p>
    <w:p>
      <w:pPr>
        <w:pStyle w:val="BodySans"/>
        <w:bidi w:val="0"/>
      </w:pPr>
      <w:r>
        <w:rPr>
          <w:rFonts w:ascii="Aptos" w:hAnsi="Aptos"/>
          <w:sz w:val="24"/>
        </w:rPr>
        <w:t>לַמְנַצֵּחַ (</w:t>
      </w:r>
      <w:r>
        <w:rPr>
          <w:rFonts w:ascii="Aptos" w:hAnsi="Aptos"/>
          <w:i/>
          <w:sz w:val="24"/>
        </w:rPr>
        <w:t>lamnatzēaḥ</w:t>
      </w:r>
      <w:r>
        <w:rPr>
          <w:rFonts w:ascii="Aptos" w:hAnsi="Aptos"/>
          <w:sz w:val="24"/>
        </w:rPr>
        <w:t xml:space="preserve">) literally means “for the one who oversees / leads.” In the Psalms it’s a technical term for the </w:t>
      </w:r>
      <w:r>
        <w:rPr>
          <w:rFonts w:ascii="Aptos" w:hAnsi="Aptos"/>
          <w:b/>
          <w:i w:val="0"/>
          <w:sz w:val="24"/>
        </w:rPr>
        <w:t>music director or choirmaster</w:t>
      </w:r>
      <w:r>
        <w:rPr>
          <w:rFonts w:ascii="Aptos" w:hAnsi="Aptos"/>
          <w:sz w:val="24"/>
        </w:rPr>
        <w:t xml:space="preserve"> in the Temple. We see the same root in 1 Chronicles 15:21, where certain Levites are appointed </w:t>
      </w:r>
      <w:r>
        <w:rPr>
          <w:rFonts w:ascii="Aptos" w:hAnsi="Aptos"/>
          <w:b/>
          <w:i w:val="0"/>
          <w:sz w:val="24"/>
        </w:rPr>
        <w:t>לְנַצֵּחַ עַל־הַנְּגִינוֹת</w:t>
      </w:r>
      <w:r>
        <w:rPr>
          <w:rFonts w:ascii="Aptos" w:hAnsi="Aptos"/>
          <w:sz w:val="24"/>
        </w:rPr>
        <w:t xml:space="preserve"> — “to direct the music with harps.”</w:t>
      </w:r>
    </w:p>
    <w:p>
      <w:pPr>
        <w:pStyle w:val="BodySans"/>
        <w:bidi w:val="0"/>
      </w:pPr>
      <w:r>
        <w:rPr>
          <w:rFonts w:ascii="Aptos" w:hAnsi="Aptos"/>
          <w:sz w:val="24"/>
        </w:rPr>
        <w:t xml:space="preserve">So from the start we know: whatever follows was meant to be sung </w:t>
      </w:r>
      <w:r>
        <w:rPr>
          <w:rFonts w:ascii="Aptos" w:hAnsi="Aptos"/>
          <w:b/>
          <w:i w:val="0"/>
          <w:sz w:val="24"/>
        </w:rPr>
        <w:t>publicly</w:t>
      </w:r>
      <w:r>
        <w:rPr>
          <w:rFonts w:ascii="Aptos" w:hAnsi="Aptos"/>
          <w:sz w:val="24"/>
        </w:rPr>
        <w:t xml:space="preserve">, not just whispered privately. This is already interesting. The content of Psalm 13 is brutally personal—“How long will You forget </w:t>
      </w:r>
      <w:r>
        <w:rPr>
          <w:rFonts w:ascii="Aptos" w:hAnsi="Aptos"/>
          <w:i/>
          <w:sz w:val="24"/>
        </w:rPr>
        <w:t>me</w:t>
      </w:r>
      <w:r>
        <w:rPr>
          <w:rFonts w:ascii="Aptos" w:hAnsi="Aptos"/>
          <w:sz w:val="24"/>
        </w:rPr>
        <w:t>?”—yet it’s handed to the choir. Ancient Israel is being taught to pray one person’s crisis together.</w:t>
      </w:r>
    </w:p>
    <w:p>
      <w:pPr>
        <w:pStyle w:val="BodySans"/>
        <w:bidi w:val="0"/>
      </w:pPr>
      <w:r>
        <w:rPr>
          <w:rFonts w:ascii="Aptos" w:hAnsi="Aptos"/>
          <w:sz w:val="24"/>
        </w:rPr>
        <w:t>מִזְמֹר (</w:t>
      </w:r>
      <w:r>
        <w:rPr>
          <w:rFonts w:ascii="Aptos" w:hAnsi="Aptos"/>
          <w:i/>
          <w:sz w:val="24"/>
        </w:rPr>
        <w:t>mizmor</w:t>
      </w:r>
      <w:r>
        <w:rPr>
          <w:rFonts w:ascii="Aptos" w:hAnsi="Aptos"/>
          <w:sz w:val="24"/>
        </w:rPr>
        <w:t xml:space="preserve">) is the standard word for a psalm accompanied by plucked strings (probably something harp‑like). The phrase מִזְמֹר לְדָוִד can mean “a psalm </w:t>
      </w:r>
      <w:r>
        <w:rPr>
          <w:rFonts w:ascii="Aptos" w:hAnsi="Aptos"/>
          <w:i/>
          <w:sz w:val="24"/>
        </w:rPr>
        <w:t>by</w:t>
      </w:r>
      <w:r>
        <w:rPr>
          <w:rFonts w:ascii="Aptos" w:hAnsi="Aptos"/>
          <w:sz w:val="24"/>
        </w:rPr>
        <w:t xml:space="preserve"> David” or “a psalm </w:t>
      </w:r>
      <w:r>
        <w:rPr>
          <w:rFonts w:ascii="Aptos" w:hAnsi="Aptos"/>
          <w:i/>
          <w:sz w:val="24"/>
        </w:rPr>
        <w:t>belonging to</w:t>
      </w:r>
      <w:r>
        <w:rPr>
          <w:rFonts w:ascii="Aptos" w:hAnsi="Aptos"/>
          <w:sz w:val="24"/>
        </w:rPr>
        <w:t xml:space="preserve"> David / the Davidic collection.” For our purposes, the precise authorship matters less than the signal: this is a “Davidic‑style” prayer. Since David is Israel’s ideal king, his laments become model prayers for everyone.</w:t>
      </w:r>
    </w:p>
    <w:p>
      <w:pPr>
        <w:pStyle w:val="BodySans"/>
        <w:bidi w:val="0"/>
      </w:pPr>
      <w:r>
        <w:rPr>
          <w:rFonts w:ascii="Aptos" w:hAnsi="Aptos"/>
          <w:sz w:val="24"/>
        </w:rPr>
        <w:t>Radak (Rabbi David Kimhi, a 13th‑century grammarian and commentator) reads the superscription this way:</w:t>
      </w:r>
    </w:p>
    <w:p>
      <w:pPr>
        <w:pStyle w:val="BodySans"/>
        <w:ind w:left="720"/>
        <w:bidi w:val="0"/>
      </w:pPr>
      <w:r>
        <w:rPr>
          <w:rFonts w:ascii="Aptos" w:hAnsi="Aptos"/>
          <w:i/>
          <w:sz w:val="24"/>
        </w:rPr>
        <w:t>“זֶה הַמִּזְמוֹר אָמְרוֹ דָוִד בְּעֵת שֶׁהָיָה בְּצָרָה מֵאוֹיְבָיו, אוֹ נֶאֱמַר עַל לְשׁוֹן הַגָּלוּת; וְהוּא הַנָּכוֹן.”</w:t>
      </w:r>
    </w:p>
    <w:p>
      <w:pPr>
        <w:pStyle w:val="BodySans"/>
        <w:ind w:left="720"/>
        <w:bidi w:val="0"/>
      </w:pPr>
      <w:r>
        <w:rPr>
          <w:rFonts w:ascii="Aptos" w:hAnsi="Aptos"/>
          <w:i/>
          <w:sz w:val="24"/>
        </w:rPr>
        <w:t xml:space="preserve">“David said this psalm when he was in distress from his enemies, </w:t>
      </w:r>
      <w:r>
        <w:rPr>
          <w:rFonts w:ascii="Aptos" w:hAnsi="Aptos"/>
          <w:b/>
          <w:i/>
          <w:sz w:val="24"/>
        </w:rPr>
        <w:t>or</w:t>
      </w:r>
      <w:r>
        <w:rPr>
          <w:rFonts w:ascii="Aptos" w:hAnsi="Aptos"/>
          <w:i/>
          <w:sz w:val="24"/>
        </w:rPr>
        <w:t xml:space="preserve"> it is spoken in the voice of the exile; and this latter is correct.”</w:t>
      </w:r>
    </w:p>
    <w:p>
      <w:pPr>
        <w:pStyle w:val="BodySans"/>
        <w:bidi w:val="0"/>
      </w:pPr>
      <w:r>
        <w:rPr>
          <w:rFonts w:ascii="Aptos" w:hAnsi="Aptos"/>
          <w:sz w:val="24"/>
        </w:rPr>
        <w:t xml:space="preserve">In other words, starting from “a psalm of David” doesn’t lock it into David’s biography; it </w:t>
      </w:r>
      <w:r>
        <w:rPr>
          <w:rFonts w:ascii="Aptos" w:hAnsi="Aptos"/>
          <w:i/>
          <w:sz w:val="24"/>
        </w:rPr>
        <w:t>opens</w:t>
      </w:r>
      <w:r>
        <w:rPr>
          <w:rFonts w:ascii="Aptos" w:hAnsi="Aptos"/>
          <w:sz w:val="24"/>
        </w:rPr>
        <w:t xml:space="preserve"> it up. Any generation in trouble can step into David’s words.</w:t>
      </w:r>
    </w:p>
    <w:p>
      <w:pPr>
        <w:pStyle w:val="BodySans"/>
        <w:bidi w:val="0"/>
      </w:pPr>
      <w:r>
        <w:rPr>
          <w:rFonts w:ascii="Aptos" w:hAnsi="Aptos"/>
          <w:sz w:val="24"/>
        </w:rPr>
        <w:t xml:space="preserve">Finally, a small structural note: Psalm 21 begins with the exact same line, </w:t>
      </w:r>
      <w:r>
        <w:rPr>
          <w:rFonts w:ascii="Aptos" w:hAnsi="Aptos"/>
          <w:b/>
          <w:i w:val="0"/>
          <w:sz w:val="24"/>
        </w:rPr>
        <w:t>לַמְנַצֵּחַ מִזְמֹר לְדָוִד</w:t>
      </w:r>
      <w:r>
        <w:rPr>
          <w:rFonts w:ascii="Aptos" w:hAnsi="Aptos"/>
          <w:sz w:val="24"/>
        </w:rPr>
        <w:t>. Psalm 21 is a royal thanksgiving: “O LORD, in Your strength the king rejoices” (21:2). It’s a kind of “after” picture to Psalm 13’s “before.” The identical superscription quietly invites you to compare a king in crisis (Psalm 13) and a king in triumph (Psalm 21); both belong in the same liturgical world.</w:t>
      </w:r>
    </w:p>
    <w:p>
      <w:pPr>
        <w:pStyle w:val="BodySans"/>
        <w:bidi w:val="0"/>
      </w:pPr>
      <w:r>
        <w:rPr>
          <w:rFonts w:ascii="Aptos" w:hAnsi="Aptos"/>
          <w:sz w:val="24"/>
        </w:rPr>
        <w:t>So in one short line we move from: private trouble → public song; David’s story → Israel’s story; this psalm → a small Davidic cluster (13, 21) about danger and deliverance.</w:t>
      </w:r>
    </w:p>
    <w:p>
      <w:pPr>
        <w:pBdr>
          <w:bottom w:val="single" w:sz="12" w:space="1" w:color="000000"/>
        </w:pBdr>
      </w:pPr>
    </w:p>
    <w:p>
      <w:pPr>
        <w:pStyle w:val="Heading3"/>
      </w:pPr>
      <w:r>
        <w:t>Verse 2</w:t>
      </w:r>
    </w:p>
    <w:p>
      <w:pPr>
        <w:pStyle w:val="BodySans"/>
        <w:bidi w:val="0"/>
      </w:pPr>
      <w:r>
        <w:rPr>
          <w:rFonts w:ascii="Aptos" w:hAnsi="Aptos"/>
          <w:sz w:val="24"/>
        </w:rPr>
        <w:t>עַד־אָ֣נָה ה׳ תִּשְׁכָּחֵנִי נֶצַח;</w:t>
      </w:r>
    </w:p>
    <w:p>
      <w:pPr>
        <w:pStyle w:val="BodySans"/>
        <w:bidi w:val="0"/>
      </w:pPr>
      <w:r>
        <w:rPr>
          <w:rFonts w:ascii="Aptos" w:hAnsi="Aptos"/>
          <w:sz w:val="24"/>
        </w:rPr>
        <w:t>עַד־אָ֓נָה ׀ תַּסְתִּיר אֶת־פָּנֶיךָ מִמֶּנִּי׃</w:t>
      </w:r>
    </w:p>
    <w:p>
      <w:pPr>
        <w:pStyle w:val="BodySans"/>
        <w:bidi w:val="0"/>
      </w:pPr>
      <w:r>
        <w:rPr>
          <w:rFonts w:ascii="Aptos" w:hAnsi="Aptos"/>
          <w:sz w:val="24"/>
        </w:rPr>
        <w:t>The psalmist does not ease into his complaint. Twice in quick succession he cries “עַד־אָנָה”—“How long?” The phrase begins with a short, guttural burst and lands on the drawn-out syllable אָנָה, so that read aloud—ʿadh‑’Ā‑nāh—it hammers the ear. The repetition is not redundant. It enacts duration: “How long? How long?”</w:t>
      </w:r>
    </w:p>
    <w:p>
      <w:pPr>
        <w:pStyle w:val="BodySans"/>
        <w:bidi w:val="0"/>
      </w:pPr>
      <w:r>
        <w:rPr>
          <w:rFonts w:ascii="Aptos" w:hAnsi="Aptos"/>
          <w:sz w:val="24"/>
        </w:rPr>
        <w:t>The first question charges God with forgetting: “תִּשְׁכָּחֵנִי נֶצַח”—“Will You forget me forever?” The verb שָׁכַח, “forget,” is the dark twin of זָכַר, “remember.” In the Bible, God’s “remembering” often marks a turning point: “וַיִּזְכֹּר אֱלֹקִים אֶת־נֹחַ”—“God remembered Noah” (Genesis 8:1); “וַיִּזְכֹּר אֱלֹקִים אֶת־בְּרִיתוֹ”—“God remembered His covenant” (Exodus 2:24). Here the psalmist dares the inverse: You, whose memory is supposed to be the guarantee of my survival, seem to have mislaid me.</w:t>
      </w:r>
    </w:p>
    <w:p>
      <w:pPr>
        <w:pStyle w:val="BodySans"/>
        <w:bidi w:val="0"/>
      </w:pPr>
      <w:r>
        <w:rPr>
          <w:rFonts w:ascii="Aptos" w:hAnsi="Aptos"/>
          <w:sz w:val="24"/>
        </w:rPr>
        <w:t>נֶצַח can mean “forever,” but BDB notes it may also mean “for a long time.” Either way, the speaker’s experience turns delay into what feels like permanence. The question is rhetorical—not a request for information but a protest: if this goes on much longer, it might as well be forever.</w:t>
      </w:r>
    </w:p>
    <w:p>
      <w:pPr>
        <w:pStyle w:val="BodySans"/>
        <w:bidi w:val="0"/>
      </w:pPr>
      <w:r>
        <w:rPr>
          <w:rFonts w:ascii="Aptos" w:hAnsi="Aptos"/>
          <w:sz w:val="24"/>
        </w:rPr>
        <w:t>The second colon moves from cognition to presence: “תַּסְתִּיר אֶת־פָּנֶיךָ מִמֶּנִּי”—“Will You hide Your face from me?” In biblical idiom, God’s “face” stands for His manifest presence and favor. The priestly blessing in Numbers 6:25 prays, “יָאֵר ה׳ פָּנָיו אֵלֶיךָ”—“May the LORD make His face shine upon you.” Its opposite is covenant judgment. Deuteronomy 31:17–18 records God’s warning:</w:t>
      </w:r>
    </w:p>
    <w:p>
      <w:pPr>
        <w:pStyle w:val="BodySans"/>
        <w:bidi w:val="0"/>
        <w:ind w:left="720"/>
      </w:pPr>
      <w:r>
        <w:rPr>
          <w:rFonts w:ascii="Aptos" w:hAnsi="Aptos"/>
          <w:i/>
          <w:sz w:val="24"/>
        </w:rPr>
        <w:t>“וְחָרָה אַפִּי בּוֹ בַּיּוֹם הַהוּא…</w:t>
      </w:r>
    </w:p>
    <w:p>
      <w:pPr>
        <w:pStyle w:val="BodySans"/>
        <w:bidi w:val="0"/>
        <w:ind w:left="720"/>
      </w:pPr>
      <w:r>
        <w:rPr>
          <w:rFonts w:ascii="Aptos" w:hAnsi="Aptos"/>
          <w:i/>
          <w:sz w:val="24"/>
        </w:rPr>
        <w:t>וְהִסְתַּרְתִּי פָנַי מֵהֶם…</w:t>
      </w:r>
    </w:p>
    <w:p>
      <w:pPr>
        <w:pStyle w:val="BodySans"/>
        <w:bidi w:val="0"/>
        <w:ind w:left="720"/>
      </w:pPr>
      <w:r>
        <w:rPr>
          <w:rFonts w:ascii="Aptos" w:hAnsi="Aptos"/>
          <w:i/>
          <w:sz w:val="24"/>
        </w:rPr>
        <w:t>וְאָנֹכִי הַסְתֵּר אַסְתִּיר פָּנַי בַּיּוֹם הַהוּא.”</w:t>
      </w:r>
    </w:p>
    <w:p>
      <w:pPr>
        <w:pStyle w:val="BodySans"/>
        <w:bidi w:val="0"/>
        <w:ind w:left="720"/>
      </w:pPr>
      <w:r>
        <w:rPr>
          <w:rFonts w:ascii="Aptos" w:hAnsi="Aptos"/>
          <w:i/>
          <w:sz w:val="24"/>
        </w:rPr>
        <w:t>“My anger shall blaze against them… I will hide My face from them… I will surely hide My face on that day.”</w:t>
      </w:r>
    </w:p>
    <w:p>
      <w:pPr>
        <w:pStyle w:val="BodySans"/>
        <w:bidi w:val="0"/>
      </w:pPr>
      <w:r>
        <w:rPr>
          <w:rFonts w:ascii="Aptos" w:hAnsi="Aptos"/>
          <w:sz w:val="24"/>
        </w:rPr>
        <w:t>Similarly, Psalm 88:15 laments: “לָמָה ה׳ תִּזְנַח נַפְשִׁי, תַּסְתִּיר פָּנֶיךָ מִמֶּנִּי”—“Why, O LORD, do You reject me, do You hide Your face from me?” In those contexts, hiddenness is deserved punishment for idolatry or sin.</w:t>
      </w:r>
    </w:p>
    <w:p>
      <w:pPr>
        <w:pStyle w:val="BodySans"/>
        <w:bidi w:val="0"/>
      </w:pPr>
      <w:r>
        <w:rPr>
          <w:rFonts w:ascii="Aptos" w:hAnsi="Aptos"/>
          <w:sz w:val="24"/>
        </w:rPr>
        <w:t>Psalm 13 is striking because it borrows the same imagery without a confession. The psalmist does not say, “I have forsaken You”; he says, in effect, “You have forsaken me, and I do not know why.” That gap between Deuteronomy’s neat moral calculus and this raw experience is where much of post‑biblical Jewish theology lives.</w:t>
      </w:r>
    </w:p>
    <w:p>
      <w:pPr>
        <w:pStyle w:val="BodySans"/>
        <w:bidi w:val="0"/>
      </w:pPr>
      <w:r>
        <w:rPr>
          <w:rFonts w:ascii="Aptos" w:hAnsi="Aptos"/>
          <w:sz w:val="24"/>
        </w:rPr>
        <w:t>The double “How long?” also echoes other psalms of protest. Psalm 79:5 cries, “עַד־מָתַי ה׳ תֶּאֱנַף לָנֶצַח?”—“How long, O LORD, will You be angry forever?” Psalm 62:4 transposes the phrase horizontally: “עַד־אָנָה תְּהוֹתְתוּ עַל־אִישׁ”—“How long will you batter a man?” In Psalm 13, both vectors converge: God seems absent above; enemies press in below.</w:t>
      </w:r>
    </w:p>
    <w:p>
      <w:pPr>
        <w:pStyle w:val="BodySans"/>
        <w:jc w:val="center"/>
      </w:pPr>
      <w:r>
        <w:rPr>
          <w:rFonts w:ascii="Aptos" w:hAnsi="Aptos"/>
          <w:sz w:val="24"/>
        </w:rPr>
        <w:t>—</w:t>
      </w:r>
    </w:p>
    <w:p>
      <w:pPr>
        <w:pStyle w:val="BodySans"/>
        <w:bidi w:val="0"/>
      </w:pPr>
      <w:r>
        <w:rPr>
          <w:rFonts w:ascii="Aptos" w:hAnsi="Aptos"/>
          <w:b/>
          <w:color w:val="008000"/>
          <w:sz w:val="24"/>
        </w:rPr>
        <w:t xml:space="preserve">“How </w:t>
      </w:r>
      <w:r>
        <w:rPr>
          <w:rFonts w:ascii="Aptos" w:hAnsi="Aptos"/>
          <w:sz w:val="24"/>
        </w:rPr>
        <w:t>long, LORD, will You forget me forever?</w:t>
      </w:r>
    </w:p>
    <w:p>
      <w:pPr>
        <w:pStyle w:val="BodySans"/>
        <w:bidi w:val="0"/>
      </w:pPr>
      <w:r>
        <w:rPr>
          <w:rFonts w:ascii="Aptos" w:hAnsi="Aptos"/>
          <w:sz w:val="24"/>
        </w:rPr>
        <w:t>How long will You hide Your face from me?”</w:t>
      </w:r>
    </w:p>
    <w:p>
      <w:pPr>
        <w:pStyle w:val="BodySans"/>
        <w:bidi w:val="0"/>
      </w:pPr>
      <w:r>
        <w:rPr>
          <w:rFonts w:ascii="Aptos" w:hAnsi="Aptos"/>
          <w:sz w:val="24"/>
        </w:rPr>
        <w:t xml:space="preserve">The first thing to notice is the double </w:t>
      </w:r>
      <w:r>
        <w:rPr>
          <w:rFonts w:ascii="Aptos" w:hAnsi="Aptos"/>
          <w:b/>
          <w:i w:val="0"/>
          <w:sz w:val="24"/>
        </w:rPr>
        <w:t>עַד־אָנָה</w:t>
      </w:r>
      <w:r>
        <w:rPr>
          <w:rFonts w:ascii="Aptos" w:hAnsi="Aptos"/>
          <w:sz w:val="24"/>
        </w:rPr>
        <w:t xml:space="preserve"> (</w:t>
      </w:r>
      <w:r>
        <w:rPr>
          <w:rFonts w:ascii="Aptos" w:hAnsi="Aptos"/>
          <w:i/>
          <w:sz w:val="24"/>
        </w:rPr>
        <w:t>ʿad anah</w:t>
      </w:r>
      <w:r>
        <w:rPr>
          <w:rFonts w:ascii="Aptos" w:hAnsi="Aptos"/>
          <w:sz w:val="24"/>
        </w:rPr>
        <w:t xml:space="preserve">), “How long?” Repeating a phrase at the beginning of several lines like this is called </w:t>
      </w:r>
      <w:r>
        <w:rPr>
          <w:rFonts w:ascii="Aptos" w:hAnsi="Aptos"/>
          <w:b/>
          <w:i w:val="0"/>
          <w:sz w:val="24"/>
        </w:rPr>
        <w:t>anaphora</w:t>
      </w:r>
      <w:r>
        <w:rPr>
          <w:rFonts w:ascii="Aptos" w:hAnsi="Aptos"/>
          <w:sz w:val="24"/>
        </w:rPr>
        <w:t>—a poetic device where repetition builds intensity. Here the effect is like a drumbeat of frustration. And we’re only getting started; two more “How long?” lines follow in v.3.</w:t>
      </w:r>
    </w:p>
    <w:p>
      <w:pPr>
        <w:pStyle w:val="BodySans"/>
        <w:bidi w:val="0"/>
      </w:pPr>
      <w:r>
        <w:rPr>
          <w:rFonts w:ascii="Aptos" w:hAnsi="Aptos"/>
          <w:sz w:val="24"/>
        </w:rPr>
        <w:t>The first complaint: תִּשְׁכָּחֵנִי (</w:t>
      </w:r>
      <w:r>
        <w:rPr>
          <w:rFonts w:ascii="Aptos" w:hAnsi="Aptos"/>
          <w:i/>
          <w:sz w:val="24"/>
        </w:rPr>
        <w:t>tishkaḥēnî</w:t>
      </w:r>
      <w:r>
        <w:rPr>
          <w:rFonts w:ascii="Aptos" w:hAnsi="Aptos"/>
          <w:sz w:val="24"/>
        </w:rPr>
        <w:t xml:space="preserve">)—“You forget me.” In everyday Hebrew, שָׁכַח just means “to forget,” but biblically, when God “remembers” or “forgets,” it’s about </w:t>
      </w:r>
      <w:r>
        <w:rPr>
          <w:rFonts w:ascii="Aptos" w:hAnsi="Aptos"/>
          <w:b/>
          <w:i w:val="0"/>
          <w:sz w:val="24"/>
        </w:rPr>
        <w:t>acting (or not acting) on a relationship</w:t>
      </w:r>
      <w:r>
        <w:rPr>
          <w:rFonts w:ascii="Aptos" w:hAnsi="Aptos"/>
          <w:sz w:val="24"/>
        </w:rPr>
        <w:t>:</w:t>
      </w:r>
    </w:p>
    <w:p>
      <w:pPr>
        <w:pStyle w:val="ListBullet"/>
        <w:bidi w:val="0"/>
      </w:pPr>
      <w:r>
        <w:rPr>
          <w:rFonts w:ascii="Aptos" w:hAnsi="Aptos"/>
          <w:sz w:val="24"/>
        </w:rPr>
        <w:t>“וַיִּזְכֹּר אֱלֹקִים אֶת־בְּרִיתוֹ” — “God remembered His covenant” (Exod 2:24) and sent Moses.</w:t>
      </w:r>
    </w:p>
    <w:p>
      <w:pPr>
        <w:pStyle w:val="ListBullet"/>
        <w:bidi w:val="0"/>
      </w:pPr>
      <w:r>
        <w:rPr>
          <w:rFonts w:ascii="Aptos" w:hAnsi="Aptos"/>
          <w:sz w:val="24"/>
        </w:rPr>
        <w:t xml:space="preserve">“עֶבְיוֹן לֹא יִשָּׁכַח לָנֶצַח” — “The needy shall not always be forgotten” (Ps 9:19) — implying that if they </w:t>
      </w:r>
      <w:r>
        <w:rPr>
          <w:rFonts w:ascii="Aptos" w:hAnsi="Aptos"/>
          <w:i/>
          <w:sz w:val="24"/>
        </w:rPr>
        <w:t>are</w:t>
      </w:r>
      <w:r>
        <w:rPr>
          <w:rFonts w:ascii="Aptos" w:hAnsi="Aptos"/>
          <w:sz w:val="24"/>
        </w:rPr>
        <w:t xml:space="preserve"> “forgotten,” justice hasn’t happened yet.</w:t>
      </w:r>
    </w:p>
    <w:p>
      <w:pPr>
        <w:pStyle w:val="BodySans"/>
        <w:bidi w:val="0"/>
      </w:pPr>
      <w:r>
        <w:rPr>
          <w:rFonts w:ascii="Aptos" w:hAnsi="Aptos"/>
          <w:sz w:val="24"/>
        </w:rPr>
        <w:t>Adding נֶצַח (</w:t>
      </w:r>
      <w:r>
        <w:rPr>
          <w:rFonts w:ascii="Aptos" w:hAnsi="Aptos"/>
          <w:i/>
          <w:sz w:val="24"/>
        </w:rPr>
        <w:t>neṣaḥ</w:t>
      </w:r>
      <w:r>
        <w:rPr>
          <w:rFonts w:ascii="Aptos" w:hAnsi="Aptos"/>
          <w:sz w:val="24"/>
        </w:rPr>
        <w:t xml:space="preserve">)—“forever / endlessly”—pushes the hyperbole: it </w:t>
      </w:r>
      <w:r>
        <w:rPr>
          <w:rFonts w:ascii="Aptos" w:hAnsi="Aptos"/>
          <w:i/>
          <w:sz w:val="24"/>
        </w:rPr>
        <w:t>feels</w:t>
      </w:r>
      <w:r>
        <w:rPr>
          <w:rFonts w:ascii="Aptos" w:hAnsi="Aptos"/>
          <w:sz w:val="24"/>
        </w:rPr>
        <w:t xml:space="preserve"> like permanent abandonment. BDB notes that נֶצַח can mean “for a long time,” but emotionally, the speaker is at “this will never end.”</w:t>
      </w:r>
    </w:p>
    <w:p>
      <w:pPr>
        <w:pStyle w:val="BodySans"/>
        <w:bidi w:val="0"/>
      </w:pPr>
      <w:r>
        <w:rPr>
          <w:rFonts w:ascii="Aptos" w:hAnsi="Aptos"/>
          <w:sz w:val="24"/>
        </w:rPr>
        <w:t>The second complaint intensifies the image: תַּסְתִּיר אֶת־פָּנֶיךָ (</w:t>
      </w:r>
      <w:r>
        <w:rPr>
          <w:rFonts w:ascii="Aptos" w:hAnsi="Aptos"/>
          <w:i/>
          <w:sz w:val="24"/>
        </w:rPr>
        <w:t>tastîr et‑pāneikha</w:t>
      </w:r>
      <w:r>
        <w:rPr>
          <w:rFonts w:ascii="Aptos" w:hAnsi="Aptos"/>
          <w:sz w:val="24"/>
        </w:rPr>
        <w:t>)—“You hide Your face.” As we saw in the intro, this idiom deliberately flips the priestly blessing:</w:t>
      </w:r>
    </w:p>
    <w:p>
      <w:pPr>
        <w:pStyle w:val="BodySans"/>
        <w:ind w:left="720"/>
        <w:bidi w:val="0"/>
      </w:pPr>
      <w:r>
        <w:rPr>
          <w:rFonts w:ascii="Aptos" w:hAnsi="Aptos"/>
          <w:i/>
          <w:sz w:val="24"/>
        </w:rPr>
        <w:t xml:space="preserve">יָאֵר ה׳ פָּנָיו אֵלֶיךָ — “May the LORD make His </w:t>
      </w:r>
      <w:r>
        <w:rPr>
          <w:rFonts w:ascii="Aptos" w:hAnsi="Aptos"/>
          <w:i/>
          <w:sz w:val="24"/>
        </w:rPr>
        <w:t>face</w:t>
      </w:r>
      <w:r>
        <w:rPr>
          <w:rFonts w:ascii="Aptos" w:hAnsi="Aptos"/>
          <w:i/>
          <w:sz w:val="24"/>
        </w:rPr>
        <w:t xml:space="preserve"> shine upon you” (Num 6:25).</w:t>
      </w:r>
    </w:p>
    <w:p>
      <w:pPr>
        <w:pStyle w:val="BodySans"/>
        <w:bidi w:val="0"/>
      </w:pPr>
      <w:r>
        <w:rPr>
          <w:rFonts w:ascii="Aptos" w:hAnsi="Aptos"/>
          <w:sz w:val="24"/>
        </w:rPr>
        <w:t>There, God’s shining face = favor and blessing. Here, a hidden face = perceived judgment or abandonment. Deuteronomy uses it as punishment language:</w:t>
      </w:r>
    </w:p>
    <w:p>
      <w:pPr>
        <w:pStyle w:val="BodySans"/>
        <w:ind w:left="720"/>
        <w:bidi w:val="0"/>
      </w:pPr>
      <w:r>
        <w:rPr>
          <w:rFonts w:ascii="Aptos" w:hAnsi="Aptos"/>
          <w:i/>
          <w:sz w:val="24"/>
        </w:rPr>
        <w:t>“וְהִסְתַּרְתִּי פָנַי מֵהֶם… כִּי יִמָּצְאוּהוּ רָעוֹת רַבּוֹת”</w:t>
      </w:r>
    </w:p>
    <w:p>
      <w:pPr>
        <w:pStyle w:val="BodySans"/>
        <w:ind w:left="720"/>
        <w:bidi w:val="0"/>
      </w:pPr>
      <w:r>
        <w:rPr>
          <w:rFonts w:ascii="Aptos" w:hAnsi="Aptos"/>
          <w:i/>
          <w:sz w:val="24"/>
        </w:rPr>
        <w:t>“I will hide My face from them… and many evils will find them” (Deut 31:17).</w:t>
      </w:r>
    </w:p>
    <w:p>
      <w:pPr>
        <w:pStyle w:val="BodySans"/>
        <w:bidi w:val="0"/>
      </w:pPr>
      <w:r>
        <w:rPr>
          <w:rFonts w:ascii="Aptos" w:hAnsi="Aptos"/>
          <w:sz w:val="24"/>
        </w:rPr>
        <w:t xml:space="preserve">Psalm 13 is daring because it takes that curse formula and applies it to someone who, as far as the psalm tells us, has </w:t>
      </w:r>
      <w:r>
        <w:rPr>
          <w:rFonts w:ascii="Aptos" w:hAnsi="Aptos"/>
          <w:i/>
          <w:sz w:val="24"/>
        </w:rPr>
        <w:t>not</w:t>
      </w:r>
      <w:r>
        <w:rPr>
          <w:rFonts w:ascii="Aptos" w:hAnsi="Aptos"/>
          <w:sz w:val="24"/>
        </w:rPr>
        <w:t xml:space="preserve"> betrayed God. The theology the psalmist grew up with said: if God hides His face, you must have sinned. His experience says: “I haven’t, and yet Your face is gone.” He refuses to solve the problem by blaming himself or pretending everything’s fine; instead, he brings the contradiction to God.</w:t>
      </w:r>
    </w:p>
    <w:p>
      <w:pPr>
        <w:pStyle w:val="BodySans"/>
        <w:bidi w:val="0"/>
      </w:pPr>
      <w:r>
        <w:rPr>
          <w:rFonts w:ascii="Aptos" w:hAnsi="Aptos"/>
          <w:sz w:val="24"/>
        </w:rPr>
        <w:t>Also note the vocative ה׳ right in the middle—this is not abstract theory about “the divine”; it’s a direct address, like shouting someone’s name who won’t turn around.</w:t>
      </w:r>
    </w:p>
    <w:p>
      <w:pPr>
        <w:pBdr>
          <w:bottom w:val="single" w:sz="12" w:space="1" w:color="000000"/>
        </w:pBdr>
      </w:pPr>
    </w:p>
    <w:p>
      <w:pPr>
        <w:pStyle w:val="Heading3"/>
      </w:pPr>
      <w:r>
        <w:t>Verse 3</w:t>
      </w:r>
    </w:p>
    <w:p>
      <w:pPr>
        <w:pStyle w:val="BodySans"/>
        <w:bidi w:val="0"/>
      </w:pPr>
      <w:r>
        <w:rPr>
          <w:rFonts w:ascii="Aptos" w:hAnsi="Aptos"/>
          <w:sz w:val="24"/>
        </w:rPr>
        <w:t>עַד־אָ֨נָה אָשִׁ֪ית עֵצוֹת בְּנַפְשִׁי;</w:t>
      </w:r>
    </w:p>
    <w:p>
      <w:pPr>
        <w:pStyle w:val="BodySans"/>
        <w:bidi w:val="0"/>
      </w:pPr>
      <w:r>
        <w:rPr>
          <w:rFonts w:ascii="Aptos" w:hAnsi="Aptos"/>
          <w:sz w:val="24"/>
        </w:rPr>
        <w:t>יָגוֹן בִּלְבָבִי יוֹמָם;</w:t>
      </w:r>
    </w:p>
    <w:p>
      <w:pPr>
        <w:pStyle w:val="BodySans"/>
        <w:bidi w:val="0"/>
      </w:pPr>
      <w:r>
        <w:rPr>
          <w:rFonts w:ascii="Aptos" w:hAnsi="Aptos"/>
          <w:sz w:val="24"/>
        </w:rPr>
        <w:t>עַד־אָ֓נָה ׀ יָרוּם אֹיְבִי עָלָי׃</w:t>
      </w:r>
    </w:p>
    <w:p>
      <w:pPr>
        <w:pStyle w:val="BodySans"/>
        <w:bidi w:val="0"/>
      </w:pPr>
      <w:r>
        <w:rPr>
          <w:rFonts w:ascii="Aptos" w:hAnsi="Aptos"/>
          <w:sz w:val="24"/>
        </w:rPr>
        <w:t>The second pair of “How long?” questions traces the damage from inside to outside.</w:t>
      </w:r>
    </w:p>
    <w:p>
      <w:pPr>
        <w:pStyle w:val="BodySans"/>
        <w:bidi w:val="0"/>
      </w:pPr>
      <w:r>
        <w:rPr>
          <w:rFonts w:ascii="Aptos" w:hAnsi="Aptos"/>
          <w:sz w:val="24"/>
        </w:rPr>
        <w:t xml:space="preserve">First, the mind: “עַד־אָ֨נָה אָשִׁ֪ית עֵצוֹת בְּנַפְשִׁי”—“How long shall I place עֵצוֹת in my life?” עֵצוֹת is the plural of עֵצָה, “counsel.” BDB lists its senses as “advice,” “plan,” even “design.” The picture is of someone continually laying out plans or strategies in his own </w:t>
      </w:r>
      <w:r>
        <w:rPr>
          <w:rFonts w:ascii="Aptos" w:hAnsi="Aptos"/>
          <w:i/>
          <w:sz w:val="24"/>
        </w:rPr>
        <w:t>nephesh</w:t>
      </w:r>
      <w:r>
        <w:rPr>
          <w:rFonts w:ascii="Aptos" w:hAnsi="Aptos"/>
          <w:sz w:val="24"/>
        </w:rPr>
        <w:t>—his inner life—to cope with disaster. Ibn Ezra reads it exactly this way: “אחשוב ואשית עצות בנפשי”—“I think and lay plans in my soul.”</w:t>
      </w:r>
    </w:p>
    <w:p>
      <w:pPr>
        <w:pStyle w:val="BodySans"/>
        <w:bidi w:val="0"/>
      </w:pPr>
      <w:r>
        <w:rPr>
          <w:rFonts w:ascii="Aptos" w:hAnsi="Aptos"/>
          <w:sz w:val="24"/>
        </w:rPr>
        <w:t>At the same time, the parallel colon reads not like cold strategy but like rumination: “יָגוֹן בִּלְבָבִי יוֹמָם”—“grief in my heart all day.” Meiri glosses: “אפילו היום שמצד טרדת העסקים אדם שוכח יגונו”—even during the day, when the busyness of affairs usually makes a person forget his sorrow, “I am not like that.” The temporal adverb יוֹמָם (“by day,” “all day”) thus sharpens, rather than softens, the ache: even the hours that are normally a reprieve are heavy.</w:t>
      </w:r>
    </w:p>
    <w:p>
      <w:pPr>
        <w:pStyle w:val="BodySans"/>
        <w:bidi w:val="0"/>
      </w:pPr>
      <w:r>
        <w:rPr>
          <w:rFonts w:ascii="Aptos" w:hAnsi="Aptos"/>
          <w:sz w:val="24"/>
        </w:rPr>
        <w:t>The ambiguity of עֵצוֹת may be deliberate. In the Psalter, “counsel” is something one can receive from the wicked (Psalm 1:1: “בַּעֲצַת רְשָׁעִים”) or from God (“בַּעֲצָתְךָ תַנְחֵנִי”—“You guide me with Your counsel,” Psalm 73:24). Psalm 13 depicts the interim state: in the perceived absence of divine counsel, the sufferer is stuck looping through his own.</w:t>
      </w:r>
    </w:p>
    <w:p>
      <w:pPr>
        <w:pStyle w:val="BodySans"/>
        <w:bidi w:val="0"/>
      </w:pPr>
      <w:r>
        <w:rPr>
          <w:rFonts w:ascii="Aptos" w:hAnsi="Aptos"/>
          <w:sz w:val="24"/>
        </w:rPr>
        <w:t>The third colon returns to the enemy: “עַד־אָנָה יָרוּם אֹיְבִי עָלָי”—“How long shall my enemy be exalted over me?” As noted earlier, רוּם, “to be high,” is a vertical image. In Psalm 27, trust in God eventually flips that hierarchy: “וְעַתָּה יָרוּם רֹאשִׁי עַל אֹיְבַי סְבִיבוֹתַי”—“And now my head will be lifted up above my enemies around me” (27:6). Here the enemy’s superior position is still unchallenged.</w:t>
      </w:r>
    </w:p>
    <w:p>
      <w:pPr>
        <w:pStyle w:val="BodySans"/>
        <w:bidi w:val="0"/>
      </w:pPr>
      <w:r>
        <w:rPr>
          <w:rFonts w:ascii="Aptos" w:hAnsi="Aptos"/>
          <w:sz w:val="24"/>
        </w:rPr>
        <w:t>It is worth noticing how tightly structured this verse is. The three cola move from internal (“in my life,” “in my heart”) to external (“over me”), and the four stress points of עַד־אָנָה across verses 2–3 create what one might call a total lament: life with God (forgetting, hidden face), life with oneself (ceaseless planning, chronic grief), life with others (domination by an enemy) are all under strain.</w:t>
      </w:r>
    </w:p>
    <w:p>
      <w:pPr>
        <w:pStyle w:val="BodySans"/>
        <w:bidi w:val="0"/>
      </w:pPr>
      <w:r>
        <w:rPr>
          <w:rFonts w:ascii="Aptos" w:hAnsi="Aptos"/>
          <w:sz w:val="24"/>
        </w:rPr>
        <w:t>Related psalms expand each of these circles at length—Psalm 42–43 on inner turmoil, Psalm 27 on enemies and shining faces. Psalm 13 compresses them into two breathless verses, like a cry caught in the chest.</w:t>
      </w:r>
    </w:p>
    <w:p>
      <w:pPr>
        <w:pStyle w:val="BodySans"/>
        <w:jc w:val="center"/>
      </w:pPr>
      <w:r>
        <w:rPr>
          <w:rFonts w:ascii="Aptos" w:hAnsi="Aptos"/>
          <w:sz w:val="24"/>
        </w:rPr>
        <w:t>—</w:t>
      </w:r>
    </w:p>
    <w:p>
      <w:pPr>
        <w:pStyle w:val="BodySans"/>
        <w:bidi w:val="0"/>
      </w:pPr>
      <w:r>
        <w:rPr>
          <w:rFonts w:ascii="Aptos" w:hAnsi="Aptos"/>
          <w:b/>
          <w:color w:val="008000"/>
          <w:sz w:val="24"/>
        </w:rPr>
        <w:t xml:space="preserve">“How </w:t>
      </w:r>
      <w:r>
        <w:rPr>
          <w:rFonts w:ascii="Aptos" w:hAnsi="Aptos"/>
          <w:sz w:val="24"/>
        </w:rPr>
        <w:t xml:space="preserve">long must I set plans / thoughts in my </w:t>
      </w:r>
      <w:r>
        <w:rPr>
          <w:rFonts w:ascii="Aptos" w:hAnsi="Aptos"/>
          <w:i/>
          <w:sz w:val="24"/>
        </w:rPr>
        <w:t>nefesh</w:t>
      </w:r>
      <w:r>
        <w:rPr>
          <w:rFonts w:ascii="Aptos" w:hAnsi="Aptos"/>
          <w:sz w:val="24"/>
        </w:rPr>
        <w:t>,</w:t>
      </w:r>
    </w:p>
    <w:p>
      <w:pPr>
        <w:pStyle w:val="BodySans"/>
        <w:bidi w:val="0"/>
      </w:pPr>
      <w:r>
        <w:rPr>
          <w:rFonts w:ascii="Aptos" w:hAnsi="Aptos"/>
          <w:sz w:val="24"/>
        </w:rPr>
        <w:t>grief in my heart all day?</w:t>
      </w:r>
    </w:p>
    <w:p>
      <w:pPr>
        <w:pStyle w:val="BodySans"/>
        <w:bidi w:val="0"/>
      </w:pPr>
      <w:r>
        <w:rPr>
          <w:rFonts w:ascii="Aptos" w:hAnsi="Aptos"/>
          <w:sz w:val="24"/>
        </w:rPr>
        <w:t>How long will my enemy be exalted over me?”</w:t>
      </w:r>
    </w:p>
    <w:p>
      <w:pPr>
        <w:pStyle w:val="BodySans"/>
        <w:bidi w:val="0"/>
      </w:pPr>
      <w:r>
        <w:rPr>
          <w:rFonts w:ascii="Aptos" w:hAnsi="Aptos"/>
          <w:sz w:val="24"/>
        </w:rPr>
        <w:t xml:space="preserve">We get our third and fourth </w:t>
      </w:r>
      <w:r>
        <w:rPr>
          <w:rFonts w:ascii="Aptos" w:hAnsi="Aptos"/>
          <w:b/>
          <w:i w:val="0"/>
          <w:sz w:val="24"/>
        </w:rPr>
        <w:t>עַד־אָנָה</w:t>
      </w:r>
      <w:r>
        <w:rPr>
          <w:rFonts w:ascii="Aptos" w:hAnsi="Aptos"/>
          <w:sz w:val="24"/>
        </w:rPr>
        <w:t xml:space="preserve">. The focus shifts inward (my </w:t>
      </w:r>
      <w:r>
        <w:rPr>
          <w:rFonts w:ascii="Aptos" w:hAnsi="Aptos"/>
          <w:i/>
          <w:sz w:val="24"/>
        </w:rPr>
        <w:t>nefesh</w:t>
      </w:r>
      <w:r>
        <w:rPr>
          <w:rFonts w:ascii="Aptos" w:hAnsi="Aptos"/>
          <w:sz w:val="24"/>
        </w:rPr>
        <w:t>, my heart) and outward (my enemy).</w:t>
      </w:r>
    </w:p>
    <w:p>
      <w:pPr>
        <w:pStyle w:val="BodySans"/>
        <w:bidi w:val="0"/>
      </w:pPr>
      <w:r>
        <w:rPr>
          <w:rFonts w:ascii="Aptos" w:hAnsi="Aptos"/>
          <w:sz w:val="24"/>
        </w:rPr>
        <w:t>The phrase אָשִׁית עֵצוֹת בְּנַפְשִׁי (</w:t>
      </w:r>
      <w:r>
        <w:rPr>
          <w:rFonts w:ascii="Aptos" w:hAnsi="Aptos"/>
          <w:i/>
          <w:sz w:val="24"/>
        </w:rPr>
        <w:t>ʾāšît ʿeṣot bənafshî</w:t>
      </w:r>
      <w:r>
        <w:rPr>
          <w:rFonts w:ascii="Aptos" w:hAnsi="Aptos"/>
          <w:sz w:val="24"/>
        </w:rPr>
        <w:t xml:space="preserve">) is compact but rich. Literally: “I will set </w:t>
      </w:r>
      <w:r>
        <w:rPr>
          <w:rFonts w:ascii="Aptos" w:hAnsi="Aptos"/>
          <w:i/>
          <w:sz w:val="24"/>
        </w:rPr>
        <w:t>ʿeṣot</w:t>
      </w:r>
      <w:r>
        <w:rPr>
          <w:rFonts w:ascii="Aptos" w:hAnsi="Aptos"/>
          <w:sz w:val="24"/>
        </w:rPr>
        <w:t xml:space="preserve"> in my </w:t>
      </w:r>
      <w:r>
        <w:rPr>
          <w:rFonts w:ascii="Aptos" w:hAnsi="Aptos"/>
          <w:i/>
          <w:sz w:val="24"/>
        </w:rPr>
        <w:t>nefesh</w:t>
      </w:r>
      <w:r>
        <w:rPr>
          <w:rFonts w:ascii="Aptos" w:hAnsi="Aptos"/>
          <w:sz w:val="24"/>
        </w:rPr>
        <w:t>.” Some unpacking:</w:t>
      </w:r>
    </w:p>
    <w:p>
      <w:pPr>
        <w:pStyle w:val="ListBullet"/>
        <w:bidi w:val="0"/>
      </w:pPr>
      <w:r>
        <w:rPr>
          <w:rFonts w:ascii="Aptos" w:hAnsi="Aptos"/>
          <w:sz w:val="24"/>
        </w:rPr>
        <w:t>עֵצוֹת (</w:t>
      </w:r>
      <w:r>
        <w:rPr>
          <w:rFonts w:ascii="Aptos" w:hAnsi="Aptos"/>
          <w:i/>
          <w:sz w:val="24"/>
        </w:rPr>
        <w:t>ʿeṣot</w:t>
      </w:r>
      <w:r>
        <w:rPr>
          <w:rFonts w:ascii="Aptos" w:hAnsi="Aptos"/>
          <w:sz w:val="24"/>
        </w:rPr>
        <w:t>) – plural of עֵצָה, which covers ideas like “counsel, plan, scheme, thought, concern.” Context decides.</w:t>
      </w:r>
    </w:p>
    <w:p>
      <w:pPr>
        <w:pStyle w:val="ListBullet"/>
        <w:bidi w:val="0"/>
      </w:pPr>
      <w:r>
        <w:rPr>
          <w:rFonts w:ascii="Aptos" w:hAnsi="Aptos"/>
          <w:sz w:val="24"/>
        </w:rPr>
        <w:t>נֶפֶשׁ (</w:t>
      </w:r>
      <w:r>
        <w:rPr>
          <w:rFonts w:ascii="Aptos" w:hAnsi="Aptos"/>
          <w:i/>
          <w:sz w:val="24"/>
        </w:rPr>
        <w:t>nefesh</w:t>
      </w:r>
      <w:r>
        <w:rPr>
          <w:rFonts w:ascii="Aptos" w:hAnsi="Aptos"/>
          <w:sz w:val="24"/>
        </w:rPr>
        <w:t>) here is “inner self / life,” not “soul” in the Greek sense.</w:t>
      </w:r>
    </w:p>
    <w:p>
      <w:pPr>
        <w:pStyle w:val="BodySans"/>
        <w:bidi w:val="0"/>
      </w:pPr>
      <w:r>
        <w:rPr>
          <w:rFonts w:ascii="Aptos" w:hAnsi="Aptos"/>
          <w:sz w:val="24"/>
        </w:rPr>
        <w:t>Ibn Ezra hears frantic self‑strategy: “I think and set plans in my soul” — scrambling to figure out an escape route because no divine plan seems forthcoming. Metzudat David hears more like anxious rumination: “I set thoughts [about] how to escape from the grief that is in my heart all day.”</w:t>
      </w:r>
    </w:p>
    <w:p>
      <w:pPr>
        <w:pStyle w:val="BodySans"/>
        <w:bidi w:val="0"/>
      </w:pPr>
      <w:r>
        <w:rPr>
          <w:rFonts w:ascii="Aptos" w:hAnsi="Aptos"/>
          <w:sz w:val="24"/>
        </w:rPr>
        <w:t xml:space="preserve">Either way, the key is </w:t>
      </w:r>
      <w:r>
        <w:rPr>
          <w:rFonts w:ascii="Aptos" w:hAnsi="Aptos"/>
          <w:b/>
          <w:i w:val="0"/>
          <w:sz w:val="24"/>
        </w:rPr>
        <w:t>restlessness</w:t>
      </w:r>
      <w:r>
        <w:rPr>
          <w:rFonts w:ascii="Aptos" w:hAnsi="Aptos"/>
          <w:sz w:val="24"/>
        </w:rPr>
        <w:t xml:space="preserve">. Instead of being led by God’s counsel—“בַעֲצָתְךָ תַּנְחֵנִי” (“By Your counsel You guide me,” Ps 73:24)—the psalmist is stuck looping through his own </w:t>
      </w:r>
      <w:r>
        <w:rPr>
          <w:rFonts w:ascii="Aptos" w:hAnsi="Aptos"/>
          <w:i/>
          <w:sz w:val="24"/>
        </w:rPr>
        <w:t>ʿeṣot</w:t>
      </w:r>
      <w:r>
        <w:rPr>
          <w:rFonts w:ascii="Aptos" w:hAnsi="Aptos"/>
          <w:sz w:val="24"/>
        </w:rPr>
        <w:t xml:space="preserve"> and it doesn’t help.</w:t>
      </w:r>
    </w:p>
    <w:p>
      <w:pPr>
        <w:pStyle w:val="BodySans"/>
        <w:bidi w:val="0"/>
      </w:pPr>
      <w:r>
        <w:rPr>
          <w:rFonts w:ascii="Aptos" w:hAnsi="Aptos"/>
          <w:sz w:val="24"/>
        </w:rPr>
        <w:t xml:space="preserve">יָגוֹן בִּלְבָבִי יוֹמָם – “grief in my heart </w:t>
      </w:r>
      <w:r>
        <w:rPr>
          <w:rFonts w:ascii="Aptos" w:hAnsi="Aptos"/>
          <w:i/>
          <w:sz w:val="24"/>
        </w:rPr>
        <w:t>by day</w:t>
      </w:r>
      <w:r>
        <w:rPr>
          <w:rFonts w:ascii="Aptos" w:hAnsi="Aptos"/>
          <w:sz w:val="24"/>
        </w:rPr>
        <w:t>.” יוֹמָם can mean “by day” as opposed to “by night,” or simply “all day long.” Meiri suggests a psychologically sharp reading: even during the day, when business normally distracts people from sadness, this psalmist can’t shake his grief. You could paraphrase: “I wake up sad, work sad, go to bed sad.”</w:t>
      </w:r>
    </w:p>
    <w:p>
      <w:pPr>
        <w:pStyle w:val="BodySans"/>
        <w:bidi w:val="0"/>
      </w:pPr>
      <w:r>
        <w:rPr>
          <w:rFonts w:ascii="Aptos" w:hAnsi="Aptos"/>
          <w:sz w:val="24"/>
        </w:rPr>
        <w:t xml:space="preserve">The last colon pulls back to the social/political level: יָרוּם אֹיְבִי עָלָי — “my enemy is lifted up over me.” There’s no indication who this enemy is. It could be a personal foe, a national oppressor, or—even likely, given v.4—Death itself personified. The vagueness is deliberate: it makes the psalm reusable in many crises. The important thing is the </w:t>
      </w:r>
      <w:r>
        <w:rPr>
          <w:rFonts w:ascii="Aptos" w:hAnsi="Aptos"/>
          <w:b/>
          <w:i w:val="0"/>
          <w:sz w:val="24"/>
        </w:rPr>
        <w:t>imbalance of power</w:t>
      </w:r>
      <w:r>
        <w:rPr>
          <w:rFonts w:ascii="Aptos" w:hAnsi="Aptos"/>
          <w:sz w:val="24"/>
        </w:rPr>
        <w:t xml:space="preserve"> the verb רוּם creates: the enemy is “up,” the speaker “down.”</w:t>
      </w:r>
    </w:p>
    <w:p>
      <w:pPr>
        <w:pStyle w:val="BodySans"/>
        <w:bidi w:val="0"/>
      </w:pPr>
      <w:r>
        <w:rPr>
          <w:rFonts w:ascii="Aptos" w:hAnsi="Aptos"/>
          <w:sz w:val="24"/>
        </w:rPr>
        <w:t>Structurally, notice the concentric circles in vv.2–3:</w:t>
      </w:r>
    </w:p>
    <w:p>
      <w:pPr>
        <w:pStyle w:val="ListBullet"/>
        <w:bidi w:val="0"/>
      </w:pPr>
      <w:r>
        <w:rPr>
          <w:rFonts w:ascii="Aptos" w:hAnsi="Aptos"/>
          <w:sz w:val="24"/>
        </w:rPr>
        <w:t>God’s absence (forgetting, hidden face)</w:t>
      </w:r>
    </w:p>
    <w:p>
      <w:pPr>
        <w:pStyle w:val="ListBullet"/>
        <w:bidi w:val="0"/>
      </w:pPr>
      <w:r>
        <w:rPr>
          <w:rFonts w:ascii="Aptos" w:hAnsi="Aptos"/>
          <w:sz w:val="24"/>
        </w:rPr>
        <w:t>Inner chaos (plans, grief)</w:t>
      </w:r>
    </w:p>
    <w:p>
      <w:pPr>
        <w:pStyle w:val="ListBullet"/>
        <w:bidi w:val="0"/>
      </w:pPr>
      <w:r>
        <w:rPr>
          <w:rFonts w:ascii="Aptos" w:hAnsi="Aptos"/>
          <w:sz w:val="24"/>
        </w:rPr>
        <w:t>Outer threat (enemy exalted)</w:t>
      </w:r>
    </w:p>
    <w:p>
      <w:pPr>
        <w:pStyle w:val="BodySans"/>
        <w:bidi w:val="0"/>
      </w:pPr>
      <w:r>
        <w:rPr>
          <w:rFonts w:ascii="Aptos" w:hAnsi="Aptos"/>
          <w:sz w:val="24"/>
        </w:rPr>
        <w:t>The problem is total: theological, psychological, and social.</w:t>
      </w:r>
    </w:p>
    <w:p>
      <w:pPr>
        <w:pBdr>
          <w:bottom w:val="single" w:sz="12" w:space="1" w:color="000000"/>
        </w:pBdr>
      </w:pPr>
    </w:p>
    <w:p>
      <w:pPr>
        <w:pStyle w:val="Heading3"/>
      </w:pPr>
      <w:r>
        <w:t>Verse 4</w:t>
      </w:r>
    </w:p>
    <w:p>
      <w:pPr>
        <w:pStyle w:val="BodySans"/>
        <w:bidi w:val="0"/>
      </w:pPr>
      <w:r>
        <w:rPr>
          <w:rFonts w:ascii="Aptos" w:hAnsi="Aptos"/>
          <w:sz w:val="24"/>
        </w:rPr>
        <w:t>הַבִּיטָה עֲנֵנִי ה׳ אֱלֹקָי;</w:t>
      </w:r>
    </w:p>
    <w:p>
      <w:pPr>
        <w:pStyle w:val="BodySans"/>
        <w:bidi w:val="0"/>
      </w:pPr>
      <w:r>
        <w:rPr>
          <w:rFonts w:ascii="Aptos" w:hAnsi="Aptos"/>
          <w:sz w:val="24"/>
        </w:rPr>
        <w:t>הָאִירָה עֵינַי פֶּן־אִישַׁן הַמָּוֶת׃</w:t>
      </w:r>
    </w:p>
    <w:p>
      <w:pPr>
        <w:pStyle w:val="BodySans"/>
        <w:bidi w:val="0"/>
      </w:pPr>
      <w:r>
        <w:rPr>
          <w:rFonts w:ascii="Aptos" w:hAnsi="Aptos"/>
          <w:sz w:val="24"/>
        </w:rPr>
        <w:t>With verse 4 the psalm shifts from description to direct address. Three short imperatives—“Look,” “Answer me,” “Light up my eyes”—replace the hammered “How long?”. The double divine name “ה׳ אֱלֹקָי” (“LORD, my God”) tightens the relationship: not just the covenant name YHWH, but YHWH to whom I can say “my God,” even now.</w:t>
      </w:r>
    </w:p>
    <w:p>
      <w:pPr>
        <w:pStyle w:val="BodySans"/>
        <w:bidi w:val="0"/>
      </w:pPr>
      <w:r>
        <w:rPr>
          <w:rFonts w:ascii="Aptos" w:hAnsi="Aptos"/>
          <w:sz w:val="24"/>
        </w:rPr>
        <w:t>“Look” ‭(הטָיבִּהַ)‬ answers “hide Your face.” Where verse 2 imagined God concealing His face, verse 4 demands that He fix His gaze. The verb נבט in this form often means “look attentively” or “regard.” In Isaiah 22:8, God “looks to the armor house” ‭(טיבִּתַּ רעַיַּהַ תיבֵּ קשֶׁנֶ־לאֶוְ)‬, not with a casual glance but with evaluating attention.</w:t>
      </w:r>
    </w:p>
    <w:p>
      <w:pPr>
        <w:pStyle w:val="BodySans"/>
        <w:bidi w:val="0"/>
      </w:pPr>
      <w:r>
        <w:rPr>
          <w:rFonts w:ascii="Aptos" w:hAnsi="Aptos"/>
          <w:sz w:val="24"/>
        </w:rPr>
        <w:t>“Answer me” ‭(ינִנֵעֲ)‬ presupposes that the psalmist has been calling and hearing nothing. Psalm 4 opens similarly: “בְּקָרְאִי עֲנֵנִי אֱלֹקֵי צִדְקִי”—“When I call, answer me, God of my right” (4:2). Many laments follow the same script: complaint, then a simple, urgent “Answer.”</w:t>
      </w:r>
    </w:p>
    <w:p>
      <w:pPr>
        <w:pStyle w:val="BodySans"/>
        <w:bidi w:val="0"/>
      </w:pPr>
      <w:r>
        <w:rPr>
          <w:rFonts w:ascii="Aptos" w:hAnsi="Aptos"/>
          <w:sz w:val="24"/>
        </w:rPr>
        <w:t>The third petition is more specific and more daring: “הָאִירָה עֵינַי פֶּן־אִישַׁן הַמָּוֶת”—“Light up my eyes, lest I sleep the sleep of death.” The verb אוֹר in the causative form means “make shine.” When the sanctuary lamp is to be lit, God tells Moses “לְהַעֲלֹת נֵר תָּמִיד”—“to cause a lamp to go up continually” (Exodus 27:20). Applied to eyes, it suggests the visible return of vitality. Jonathan’s eyes “brighten” ‭(וינָיעֵ הנָרְאֹתָּוַ)‬ after eating honey in 1 Samuel 14:27. Proverbs 29:13 says: “רָשׁ וְאִישׁ תְּכָכִים נִפְגָּשׁוּ; מֵאִיר עֵינֵי שְׁנֵיהֶם ה׳”—“The poor man and the oppressor meet; the LORD gives light to the eyes of both.” In that proverb, “lighting the eyes” is a metaphor for sustaining life itself.</w:t>
      </w:r>
    </w:p>
    <w:p>
      <w:pPr>
        <w:pStyle w:val="BodySans"/>
        <w:bidi w:val="0"/>
      </w:pPr>
      <w:r>
        <w:rPr>
          <w:rFonts w:ascii="Aptos" w:hAnsi="Aptos"/>
          <w:sz w:val="24"/>
        </w:rPr>
        <w:t>“Sleep of death” ‭(תוֶמָּהַ תנַשֵׁ)‬ presses the common biblical equation of sleep and death. Jeremiah 51:39, speaking of Babylon’s revelers, says “וְיֵשְׁנוּ שֵׁנַת עוֹלָם וְלֹא יִקָּצוּ”—“they shall sleep an everlasting sleep and not wake.” Rashi, on our verse, notes simply: “שֶׁהַמִּיתָה נִקְרֵאת שֵׁינָה”—death is called sleep. The psalmist is not asking for a few more comfortable nights; he is asking to be kept from the irreversible “sleep” in which eyes never again shine.</w:t>
      </w:r>
    </w:p>
    <w:p>
      <w:pPr>
        <w:pStyle w:val="BodySans"/>
        <w:bidi w:val="0"/>
      </w:pPr>
      <w:r>
        <w:rPr>
          <w:rFonts w:ascii="Aptos" w:hAnsi="Aptos"/>
          <w:sz w:val="24"/>
        </w:rPr>
        <w:t>As noted in the introduction, Jewish bedtime ritual has tamed this wild plea into daily piety. The Bedtime Shema includes: “וְהָאֵר עֵינַי פֶּן אִישַׁן הַמָּוֶת”—“Light up my eyes lest I sleep the sleep of death.” Every night, the worshipper acknowledges that the passage into unconsciousness brushes against death, and that waking up is a small act of grace.</w:t>
      </w:r>
    </w:p>
    <w:p>
      <w:pPr>
        <w:pStyle w:val="BodySans"/>
        <w:bidi w:val="0"/>
      </w:pPr>
      <w:r>
        <w:rPr>
          <w:rFonts w:ascii="Aptos" w:hAnsi="Aptos"/>
          <w:sz w:val="24"/>
        </w:rPr>
        <w:t>There is also a quiet dialogue here with Psalm 4. There, confidence allows the psalmist to say, “בְּשָׁלוֹם יַחְדָּו אֶשְׁכְּבָה וְאִישָׁן”—“In peace, all together, I will lie down and sleep” (4:9). In Psalm 13, by contrast, sleep threatens to be “the sleep of death.” The difference is not in physiology but in theology: in Psalm 4 the sleeper feels held; in Psalm 13 he fears abandonment.</w:t>
      </w:r>
    </w:p>
    <w:p>
      <w:pPr>
        <w:pStyle w:val="BodySans"/>
        <w:jc w:val="center"/>
      </w:pPr>
      <w:r>
        <w:rPr>
          <w:rFonts w:ascii="Aptos" w:hAnsi="Aptos"/>
          <w:sz w:val="24"/>
        </w:rPr>
        <w:t>—</w:t>
      </w:r>
    </w:p>
    <w:p>
      <w:pPr>
        <w:pStyle w:val="BodySans"/>
        <w:bidi w:val="0"/>
      </w:pPr>
      <w:r>
        <w:rPr>
          <w:rFonts w:ascii="Aptos" w:hAnsi="Aptos"/>
          <w:b/>
          <w:color w:val="008000"/>
          <w:sz w:val="24"/>
        </w:rPr>
        <w:t xml:space="preserve">“Look, </w:t>
      </w:r>
      <w:r>
        <w:rPr>
          <w:rFonts w:ascii="Aptos" w:hAnsi="Aptos"/>
          <w:sz w:val="24"/>
        </w:rPr>
        <w:t>answer me, LORD my God!</w:t>
      </w:r>
    </w:p>
    <w:p>
      <w:pPr>
        <w:pStyle w:val="BodySans"/>
        <w:bidi w:val="0"/>
      </w:pPr>
      <w:r>
        <w:rPr>
          <w:rFonts w:ascii="Aptos" w:hAnsi="Aptos"/>
          <w:sz w:val="24"/>
        </w:rPr>
        <w:t>Make my eyes shine, lest I sleep the sleep of death.”</w:t>
      </w:r>
    </w:p>
    <w:p>
      <w:pPr>
        <w:pStyle w:val="BodySans"/>
        <w:bidi w:val="0"/>
      </w:pPr>
      <w:r>
        <w:rPr>
          <w:rFonts w:ascii="Aptos" w:hAnsi="Aptos"/>
          <w:sz w:val="24"/>
        </w:rPr>
        <w:t>Here the psalmist stops describing and starts commanding. Three imperatives drive the line:</w:t>
      </w:r>
    </w:p>
    <w:p>
      <w:pPr>
        <w:pStyle w:val="ListBullet"/>
        <w:bidi w:val="0"/>
      </w:pPr>
      <w:r>
        <w:rPr>
          <w:rFonts w:ascii="Aptos" w:hAnsi="Aptos"/>
          <w:b/>
          <w:i w:val="0"/>
          <w:sz w:val="24"/>
        </w:rPr>
        <w:t>הַבִּיטָה</w:t>
      </w:r>
      <w:r>
        <w:rPr>
          <w:rFonts w:ascii="Aptos" w:hAnsi="Aptos"/>
          <w:sz w:val="24"/>
        </w:rPr>
        <w:t xml:space="preserve"> (</w:t>
      </w:r>
      <w:r>
        <w:rPr>
          <w:rFonts w:ascii="Aptos" w:hAnsi="Aptos"/>
          <w:i/>
          <w:sz w:val="24"/>
        </w:rPr>
        <w:t>habbîtā</w:t>
      </w:r>
      <w:r>
        <w:rPr>
          <w:rFonts w:ascii="Aptos" w:hAnsi="Aptos"/>
          <w:sz w:val="24"/>
        </w:rPr>
        <w:t>) – “Look!” from נבט, “to look attentively.” The Hiphil stem here (a verb pattern often meaning “cause to do X” or “do X intensively”) suggests not a casual glance but focused attention. It’s the reversal of “You hide Your face”; the speaker wants God’s gaze back on him.</w:t>
      </w:r>
    </w:p>
    <w:p>
      <w:pPr>
        <w:pStyle w:val="ListBullet"/>
        <w:bidi w:val="0"/>
      </w:pPr>
      <w:r>
        <w:rPr>
          <w:rFonts w:ascii="Aptos" w:hAnsi="Aptos"/>
          <w:b/>
          <w:i w:val="0"/>
          <w:sz w:val="24"/>
        </w:rPr>
        <w:t>עֲנֵנִי</w:t>
      </w:r>
      <w:r>
        <w:rPr>
          <w:rFonts w:ascii="Aptos" w:hAnsi="Aptos"/>
          <w:sz w:val="24"/>
        </w:rPr>
        <w:t xml:space="preserve"> (</w:t>
      </w:r>
      <w:r>
        <w:rPr>
          <w:rFonts w:ascii="Aptos" w:hAnsi="Aptos"/>
          <w:i/>
          <w:sz w:val="24"/>
        </w:rPr>
        <w:t>ʿanēnî</w:t>
      </w:r>
      <w:r>
        <w:rPr>
          <w:rFonts w:ascii="Aptos" w:hAnsi="Aptos"/>
          <w:sz w:val="24"/>
        </w:rPr>
        <w:t>) – “Answer me!” The root ענה in this sense presupposes a prior cry; silence now feels like intentional ignoring. And he frames it with the full covenant name: ה׳ אֱלֹקָי (</w:t>
      </w:r>
      <w:r>
        <w:rPr>
          <w:rFonts w:ascii="Aptos" w:hAnsi="Aptos"/>
          <w:i/>
          <w:sz w:val="24"/>
        </w:rPr>
        <w:t>Adonai Elohai</w:t>
      </w:r>
      <w:r>
        <w:rPr>
          <w:rFonts w:ascii="Aptos" w:hAnsi="Aptos"/>
          <w:sz w:val="24"/>
        </w:rPr>
        <w:t>), “LORD, my God.” The possessive “my” insists on relationship even when it’s not felt.</w:t>
      </w:r>
    </w:p>
    <w:p>
      <w:pPr>
        <w:pStyle w:val="ListBullet"/>
        <w:bidi w:val="0"/>
      </w:pPr>
      <w:r>
        <w:rPr>
          <w:rFonts w:ascii="Aptos" w:hAnsi="Aptos"/>
          <w:b/>
          <w:i w:val="0"/>
          <w:sz w:val="24"/>
        </w:rPr>
        <w:t>הָאִירָה עֵינַי</w:t>
      </w:r>
      <w:r>
        <w:rPr>
          <w:rFonts w:ascii="Aptos" w:hAnsi="Aptos"/>
          <w:sz w:val="24"/>
        </w:rPr>
        <w:t xml:space="preserve"> (</w:t>
      </w:r>
      <w:r>
        <w:rPr>
          <w:rFonts w:ascii="Aptos" w:hAnsi="Aptos"/>
          <w:i/>
          <w:sz w:val="24"/>
        </w:rPr>
        <w:t>hāʾîrā ʿênay</w:t>
      </w:r>
      <w:r>
        <w:rPr>
          <w:rFonts w:ascii="Aptos" w:hAnsi="Aptos"/>
          <w:sz w:val="24"/>
        </w:rPr>
        <w:t xml:space="preserve">) – “Make my eyes shine.” The root אור (“to be light / to give light”) in Hiphil means “to cause to shine.” When applied to eyes, it refers to </w:t>
      </w:r>
      <w:r>
        <w:rPr>
          <w:rFonts w:ascii="Aptos" w:hAnsi="Aptos"/>
          <w:b/>
          <w:i w:val="0"/>
          <w:sz w:val="24"/>
        </w:rPr>
        <w:t>restored vitality</w:t>
      </w:r>
      <w:r>
        <w:rPr>
          <w:rFonts w:ascii="Aptos" w:hAnsi="Aptos"/>
          <w:sz w:val="24"/>
        </w:rPr>
        <w:t>, not getting new glasses. 1 Samuel 14:27: after Jonathan eats honey, “וַתָּאֹרְנָה עֵינָיו” — “his eyes brightened.” Ezra 9:8 uses a similar metaphor: God gives “light to our eyes” by reviving a battered community.</w:t>
      </w:r>
    </w:p>
    <w:p>
      <w:pPr>
        <w:pStyle w:val="BodySans"/>
        <w:bidi w:val="0"/>
      </w:pPr>
      <w:r>
        <w:rPr>
          <w:rFonts w:ascii="Aptos" w:hAnsi="Aptos"/>
          <w:sz w:val="24"/>
        </w:rPr>
        <w:t>So the poet is saying, “Give me back the spark of life—spiritually, emotionally, physically.”</w:t>
      </w:r>
    </w:p>
    <w:p>
      <w:pPr>
        <w:pStyle w:val="BodySans"/>
        <w:bidi w:val="0"/>
      </w:pPr>
      <w:r>
        <w:rPr>
          <w:rFonts w:ascii="Aptos" w:hAnsi="Aptos"/>
          <w:sz w:val="24"/>
        </w:rPr>
        <w:t>Then comes the motivation: פֶּן־אִישַׁן הַמָּוֶת — “lest I sleep the sleep of death.” The root ישׁן means “to sleep,” and as BDB notes, Biblical Hebrew often uses “sleep” as a polite or poetic way to say “die.” Jeremiah 51:39 describes Babylon’s downfall: “וְיָשְׁנוּ שְׁנַת עוֹלָם וְלֹא יִקִיצוּ” — “They will sleep a perpetual sleep and not wake up.”</w:t>
      </w:r>
    </w:p>
    <w:p>
      <w:pPr>
        <w:pStyle w:val="BodySans"/>
        <w:bidi w:val="0"/>
      </w:pPr>
      <w:r>
        <w:rPr>
          <w:rFonts w:ascii="Aptos" w:hAnsi="Aptos"/>
          <w:sz w:val="24"/>
        </w:rPr>
        <w:t xml:space="preserve">Our verse pushes this softer metaphor and the ugly reality together: “sleep </w:t>
      </w:r>
      <w:r>
        <w:rPr>
          <w:rFonts w:ascii="Aptos" w:hAnsi="Aptos"/>
          <w:b/>
          <w:i w:val="0"/>
          <w:sz w:val="24"/>
        </w:rPr>
        <w:t>of death</w:t>
      </w:r>
      <w:r>
        <w:rPr>
          <w:rFonts w:ascii="Aptos" w:hAnsi="Aptos"/>
          <w:sz w:val="24"/>
        </w:rPr>
        <w:t>.” It’s as if to say, “I’m so drained that if You don’t re‑light my eyes, the sleep I’m about to slide into won’t have a morning.”</w:t>
      </w:r>
    </w:p>
    <w:p>
      <w:pPr>
        <w:pStyle w:val="BodySans"/>
        <w:bidi w:val="0"/>
      </w:pPr>
      <w:r>
        <w:rPr>
          <w:rFonts w:ascii="Aptos" w:hAnsi="Aptos"/>
          <w:sz w:val="24"/>
        </w:rPr>
        <w:t>Liturgically, this line has had a surprisingly domestic afterlife. In the Bedtime Shema, we pray:</w:t>
      </w:r>
    </w:p>
    <w:p>
      <w:pPr>
        <w:pStyle w:val="BodySans"/>
        <w:ind w:left="720"/>
        <w:bidi w:val="0"/>
      </w:pPr>
      <w:r>
        <w:rPr>
          <w:rFonts w:ascii="Aptos" w:hAnsi="Aptos"/>
          <w:i/>
          <w:sz w:val="24"/>
        </w:rPr>
        <w:t>וְהָאֵר עֵינַי פֶּן אִישַׁן הַמָּוֶת.</w:t>
      </w:r>
    </w:p>
    <w:p>
      <w:pPr>
        <w:pStyle w:val="BodySans"/>
        <w:ind w:left="720"/>
        <w:bidi w:val="0"/>
      </w:pPr>
      <w:r>
        <w:rPr>
          <w:rFonts w:ascii="Aptos" w:hAnsi="Aptos"/>
          <w:i/>
          <w:sz w:val="24"/>
        </w:rPr>
        <w:t>“Enlighten my eyes lest I sleep the sleep of death.”</w:t>
      </w:r>
    </w:p>
    <w:p>
      <w:pPr>
        <w:pStyle w:val="BodySans"/>
        <w:bidi w:val="0"/>
      </w:pPr>
      <w:r>
        <w:rPr>
          <w:rFonts w:ascii="Aptos" w:hAnsi="Aptos"/>
          <w:sz w:val="24"/>
        </w:rPr>
        <w:t>So every night, Jews borrow Psalm 13’s extreme language to express a very everyday vulnerability: going to sleep and trusting God to wake you.</w:t>
      </w:r>
    </w:p>
    <w:p>
      <w:pPr>
        <w:pStyle w:val="BodySans"/>
        <w:bidi w:val="0"/>
      </w:pPr>
      <w:r>
        <w:rPr>
          <w:rFonts w:ascii="Aptos" w:hAnsi="Aptos"/>
          <w:sz w:val="24"/>
        </w:rPr>
        <w:t>Poetically, verse 4 also quietly mirrors verse 2:</w:t>
      </w:r>
    </w:p>
    <w:p>
      <w:pPr>
        <w:pStyle w:val="ListBullet"/>
        <w:bidi w:val="0"/>
      </w:pPr>
      <w:r>
        <w:rPr>
          <w:rFonts w:ascii="Aptos" w:hAnsi="Aptos"/>
          <w:sz w:val="24"/>
        </w:rPr>
        <w:t xml:space="preserve">v.2: </w:t>
      </w:r>
      <w:r>
        <w:rPr>
          <w:rFonts w:ascii="Aptos" w:hAnsi="Aptos"/>
          <w:b/>
          <w:i w:val="0"/>
          <w:sz w:val="24"/>
        </w:rPr>
        <w:t>You hide Your face</w:t>
      </w:r>
      <w:r>
        <w:rPr>
          <w:rFonts w:ascii="Aptos" w:hAnsi="Aptos"/>
          <w:sz w:val="24"/>
        </w:rPr>
        <w:t xml:space="preserve"> (</w:t>
      </w:r>
      <w:r>
        <w:rPr>
          <w:rFonts w:ascii="Aptos" w:hAnsi="Aptos"/>
          <w:i/>
          <w:sz w:val="24"/>
        </w:rPr>
        <w:t>תַּסְתִּיר אֶת־פָּנֶיךָ</w:t>
      </w:r>
      <w:r>
        <w:rPr>
          <w:rFonts w:ascii="Aptos" w:hAnsi="Aptos"/>
          <w:sz w:val="24"/>
        </w:rPr>
        <w:t>) → my world goes dark.</w:t>
      </w:r>
    </w:p>
    <w:p>
      <w:pPr>
        <w:pStyle w:val="ListBullet"/>
        <w:bidi w:val="0"/>
      </w:pPr>
      <w:r>
        <w:rPr>
          <w:rFonts w:ascii="Aptos" w:hAnsi="Aptos"/>
          <w:sz w:val="24"/>
        </w:rPr>
        <w:t xml:space="preserve">v.4: </w:t>
      </w:r>
      <w:r>
        <w:rPr>
          <w:rFonts w:ascii="Aptos" w:hAnsi="Aptos"/>
          <w:b/>
          <w:i w:val="0"/>
          <w:sz w:val="24"/>
        </w:rPr>
        <w:t>Make my eyes shine</w:t>
      </w:r>
      <w:r>
        <w:rPr>
          <w:rFonts w:ascii="Aptos" w:hAnsi="Aptos"/>
          <w:sz w:val="24"/>
        </w:rPr>
        <w:t xml:space="preserve"> (</w:t>
      </w:r>
      <w:r>
        <w:rPr>
          <w:rFonts w:ascii="Aptos" w:hAnsi="Aptos"/>
          <w:i/>
          <w:sz w:val="24"/>
        </w:rPr>
        <w:t>הָאִירָה עֵינַי</w:t>
      </w:r>
      <w:r>
        <w:rPr>
          <w:rFonts w:ascii="Aptos" w:hAnsi="Aptos"/>
          <w:sz w:val="24"/>
        </w:rPr>
        <w:t>) → bring back light.</w:t>
      </w:r>
    </w:p>
    <w:p>
      <w:pPr>
        <w:pStyle w:val="BodySans"/>
        <w:bidi w:val="0"/>
      </w:pPr>
      <w:r>
        <w:rPr>
          <w:rFonts w:ascii="Aptos" w:hAnsi="Aptos"/>
          <w:sz w:val="24"/>
        </w:rPr>
        <w:t xml:space="preserve">Divine face and human eyes are linked in a kind of </w:t>
      </w:r>
      <w:r>
        <w:rPr>
          <w:rFonts w:ascii="Aptos" w:hAnsi="Aptos"/>
          <w:b/>
          <w:i w:val="0"/>
          <w:sz w:val="24"/>
        </w:rPr>
        <w:t>chiasm</w:t>
      </w:r>
      <w:r>
        <w:rPr>
          <w:rFonts w:ascii="Aptos" w:hAnsi="Aptos"/>
          <w:sz w:val="24"/>
        </w:rPr>
        <w:t>—a mirror‑pattern (A–B / B′–A′): hidden‑face / dark‑eyes → shining‑eyes / implied shining‑face.</w:t>
      </w:r>
    </w:p>
    <w:p>
      <w:pPr>
        <w:pBdr>
          <w:bottom w:val="single" w:sz="12" w:space="1" w:color="000000"/>
        </w:pBdr>
      </w:pPr>
    </w:p>
    <w:p>
      <w:pPr>
        <w:pStyle w:val="Heading3"/>
      </w:pPr>
      <w:r>
        <w:t>Verse 5</w:t>
      </w:r>
    </w:p>
    <w:p>
      <w:pPr>
        <w:pStyle w:val="BodySans"/>
        <w:bidi w:val="0"/>
      </w:pPr>
      <w:r>
        <w:rPr>
          <w:rFonts w:ascii="Aptos" w:hAnsi="Aptos"/>
          <w:sz w:val="24"/>
        </w:rPr>
        <w:t>פֶּן־יֹאמַר אֹיְבִי יְכׇלְתִּיו;</w:t>
      </w:r>
    </w:p>
    <w:p>
      <w:pPr>
        <w:pStyle w:val="BodySans"/>
        <w:bidi w:val="0"/>
      </w:pPr>
      <w:r>
        <w:rPr>
          <w:rFonts w:ascii="Aptos" w:hAnsi="Aptos"/>
          <w:sz w:val="24"/>
        </w:rPr>
        <w:t>צָרַי יָגִילוּ כִּי אֶמּוֹט׃</w:t>
      </w:r>
    </w:p>
    <w:p>
      <w:pPr>
        <w:pStyle w:val="BodySans"/>
        <w:bidi w:val="0"/>
      </w:pPr>
      <w:r>
        <w:rPr>
          <w:rFonts w:ascii="Aptos" w:hAnsi="Aptos"/>
          <w:sz w:val="24"/>
        </w:rPr>
        <w:t>Here the psalmist gives voice to what he fears his enemies will say and feel if God does not intervene. The repeated פֶּן (“lest”) ties this verse back to “lest I sleep the sleep of death” in verse 4: there are two unacceptable outcomes—my extinction and my enemy’s triumph.</w:t>
      </w:r>
    </w:p>
    <w:p>
      <w:pPr>
        <w:pStyle w:val="BodySans"/>
        <w:bidi w:val="0"/>
      </w:pPr>
      <w:r>
        <w:rPr>
          <w:rFonts w:ascii="Aptos" w:hAnsi="Aptos"/>
          <w:sz w:val="24"/>
        </w:rPr>
        <w:t>“Lest my enemy say, ‘יְכׇלְתִּיו’”—“I have prevailed over him.” The verb יָכֹל means “to be able” or “to prevail.” It is famously used of Jacob’s mysterious wrestling partner: “כִּי־שָׂרִיתָ עִם־אֱלֹקִים וְעִם־אֲנָשִׁים, וַתּוּכָל”—“for you have striven with God and with men, and have prevailed” (Genesis 32:29). An enemy claiming “I have prevailed over him” is not just announcing a tactical win; he is asserting superior power.</w:t>
      </w:r>
    </w:p>
    <w:p>
      <w:pPr>
        <w:pStyle w:val="BodySans"/>
        <w:bidi w:val="0"/>
      </w:pPr>
      <w:r>
        <w:rPr>
          <w:rFonts w:ascii="Aptos" w:hAnsi="Aptos"/>
          <w:sz w:val="24"/>
        </w:rPr>
        <w:t>The second colon generalizes from a singular enemy ‭(יבִיְאֹ)‬ to plural adversaries ‭(ירַצָ)‬: “my foes will exult when I totter.” Malbim draws a neat distinction: a צַר is one who actively causes distress; an אוֹיֵב is one who bears enmity, even if not yet acting. Here both are in view: those who hate me and those who press me. Their anticipated response is “יָגִילוּ”—they will “exult,” a verb for intense, almost jubilant joy.</w:t>
      </w:r>
    </w:p>
    <w:p>
      <w:pPr>
        <w:pStyle w:val="BodySans"/>
        <w:bidi w:val="0"/>
      </w:pPr>
      <w:r>
        <w:rPr>
          <w:rFonts w:ascii="Aptos" w:hAnsi="Aptos"/>
          <w:sz w:val="24"/>
        </w:rPr>
        <w:t>That verb will echo in the next verse. The enemies’ hoped-for “exultation” at the psalmist’s fall becomes, instead, the psalmist’s own joy in God’s salvation: “יָגֵל לִבִּי בִּישׁוּעָתֶךָ”—“my heart will exult in Your salvation” (v. 6). The psalm does not deny that someone will rejoice; it simply relocates the rejoicing.</w:t>
      </w:r>
    </w:p>
    <w:p>
      <w:pPr>
        <w:pStyle w:val="BodySans"/>
        <w:bidi w:val="0"/>
      </w:pPr>
      <w:r>
        <w:rPr>
          <w:rFonts w:ascii="Aptos" w:hAnsi="Aptos"/>
          <w:sz w:val="24"/>
        </w:rPr>
        <w:t>The last word of the verse, “אֶמּוֹט”—“I totter,” brings back a familiar psalmic root. As we saw, many psalms use מוט to describe the ideal state of the righteous: “עוֹשֵׂה אֵלֶּה לֹא יִמּוֹט לְעוֹלָם”—“Who does these things shall never be shaken” (Psalm 15:5); “בַּל אֶמּוֹט”—“I shall not totter” (16:8). Psalm 21, another Davidic “לַמְנַצֵּחַ,” says of the king: “כִּי־הַמֶּלֶךְ בֹּטֵחַ בַּה׳, וּבְחֶסֶד עֶלְיוֹן בַּל־יִמּוֹט”—“For the king trusts in the LORD, and through the steadfast love of the Most High he shall not be shaken” (21:8). Here, by contrast, the psalmist is on the verge of that very shaking.</w:t>
      </w:r>
    </w:p>
    <w:p>
      <w:pPr>
        <w:pStyle w:val="BodySans"/>
        <w:bidi w:val="0"/>
      </w:pPr>
      <w:r>
        <w:rPr>
          <w:rFonts w:ascii="Aptos" w:hAnsi="Aptos"/>
          <w:sz w:val="24"/>
        </w:rPr>
        <w:t>The logic of the verse is almost Deuteronomic. Deuteronomy 32:27 depicts God restraining His wrath “לְמַעַן לֹא־יֹאמְרוּ צָרֵינוּ”—“lest our adversaries say” that their own hand has triumphed. In both texts, the key concern is not simply the fate of Israel but the story that will be told about God if Israel falls. The psalmist leverages that concern: if I collapse, You will be misread.</w:t>
      </w:r>
    </w:p>
    <w:p>
      <w:pPr>
        <w:pStyle w:val="BodySans"/>
        <w:jc w:val="center"/>
      </w:pPr>
      <w:r>
        <w:rPr>
          <w:rFonts w:ascii="Aptos" w:hAnsi="Aptos"/>
          <w:sz w:val="24"/>
        </w:rPr>
        <w:t>—</w:t>
      </w:r>
    </w:p>
    <w:p>
      <w:pPr>
        <w:pStyle w:val="BodySans"/>
        <w:bidi w:val="0"/>
      </w:pPr>
      <w:r>
        <w:rPr>
          <w:rFonts w:ascii="Aptos" w:hAnsi="Aptos"/>
          <w:b/>
          <w:color w:val="008000"/>
          <w:sz w:val="24"/>
        </w:rPr>
        <w:t xml:space="preserve">“Lest </w:t>
      </w:r>
      <w:r>
        <w:rPr>
          <w:rFonts w:ascii="Aptos" w:hAnsi="Aptos"/>
          <w:sz w:val="24"/>
        </w:rPr>
        <w:t>my enemy say, ‘I have prevailed over him’;</w:t>
      </w:r>
    </w:p>
    <w:p>
      <w:pPr>
        <w:pStyle w:val="BodySans"/>
        <w:bidi w:val="0"/>
      </w:pPr>
      <w:r>
        <w:rPr>
          <w:rFonts w:ascii="Aptos" w:hAnsi="Aptos"/>
          <w:sz w:val="24"/>
        </w:rPr>
        <w:t>my foes will exult when I totter.”</w:t>
      </w:r>
    </w:p>
    <w:p>
      <w:pPr>
        <w:pStyle w:val="BodySans"/>
        <w:bidi w:val="0"/>
      </w:pPr>
      <w:r>
        <w:rPr>
          <w:rFonts w:ascii="Aptos" w:hAnsi="Aptos"/>
          <w:sz w:val="24"/>
        </w:rPr>
        <w:t>This verse explains the high stakes of God’s inaction.</w:t>
      </w:r>
    </w:p>
    <w:p>
      <w:pPr>
        <w:pStyle w:val="BodySans"/>
        <w:bidi w:val="0"/>
      </w:pPr>
      <w:r>
        <w:rPr>
          <w:rFonts w:ascii="Aptos" w:hAnsi="Aptos"/>
          <w:sz w:val="24"/>
        </w:rPr>
        <w:t>First, the hypothetical enemy brag: פֶּן־יֹאמַר אֹיְבִי יְכׇלְתִּיו (</w:t>
      </w:r>
      <w:r>
        <w:rPr>
          <w:rFonts w:ascii="Aptos" w:hAnsi="Aptos"/>
          <w:i/>
          <w:sz w:val="24"/>
        </w:rPr>
        <w:t>pen‑yōmar ʾoyvî yekhōltîv</w:t>
      </w:r>
      <w:r>
        <w:rPr>
          <w:rFonts w:ascii="Aptos" w:hAnsi="Aptos"/>
          <w:sz w:val="24"/>
        </w:rPr>
        <w:t>)—“lest my enemy say, ‘I have prevailed over him.’” The verb יָכֹל can mean simply “to be able,” but in battle contexts it means “to win / overpower.” As mentioned in the intro, it has deep resonance from Jacob’s wrestling match:</w:t>
      </w:r>
    </w:p>
    <w:p>
      <w:pPr>
        <w:pStyle w:val="BodySans"/>
        <w:ind w:left="720"/>
        <w:bidi w:val="0"/>
      </w:pPr>
      <w:r>
        <w:rPr>
          <w:rFonts w:ascii="Aptos" w:hAnsi="Aptos"/>
          <w:i/>
          <w:sz w:val="24"/>
        </w:rPr>
        <w:t>“וַיֹּאמֶר… כִּי־שָׂרִיתָ עִם־אֱלֹקִים וְעִם־אֲנָשִׁים וַתּוּכָל” —</w:t>
      </w:r>
    </w:p>
    <w:p>
      <w:pPr>
        <w:pStyle w:val="BodySans"/>
        <w:ind w:left="720"/>
        <w:bidi w:val="0"/>
      </w:pPr>
      <w:r>
        <w:rPr>
          <w:rFonts w:ascii="Aptos" w:hAnsi="Aptos"/>
          <w:i/>
          <w:sz w:val="24"/>
        </w:rPr>
        <w:t xml:space="preserve">“He said… ‘You have wrestled with God and with men and have </w:t>
      </w:r>
      <w:r>
        <w:rPr>
          <w:rFonts w:ascii="Aptos" w:hAnsi="Aptos"/>
          <w:b/>
          <w:i/>
          <w:sz w:val="24"/>
        </w:rPr>
        <w:t>prevailed</w:t>
      </w:r>
      <w:r>
        <w:rPr>
          <w:rFonts w:ascii="Aptos" w:hAnsi="Aptos"/>
          <w:i/>
          <w:sz w:val="24"/>
        </w:rPr>
        <w:t>’” (Gen 32:29).</w:t>
      </w:r>
    </w:p>
    <w:p>
      <w:pPr>
        <w:pStyle w:val="BodySans"/>
        <w:bidi w:val="0"/>
      </w:pPr>
      <w:r>
        <w:rPr>
          <w:rFonts w:ascii="Aptos" w:hAnsi="Aptos"/>
          <w:sz w:val="24"/>
        </w:rPr>
        <w:t xml:space="preserve">So if the enemy can say “יְכׇלְתִּיו,” the implication is, “YHWH couldn’t protect His own; </w:t>
      </w:r>
      <w:r>
        <w:rPr>
          <w:rFonts w:ascii="Aptos" w:hAnsi="Aptos"/>
          <w:i/>
          <w:sz w:val="24"/>
        </w:rPr>
        <w:t>I</w:t>
      </w:r>
      <w:r>
        <w:rPr>
          <w:rFonts w:ascii="Aptos" w:hAnsi="Aptos"/>
          <w:sz w:val="24"/>
        </w:rPr>
        <w:t xml:space="preserve"> could beat him.” It’s a miniature theology of victory.</w:t>
      </w:r>
    </w:p>
    <w:p>
      <w:pPr>
        <w:pStyle w:val="BodySans"/>
        <w:bidi w:val="0"/>
      </w:pPr>
      <w:r>
        <w:rPr>
          <w:rFonts w:ascii="Aptos" w:hAnsi="Aptos"/>
          <w:sz w:val="24"/>
        </w:rPr>
        <w:t>Then the emotional scene: צָרַי יָגִילוּ כִּי אֶמּוֹט (</w:t>
      </w:r>
      <w:r>
        <w:rPr>
          <w:rFonts w:ascii="Aptos" w:hAnsi="Aptos"/>
          <w:i/>
          <w:sz w:val="24"/>
        </w:rPr>
        <w:t>tsaray yagîlū kî ʾemmōṭ</w:t>
      </w:r>
      <w:r>
        <w:rPr>
          <w:rFonts w:ascii="Aptos" w:hAnsi="Aptos"/>
          <w:sz w:val="24"/>
        </w:rPr>
        <w:t>) — “my foes will exult when I totter.” A couple of details:</w:t>
      </w:r>
    </w:p>
    <w:p>
      <w:pPr>
        <w:pStyle w:val="ListBullet"/>
        <w:bidi w:val="0"/>
      </w:pPr>
      <w:r>
        <w:rPr>
          <w:rFonts w:ascii="Aptos" w:hAnsi="Aptos"/>
          <w:sz w:val="24"/>
        </w:rPr>
        <w:t>צָרַי (</w:t>
      </w:r>
      <w:r>
        <w:rPr>
          <w:rFonts w:ascii="Aptos" w:hAnsi="Aptos"/>
          <w:i/>
          <w:sz w:val="24"/>
        </w:rPr>
        <w:t>tsaray</w:t>
      </w:r>
      <w:r>
        <w:rPr>
          <w:rFonts w:ascii="Aptos" w:hAnsi="Aptos"/>
          <w:sz w:val="24"/>
        </w:rPr>
        <w:t xml:space="preserve">, “my foes”) is plural, from צַר (“adversary”). Malbim, always fond of fine distinctions, notes that an אֹיֵב (“enemy”) is one who </w:t>
      </w:r>
      <w:r>
        <w:rPr>
          <w:rFonts w:ascii="Aptos" w:hAnsi="Aptos"/>
          <w:i/>
          <w:sz w:val="24"/>
        </w:rPr>
        <w:t>wants</w:t>
      </w:r>
      <w:r>
        <w:rPr>
          <w:rFonts w:ascii="Aptos" w:hAnsi="Aptos"/>
          <w:sz w:val="24"/>
        </w:rPr>
        <w:t xml:space="preserve"> to harm you, while a צַר is one who is </w:t>
      </w:r>
      <w:r>
        <w:rPr>
          <w:rFonts w:ascii="Aptos" w:hAnsi="Aptos"/>
          <w:i/>
          <w:sz w:val="24"/>
        </w:rPr>
        <w:t>actively</w:t>
      </w:r>
      <w:r>
        <w:rPr>
          <w:rFonts w:ascii="Aptos" w:hAnsi="Aptos"/>
          <w:sz w:val="24"/>
        </w:rPr>
        <w:t xml:space="preserve"> causing trouble. So you get both the chief antagonist (singular אֹיְבִי) and the whole crowd of active harassers (plural צָרַי).</w:t>
      </w:r>
    </w:p>
    <w:p>
      <w:pPr>
        <w:pStyle w:val="ListBullet"/>
        <w:bidi w:val="0"/>
      </w:pPr>
      <w:r>
        <w:rPr>
          <w:rFonts w:ascii="Aptos" w:hAnsi="Aptos"/>
          <w:sz w:val="24"/>
        </w:rPr>
        <w:t>יָגִילוּ (</w:t>
      </w:r>
      <w:r>
        <w:rPr>
          <w:rFonts w:ascii="Aptos" w:hAnsi="Aptos"/>
          <w:i/>
          <w:sz w:val="24"/>
        </w:rPr>
        <w:t>yagîlū</w:t>
      </w:r>
      <w:r>
        <w:rPr>
          <w:rFonts w:ascii="Aptos" w:hAnsi="Aptos"/>
          <w:sz w:val="24"/>
        </w:rPr>
        <w:t>) is from גיל, “to rejoice / exult.” This is not polite applause; think of fans storming the field because the other team finally fumbled.</w:t>
      </w:r>
    </w:p>
    <w:p>
      <w:pPr>
        <w:pStyle w:val="ListBullet"/>
        <w:bidi w:val="0"/>
      </w:pPr>
      <w:r>
        <w:rPr>
          <w:rFonts w:ascii="Aptos" w:hAnsi="Aptos"/>
          <w:sz w:val="24"/>
        </w:rPr>
        <w:t>אֶמּוֹט (</w:t>
      </w:r>
      <w:r>
        <w:rPr>
          <w:rFonts w:ascii="Aptos" w:hAnsi="Aptos"/>
          <w:i/>
          <w:sz w:val="24"/>
        </w:rPr>
        <w:t>ʾemmōṭ</w:t>
      </w:r>
      <w:r>
        <w:rPr>
          <w:rFonts w:ascii="Aptos" w:hAnsi="Aptos"/>
          <w:sz w:val="24"/>
        </w:rPr>
        <w:t xml:space="preserve">) from מוֹט means “I totter / I am shaken.” Throughout Psalms, </w:t>
      </w:r>
      <w:r>
        <w:rPr>
          <w:rFonts w:ascii="Aptos" w:hAnsi="Aptos"/>
          <w:i/>
          <w:sz w:val="24"/>
        </w:rPr>
        <w:t>not</w:t>
      </w:r>
      <w:r>
        <w:rPr>
          <w:rFonts w:ascii="Aptos" w:hAnsi="Aptos"/>
          <w:sz w:val="24"/>
        </w:rPr>
        <w:t xml:space="preserve"> being moved is a sign of security:</w:t>
      </w:r>
    </w:p>
    <w:p>
      <w:pPr>
        <w:pStyle w:val="BodySans"/>
        <w:ind w:left="720"/>
        <w:bidi w:val="0"/>
      </w:pPr>
      <w:r>
        <w:rPr>
          <w:rFonts w:ascii="Aptos" w:hAnsi="Aptos"/>
          <w:i/>
          <w:sz w:val="24"/>
        </w:rPr>
        <w:t>“עֹשֵׂה־אֵלֶּה לֹא יִמּוֹט לְעוֹלָם” —</w:t>
      </w:r>
    </w:p>
    <w:p>
      <w:pPr>
        <w:pStyle w:val="BodySans"/>
        <w:ind w:left="720"/>
        <w:bidi w:val="0"/>
      </w:pPr>
      <w:r>
        <w:rPr>
          <w:rFonts w:ascii="Aptos" w:hAnsi="Aptos"/>
          <w:i/>
          <w:sz w:val="24"/>
        </w:rPr>
        <w:t>“One who does these things shall never be shaken” (Ps 15:5).</w:t>
      </w:r>
    </w:p>
    <w:p>
      <w:pPr>
        <w:pStyle w:val="BodySans"/>
        <w:bidi w:val="0"/>
      </w:pPr>
      <w:r>
        <w:rPr>
          <w:rFonts w:ascii="Aptos" w:hAnsi="Aptos"/>
          <w:sz w:val="24"/>
        </w:rPr>
        <w:t>Here we’re at the opposite pole: one step from collapse.</w:t>
      </w:r>
    </w:p>
    <w:p>
      <w:pPr>
        <w:pStyle w:val="BodySans"/>
        <w:bidi w:val="0"/>
      </w:pPr>
      <w:r>
        <w:rPr>
          <w:rFonts w:ascii="Aptos" w:hAnsi="Aptos"/>
          <w:sz w:val="24"/>
        </w:rPr>
        <w:t xml:space="preserve">Notice the psychology: the psalmist isn’t only afraid of pain; he’s afraid of </w:t>
      </w:r>
      <w:r>
        <w:rPr>
          <w:rFonts w:ascii="Aptos" w:hAnsi="Aptos"/>
          <w:b/>
          <w:i w:val="0"/>
          <w:sz w:val="24"/>
        </w:rPr>
        <w:t>shame</w:t>
      </w:r>
      <w:r>
        <w:rPr>
          <w:rFonts w:ascii="Aptos" w:hAnsi="Aptos"/>
          <w:sz w:val="24"/>
        </w:rPr>
        <w:t>—of God’s apparent failure being used as a punchline by enemies. That’s why this isn’t just a private health scare; it’s a covenant issue. As Meiri hints, behind “I totter” stands “we”—Israel. If the people fall, the nations will say their God was powerless.</w:t>
      </w:r>
    </w:p>
    <w:p>
      <w:pPr>
        <w:pStyle w:val="BodySans"/>
        <w:bidi w:val="0"/>
      </w:pPr>
      <w:r>
        <w:rPr>
          <w:rFonts w:ascii="Aptos" w:hAnsi="Aptos"/>
          <w:sz w:val="24"/>
        </w:rPr>
        <w:t xml:space="preserve">Also store away that verb יָגִילוּ. In the next verse, </w:t>
      </w:r>
      <w:r>
        <w:rPr>
          <w:rFonts w:ascii="Aptos" w:hAnsi="Aptos"/>
          <w:b/>
          <w:i w:val="0"/>
          <w:sz w:val="24"/>
        </w:rPr>
        <w:t>the same root</w:t>
      </w:r>
      <w:r>
        <w:rPr>
          <w:rFonts w:ascii="Aptos" w:hAnsi="Aptos"/>
          <w:sz w:val="24"/>
        </w:rPr>
        <w:t xml:space="preserve"> will describe </w:t>
      </w:r>
      <w:r>
        <w:rPr>
          <w:rFonts w:ascii="Aptos" w:hAnsi="Aptos"/>
          <w:i/>
          <w:sz w:val="24"/>
        </w:rPr>
        <w:t>the psalmist’s</w:t>
      </w:r>
      <w:r>
        <w:rPr>
          <w:rFonts w:ascii="Aptos" w:hAnsi="Aptos"/>
          <w:sz w:val="24"/>
        </w:rPr>
        <w:t xml:space="preserve"> heart. The joy doesn’t disappear; it changes owners.</w:t>
      </w:r>
    </w:p>
    <w:p>
      <w:pPr>
        <w:pBdr>
          <w:bottom w:val="single" w:sz="12" w:space="1" w:color="000000"/>
        </w:pBdr>
      </w:pPr>
    </w:p>
    <w:p>
      <w:pPr>
        <w:pStyle w:val="Heading3"/>
      </w:pPr>
      <w:r>
        <w:t>Verse 6</w:t>
      </w:r>
    </w:p>
    <w:p>
      <w:pPr>
        <w:pStyle w:val="BodySans"/>
        <w:bidi w:val="0"/>
      </w:pPr>
      <w:r>
        <w:rPr>
          <w:rFonts w:ascii="Aptos" w:hAnsi="Aptos"/>
          <w:sz w:val="24"/>
        </w:rPr>
        <w:t>וַאֲנִי בְּחַסְדְּךָ בָטַחְתִּי;</w:t>
      </w:r>
    </w:p>
    <w:p>
      <w:pPr>
        <w:pStyle w:val="BodySans"/>
        <w:bidi w:val="0"/>
      </w:pPr>
      <w:r>
        <w:rPr>
          <w:rFonts w:ascii="Aptos" w:hAnsi="Aptos"/>
          <w:sz w:val="24"/>
        </w:rPr>
        <w:t>יָגֵל לִבִּי בִּישׁוּעָתֶךָ;</w:t>
      </w:r>
    </w:p>
    <w:p>
      <w:pPr>
        <w:pStyle w:val="BodySans"/>
        <w:bidi w:val="0"/>
      </w:pPr>
      <w:r>
        <w:rPr>
          <w:rFonts w:ascii="Aptos" w:hAnsi="Aptos"/>
          <w:sz w:val="24"/>
        </w:rPr>
        <w:t>אָשִׁירָה לַה׳ כִּי גָמַל עָלָי׃</w:t>
      </w:r>
    </w:p>
    <w:p>
      <w:pPr>
        <w:pStyle w:val="BodySans"/>
        <w:bidi w:val="0"/>
      </w:pPr>
      <w:r>
        <w:rPr>
          <w:rFonts w:ascii="Aptos" w:hAnsi="Aptos"/>
          <w:sz w:val="24"/>
        </w:rPr>
        <w:t>The closing verse is so familiar from liturgy that it is easy to miss how daring it is. After four “How long?”s and two “lest”s, we might expect a report of rescue: “You have heard; You have saved.” Instead, we get a confession of trust and a promise to sing, with no narrative bridge.</w:t>
      </w:r>
    </w:p>
    <w:p>
      <w:pPr>
        <w:pStyle w:val="BodySans"/>
        <w:bidi w:val="0"/>
      </w:pPr>
      <w:r>
        <w:rPr>
          <w:rFonts w:ascii="Aptos" w:hAnsi="Aptos"/>
          <w:sz w:val="24"/>
        </w:rPr>
        <w:t xml:space="preserve">The opening “וַאֲנִי”—“But as for me”—pivots away from both enemies and imagined outcomes. “בְּחַסְדְּךָ בָטַחְתִּי”—“In Your </w:t>
      </w:r>
      <w:r>
        <w:rPr>
          <w:rFonts w:ascii="Aptos" w:hAnsi="Aptos"/>
          <w:i/>
          <w:sz w:val="24"/>
        </w:rPr>
        <w:t>chesed</w:t>
      </w:r>
      <w:r>
        <w:rPr>
          <w:rFonts w:ascii="Aptos" w:hAnsi="Aptos"/>
          <w:sz w:val="24"/>
        </w:rPr>
        <w:t xml:space="preserve"> I have trusted.” חֶסֶד is one of the densest words in biblical Hebrew: kindness, mercy, but above all covenantal loyalty. God’s חֶסֶד is what endures “forever” even when everything else shifts: “כִּי לְעוֹלָם חַסְדּוֹ” (Psalm 136, refrain). To say “I have trusted in Your ḥesed” is to throw oneself not on any particular promise of outcome but on God’s character as bound to His people.</w:t>
      </w:r>
    </w:p>
    <w:p>
      <w:pPr>
        <w:pStyle w:val="BodySans"/>
        <w:bidi w:val="0"/>
      </w:pPr>
      <w:r>
        <w:rPr>
          <w:rFonts w:ascii="Aptos" w:hAnsi="Aptos"/>
          <w:sz w:val="24"/>
        </w:rPr>
        <w:t>The verb is in the perfect: בָטַחְתִּי, “I have trusted.” This is not a sudden leap but a reaffirmation of a settled posture, now brought to speech in extremis. The next line moves into the future: “יָגֵל לִבִּי בִּישׁוּעָתֶךָ”—“My heart will exult in Your salvation.” Not “if You save me,” but “when.” The psalmist is, grammatically, already living inside the rescue.</w:t>
      </w:r>
    </w:p>
    <w:p>
      <w:pPr>
        <w:pStyle w:val="BodySans"/>
        <w:bidi w:val="0"/>
      </w:pPr>
      <w:r>
        <w:rPr>
          <w:rFonts w:ascii="Aptos" w:hAnsi="Aptos"/>
          <w:sz w:val="24"/>
        </w:rPr>
        <w:t>The final colon is the most paradoxical: “אָשִׁירָה לַה׳ כִּי גָמַל עָלָי”—“I will sing to the LORD, for He has dealt bountifully with me.” גָמַל can mean “deal fully with,” “repay,” or “ripen, bring to completion.” Psalm 116:7 uses it retrospectively: “שׁוּבִי נַפְשִׁי לִמְנוּחָיְכִי, כִּי ה’ גָּמַל עָלָיִכִי”—“Return, my soul, to your rest, for the LORD has dealt bountifully with you,” after describing a brush with death. Psalm 103:10 says God “has not dealt with us ‭(וּנילֵעָ למַגָ אלֹ)‬ according to our sins.” Here, however, the perfect tense sits on the lip of the future. From the flow of the psalm, deliverance has not yet arrived; yet the singer speaks of it as already accomplished.</w:t>
      </w:r>
    </w:p>
    <w:p>
      <w:pPr>
        <w:pStyle w:val="BodySans"/>
        <w:bidi w:val="0"/>
      </w:pPr>
      <w:r>
        <w:rPr>
          <w:rFonts w:ascii="Aptos" w:hAnsi="Aptos"/>
          <w:sz w:val="24"/>
        </w:rPr>
        <w:t>This is what commentators mean by “prophetic perfect”: using a past-tense form to describe a future event whose certainty, under God’s promise, is as good as completion. Malbim adds a theological nuance: the psalmist trusted only in חֶסֶד, sheer grace; but God’s גְּמוּל, His “dealing,” treats that grace as though it were earned, crediting the sufferer with a merit he does not in fact possess. Hence the double joy: not just that I am saved, but that You have dignified me by treating me as worth saving.</w:t>
      </w:r>
    </w:p>
    <w:p>
      <w:pPr>
        <w:pStyle w:val="BodySans"/>
        <w:bidi w:val="0"/>
      </w:pPr>
      <w:r>
        <w:rPr>
          <w:rFonts w:ascii="Aptos" w:hAnsi="Aptos"/>
          <w:sz w:val="24"/>
        </w:rPr>
        <w:t>The verse also resolves the tension introduced in verse 5. There, the enemies hope to “exult” ‭(וּליגִיָ)‬ at the psalmist’s tottering. Here the very same root appears: “יָגֵל לִבִּי”—“my heart will exult”—and the tottering is replaced by song. The web of מוט/בַּל־יִמּוֹט across Psalms 13 and 21 is worth recalling. Psalm 21:8—“through the steadfast love of the Most High he shall not be shaken”—is almost a gloss on this verse: trust in חֶסֶד is what prevents the tottering feared in 13:5.</w:t>
      </w:r>
    </w:p>
    <w:p>
      <w:pPr>
        <w:pStyle w:val="BodySans"/>
        <w:bidi w:val="0"/>
      </w:pPr>
      <w:r>
        <w:rPr>
          <w:rFonts w:ascii="Aptos" w:hAnsi="Aptos"/>
          <w:sz w:val="24"/>
        </w:rPr>
        <w:t>In the Greek Septuagint, verse 6 ends with a slightly expanded phrase: “I will sing to the name of the Lord Most High” (ψαλῶ τῷ ὀνόματι κυρίου τοῦ ὑψίστου). The translator heightens the cosmic scope: the God who seemed so absent is in fact “Most High,” worthy of a song that reaches beyond the individual crisis.</w:t>
      </w:r>
    </w:p>
    <w:p>
      <w:pPr>
        <w:pStyle w:val="BodySans"/>
        <w:bidi w:val="0"/>
      </w:pPr>
      <w:r>
        <w:rPr>
          <w:rFonts w:ascii="Aptos" w:hAnsi="Aptos"/>
          <w:sz w:val="24"/>
        </w:rPr>
        <w:t>In Jewish liturgy, as we have seen, this verse has been torn from its original context of unanswered lament and sown into contexts of praise—daily, on Rosh Hashanah, on Simchat Torah. That is already an interpretation. The tradition bets, with the psalmist, that it is legitimate to say “He has dealt bountifully with me” before the evidence is in—that faith, in other words, is itself a way of telling time.</w:t>
      </w:r>
    </w:p>
    <w:p>
      <w:pPr>
        <w:pStyle w:val="BodySans"/>
        <w:jc w:val="center"/>
      </w:pPr>
      <w:r>
        <w:rPr>
          <w:rFonts w:ascii="Aptos" w:hAnsi="Aptos"/>
          <w:sz w:val="24"/>
        </w:rPr>
        <w:t>—</w:t>
      </w:r>
    </w:p>
    <w:p>
      <w:pPr>
        <w:pStyle w:val="BodySans"/>
        <w:bidi w:val="0"/>
      </w:pPr>
      <w:r>
        <w:rPr>
          <w:rFonts w:ascii="Aptos" w:hAnsi="Aptos"/>
          <w:b/>
          <w:color w:val="008000"/>
          <w:sz w:val="24"/>
        </w:rPr>
        <w:t xml:space="preserve">“But </w:t>
      </w:r>
      <w:r>
        <w:rPr>
          <w:rFonts w:ascii="Aptos" w:hAnsi="Aptos"/>
          <w:sz w:val="24"/>
        </w:rPr>
        <w:t>I, in Your steadfast love have trusted;</w:t>
      </w:r>
    </w:p>
    <w:p>
      <w:pPr>
        <w:pStyle w:val="BodySans"/>
        <w:bidi w:val="0"/>
      </w:pPr>
      <w:r>
        <w:rPr>
          <w:rFonts w:ascii="Aptos" w:hAnsi="Aptos"/>
          <w:sz w:val="24"/>
        </w:rPr>
        <w:t>my heart will exult in Your salvation.</w:t>
      </w:r>
    </w:p>
    <w:p>
      <w:pPr>
        <w:pStyle w:val="BodySans"/>
        <w:bidi w:val="0"/>
      </w:pPr>
      <w:r>
        <w:rPr>
          <w:rFonts w:ascii="Aptos" w:hAnsi="Aptos"/>
          <w:sz w:val="24"/>
        </w:rPr>
        <w:t>I will sing to the LORD, for He has dealt bountifully with me.”</w:t>
      </w:r>
    </w:p>
    <w:p>
      <w:pPr>
        <w:pStyle w:val="BodySans"/>
        <w:bidi w:val="0"/>
      </w:pPr>
      <w:r>
        <w:rPr>
          <w:rFonts w:ascii="Aptos" w:hAnsi="Aptos"/>
          <w:sz w:val="24"/>
        </w:rPr>
        <w:t xml:space="preserve">This is the psalm’s shock cut. The circumstances haven’t changed on the page, but the </w:t>
      </w:r>
      <w:r>
        <w:rPr>
          <w:rFonts w:ascii="Aptos" w:hAnsi="Aptos"/>
          <w:i/>
          <w:sz w:val="24"/>
        </w:rPr>
        <w:t>voice</w:t>
      </w:r>
      <w:r>
        <w:rPr>
          <w:rFonts w:ascii="Aptos" w:hAnsi="Aptos"/>
          <w:sz w:val="24"/>
        </w:rPr>
        <w:t xml:space="preserve"> has.</w:t>
      </w:r>
    </w:p>
    <w:p>
      <w:pPr>
        <w:pStyle w:val="BodySans"/>
        <w:bidi w:val="0"/>
      </w:pPr>
      <w:r>
        <w:rPr>
          <w:rFonts w:ascii="Aptos" w:hAnsi="Aptos"/>
          <w:sz w:val="24"/>
        </w:rPr>
        <w:t>The opening וַאֲנִי (</w:t>
      </w:r>
      <w:r>
        <w:rPr>
          <w:rFonts w:ascii="Aptos" w:hAnsi="Aptos"/>
          <w:i/>
          <w:sz w:val="24"/>
        </w:rPr>
        <w:t>vaʾanî</w:t>
      </w:r>
      <w:r>
        <w:rPr>
          <w:rFonts w:ascii="Aptos" w:hAnsi="Aptos"/>
          <w:sz w:val="24"/>
        </w:rPr>
        <w:t xml:space="preserve">, “But I”) is a classic pivot. After all the “lest my enemy… my foes…” talk, the speaker asserts a different reality: whatever they do or say, “this is what </w:t>
      </w:r>
      <w:r>
        <w:rPr>
          <w:rFonts w:ascii="Aptos" w:hAnsi="Aptos"/>
          <w:i/>
          <w:sz w:val="24"/>
        </w:rPr>
        <w:t>I</w:t>
      </w:r>
      <w:r>
        <w:rPr>
          <w:rFonts w:ascii="Aptos" w:hAnsi="Aptos"/>
          <w:sz w:val="24"/>
        </w:rPr>
        <w:t xml:space="preserve"> am doing.”</w:t>
      </w:r>
    </w:p>
    <w:p>
      <w:pPr>
        <w:pStyle w:val="BodySans"/>
        <w:bidi w:val="0"/>
      </w:pPr>
      <w:r>
        <w:rPr>
          <w:rFonts w:ascii="Aptos" w:hAnsi="Aptos"/>
          <w:sz w:val="24"/>
        </w:rPr>
        <w:t xml:space="preserve">בְּחַסְדְּךָ בָטַחְתִּי — “In Your </w:t>
      </w:r>
      <w:r>
        <w:rPr>
          <w:rFonts w:ascii="Aptos" w:hAnsi="Aptos"/>
          <w:i/>
          <w:sz w:val="24"/>
        </w:rPr>
        <w:t>ḥesed</w:t>
      </w:r>
      <w:r>
        <w:rPr>
          <w:rFonts w:ascii="Aptos" w:hAnsi="Aptos"/>
          <w:sz w:val="24"/>
        </w:rPr>
        <w:t xml:space="preserve"> I have trusted.” As before, </w:t>
      </w:r>
      <w:r>
        <w:rPr>
          <w:rFonts w:ascii="Aptos" w:hAnsi="Aptos"/>
          <w:i/>
          <w:sz w:val="24"/>
        </w:rPr>
        <w:t>ḥesed</w:t>
      </w:r>
      <w:r>
        <w:rPr>
          <w:rFonts w:ascii="Aptos" w:hAnsi="Aptos"/>
          <w:sz w:val="24"/>
        </w:rPr>
        <w:t xml:space="preserve"> means God’s covenantal kindness/loyalty. The verb בָטַח (“to trust”) in the </w:t>
      </w:r>
      <w:r>
        <w:rPr>
          <w:rFonts w:ascii="Aptos" w:hAnsi="Aptos"/>
          <w:b/>
          <w:i w:val="0"/>
          <w:sz w:val="24"/>
        </w:rPr>
        <w:t>perfect tense</w:t>
      </w:r>
      <w:r>
        <w:rPr>
          <w:rFonts w:ascii="Aptos" w:hAnsi="Aptos"/>
          <w:sz w:val="24"/>
        </w:rPr>
        <w:t xml:space="preserve"> (</w:t>
      </w:r>
      <w:r>
        <w:rPr>
          <w:rFonts w:ascii="Aptos" w:hAnsi="Aptos"/>
          <w:i/>
          <w:sz w:val="24"/>
        </w:rPr>
        <w:t>bataḥtî</w:t>
      </w:r>
      <w:r>
        <w:rPr>
          <w:rFonts w:ascii="Aptos" w:hAnsi="Aptos"/>
          <w:sz w:val="24"/>
        </w:rPr>
        <w:t>) suggests a completed, settled stance: “I have trusted (and still do).” It reaches back into the speaker’s history, not just a spur‑of‑the‑moment pep talk. Psalm 21:8 uses the same verb for the king:</w:t>
      </w:r>
    </w:p>
    <w:p>
      <w:pPr>
        <w:pStyle w:val="BodySans"/>
        <w:ind w:left="720"/>
        <w:bidi w:val="0"/>
      </w:pPr>
      <w:r>
        <w:rPr>
          <w:rFonts w:ascii="Aptos" w:hAnsi="Aptos"/>
          <w:i/>
          <w:sz w:val="24"/>
        </w:rPr>
        <w:t>“כִּי הַמֶּלֶךְ בֹּטֵחַ בַּה׳, וּבְחֶסֶד עֶלְיוֹן בַּל־יִמּוֹט” —</w:t>
      </w:r>
    </w:p>
    <w:p>
      <w:pPr>
        <w:pStyle w:val="BodySans"/>
        <w:ind w:left="720"/>
        <w:bidi w:val="0"/>
      </w:pPr>
      <w:r>
        <w:rPr>
          <w:rFonts w:ascii="Aptos" w:hAnsi="Aptos"/>
          <w:i/>
          <w:sz w:val="24"/>
        </w:rPr>
        <w:t xml:space="preserve">“For the king trusts in the LORD; through the </w:t>
      </w:r>
      <w:r>
        <w:rPr>
          <w:rFonts w:ascii="Aptos" w:hAnsi="Aptos"/>
          <w:i/>
          <w:sz w:val="24"/>
        </w:rPr>
        <w:t>ḥesed</w:t>
      </w:r>
      <w:r>
        <w:rPr>
          <w:rFonts w:ascii="Aptos" w:hAnsi="Aptos"/>
          <w:i/>
          <w:sz w:val="24"/>
        </w:rPr>
        <w:t xml:space="preserve"> of the Most High he will not be moved.”</w:t>
      </w:r>
    </w:p>
    <w:p>
      <w:pPr>
        <w:pStyle w:val="BodySans"/>
        <w:bidi w:val="0"/>
      </w:pPr>
      <w:r>
        <w:rPr>
          <w:rFonts w:ascii="Aptos" w:hAnsi="Aptos"/>
          <w:sz w:val="24"/>
        </w:rPr>
        <w:t xml:space="preserve">Our psalmist doesn’t </w:t>
      </w:r>
      <w:r>
        <w:rPr>
          <w:rFonts w:ascii="Aptos" w:hAnsi="Aptos"/>
          <w:i/>
          <w:sz w:val="24"/>
        </w:rPr>
        <w:t>feel</w:t>
      </w:r>
      <w:r>
        <w:rPr>
          <w:rFonts w:ascii="Aptos" w:hAnsi="Aptos"/>
          <w:sz w:val="24"/>
        </w:rPr>
        <w:t xml:space="preserve"> very un‑moved (remember אֶמּוֹט in v.5), but he claims the same ground.</w:t>
      </w:r>
    </w:p>
    <w:p>
      <w:pPr>
        <w:pStyle w:val="BodySans"/>
        <w:bidi w:val="0"/>
      </w:pPr>
      <w:r>
        <w:rPr>
          <w:rFonts w:ascii="Aptos" w:hAnsi="Aptos"/>
          <w:sz w:val="24"/>
        </w:rPr>
        <w:t>Next, the joy reversal: יָגֵל לִבִּי בִּישׁוּעָתֶךָ (</w:t>
      </w:r>
      <w:r>
        <w:rPr>
          <w:rFonts w:ascii="Aptos" w:hAnsi="Aptos"/>
          <w:i/>
          <w:sz w:val="24"/>
        </w:rPr>
        <w:t>yāgēl libbî biyshuʿātekha</w:t>
      </w:r>
      <w:r>
        <w:rPr>
          <w:rFonts w:ascii="Aptos" w:hAnsi="Aptos"/>
          <w:sz w:val="24"/>
        </w:rPr>
        <w:t xml:space="preserve">) — “my heart will exult in Your salvation.” Compare v.5: צָרַי יָגִילוּ כִּי אֶמּוֹט — “my foes exult when I totter.” The Psalm does elegant literary judo: the very </w:t>
      </w:r>
      <w:r>
        <w:rPr>
          <w:rFonts w:ascii="Aptos" w:hAnsi="Aptos"/>
          <w:i/>
          <w:sz w:val="24"/>
        </w:rPr>
        <w:t>root</w:t>
      </w:r>
      <w:r>
        <w:rPr>
          <w:rFonts w:ascii="Aptos" w:hAnsi="Aptos"/>
          <w:sz w:val="24"/>
        </w:rPr>
        <w:t xml:space="preserve"> גיל, “to exult,” is transferred from enemies to the psalmist’s heart.</w:t>
      </w:r>
    </w:p>
    <w:p>
      <w:pPr>
        <w:pStyle w:val="BodySans"/>
        <w:bidi w:val="0"/>
      </w:pPr>
      <w:r>
        <w:rPr>
          <w:rFonts w:ascii="Aptos" w:hAnsi="Aptos"/>
          <w:sz w:val="24"/>
        </w:rPr>
        <w:t xml:space="preserve">Note also the future sense here (“will exult”) versus the past sense of בָטַחְתִּי (“I have trusted”). Trust is anchored in past dealings; joy is projected into the future </w:t>
      </w:r>
      <w:r>
        <w:rPr>
          <w:rFonts w:ascii="Aptos" w:hAnsi="Aptos"/>
          <w:i/>
          <w:sz w:val="24"/>
        </w:rPr>
        <w:t>when</w:t>
      </w:r>
      <w:r>
        <w:rPr>
          <w:rFonts w:ascii="Aptos" w:hAnsi="Aptos"/>
          <w:sz w:val="24"/>
        </w:rPr>
        <w:t xml:space="preserve"> salvation arrives. The psalmist lets that future joy “leak” back into the present as anticipation.</w:t>
      </w:r>
    </w:p>
    <w:p>
      <w:pPr>
        <w:pStyle w:val="BodySans"/>
        <w:bidi w:val="0"/>
      </w:pPr>
      <w:r>
        <w:rPr>
          <w:rFonts w:ascii="Aptos" w:hAnsi="Aptos"/>
          <w:sz w:val="24"/>
        </w:rPr>
        <w:t xml:space="preserve">אָשִׁירָה לַה׳ — “I will sing to the LORD.” This is not yet a report of singing; it’s a resolve. In Hebrew the form אָשִׁירָה can be both 1st person future and a kind of gentle </w:t>
      </w:r>
      <w:r>
        <w:rPr>
          <w:rFonts w:ascii="Aptos" w:hAnsi="Aptos"/>
          <w:b/>
          <w:i w:val="0"/>
          <w:sz w:val="24"/>
        </w:rPr>
        <w:t>cohortative</w:t>
      </w:r>
      <w:r>
        <w:rPr>
          <w:rFonts w:ascii="Aptos" w:hAnsi="Aptos"/>
          <w:sz w:val="24"/>
        </w:rPr>
        <w:t xml:space="preserve"> (a verb form expressing “let me / I am determined to…”). Either way, song is being pledged </w:t>
      </w:r>
      <w:r>
        <w:rPr>
          <w:rFonts w:ascii="Aptos" w:hAnsi="Aptos"/>
          <w:i/>
          <w:sz w:val="24"/>
        </w:rPr>
        <w:t>before</w:t>
      </w:r>
      <w:r>
        <w:rPr>
          <w:rFonts w:ascii="Aptos" w:hAnsi="Aptos"/>
          <w:sz w:val="24"/>
        </w:rPr>
        <w:t xml:space="preserve"> any narrated rescue. That’s crucial: praise here is an act of faith, not merely a reaction.</w:t>
      </w:r>
    </w:p>
    <w:p>
      <w:pPr>
        <w:pStyle w:val="BodySans"/>
        <w:bidi w:val="0"/>
      </w:pPr>
      <w:r>
        <w:rPr>
          <w:rFonts w:ascii="Aptos" w:hAnsi="Aptos"/>
          <w:sz w:val="24"/>
        </w:rPr>
        <w:t xml:space="preserve">Finally, כִּי גָמַל עָלָי — “for He has dealt bountifully with me.” As we discussed above, גמל carries the idea of </w:t>
      </w:r>
      <w:r>
        <w:rPr>
          <w:rFonts w:ascii="Aptos" w:hAnsi="Aptos"/>
          <w:b/>
          <w:i w:val="0"/>
          <w:sz w:val="24"/>
        </w:rPr>
        <w:t>dealing fully / rewarding / doing good</w:t>
      </w:r>
      <w:r>
        <w:rPr>
          <w:rFonts w:ascii="Aptos" w:hAnsi="Aptos"/>
          <w:sz w:val="24"/>
        </w:rPr>
        <w:t xml:space="preserve">. Is this a memory of past rescues or a statement about the future stated as if already done—a </w:t>
      </w:r>
      <w:r>
        <w:rPr>
          <w:rFonts w:ascii="Aptos" w:hAnsi="Aptos"/>
          <w:b/>
          <w:i w:val="0"/>
          <w:sz w:val="24"/>
        </w:rPr>
        <w:t>prophetic perfect</w:t>
      </w:r>
      <w:r>
        <w:rPr>
          <w:rFonts w:ascii="Aptos" w:hAnsi="Aptos"/>
          <w:sz w:val="24"/>
        </w:rPr>
        <w:t xml:space="preserve">? Probably both. The psalmist’s logic often works like this: “You </w:t>
      </w:r>
      <w:r>
        <w:rPr>
          <w:rFonts w:ascii="Aptos" w:hAnsi="Aptos"/>
          <w:i/>
          <w:sz w:val="24"/>
        </w:rPr>
        <w:t>have</w:t>
      </w:r>
      <w:r>
        <w:rPr>
          <w:rFonts w:ascii="Aptos" w:hAnsi="Aptos"/>
          <w:sz w:val="24"/>
        </w:rPr>
        <w:t xml:space="preserve"> been this kind of God to me/us; therefore I can speak of Your future help as already real.”</w:t>
      </w:r>
    </w:p>
    <w:p>
      <w:pPr>
        <w:pStyle w:val="BodySans"/>
        <w:bidi w:val="0"/>
      </w:pPr>
      <w:r>
        <w:rPr>
          <w:rFonts w:ascii="Aptos" w:hAnsi="Aptos"/>
          <w:sz w:val="24"/>
        </w:rPr>
        <w:t>BDB notes that גמל is used for positive dealing in Psalms 116:7 (“for the LORD has dealt bountifully with you”) and neutral/negative dealing in 103:10 (“He has not dealt with us according to our sins”). Here it clearly leans positive; the LXX even paraphrases, “ὁ εὐεργετήσας με” — “the One who has done good to me.”</w:t>
      </w:r>
    </w:p>
    <w:p>
      <w:pPr>
        <w:pStyle w:val="BodySans"/>
        <w:bidi w:val="0"/>
      </w:pPr>
      <w:r>
        <w:rPr>
          <w:rFonts w:ascii="Aptos" w:hAnsi="Aptos"/>
          <w:sz w:val="24"/>
        </w:rPr>
        <w:t xml:space="preserve">Liturgically, we underline this confidence by putting the verse on our lips </w:t>
      </w:r>
      <w:r>
        <w:rPr>
          <w:rFonts w:ascii="Aptos" w:hAnsi="Aptos"/>
          <w:b/>
          <w:i w:val="0"/>
          <w:sz w:val="24"/>
        </w:rPr>
        <w:t>every morning</w:t>
      </w:r>
      <w:r>
        <w:rPr>
          <w:rFonts w:ascii="Aptos" w:hAnsi="Aptos"/>
          <w:sz w:val="24"/>
        </w:rPr>
        <w:t xml:space="preserve"> right after “Happy is the people whose God is the LORD.” It’s as if the siddur says: community theology is nice, but at some point you have to say, very personally, “But </w:t>
      </w:r>
      <w:r>
        <w:rPr>
          <w:rFonts w:ascii="Aptos" w:hAnsi="Aptos"/>
          <w:i/>
          <w:sz w:val="24"/>
        </w:rPr>
        <w:t>I</w:t>
      </w:r>
      <w:r>
        <w:rPr>
          <w:rFonts w:ascii="Aptos" w:hAnsi="Aptos"/>
          <w:sz w:val="24"/>
        </w:rPr>
        <w:t xml:space="preserve"> have trusted… my heart will rejoice… I will sing… for He has dealt bountifully with </w:t>
      </w:r>
      <w:r>
        <w:rPr>
          <w:rFonts w:ascii="Aptos" w:hAnsi="Aptos"/>
          <w:i/>
          <w:sz w:val="24"/>
        </w:rPr>
        <w:t>me</w:t>
      </w:r>
      <w:r>
        <w:rPr>
          <w:rFonts w:ascii="Aptos" w:hAnsi="Aptos"/>
          <w:sz w:val="24"/>
        </w:rPr>
        <w:t>.”</w:t>
      </w:r>
    </w:p>
    <w:p>
      <w:pPr>
        <w:pStyle w:val="BodySans"/>
        <w:bidi w:val="0"/>
      </w:pPr>
      <w:r>
        <w:rPr>
          <w:rFonts w:ascii="Aptos" w:hAnsi="Aptos"/>
          <w:sz w:val="24"/>
        </w:rPr>
        <w:t>So Psalm 13 doesn’t solve the problem of divine hiddenness; God’s face is still unseen. What it does is model a way of speaking—moving from “How long?” to “But I will sing”—that lets complaint and confidence live in the same prayer.</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6</w:t>
      </w:r>
    </w:p>
    <w:p>
      <w:pPr>
        <w:pStyle w:val="SummaryText"/>
        <w:bidi w:val="0"/>
      </w:pPr>
      <w:r>
        <w:rPr>
          <w:rFonts w:ascii="Aptos" w:hAnsi="Aptos"/>
          <w:b/>
          <w:i w:val="0"/>
          <w:sz w:val="24"/>
        </w:rPr>
        <w:t>LXX (Septuagint) Texts Reviewed</w:t>
      </w:r>
      <w:r>
        <w:rPr>
          <w:rFonts w:ascii="Aptos" w:hAnsi="Aptos"/>
          <w:sz w:val="24"/>
        </w:rPr>
        <w:t>: 6</w:t>
      </w:r>
    </w:p>
    <w:p>
      <w:pPr>
        <w:pStyle w:val="SummaryText"/>
        <w:bidi w:val="0"/>
      </w:pPr>
      <w:r>
        <w:rPr>
          <w:rFonts w:ascii="Aptos" w:hAnsi="Aptos"/>
          <w:b/>
          <w:i w:val="0"/>
          <w:sz w:val="24"/>
        </w:rPr>
        <w:t>Phonetic Transcriptions Generated</w:t>
      </w:r>
      <w:r>
        <w:rPr>
          <w:rFonts w:ascii="Aptos" w:hAnsi="Aptos"/>
          <w:sz w:val="24"/>
        </w:rPr>
        <w:t>: 6</w:t>
      </w:r>
    </w:p>
    <w:p>
      <w:pPr>
        <w:pStyle w:val="SummaryText"/>
        <w:bidi w:val="0"/>
      </w:pPr>
      <w:r>
        <w:rPr>
          <w:rFonts w:ascii="Aptos" w:hAnsi="Aptos"/>
          <w:b/>
          <w:i w:val="0"/>
          <w:sz w:val="24"/>
        </w:rPr>
        <w:t>Ugaritic Parallels Reviewed</w:t>
      </w:r>
      <w:r>
        <w:rPr>
          <w:rFonts w:ascii="Aptos" w:hAnsi="Aptos"/>
          <w:sz w:val="24"/>
        </w:rPr>
        <w:t>: 0</w:t>
      </w:r>
    </w:p>
    <w:p>
      <w:pPr>
        <w:pStyle w:val="SummaryText"/>
        <w:bidi w:val="0"/>
      </w:pPr>
      <w:r>
        <w:rPr>
          <w:rFonts w:ascii="Aptos" w:hAnsi="Aptos"/>
          <w:b/>
          <w:i w:val="0"/>
          <w:sz w:val="24"/>
        </w:rPr>
        <w:t>Lexicon Entries (BDB\Klein) Reviewed</w:t>
      </w:r>
      <w:r>
        <w:rPr>
          <w:rFonts w:ascii="Aptos" w:hAnsi="Aptos"/>
          <w:sz w:val="24"/>
        </w:rPr>
        <w:t>: 24</w:t>
      </w:r>
    </w:p>
    <w:p>
      <w:pPr>
        <w:pStyle w:val="SummaryText"/>
        <w:bidi w:val="0"/>
      </w:pPr>
      <w:r>
        <w:rPr>
          <w:rFonts w:ascii="Aptos" w:hAnsi="Aptos"/>
          <w:b/>
          <w:i w:val="0"/>
          <w:sz w:val="24"/>
        </w:rPr>
        <w:t>Traditional Commentaries Reviewed</w:t>
      </w:r>
      <w:r>
        <w:rPr>
          <w:rFonts w:ascii="Aptos" w:hAnsi="Aptos"/>
          <w:sz w:val="24"/>
        </w:rPr>
        <w:t>: 28 (Ibn Ezra (5); Malbim (6); Meiri (5); Metzudat David (5); Radak (5); Rashi (2))</w:t>
      </w:r>
    </w:p>
    <w:p>
      <w:pPr>
        <w:pStyle w:val="SummaryText"/>
        <w:bidi w:val="0"/>
      </w:pPr>
      <w:r>
        <w:rPr>
          <w:rFonts w:ascii="Aptos" w:hAnsi="Aptos"/>
          <w:b/>
          <w:i w:val="0"/>
          <w:sz w:val="24"/>
        </w:rPr>
        <w:t>Concordance Entries Reviewed</w:t>
      </w:r>
      <w:r>
        <w:rPr>
          <w:rFonts w:ascii="Aptos" w:hAnsi="Aptos"/>
          <w:sz w:val="24"/>
        </w:rPr>
        <w:t>: 24</w:t>
      </w:r>
    </w:p>
    <w:p>
      <w:pPr>
        <w:pStyle w:val="SummaryText"/>
        <w:bidi w:val="0"/>
      </w:pPr>
      <w:r>
        <w:rPr>
          <w:rFonts w:ascii="Aptos" w:hAnsi="Aptos"/>
          <w:b/>
          <w:i w:val="0"/>
          <w:sz w:val="24"/>
        </w:rPr>
        <w:t>Figurative Language Instances Reviewed</w:t>
      </w:r>
      <w:r>
        <w:rPr>
          <w:rFonts w:ascii="Aptos" w:hAnsi="Aptos"/>
          <w:sz w:val="24"/>
        </w:rPr>
        <w:t>: 112</w:t>
      </w:r>
    </w:p>
    <w:p>
      <w:pPr>
        <w:pStyle w:val="SummaryText"/>
        <w:bidi w:val="0"/>
      </w:pPr>
      <w:r>
        <w:rPr>
          <w:rFonts w:ascii="Aptos" w:hAnsi="Aptos"/>
          <w:b/>
          <w:i w:val="0"/>
          <w:sz w:val="24"/>
        </w:rPr>
        <w:t>Rabbi Jonathan Sacks References Reviewed</w:t>
      </w:r>
      <w:r>
        <w:rPr>
          <w:rFonts w:ascii="Aptos" w:hAnsi="Aptos"/>
          <w:sz w:val="24"/>
        </w:rPr>
        <w:t>: 1</w:t>
      </w:r>
    </w:p>
    <w:p>
      <w:pPr>
        <w:pStyle w:val="SummaryText"/>
        <w:bidi w:val="0"/>
      </w:pPr>
      <w:r>
        <w:rPr>
          <w:rFonts w:ascii="Aptos" w:hAnsi="Aptos"/>
          <w:b/>
          <w:i w:val="0"/>
          <w:sz w:val="24"/>
        </w:rPr>
        <w:t>Similar Psalms Analyzed</w:t>
      </w:r>
      <w:r>
        <w:rPr>
          <w:rFonts w:ascii="Aptos" w:hAnsi="Aptos"/>
          <w:sz w:val="24"/>
        </w:rPr>
        <w:t>: 3 (Psalms 4, 21, 27)</w:t>
      </w:r>
    </w:p>
    <w:p>
      <w:pPr>
        <w:pStyle w:val="SummaryText"/>
        <w:bidi w:val="0"/>
      </w:pPr>
      <w:r>
        <w:rPr>
          <w:rFonts w:ascii="Aptos" w:hAnsi="Aptos"/>
          <w:b/>
          <w:i w:val="0"/>
          <w:sz w:val="24"/>
        </w:rPr>
        <w:t>Master Editor Prompt Size</w:t>
      </w:r>
      <w:r>
        <w:rPr>
          <w:rFonts w:ascii="Aptos" w:hAnsi="Aptos"/>
          <w:sz w:val="24"/>
        </w:rPr>
        <w:t>: 203,631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claude-sonnet-4-5</w:t>
      </w:r>
    </w:p>
    <w:p>
      <w:pPr>
        <w:pStyle w:val="SummaryText"/>
        <w:bidi w:val="0"/>
      </w:pPr>
      <w:r>
        <w:rPr>
          <w:rFonts w:ascii="Aptos" w:hAnsi="Aptos"/>
          <w:b/>
          <w:i w:val="0"/>
          <w:sz w:val="24"/>
        </w:rPr>
        <w:t>Verse Discovery (Micro)</w:t>
      </w:r>
      <w:r>
        <w:rPr>
          <w:rFonts w:ascii="Aptos" w:hAnsi="Aptos"/>
          <w:sz w:val="24"/>
        </w:rPr>
        <w:t>: claude-sonnet-4-5</w:t>
      </w:r>
    </w:p>
    <w:p>
      <w:pPr>
        <w:pStyle w:val="SummaryText"/>
        <w:bidi w:val="0"/>
      </w:pPr>
      <w:r>
        <w:rPr>
          <w:rFonts w:ascii="Aptos" w:hAnsi="Aptos"/>
          <w:b/>
          <w:i w:val="0"/>
          <w:sz w:val="24"/>
        </w:rPr>
        <w:t>Commentary Synthesis</w:t>
      </w:r>
      <w:r>
        <w:rPr>
          <w:rFonts w:ascii="Aptos" w:hAnsi="Aptos"/>
          <w:sz w:val="24"/>
        </w:rPr>
        <w:t>: claude-sonnet-4-5</w:t>
      </w:r>
    </w:p>
    <w:p>
      <w:pPr>
        <w:pStyle w:val="SummaryText"/>
        <w:bidi w:val="0"/>
      </w:pPr>
      <w:r>
        <w:rPr>
          <w:rFonts w:ascii="Aptos" w:hAnsi="Aptos"/>
          <w:b/>
          <w:i w:val="0"/>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December 01,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