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294D" w14:textId="77777777" w:rsidR="003902DB" w:rsidRDefault="00000000">
      <w:pPr>
        <w:pStyle w:val="Heading1"/>
      </w:pPr>
      <w:r>
        <w:t>Commentary on Psalm 69</w:t>
      </w:r>
    </w:p>
    <w:p w14:paraId="51F9735F" w14:textId="77777777" w:rsidR="003902DB" w:rsidRDefault="00000000">
      <w:pPr>
        <w:pStyle w:val="Heading2"/>
      </w:pPr>
      <w:r>
        <w:t>Psalm 69</w:t>
      </w:r>
    </w:p>
    <w:tbl>
      <w:tblPr>
        <w:tblW w:w="0" w:type="auto"/>
        <w:tblLook w:val="04A0" w:firstRow="1" w:lastRow="0" w:firstColumn="1" w:lastColumn="0" w:noHBand="0" w:noVBand="1"/>
      </w:tblPr>
      <w:tblGrid>
        <w:gridCol w:w="4680"/>
        <w:gridCol w:w="4680"/>
      </w:tblGrid>
      <w:tr w:rsidR="003902DB" w14:paraId="33F684BA" w14:textId="77777777">
        <w:tc>
          <w:tcPr>
            <w:tcW w:w="4680" w:type="dxa"/>
          </w:tcPr>
          <w:p w14:paraId="69CBDBDA" w14:textId="77777777" w:rsidR="003902DB" w:rsidRDefault="00000000">
            <w:r>
              <w:rPr>
                <w:b/>
                <w:szCs w:val="24"/>
              </w:rPr>
              <w:t xml:space="preserve">1. </w:t>
            </w:r>
            <w:r>
              <w:rPr>
                <w:sz w:val="26"/>
                <w:rtl/>
              </w:rPr>
              <w:t>לַמְנַצֵּ֬חַ ׀ עַֽל־שׁוֹשַׁנִּ֬ים לְדָוִֽד׃</w:t>
            </w:r>
          </w:p>
        </w:tc>
        <w:tc>
          <w:tcPr>
            <w:tcW w:w="4680" w:type="dxa"/>
          </w:tcPr>
          <w:p w14:paraId="4CBE19F4" w14:textId="77777777" w:rsidR="003902DB" w:rsidRDefault="00000000">
            <w:r>
              <w:rPr>
                <w:rFonts w:ascii="Cambria" w:hAnsi="Cambria"/>
              </w:rPr>
              <w:t>For the leader. On shoshannim. Of David.</w:t>
            </w:r>
          </w:p>
        </w:tc>
      </w:tr>
      <w:tr w:rsidR="003902DB" w14:paraId="2AD4BF33" w14:textId="77777777">
        <w:tc>
          <w:tcPr>
            <w:tcW w:w="4680" w:type="dxa"/>
          </w:tcPr>
          <w:p w14:paraId="134E9A4E" w14:textId="77777777" w:rsidR="003902DB" w:rsidRDefault="00000000">
            <w:r>
              <w:rPr>
                <w:b/>
                <w:szCs w:val="24"/>
              </w:rPr>
              <w:t xml:space="preserve">2. </w:t>
            </w:r>
            <w:r>
              <w:rPr>
                <w:sz w:val="26"/>
                <w:rtl/>
              </w:rPr>
              <w:t>הוֹשִׁיעֵ֥נִי אֱלֹקִ֑ים כִּ֤י בָ֖אוּ מַ֣יִם עַד־נָֽפֶשׁ׃</w:t>
            </w:r>
          </w:p>
        </w:tc>
        <w:tc>
          <w:tcPr>
            <w:tcW w:w="4680" w:type="dxa"/>
          </w:tcPr>
          <w:p w14:paraId="498267CB" w14:textId="77777777" w:rsidR="003902DB" w:rsidRDefault="00000000">
            <w:r>
              <w:rPr>
                <w:rFonts w:ascii="Cambria" w:hAnsi="Cambria"/>
              </w:rPr>
              <w:t>Deliver me, O God,</w:t>
            </w:r>
            <w:r>
              <w:rPr>
                <w:rFonts w:ascii="Cambria" w:hAnsi="Cambria"/>
              </w:rPr>
              <w:br/>
              <w:t>for the waters have reached my neck;</w:t>
            </w:r>
          </w:p>
        </w:tc>
      </w:tr>
      <w:tr w:rsidR="003902DB" w14:paraId="6D0CF611" w14:textId="77777777">
        <w:tc>
          <w:tcPr>
            <w:tcW w:w="4680" w:type="dxa"/>
          </w:tcPr>
          <w:p w14:paraId="3EB7C2F2" w14:textId="77777777" w:rsidR="003902DB" w:rsidRDefault="00000000">
            <w:r>
              <w:rPr>
                <w:b/>
                <w:szCs w:val="24"/>
              </w:rPr>
              <w:t xml:space="preserve">3. </w:t>
            </w:r>
            <w:r>
              <w:rPr>
                <w:sz w:val="26"/>
                <w:rtl/>
              </w:rPr>
              <w:t>טָבַ֤עְתִּי ׀ בִּיוֵ֣ן מְ֭צוּלָה וְאֵ֣ין מׇעֳמָ֑ד בָּ֥אתִי בְמַעֲמַקֵּי־מַ֝֗יִם וְשִׁבֹּ֥לֶת שְׁטָפָֽתְנִי׃</w:t>
            </w:r>
          </w:p>
        </w:tc>
        <w:tc>
          <w:tcPr>
            <w:tcW w:w="4680" w:type="dxa"/>
          </w:tcPr>
          <w:p w14:paraId="2ABE9954" w14:textId="77777777" w:rsidR="003902DB" w:rsidRDefault="00000000">
            <w:r>
              <w:rPr>
                <w:rFonts w:ascii="Cambria" w:hAnsi="Cambria"/>
              </w:rPr>
              <w:t>I am sinking into the slimy deep</w:t>
            </w:r>
            <w:r>
              <w:rPr>
                <w:rFonts w:ascii="Cambria" w:hAnsi="Cambria"/>
              </w:rPr>
              <w:br/>
              <w:t>and find no foothold;</w:t>
            </w:r>
            <w:r>
              <w:rPr>
                <w:rFonts w:ascii="Cambria" w:hAnsi="Cambria"/>
              </w:rPr>
              <w:br/>
              <w:t>I have come into the watery depths;</w:t>
            </w:r>
            <w:r>
              <w:rPr>
                <w:rFonts w:ascii="Cambria" w:hAnsi="Cambria"/>
              </w:rPr>
              <w:br/>
              <w:t>the flood sweeps me away.</w:t>
            </w:r>
          </w:p>
        </w:tc>
      </w:tr>
      <w:tr w:rsidR="003902DB" w14:paraId="30D444C1" w14:textId="77777777">
        <w:tc>
          <w:tcPr>
            <w:tcW w:w="4680" w:type="dxa"/>
          </w:tcPr>
          <w:p w14:paraId="2548E01D" w14:textId="77777777" w:rsidR="003902DB" w:rsidRDefault="00000000">
            <w:r>
              <w:rPr>
                <w:b/>
                <w:szCs w:val="24"/>
              </w:rPr>
              <w:t xml:space="preserve">4. </w:t>
            </w:r>
            <w:r>
              <w:rPr>
                <w:sz w:val="26"/>
                <w:rtl/>
              </w:rPr>
              <w:t>יָגַ֣עְתִּי בְקׇרְאִי֮ נִחַ֢ר גְּר֫וֹנִ֥י כָּל֥וּ עֵינַ֑י מְ֝יַחֵ֗ל לֵאלֹקָֽי׃</w:t>
            </w:r>
          </w:p>
        </w:tc>
        <w:tc>
          <w:tcPr>
            <w:tcW w:w="4680" w:type="dxa"/>
          </w:tcPr>
          <w:p w14:paraId="77CA8EC6" w14:textId="77777777" w:rsidR="003902DB" w:rsidRDefault="00000000">
            <w:r>
              <w:rPr>
                <w:rFonts w:ascii="Cambria" w:hAnsi="Cambria"/>
              </w:rPr>
              <w:t>I am weary with calling;</w:t>
            </w:r>
            <w:r>
              <w:rPr>
                <w:rFonts w:ascii="Cambria" w:hAnsi="Cambria"/>
              </w:rPr>
              <w:br/>
              <w:t>my throat is dry;</w:t>
            </w:r>
            <w:r>
              <w:rPr>
                <w:rFonts w:ascii="Cambria" w:hAnsi="Cambria"/>
              </w:rPr>
              <w:br/>
              <w:t>my eyes fail</w:t>
            </w:r>
            <w:r>
              <w:rPr>
                <w:rFonts w:ascii="Cambria" w:hAnsi="Cambria"/>
              </w:rPr>
              <w:br/>
              <w:t>while I wait for God.</w:t>
            </w:r>
          </w:p>
        </w:tc>
      </w:tr>
      <w:tr w:rsidR="003902DB" w14:paraId="07FEE125" w14:textId="77777777">
        <w:tc>
          <w:tcPr>
            <w:tcW w:w="4680" w:type="dxa"/>
          </w:tcPr>
          <w:p w14:paraId="5A5E7FA5" w14:textId="77777777" w:rsidR="003902DB" w:rsidRDefault="00000000">
            <w:r>
              <w:rPr>
                <w:b/>
                <w:szCs w:val="24"/>
              </w:rPr>
              <w:t xml:space="preserve">5. </w:t>
            </w:r>
            <w:r>
              <w:rPr>
                <w:sz w:val="26"/>
                <w:rtl/>
              </w:rPr>
              <w:t>רַבּ֤וּ ׀ מִשַּׂעֲר֣וֹת רֹאשִׁי֮ שֹׂנְאַ֢י חִ֫נָּ֥ם עָצְמ֣וּ מַ֭צְמִיתַי אֹיְבַ֣י שֶׁ֑קֶר אֲשֶׁ֥ר לֹֽא־גָ֝זַ֗לְתִּי אָ֣ז אָשִֽׁיב׃</w:t>
            </w:r>
          </w:p>
        </w:tc>
        <w:tc>
          <w:tcPr>
            <w:tcW w:w="4680" w:type="dxa"/>
          </w:tcPr>
          <w:p w14:paraId="7653CD7B" w14:textId="77777777" w:rsidR="003902DB" w:rsidRDefault="00000000">
            <w:r>
              <w:rPr>
                <w:rFonts w:ascii="Cambria" w:hAnsi="Cambria"/>
              </w:rPr>
              <w:t>More numerous than the hairs of my head</w:t>
            </w:r>
            <w:r>
              <w:rPr>
                <w:rFonts w:ascii="Cambria" w:hAnsi="Cambria"/>
              </w:rPr>
              <w:br/>
              <w:t>are those who hate me without reason;</w:t>
            </w:r>
            <w:r>
              <w:rPr>
                <w:rFonts w:ascii="Cambria" w:hAnsi="Cambria"/>
              </w:rPr>
              <w:br/>
              <w:t>many are those who would destroy me,</w:t>
            </w:r>
            <w:r>
              <w:rPr>
                <w:rFonts w:ascii="Cambria" w:hAnsi="Cambria"/>
              </w:rPr>
              <w:br/>
              <w:t>my treacherous enemies.</w:t>
            </w:r>
            <w:r>
              <w:rPr>
                <w:rFonts w:ascii="Cambria" w:hAnsi="Cambria"/>
              </w:rPr>
              <w:br/>
              <w:t>Must I restore what I have not stolen?</w:t>
            </w:r>
          </w:p>
        </w:tc>
      </w:tr>
      <w:tr w:rsidR="003902DB" w14:paraId="2CDC52AD" w14:textId="77777777">
        <w:tc>
          <w:tcPr>
            <w:tcW w:w="4680" w:type="dxa"/>
          </w:tcPr>
          <w:p w14:paraId="58100CDA" w14:textId="77777777" w:rsidR="003902DB" w:rsidRDefault="00000000">
            <w:r>
              <w:rPr>
                <w:b/>
                <w:szCs w:val="24"/>
              </w:rPr>
              <w:t xml:space="preserve">6. </w:t>
            </w:r>
            <w:r>
              <w:rPr>
                <w:sz w:val="26"/>
                <w:rtl/>
              </w:rPr>
              <w:t>אֱֽלֹקִ֗ים אַתָּ֣ה יָ֭דַעְתָּ לְאִוַּלְתִּ֑י וְ֝אַשְׁמוֹתַ֗י מִמְּךָ֥ לֹֽא־נִכְחָֽדוּ׃</w:t>
            </w:r>
          </w:p>
        </w:tc>
        <w:tc>
          <w:tcPr>
            <w:tcW w:w="4680" w:type="dxa"/>
          </w:tcPr>
          <w:p w14:paraId="7AC9DAD0" w14:textId="77777777" w:rsidR="003902DB" w:rsidRDefault="00000000">
            <w:r>
              <w:rPr>
                <w:rFonts w:ascii="Cambria" w:hAnsi="Cambria"/>
              </w:rPr>
              <w:t>God, You know my folly;</w:t>
            </w:r>
            <w:r>
              <w:rPr>
                <w:rFonts w:ascii="Cambria" w:hAnsi="Cambria"/>
              </w:rPr>
              <w:br/>
              <w:t>my guilty deeds are not hidden from You.</w:t>
            </w:r>
          </w:p>
        </w:tc>
      </w:tr>
      <w:tr w:rsidR="003902DB" w14:paraId="5E703C4F" w14:textId="77777777">
        <w:tc>
          <w:tcPr>
            <w:tcW w:w="4680" w:type="dxa"/>
          </w:tcPr>
          <w:p w14:paraId="1B5C8D18" w14:textId="77777777" w:rsidR="003902DB" w:rsidRDefault="00000000">
            <w:r>
              <w:rPr>
                <w:b/>
                <w:szCs w:val="24"/>
              </w:rPr>
              <w:t xml:space="preserve">7. </w:t>
            </w:r>
            <w:r>
              <w:rPr>
                <w:sz w:val="26"/>
                <w:rtl/>
              </w:rPr>
              <w:t>אַל־יֵ֘בֹ֤שׁוּ בִ֨י ׀ קֹוֶיךָ֮ אֲדֹנָ֥י ה׳ צְבָ֫ק֥וֹת אַל־יִכָּ֣לְמֽוּ בִ֣י מְבַקְשֶׁ֑יךָ אֱ֝לֹקֵ֗י יִשְׂרָאֵֽל׃</w:t>
            </w:r>
          </w:p>
        </w:tc>
        <w:tc>
          <w:tcPr>
            <w:tcW w:w="4680" w:type="dxa"/>
          </w:tcPr>
          <w:p w14:paraId="489D87D1" w14:textId="77777777" w:rsidR="003902DB" w:rsidRDefault="00000000">
            <w:r>
              <w:rPr>
                <w:rFonts w:ascii="Cambria" w:hAnsi="Cambria"/>
              </w:rPr>
              <w:t>Let those who look to You,</w:t>
            </w:r>
            <w:r>
              <w:rPr>
                <w:rFonts w:ascii="Cambria" w:hAnsi="Cambria"/>
              </w:rPr>
              <w:br/>
              <w:t>O Lord, GOD of hosts,</w:t>
            </w:r>
            <w:r>
              <w:rPr>
                <w:rFonts w:ascii="Cambria" w:hAnsi="Cambria"/>
              </w:rPr>
              <w:br/>
              <w:t>not be disappointed on my account;</w:t>
            </w:r>
            <w:r>
              <w:rPr>
                <w:rFonts w:ascii="Cambria" w:hAnsi="Cambria"/>
              </w:rPr>
              <w:br/>
              <w:t>let those who seek You,</w:t>
            </w:r>
            <w:r>
              <w:rPr>
                <w:rFonts w:ascii="Cambria" w:hAnsi="Cambria"/>
              </w:rPr>
              <w:br/>
              <w:t>O God of Israel,</w:t>
            </w:r>
            <w:r>
              <w:rPr>
                <w:rFonts w:ascii="Cambria" w:hAnsi="Cambria"/>
              </w:rPr>
              <w:br/>
              <w:t>not be shamed because of me.</w:t>
            </w:r>
          </w:p>
        </w:tc>
      </w:tr>
      <w:tr w:rsidR="003902DB" w14:paraId="20C29C6F" w14:textId="77777777">
        <w:tc>
          <w:tcPr>
            <w:tcW w:w="4680" w:type="dxa"/>
          </w:tcPr>
          <w:p w14:paraId="12C6854F" w14:textId="77777777" w:rsidR="003902DB" w:rsidRDefault="00000000">
            <w:r>
              <w:rPr>
                <w:b/>
                <w:szCs w:val="24"/>
              </w:rPr>
              <w:t xml:space="preserve">8. </w:t>
            </w:r>
            <w:r>
              <w:rPr>
                <w:sz w:val="26"/>
                <w:rtl/>
              </w:rPr>
              <w:t>כִּֽי־עָ֭לֶיךָ נָשָׂ֣אתִי חֶרְפָּ֑ה כִּסְּתָ֖ה כְלִמָּ֣ה פָנָֽי׃</w:t>
            </w:r>
          </w:p>
        </w:tc>
        <w:tc>
          <w:tcPr>
            <w:tcW w:w="4680" w:type="dxa"/>
          </w:tcPr>
          <w:p w14:paraId="64F4DCAC" w14:textId="77777777" w:rsidR="003902DB" w:rsidRDefault="00000000">
            <w:r>
              <w:rPr>
                <w:rFonts w:ascii="Cambria" w:hAnsi="Cambria"/>
              </w:rPr>
              <w:t>It is for Your sake that I have been reviled,</w:t>
            </w:r>
            <w:r>
              <w:rPr>
                <w:rFonts w:ascii="Cambria" w:hAnsi="Cambria"/>
              </w:rPr>
              <w:br/>
              <w:t>that shame covers my face;</w:t>
            </w:r>
          </w:p>
        </w:tc>
      </w:tr>
      <w:tr w:rsidR="003902DB" w14:paraId="491B2CD1" w14:textId="77777777">
        <w:tc>
          <w:tcPr>
            <w:tcW w:w="4680" w:type="dxa"/>
          </w:tcPr>
          <w:p w14:paraId="64F82204" w14:textId="77777777" w:rsidR="003902DB" w:rsidRDefault="00000000">
            <w:r>
              <w:rPr>
                <w:b/>
                <w:szCs w:val="24"/>
              </w:rPr>
              <w:t xml:space="preserve">9. </w:t>
            </w:r>
            <w:r>
              <w:rPr>
                <w:sz w:val="26"/>
                <w:rtl/>
              </w:rPr>
              <w:t>מ֭וּזָר הָיִ֣יתִי לְאֶחָ֑י וְ֝נׇכְרִ֗י לִבְנֵ֥י אִמִּֽי׃</w:t>
            </w:r>
          </w:p>
        </w:tc>
        <w:tc>
          <w:tcPr>
            <w:tcW w:w="4680" w:type="dxa"/>
          </w:tcPr>
          <w:p w14:paraId="1E3DEF89" w14:textId="77777777" w:rsidR="003902DB" w:rsidRDefault="00000000">
            <w:r>
              <w:rPr>
                <w:rFonts w:ascii="Cambria" w:hAnsi="Cambria"/>
              </w:rPr>
              <w:t>I am a stranger to my brothers,</w:t>
            </w:r>
            <w:r>
              <w:rPr>
                <w:rFonts w:ascii="Cambria" w:hAnsi="Cambria"/>
              </w:rPr>
              <w:br/>
              <w:t>an alien to my kin.</w:t>
            </w:r>
          </w:p>
        </w:tc>
      </w:tr>
      <w:tr w:rsidR="003902DB" w14:paraId="5A628D8F" w14:textId="77777777">
        <w:tc>
          <w:tcPr>
            <w:tcW w:w="4680" w:type="dxa"/>
          </w:tcPr>
          <w:p w14:paraId="329323CB" w14:textId="77777777" w:rsidR="003902DB" w:rsidRDefault="00000000">
            <w:r>
              <w:rPr>
                <w:b/>
                <w:szCs w:val="24"/>
              </w:rPr>
              <w:t xml:space="preserve">10. </w:t>
            </w:r>
            <w:r>
              <w:rPr>
                <w:sz w:val="26"/>
                <w:rtl/>
              </w:rPr>
              <w:t>כִּֽי־קִנְאַ֣ת בֵּיתְךָ֣ אֲכָלָ֑תְנִי וְחֶרְפּ֥וֹת ח֝וֹרְפֶ֗יךָ נָפְל֥וּ עָלָֽי׃</w:t>
            </w:r>
          </w:p>
        </w:tc>
        <w:tc>
          <w:tcPr>
            <w:tcW w:w="4680" w:type="dxa"/>
          </w:tcPr>
          <w:p w14:paraId="51D102BA" w14:textId="77777777" w:rsidR="003902DB" w:rsidRDefault="00000000">
            <w:r>
              <w:rPr>
                <w:rFonts w:ascii="Cambria" w:hAnsi="Cambria"/>
              </w:rPr>
              <w:t>My zeal for Your house has been my undoing;</w:t>
            </w:r>
            <w:r>
              <w:rPr>
                <w:rFonts w:ascii="Cambria" w:hAnsi="Cambria"/>
              </w:rPr>
              <w:br/>
              <w:t xml:space="preserve">the reproaches of those who revile You </w:t>
            </w:r>
            <w:r>
              <w:rPr>
                <w:rFonts w:ascii="Cambria" w:hAnsi="Cambria"/>
              </w:rPr>
              <w:lastRenderedPageBreak/>
              <w:t>have fallen upon me.</w:t>
            </w:r>
          </w:p>
        </w:tc>
      </w:tr>
      <w:tr w:rsidR="003902DB" w14:paraId="0ED7DB6B" w14:textId="77777777">
        <w:tc>
          <w:tcPr>
            <w:tcW w:w="4680" w:type="dxa"/>
          </w:tcPr>
          <w:p w14:paraId="11DD87AF" w14:textId="77777777" w:rsidR="003902DB" w:rsidRDefault="00000000">
            <w:r>
              <w:rPr>
                <w:b/>
                <w:szCs w:val="24"/>
              </w:rPr>
              <w:lastRenderedPageBreak/>
              <w:t xml:space="preserve">11. </w:t>
            </w:r>
            <w:r>
              <w:rPr>
                <w:sz w:val="26"/>
                <w:rtl/>
              </w:rPr>
              <w:t>וָאֶבְכֶּ֣ה בַצּ֣וֹם נַפְשִׁ֑י וַתְּהִ֖י לַחֲרָפ֣וֹת לִֽי׃</w:t>
            </w:r>
          </w:p>
        </w:tc>
        <w:tc>
          <w:tcPr>
            <w:tcW w:w="4680" w:type="dxa"/>
          </w:tcPr>
          <w:p w14:paraId="7AAB0B27" w14:textId="77777777" w:rsidR="003902DB" w:rsidRDefault="00000000">
            <w:r>
              <w:rPr>
                <w:rFonts w:ascii="Cambria" w:hAnsi="Cambria"/>
              </w:rPr>
              <w:t>When I wept and fasted,</w:t>
            </w:r>
            <w:r>
              <w:rPr>
                <w:rFonts w:ascii="Cambria" w:hAnsi="Cambria"/>
              </w:rPr>
              <w:br/>
              <w:t>I was reviled for it.</w:t>
            </w:r>
          </w:p>
        </w:tc>
      </w:tr>
      <w:tr w:rsidR="003902DB" w14:paraId="5852FD4B" w14:textId="77777777">
        <w:tc>
          <w:tcPr>
            <w:tcW w:w="4680" w:type="dxa"/>
          </w:tcPr>
          <w:p w14:paraId="0A096247" w14:textId="77777777" w:rsidR="003902DB" w:rsidRDefault="00000000">
            <w:r>
              <w:rPr>
                <w:b/>
                <w:szCs w:val="24"/>
              </w:rPr>
              <w:t xml:space="preserve">12. </w:t>
            </w:r>
            <w:r>
              <w:rPr>
                <w:sz w:val="26"/>
                <w:rtl/>
              </w:rPr>
              <w:t>וָאֶתְּנָ֣ה לְבוּשִׁ֣י שָׂ֑ק וָאֱהִ֖י לָהֶ֣ם לְמָשָֽׁל׃</w:t>
            </w:r>
          </w:p>
        </w:tc>
        <w:tc>
          <w:tcPr>
            <w:tcW w:w="4680" w:type="dxa"/>
          </w:tcPr>
          <w:p w14:paraId="250BFF6F" w14:textId="77777777" w:rsidR="003902DB" w:rsidRDefault="00000000">
            <w:r>
              <w:rPr>
                <w:rFonts w:ascii="Cambria" w:hAnsi="Cambria"/>
              </w:rPr>
              <w:t>I made sackcloth my garment;</w:t>
            </w:r>
            <w:r>
              <w:rPr>
                <w:rFonts w:ascii="Cambria" w:hAnsi="Cambria"/>
              </w:rPr>
              <w:br/>
              <w:t>I became a byword among them.</w:t>
            </w:r>
          </w:p>
        </w:tc>
      </w:tr>
      <w:tr w:rsidR="003902DB" w14:paraId="55060BC5" w14:textId="77777777">
        <w:tc>
          <w:tcPr>
            <w:tcW w:w="4680" w:type="dxa"/>
          </w:tcPr>
          <w:p w14:paraId="02CC1A64" w14:textId="77777777" w:rsidR="003902DB" w:rsidRDefault="00000000">
            <w:r>
              <w:rPr>
                <w:b/>
                <w:szCs w:val="24"/>
              </w:rPr>
              <w:t xml:space="preserve">13. </w:t>
            </w:r>
            <w:r>
              <w:rPr>
                <w:sz w:val="26"/>
                <w:rtl/>
              </w:rPr>
              <w:t>יָשִׂ֣יחוּ בִ֭י יֹ֣שְׁבֵי שָׁ֑עַר וּ֝נְגִינ֗וֹת שׁוֹתֵ֥י שֵׁכָֽר׃</w:t>
            </w:r>
          </w:p>
        </w:tc>
        <w:tc>
          <w:tcPr>
            <w:tcW w:w="4680" w:type="dxa"/>
          </w:tcPr>
          <w:p w14:paraId="6B1D1045" w14:textId="77777777" w:rsidR="003902DB" w:rsidRDefault="00000000">
            <w:r>
              <w:rPr>
                <w:rFonts w:ascii="Cambria" w:hAnsi="Cambria"/>
              </w:rPr>
              <w:t>Those who sit in the gate talk about me;</w:t>
            </w:r>
            <w:r>
              <w:rPr>
                <w:rFonts w:ascii="Cambria" w:hAnsi="Cambria"/>
              </w:rPr>
              <w:br/>
              <w:t>I am the taunt of drunkards.</w:t>
            </w:r>
          </w:p>
        </w:tc>
      </w:tr>
      <w:tr w:rsidR="003902DB" w14:paraId="5A2953DB" w14:textId="77777777">
        <w:tc>
          <w:tcPr>
            <w:tcW w:w="4680" w:type="dxa"/>
          </w:tcPr>
          <w:p w14:paraId="63FE7A47" w14:textId="77777777" w:rsidR="003902DB" w:rsidRDefault="00000000">
            <w:r>
              <w:rPr>
                <w:b/>
                <w:szCs w:val="24"/>
              </w:rPr>
              <w:t xml:space="preserve">14. </w:t>
            </w:r>
            <w:r>
              <w:rPr>
                <w:sz w:val="26"/>
                <w:rtl/>
              </w:rPr>
              <w:t>וַאֲנִ֤י תְפִלָּֽתִי־לְךָ֨ ׀ ה׳ עֵ֤ת רָצ֗וֹן אֱלֹקִ֥ים בְּרׇב־חַסְדֶּ֑ךָ עֲ֝נֵ֗נִי בֶּאֱמֶ֥ת יִשְׁעֶֽךָ׃</w:t>
            </w:r>
          </w:p>
        </w:tc>
        <w:tc>
          <w:tcPr>
            <w:tcW w:w="4680" w:type="dxa"/>
          </w:tcPr>
          <w:p w14:paraId="34A5DD58" w14:textId="77777777" w:rsidR="003902DB" w:rsidRDefault="00000000">
            <w:r>
              <w:rPr>
                <w:rFonts w:ascii="Cambria" w:hAnsi="Cambria"/>
              </w:rPr>
              <w:t>As for me, may my prayer come to You, O LORD,</w:t>
            </w:r>
            <w:r>
              <w:rPr>
                <w:rFonts w:ascii="Cambria" w:hAnsi="Cambria"/>
              </w:rPr>
              <w:br/>
              <w:t>at a favorable moment;</w:t>
            </w:r>
            <w:r>
              <w:rPr>
                <w:rFonts w:ascii="Cambria" w:hAnsi="Cambria"/>
              </w:rPr>
              <w:br/>
              <w:t>O God, in Your abundant faithfulness,</w:t>
            </w:r>
            <w:r>
              <w:rPr>
                <w:rFonts w:ascii="Cambria" w:hAnsi="Cambria"/>
              </w:rPr>
              <w:br/>
              <w:t>answer me with Your sure deliverance.</w:t>
            </w:r>
          </w:p>
        </w:tc>
      </w:tr>
      <w:tr w:rsidR="003902DB" w14:paraId="0476F490" w14:textId="77777777">
        <w:tc>
          <w:tcPr>
            <w:tcW w:w="4680" w:type="dxa"/>
          </w:tcPr>
          <w:p w14:paraId="7E82DF0F" w14:textId="77777777" w:rsidR="003902DB" w:rsidRDefault="00000000">
            <w:r>
              <w:rPr>
                <w:b/>
                <w:szCs w:val="24"/>
              </w:rPr>
              <w:t xml:space="preserve">15. </w:t>
            </w:r>
            <w:r>
              <w:rPr>
                <w:sz w:val="26"/>
                <w:rtl/>
              </w:rPr>
              <w:t>הַצִּילֵ֣נִי מִ֭טִּיט וְאַל־אֶטְבָּ֑עָה אִנָּצְלָ֥ה מִ֝שֹּׂנְאַ֗י וּמִמַּ֖עֲמַקֵּי־מָֽיִם׃</w:t>
            </w:r>
          </w:p>
        </w:tc>
        <w:tc>
          <w:tcPr>
            <w:tcW w:w="4680" w:type="dxa"/>
          </w:tcPr>
          <w:p w14:paraId="7DB42EDE" w14:textId="77777777" w:rsidR="003902DB" w:rsidRDefault="00000000">
            <w:r>
              <w:rPr>
                <w:rFonts w:ascii="Cambria" w:hAnsi="Cambria"/>
              </w:rPr>
              <w:t>Rescue me from the mire;</w:t>
            </w:r>
            <w:r>
              <w:rPr>
                <w:rFonts w:ascii="Cambria" w:hAnsi="Cambria"/>
              </w:rPr>
              <w:br/>
              <w:t>let me not sink;</w:t>
            </w:r>
            <w:r>
              <w:rPr>
                <w:rFonts w:ascii="Cambria" w:hAnsi="Cambria"/>
              </w:rPr>
              <w:br/>
              <w:t>let me be rescued from my enemies,</w:t>
            </w:r>
            <w:r>
              <w:rPr>
                <w:rFonts w:ascii="Cambria" w:hAnsi="Cambria"/>
              </w:rPr>
              <w:br/>
              <w:t>and from the watery depths.</w:t>
            </w:r>
          </w:p>
        </w:tc>
      </w:tr>
      <w:tr w:rsidR="003902DB" w14:paraId="33648AB8" w14:textId="77777777">
        <w:tc>
          <w:tcPr>
            <w:tcW w:w="4680" w:type="dxa"/>
          </w:tcPr>
          <w:p w14:paraId="6290D9CE" w14:textId="77777777" w:rsidR="003902DB" w:rsidRDefault="00000000">
            <w:r>
              <w:rPr>
                <w:b/>
                <w:szCs w:val="24"/>
              </w:rPr>
              <w:t xml:space="preserve">16. </w:t>
            </w:r>
            <w:r>
              <w:rPr>
                <w:sz w:val="26"/>
                <w:rtl/>
              </w:rPr>
              <w:t>אַל־תִּשְׁטְפֵ֤נִי ׀ שִׁבֹּ֣לֶת מַ֭יִם וְאַל־תִּבְלָעֵ֣נִי מְצוּלָ֑ה וְאַל־תֶּאְטַר־עָלַ֖י בְּאֵ֣ר פִּֽיהָ׃</w:t>
            </w:r>
          </w:p>
        </w:tc>
        <w:tc>
          <w:tcPr>
            <w:tcW w:w="4680" w:type="dxa"/>
          </w:tcPr>
          <w:p w14:paraId="6A009517" w14:textId="77777777" w:rsidR="003902DB" w:rsidRDefault="00000000">
            <w:r>
              <w:rPr>
                <w:rFonts w:ascii="Cambria" w:hAnsi="Cambria"/>
              </w:rPr>
              <w:t>Let the floodwaters not sweep me away;</w:t>
            </w:r>
            <w:r>
              <w:rPr>
                <w:rFonts w:ascii="Cambria" w:hAnsi="Cambria"/>
              </w:rPr>
              <w:br/>
              <w:t>let the deep not swallow me;</w:t>
            </w:r>
            <w:r>
              <w:rPr>
                <w:rFonts w:ascii="Cambria" w:hAnsi="Cambria"/>
              </w:rPr>
              <w:br/>
              <w:t>let the mouth of the Pit not close over me.</w:t>
            </w:r>
          </w:p>
        </w:tc>
      </w:tr>
      <w:tr w:rsidR="003902DB" w14:paraId="381BDD78" w14:textId="77777777">
        <w:tc>
          <w:tcPr>
            <w:tcW w:w="4680" w:type="dxa"/>
          </w:tcPr>
          <w:p w14:paraId="332A75E2" w14:textId="77777777" w:rsidR="003902DB" w:rsidRDefault="00000000">
            <w:r>
              <w:rPr>
                <w:b/>
                <w:szCs w:val="24"/>
              </w:rPr>
              <w:t xml:space="preserve">17. </w:t>
            </w:r>
            <w:r>
              <w:rPr>
                <w:sz w:val="26"/>
                <w:rtl/>
              </w:rPr>
              <w:t>עֲנֵ֣נִי ה׳ כִּי־ט֣וֹב חַסְדֶּ֑ךָ כְּרֹ֥ב רַ֝חֲמֶ֗יךָ פְּנֵ֣ה אֵלָֽי׃</w:t>
            </w:r>
          </w:p>
        </w:tc>
        <w:tc>
          <w:tcPr>
            <w:tcW w:w="4680" w:type="dxa"/>
          </w:tcPr>
          <w:p w14:paraId="7EF92C0D" w14:textId="77777777" w:rsidR="003902DB" w:rsidRDefault="00000000">
            <w:r>
              <w:rPr>
                <w:rFonts w:ascii="Cambria" w:hAnsi="Cambria"/>
              </w:rPr>
              <w:t>Answer me, O LORD,</w:t>
            </w:r>
            <w:r>
              <w:rPr>
                <w:rFonts w:ascii="Cambria" w:hAnsi="Cambria"/>
              </w:rPr>
              <w:br/>
              <w:t>according to Your great steadfastness;</w:t>
            </w:r>
            <w:r>
              <w:rPr>
                <w:rFonts w:ascii="Cambria" w:hAnsi="Cambria"/>
              </w:rPr>
              <w:br/>
              <w:t>in accordance with Your abundant mercy</w:t>
            </w:r>
            <w:r>
              <w:rPr>
                <w:rFonts w:ascii="Cambria" w:hAnsi="Cambria"/>
              </w:rPr>
              <w:br/>
              <w:t>turn to me;</w:t>
            </w:r>
          </w:p>
        </w:tc>
      </w:tr>
      <w:tr w:rsidR="003902DB" w14:paraId="26D0E2C5" w14:textId="77777777">
        <w:tc>
          <w:tcPr>
            <w:tcW w:w="4680" w:type="dxa"/>
          </w:tcPr>
          <w:p w14:paraId="200C0A0E" w14:textId="77777777" w:rsidR="003902DB" w:rsidRDefault="00000000">
            <w:r>
              <w:rPr>
                <w:b/>
                <w:szCs w:val="24"/>
              </w:rPr>
              <w:t xml:space="preserve">18. </w:t>
            </w:r>
            <w:r>
              <w:rPr>
                <w:sz w:val="26"/>
                <w:rtl/>
              </w:rPr>
              <w:t>וְאַל־תַּסְתֵּ֣ר פָּ֭נֶיךָ מֵעַבְדֶּ֑ךָ כִּי־צַר־לִ֝֗י מַהֵ֥ר עֲנֵֽנִי׃</w:t>
            </w:r>
          </w:p>
        </w:tc>
        <w:tc>
          <w:tcPr>
            <w:tcW w:w="4680" w:type="dxa"/>
          </w:tcPr>
          <w:p w14:paraId="08EA7D2D" w14:textId="77777777" w:rsidR="003902DB" w:rsidRDefault="00000000">
            <w:r>
              <w:rPr>
                <w:rFonts w:ascii="Cambria" w:hAnsi="Cambria"/>
              </w:rPr>
              <w:t>do not hide Your face from Your servant,</w:t>
            </w:r>
            <w:r>
              <w:rPr>
                <w:rFonts w:ascii="Cambria" w:hAnsi="Cambria"/>
              </w:rPr>
              <w:br/>
              <w:t>for I am in distress;</w:t>
            </w:r>
            <w:r>
              <w:rPr>
                <w:rFonts w:ascii="Cambria" w:hAnsi="Cambria"/>
              </w:rPr>
              <w:br/>
              <w:t>answer me quickly.</w:t>
            </w:r>
          </w:p>
        </w:tc>
      </w:tr>
      <w:tr w:rsidR="003902DB" w14:paraId="60B88F36" w14:textId="77777777">
        <w:tc>
          <w:tcPr>
            <w:tcW w:w="4680" w:type="dxa"/>
          </w:tcPr>
          <w:p w14:paraId="3698549E" w14:textId="77777777" w:rsidR="003902DB" w:rsidRDefault="00000000">
            <w:r>
              <w:rPr>
                <w:b/>
                <w:szCs w:val="24"/>
              </w:rPr>
              <w:t xml:space="preserve">19. </w:t>
            </w:r>
            <w:r>
              <w:rPr>
                <w:sz w:val="26"/>
                <w:rtl/>
              </w:rPr>
              <w:t>קׇרְבָ֣ה אֶל־נַפְשִׁ֣י גְאָלָ֑הּ לְמַ֖עַן אֹיְבַ֣י פְּדֵֽנִי׃</w:t>
            </w:r>
          </w:p>
        </w:tc>
        <w:tc>
          <w:tcPr>
            <w:tcW w:w="4680" w:type="dxa"/>
          </w:tcPr>
          <w:p w14:paraId="0CF2FBF5" w14:textId="77777777" w:rsidR="003902DB" w:rsidRDefault="00000000">
            <w:r>
              <w:rPr>
                <w:rFonts w:ascii="Cambria" w:hAnsi="Cambria"/>
              </w:rPr>
              <w:t>Come near to me and redeem me;</w:t>
            </w:r>
            <w:r>
              <w:rPr>
                <w:rFonts w:ascii="Cambria" w:hAnsi="Cambria"/>
              </w:rPr>
              <w:br/>
              <w:t>free me from my enemies.</w:t>
            </w:r>
          </w:p>
        </w:tc>
      </w:tr>
      <w:tr w:rsidR="003902DB" w14:paraId="723A6739" w14:textId="77777777">
        <w:tc>
          <w:tcPr>
            <w:tcW w:w="4680" w:type="dxa"/>
          </w:tcPr>
          <w:p w14:paraId="235B0713" w14:textId="77777777" w:rsidR="003902DB" w:rsidRDefault="00000000">
            <w:r>
              <w:rPr>
                <w:b/>
                <w:szCs w:val="24"/>
              </w:rPr>
              <w:t xml:space="preserve">20. </w:t>
            </w:r>
            <w:r>
              <w:rPr>
                <w:sz w:val="26"/>
                <w:rtl/>
              </w:rPr>
              <w:t>אַתָּ֤ה יָדַ֗עְתָּ חֶרְפָּתִ֣י וּ֭בׇשְׁתִּי וּכְלִמָּתִ֑י נֶ֝גְדְּךָ֗ כׇּל־צוֹרְרָֽי׃</w:t>
            </w:r>
          </w:p>
        </w:tc>
        <w:tc>
          <w:tcPr>
            <w:tcW w:w="4680" w:type="dxa"/>
          </w:tcPr>
          <w:p w14:paraId="762B326D" w14:textId="77777777" w:rsidR="003902DB" w:rsidRDefault="00000000">
            <w:r>
              <w:rPr>
                <w:rFonts w:ascii="Cambria" w:hAnsi="Cambria"/>
              </w:rPr>
              <w:t>You know my reproach,</w:t>
            </w:r>
            <w:r>
              <w:rPr>
                <w:rFonts w:ascii="Cambria" w:hAnsi="Cambria"/>
              </w:rPr>
              <w:br/>
              <w:t>my shame, my disgrace;</w:t>
            </w:r>
            <w:r>
              <w:rPr>
                <w:rFonts w:ascii="Cambria" w:hAnsi="Cambria"/>
              </w:rPr>
              <w:br/>
              <w:t>You are aware of all my foes.</w:t>
            </w:r>
          </w:p>
        </w:tc>
      </w:tr>
      <w:tr w:rsidR="003902DB" w14:paraId="6BA369DB" w14:textId="77777777">
        <w:tc>
          <w:tcPr>
            <w:tcW w:w="4680" w:type="dxa"/>
          </w:tcPr>
          <w:p w14:paraId="4596D7A3" w14:textId="77777777" w:rsidR="003902DB" w:rsidRDefault="00000000">
            <w:r>
              <w:rPr>
                <w:b/>
                <w:szCs w:val="24"/>
              </w:rPr>
              <w:t xml:space="preserve">21. </w:t>
            </w:r>
            <w:r>
              <w:rPr>
                <w:sz w:val="26"/>
                <w:rtl/>
              </w:rPr>
              <w:t>חֶרְפָּ֤ה ׀ שָׁ֥בְרָ֥ה לִבִּ֗י וָאָ֫נ֥וּשָׁה וָאֲקַוֶּ֣ה לָנ֣וּד וָאַ֑יִן וְ֝לַמְנַחֲמִ֗ים וְלֹ֣א מָצָֽאתִי׃</w:t>
            </w:r>
          </w:p>
        </w:tc>
        <w:tc>
          <w:tcPr>
            <w:tcW w:w="4680" w:type="dxa"/>
          </w:tcPr>
          <w:p w14:paraId="46DB71A4" w14:textId="77777777" w:rsidR="003902DB" w:rsidRDefault="00000000">
            <w:r>
              <w:rPr>
                <w:rFonts w:ascii="Cambria" w:hAnsi="Cambria"/>
              </w:rPr>
              <w:t>Reproach breaks my heart,</w:t>
            </w:r>
            <w:r>
              <w:rPr>
                <w:rFonts w:ascii="Cambria" w:hAnsi="Cambria"/>
              </w:rPr>
              <w:br/>
              <w:t>I am in despair;</w:t>
            </w:r>
            <w:r>
              <w:rPr>
                <w:rFonts w:ascii="Cambria" w:hAnsi="Cambria"/>
              </w:rPr>
              <w:br/>
              <w:t>I hope for consolation, but there is none,</w:t>
            </w:r>
            <w:r>
              <w:rPr>
                <w:rFonts w:ascii="Cambria" w:hAnsi="Cambria"/>
              </w:rPr>
              <w:br/>
            </w:r>
            <w:r>
              <w:rPr>
                <w:rFonts w:ascii="Cambria" w:hAnsi="Cambria"/>
              </w:rPr>
              <w:lastRenderedPageBreak/>
              <w:t>for comforters, but find none.</w:t>
            </w:r>
          </w:p>
        </w:tc>
      </w:tr>
      <w:tr w:rsidR="003902DB" w14:paraId="3954DAD3" w14:textId="77777777">
        <w:tc>
          <w:tcPr>
            <w:tcW w:w="4680" w:type="dxa"/>
          </w:tcPr>
          <w:p w14:paraId="7720E91F" w14:textId="77777777" w:rsidR="003902DB" w:rsidRDefault="00000000">
            <w:r>
              <w:rPr>
                <w:b/>
                <w:szCs w:val="24"/>
              </w:rPr>
              <w:lastRenderedPageBreak/>
              <w:t xml:space="preserve">22. </w:t>
            </w:r>
            <w:r>
              <w:rPr>
                <w:sz w:val="26"/>
                <w:rtl/>
              </w:rPr>
              <w:t>וַיִּתְּנ֣וּ בְּבָרוּתִ֣י רֹ֑אשׁ וְ֝לִצְמָאִ֗י יַשְׁק֥וּנִי חֹֽמֶץ׃</w:t>
            </w:r>
          </w:p>
        </w:tc>
        <w:tc>
          <w:tcPr>
            <w:tcW w:w="4680" w:type="dxa"/>
          </w:tcPr>
          <w:p w14:paraId="449C4020" w14:textId="77777777" w:rsidR="003902DB" w:rsidRDefault="00000000">
            <w:r>
              <w:rPr>
                <w:rFonts w:ascii="Cambria" w:hAnsi="Cambria"/>
              </w:rPr>
              <w:t>They give me gall for food,</w:t>
            </w:r>
            <w:r>
              <w:rPr>
                <w:rFonts w:ascii="Cambria" w:hAnsi="Cambria"/>
              </w:rPr>
              <w:br/>
              <w:t>vinegar to quench my thirst.</w:t>
            </w:r>
          </w:p>
        </w:tc>
      </w:tr>
      <w:tr w:rsidR="003902DB" w14:paraId="28DB3222" w14:textId="77777777">
        <w:tc>
          <w:tcPr>
            <w:tcW w:w="4680" w:type="dxa"/>
          </w:tcPr>
          <w:p w14:paraId="075BAA45" w14:textId="77777777" w:rsidR="003902DB" w:rsidRDefault="00000000">
            <w:r>
              <w:rPr>
                <w:b/>
                <w:szCs w:val="24"/>
              </w:rPr>
              <w:t xml:space="preserve">23. </w:t>
            </w:r>
            <w:r>
              <w:rPr>
                <w:sz w:val="26"/>
                <w:rtl/>
              </w:rPr>
              <w:t>יְהִי־שֻׁלְחָנָ֣ם לִפְנֵיהֶ֣ם לְפָ֑ח וְלִשְׁלוֹמִ֥ים לְמוֹקֵֽשׁ׃</w:t>
            </w:r>
          </w:p>
        </w:tc>
        <w:tc>
          <w:tcPr>
            <w:tcW w:w="4680" w:type="dxa"/>
          </w:tcPr>
          <w:p w14:paraId="629FD5D5" w14:textId="77777777" w:rsidR="003902DB" w:rsidRDefault="00000000">
            <w:r>
              <w:rPr>
                <w:rFonts w:ascii="Cambria" w:hAnsi="Cambria"/>
              </w:rPr>
              <w:t>May their table be a trap for them,</w:t>
            </w:r>
            <w:r>
              <w:rPr>
                <w:rFonts w:ascii="Cambria" w:hAnsi="Cambria"/>
              </w:rPr>
              <w:br/>
              <w:t>a snare for their allies.</w:t>
            </w:r>
          </w:p>
        </w:tc>
      </w:tr>
      <w:tr w:rsidR="003902DB" w14:paraId="04DE8AF0" w14:textId="77777777">
        <w:tc>
          <w:tcPr>
            <w:tcW w:w="4680" w:type="dxa"/>
          </w:tcPr>
          <w:p w14:paraId="7C1F0F73" w14:textId="77777777" w:rsidR="003902DB" w:rsidRDefault="00000000">
            <w:r>
              <w:rPr>
                <w:b/>
                <w:szCs w:val="24"/>
              </w:rPr>
              <w:t xml:space="preserve">24. </w:t>
            </w:r>
            <w:r>
              <w:rPr>
                <w:sz w:val="26"/>
                <w:rtl/>
              </w:rPr>
              <w:t>תֶּחְשַׁ֣כְנָה עֵ֭ינֵיהֶם מֵרְא֑וֹת וּ֝מׇתְנֵיהֶ֗ם תָּמִ֥יד הַמְעַֽד׃</w:t>
            </w:r>
          </w:p>
        </w:tc>
        <w:tc>
          <w:tcPr>
            <w:tcW w:w="4680" w:type="dxa"/>
          </w:tcPr>
          <w:p w14:paraId="4EA0AB75" w14:textId="77777777" w:rsidR="003902DB" w:rsidRDefault="00000000">
            <w:r>
              <w:rPr>
                <w:rFonts w:ascii="Cambria" w:hAnsi="Cambria"/>
              </w:rPr>
              <w:t>May their eyes grow dim so that they cannot see;</w:t>
            </w:r>
            <w:r>
              <w:rPr>
                <w:rFonts w:ascii="Cambria" w:hAnsi="Cambria"/>
              </w:rPr>
              <w:br/>
              <w:t>may their loins collapse continually.</w:t>
            </w:r>
          </w:p>
        </w:tc>
      </w:tr>
      <w:tr w:rsidR="003902DB" w14:paraId="25429C46" w14:textId="77777777">
        <w:tc>
          <w:tcPr>
            <w:tcW w:w="4680" w:type="dxa"/>
          </w:tcPr>
          <w:p w14:paraId="6884CE16" w14:textId="77777777" w:rsidR="003902DB" w:rsidRDefault="00000000">
            <w:r>
              <w:rPr>
                <w:b/>
                <w:szCs w:val="24"/>
              </w:rPr>
              <w:t xml:space="preserve">25. </w:t>
            </w:r>
            <w:r>
              <w:rPr>
                <w:sz w:val="26"/>
                <w:rtl/>
              </w:rPr>
              <w:t>שְׁפׇךְ־עֲלֵיהֶ֥ם זַעְמֶ֑ךָ וַחֲר֥וֹן אַ֝פְּךָ֗ יַשִּׂיגֵֽם׃</w:t>
            </w:r>
          </w:p>
        </w:tc>
        <w:tc>
          <w:tcPr>
            <w:tcW w:w="4680" w:type="dxa"/>
          </w:tcPr>
          <w:p w14:paraId="49E304F9" w14:textId="77777777" w:rsidR="003902DB" w:rsidRDefault="00000000">
            <w:r>
              <w:rPr>
                <w:rFonts w:ascii="Cambria" w:hAnsi="Cambria"/>
              </w:rPr>
              <w:t>Pour out Your wrath on them;</w:t>
            </w:r>
            <w:r>
              <w:rPr>
                <w:rFonts w:ascii="Cambria" w:hAnsi="Cambria"/>
              </w:rPr>
              <w:br/>
              <w:t>may Your blazing anger overtake them;</w:t>
            </w:r>
          </w:p>
        </w:tc>
      </w:tr>
      <w:tr w:rsidR="003902DB" w14:paraId="4BBD3D9C" w14:textId="77777777">
        <w:tc>
          <w:tcPr>
            <w:tcW w:w="4680" w:type="dxa"/>
          </w:tcPr>
          <w:p w14:paraId="0771FEC7" w14:textId="77777777" w:rsidR="003902DB" w:rsidRDefault="00000000">
            <w:r>
              <w:rPr>
                <w:b/>
                <w:szCs w:val="24"/>
              </w:rPr>
              <w:t xml:space="preserve">26. </w:t>
            </w:r>
            <w:r>
              <w:rPr>
                <w:sz w:val="26"/>
                <w:rtl/>
              </w:rPr>
              <w:t>תְּהִי־טִירָתָ֥ם נְשַׁמָּ֑ה בְּ֝אׇהֳלֵיהֶ֗ם אַל־יְהִ֥י יֹשֵֽׁב׃</w:t>
            </w:r>
          </w:p>
        </w:tc>
        <w:tc>
          <w:tcPr>
            <w:tcW w:w="4680" w:type="dxa"/>
          </w:tcPr>
          <w:p w14:paraId="3B47C780" w14:textId="77777777" w:rsidR="003902DB" w:rsidRDefault="00000000">
            <w:r>
              <w:rPr>
                <w:rFonts w:ascii="Cambria" w:hAnsi="Cambria"/>
              </w:rPr>
              <w:t>may their encampments be desolate;</w:t>
            </w:r>
            <w:r>
              <w:rPr>
                <w:rFonts w:ascii="Cambria" w:hAnsi="Cambria"/>
              </w:rPr>
              <w:br/>
              <w:t>may their tents stand empty.</w:t>
            </w:r>
          </w:p>
        </w:tc>
      </w:tr>
      <w:tr w:rsidR="003902DB" w14:paraId="423DF97F" w14:textId="77777777">
        <w:tc>
          <w:tcPr>
            <w:tcW w:w="4680" w:type="dxa"/>
          </w:tcPr>
          <w:p w14:paraId="35F167C8" w14:textId="77777777" w:rsidR="003902DB" w:rsidRDefault="00000000">
            <w:r>
              <w:rPr>
                <w:b/>
                <w:szCs w:val="24"/>
              </w:rPr>
              <w:t xml:space="preserve">27. </w:t>
            </w:r>
            <w:r>
              <w:rPr>
                <w:sz w:val="26"/>
                <w:rtl/>
              </w:rPr>
              <w:t>כִּי־אַתָּ֣ה אֲשֶׁר־הִכִּ֣יתָ רָדָ֑פוּ וְאֶל־מַכְא֖וֹב חֲלָלֶ֣יךָ יְסַפֵּֽרוּ׃</w:t>
            </w:r>
          </w:p>
        </w:tc>
        <w:tc>
          <w:tcPr>
            <w:tcW w:w="4680" w:type="dxa"/>
          </w:tcPr>
          <w:p w14:paraId="092742E5" w14:textId="77777777" w:rsidR="003902DB" w:rsidRDefault="00000000">
            <w:r>
              <w:rPr>
                <w:rFonts w:ascii="Cambria" w:hAnsi="Cambria"/>
              </w:rPr>
              <w:t>For they persecute those You have struck;</w:t>
            </w:r>
            <w:r>
              <w:rPr>
                <w:rFonts w:ascii="Cambria" w:hAnsi="Cambria"/>
              </w:rPr>
              <w:br/>
              <w:t>they talk about the pain of those You have felled.</w:t>
            </w:r>
          </w:p>
        </w:tc>
      </w:tr>
      <w:tr w:rsidR="003902DB" w14:paraId="17B82EF4" w14:textId="77777777">
        <w:tc>
          <w:tcPr>
            <w:tcW w:w="4680" w:type="dxa"/>
          </w:tcPr>
          <w:p w14:paraId="5E9960B7" w14:textId="77777777" w:rsidR="003902DB" w:rsidRDefault="00000000">
            <w:r>
              <w:rPr>
                <w:b/>
                <w:szCs w:val="24"/>
              </w:rPr>
              <w:t xml:space="preserve">28. </w:t>
            </w:r>
            <w:r>
              <w:rPr>
                <w:sz w:val="26"/>
                <w:rtl/>
              </w:rPr>
              <w:t>תְּֽנָה־עָ֭וֺן עַל־עֲוֺנָ֑ם וְאַל־יָ֝בֹ֗אוּ בְּצִדְקָתֶֽךָ׃</w:t>
            </w:r>
          </w:p>
        </w:tc>
        <w:tc>
          <w:tcPr>
            <w:tcW w:w="4680" w:type="dxa"/>
          </w:tcPr>
          <w:p w14:paraId="3D2035AE" w14:textId="77777777" w:rsidR="003902DB" w:rsidRDefault="00000000">
            <w:r>
              <w:rPr>
                <w:rFonts w:ascii="Cambria" w:hAnsi="Cambria"/>
              </w:rPr>
              <w:t>Add that to their guilt;</w:t>
            </w:r>
            <w:r>
              <w:rPr>
                <w:rFonts w:ascii="Cambria" w:hAnsi="Cambria"/>
              </w:rPr>
              <w:br/>
              <w:t>let them have no share of Your beneficence;</w:t>
            </w:r>
          </w:p>
        </w:tc>
      </w:tr>
      <w:tr w:rsidR="003902DB" w14:paraId="690B0C49" w14:textId="77777777">
        <w:tc>
          <w:tcPr>
            <w:tcW w:w="4680" w:type="dxa"/>
          </w:tcPr>
          <w:p w14:paraId="0FEDF8D9" w14:textId="77777777" w:rsidR="003902DB" w:rsidRDefault="00000000">
            <w:r>
              <w:rPr>
                <w:b/>
                <w:szCs w:val="24"/>
              </w:rPr>
              <w:t xml:space="preserve">29. </w:t>
            </w:r>
            <w:r>
              <w:rPr>
                <w:sz w:val="26"/>
                <w:rtl/>
              </w:rPr>
              <w:t>יִ֭מָּחֽוּ מִסֵּ֣פֶר חַיִּ֑ים וְעִ֥ם צַ֝דִּיקִ֗ים אַל־יִכָּתֵֽבוּ׃</w:t>
            </w:r>
          </w:p>
        </w:tc>
        <w:tc>
          <w:tcPr>
            <w:tcW w:w="4680" w:type="dxa"/>
          </w:tcPr>
          <w:p w14:paraId="377044C5" w14:textId="77777777" w:rsidR="003902DB" w:rsidRDefault="00000000">
            <w:r>
              <w:rPr>
                <w:rFonts w:ascii="Cambria" w:hAnsi="Cambria"/>
              </w:rPr>
              <w:t>may they be erased from the book of life,</w:t>
            </w:r>
            <w:r>
              <w:rPr>
                <w:rFonts w:ascii="Cambria" w:hAnsi="Cambria"/>
              </w:rPr>
              <w:br/>
              <w:t>and not be inscribed with the righteous.</w:t>
            </w:r>
          </w:p>
        </w:tc>
      </w:tr>
      <w:tr w:rsidR="003902DB" w14:paraId="2FF4195F" w14:textId="77777777">
        <w:tc>
          <w:tcPr>
            <w:tcW w:w="4680" w:type="dxa"/>
          </w:tcPr>
          <w:p w14:paraId="67E33ABD" w14:textId="77777777" w:rsidR="003902DB" w:rsidRDefault="00000000">
            <w:r>
              <w:rPr>
                <w:b/>
                <w:szCs w:val="24"/>
              </w:rPr>
              <w:t xml:space="preserve">30. </w:t>
            </w:r>
            <w:r>
              <w:rPr>
                <w:sz w:val="26"/>
                <w:rtl/>
              </w:rPr>
              <w:t>וַ֭אֲנִי עָנִ֣י וְכוֹאֵ֑ב יְשׁוּעָתְךָ֖ אֱלֹקִ֣ים תְּשַׂגְּבֵֽנִי׃</w:t>
            </w:r>
          </w:p>
        </w:tc>
        <w:tc>
          <w:tcPr>
            <w:tcW w:w="4680" w:type="dxa"/>
          </w:tcPr>
          <w:p w14:paraId="135145EC" w14:textId="77777777" w:rsidR="003902DB" w:rsidRDefault="00000000">
            <w:r>
              <w:rPr>
                <w:rFonts w:ascii="Cambria" w:hAnsi="Cambria"/>
              </w:rPr>
              <w:t>But I am lowly and in pain;</w:t>
            </w:r>
            <w:r>
              <w:rPr>
                <w:rFonts w:ascii="Cambria" w:hAnsi="Cambria"/>
              </w:rPr>
              <w:br/>
              <w:t>Your help, O God, keeps me safe.</w:t>
            </w:r>
          </w:p>
        </w:tc>
      </w:tr>
      <w:tr w:rsidR="003902DB" w14:paraId="36011EBB" w14:textId="77777777">
        <w:tc>
          <w:tcPr>
            <w:tcW w:w="4680" w:type="dxa"/>
          </w:tcPr>
          <w:p w14:paraId="427E128D" w14:textId="77777777" w:rsidR="003902DB" w:rsidRDefault="00000000">
            <w:r>
              <w:rPr>
                <w:b/>
                <w:szCs w:val="24"/>
              </w:rPr>
              <w:t xml:space="preserve">31. </w:t>
            </w:r>
            <w:r>
              <w:rPr>
                <w:sz w:val="26"/>
                <w:rtl/>
              </w:rPr>
              <w:t>אֲהַלְלָ֣ה שֵׁם־אֱלֹקִ֣ים בְּשִׁ֑יר וַאֲגַדְּלֶ֥נּוּ בְתוֹדָֽה׃</w:t>
            </w:r>
          </w:p>
        </w:tc>
        <w:tc>
          <w:tcPr>
            <w:tcW w:w="4680" w:type="dxa"/>
          </w:tcPr>
          <w:p w14:paraId="799A782C" w14:textId="77777777" w:rsidR="003902DB" w:rsidRDefault="00000000">
            <w:r>
              <w:rPr>
                <w:rFonts w:ascii="Cambria" w:hAnsi="Cambria"/>
              </w:rPr>
              <w:t>I will extol God’s name with song,</w:t>
            </w:r>
            <w:r>
              <w:rPr>
                <w:rFonts w:ascii="Cambria" w:hAnsi="Cambria"/>
              </w:rPr>
              <w:br/>
              <w:t>and exalt Him with praise.</w:t>
            </w:r>
          </w:p>
        </w:tc>
      </w:tr>
      <w:tr w:rsidR="003902DB" w14:paraId="25808114" w14:textId="77777777">
        <w:tc>
          <w:tcPr>
            <w:tcW w:w="4680" w:type="dxa"/>
          </w:tcPr>
          <w:p w14:paraId="6404B164" w14:textId="77777777" w:rsidR="003902DB" w:rsidRDefault="00000000">
            <w:r>
              <w:rPr>
                <w:b/>
                <w:szCs w:val="24"/>
              </w:rPr>
              <w:t xml:space="preserve">32. </w:t>
            </w:r>
            <w:r>
              <w:rPr>
                <w:sz w:val="26"/>
                <w:rtl/>
              </w:rPr>
              <w:t>וְתִיטַ֣ב לַ֭ה׳ מִשּׁ֥וֹר פָּ֗ר מַקְרִ֥ן מַפְרִֽיס׃</w:t>
            </w:r>
          </w:p>
        </w:tc>
        <w:tc>
          <w:tcPr>
            <w:tcW w:w="4680" w:type="dxa"/>
          </w:tcPr>
          <w:p w14:paraId="231631C8" w14:textId="77777777" w:rsidR="003902DB" w:rsidRDefault="00000000">
            <w:r>
              <w:rPr>
                <w:rFonts w:ascii="Cambria" w:hAnsi="Cambria"/>
              </w:rPr>
              <w:t>That will please the LORD more than oxen,</w:t>
            </w:r>
            <w:r>
              <w:rPr>
                <w:rFonts w:ascii="Cambria" w:hAnsi="Cambria"/>
              </w:rPr>
              <w:br/>
              <w:t>than bulls with horns and hooves.</w:t>
            </w:r>
          </w:p>
        </w:tc>
      </w:tr>
      <w:tr w:rsidR="003902DB" w14:paraId="3CF15EC2" w14:textId="77777777">
        <w:tc>
          <w:tcPr>
            <w:tcW w:w="4680" w:type="dxa"/>
          </w:tcPr>
          <w:p w14:paraId="4DE49150" w14:textId="77777777" w:rsidR="003902DB" w:rsidRDefault="00000000">
            <w:r>
              <w:rPr>
                <w:b/>
                <w:szCs w:val="24"/>
              </w:rPr>
              <w:t xml:space="preserve">33. </w:t>
            </w:r>
            <w:r>
              <w:rPr>
                <w:sz w:val="26"/>
                <w:rtl/>
              </w:rPr>
              <w:t>רָא֣וּ עֲנָוִ֣ים יִשְׂמָ֑חוּ דֹּרְשֵׁ֥י אֱ֝לֹקִ֗ים וִיחִ֥י לְבַבְכֶֽם׃</w:t>
            </w:r>
          </w:p>
        </w:tc>
        <w:tc>
          <w:tcPr>
            <w:tcW w:w="4680" w:type="dxa"/>
          </w:tcPr>
          <w:p w14:paraId="54A79AFA" w14:textId="77777777" w:rsidR="003902DB" w:rsidRDefault="00000000">
            <w:r>
              <w:rPr>
                <w:rFonts w:ascii="Cambria" w:hAnsi="Cambria"/>
              </w:rPr>
              <w:t>The lowly will see and rejoice;</w:t>
            </w:r>
            <w:r>
              <w:rPr>
                <w:rFonts w:ascii="Cambria" w:hAnsi="Cambria"/>
              </w:rPr>
              <w:br/>
              <w:t>you who are mindful of God, take heart!</w:t>
            </w:r>
          </w:p>
        </w:tc>
      </w:tr>
      <w:tr w:rsidR="003902DB" w14:paraId="350C0CF0" w14:textId="77777777">
        <w:tc>
          <w:tcPr>
            <w:tcW w:w="4680" w:type="dxa"/>
          </w:tcPr>
          <w:p w14:paraId="12CD0E92" w14:textId="77777777" w:rsidR="003902DB" w:rsidRDefault="00000000">
            <w:r>
              <w:rPr>
                <w:b/>
                <w:szCs w:val="24"/>
              </w:rPr>
              <w:t xml:space="preserve">34. </w:t>
            </w:r>
            <w:r>
              <w:rPr>
                <w:sz w:val="26"/>
                <w:rtl/>
              </w:rPr>
              <w:t>כִּי־שֹׁמֵ֣עַ אֶל־אֶבְיוֹנִ֣ים ה׳ וְאֶת־אֲ֝סִירָ֗יו לֹ֣א בָזָֽה׃</w:t>
            </w:r>
          </w:p>
        </w:tc>
        <w:tc>
          <w:tcPr>
            <w:tcW w:w="4680" w:type="dxa"/>
          </w:tcPr>
          <w:p w14:paraId="5FB4C590" w14:textId="77777777" w:rsidR="003902DB" w:rsidRDefault="00000000">
            <w:r>
              <w:rPr>
                <w:rFonts w:ascii="Cambria" w:hAnsi="Cambria"/>
              </w:rPr>
              <w:t>For the LORD listens to the needy,</w:t>
            </w:r>
            <w:r>
              <w:rPr>
                <w:rFonts w:ascii="Cambria" w:hAnsi="Cambria"/>
              </w:rPr>
              <w:br/>
              <w:t>and does not spurn His captives.</w:t>
            </w:r>
          </w:p>
        </w:tc>
      </w:tr>
      <w:tr w:rsidR="003902DB" w14:paraId="3EBE54AC" w14:textId="77777777">
        <w:tc>
          <w:tcPr>
            <w:tcW w:w="4680" w:type="dxa"/>
          </w:tcPr>
          <w:p w14:paraId="2A59350C" w14:textId="77777777" w:rsidR="003902DB" w:rsidRDefault="00000000">
            <w:r>
              <w:rPr>
                <w:b/>
                <w:szCs w:val="24"/>
              </w:rPr>
              <w:t xml:space="preserve">35. </w:t>
            </w:r>
            <w:r>
              <w:rPr>
                <w:sz w:val="26"/>
                <w:rtl/>
              </w:rPr>
              <w:t>יְֽ֭הַלְלוּהוּ שָׁמַ֣יִם וָאָ֑רֶץ יַ֝מִּ֗ים וְֽכׇל־רֹמֵ֥שׂ בָּֽם׃</w:t>
            </w:r>
          </w:p>
        </w:tc>
        <w:tc>
          <w:tcPr>
            <w:tcW w:w="4680" w:type="dxa"/>
          </w:tcPr>
          <w:p w14:paraId="3B54C961" w14:textId="77777777" w:rsidR="003902DB" w:rsidRDefault="00000000">
            <w:r>
              <w:rPr>
                <w:rFonts w:ascii="Cambria" w:hAnsi="Cambria"/>
              </w:rPr>
              <w:t>Heaven and earth shall extol Him,</w:t>
            </w:r>
            <w:r>
              <w:rPr>
                <w:rFonts w:ascii="Cambria" w:hAnsi="Cambria"/>
              </w:rPr>
              <w:br/>
              <w:t>the seas, and all that moves in them.</w:t>
            </w:r>
          </w:p>
        </w:tc>
      </w:tr>
      <w:tr w:rsidR="003902DB" w14:paraId="337BBF7A" w14:textId="77777777">
        <w:tc>
          <w:tcPr>
            <w:tcW w:w="4680" w:type="dxa"/>
          </w:tcPr>
          <w:p w14:paraId="26C31A6F" w14:textId="77777777" w:rsidR="003902DB" w:rsidRDefault="00000000">
            <w:r>
              <w:rPr>
                <w:b/>
                <w:szCs w:val="24"/>
              </w:rPr>
              <w:t xml:space="preserve">36. </w:t>
            </w:r>
            <w:r>
              <w:rPr>
                <w:sz w:val="26"/>
                <w:rtl/>
              </w:rPr>
              <w:t xml:space="preserve">כִּ֤י אֱלֹקִ֨ים ׀ י֘וֹשִׁ֤יעַ צִיּ֗וֹן וְ֭יִבְנֶה עָרֵ֣י יְהוּדָ֑ה וְיָ֥שְׁבוּ </w:t>
            </w:r>
            <w:r>
              <w:rPr>
                <w:sz w:val="26"/>
                <w:rtl/>
              </w:rPr>
              <w:lastRenderedPageBreak/>
              <w:t>שָׁ֝֗ם וִירֵשֽׁוּהָ׃</w:t>
            </w:r>
          </w:p>
        </w:tc>
        <w:tc>
          <w:tcPr>
            <w:tcW w:w="4680" w:type="dxa"/>
          </w:tcPr>
          <w:p w14:paraId="25D9E6E6" w14:textId="77777777" w:rsidR="003902DB" w:rsidRDefault="00000000">
            <w:r>
              <w:rPr>
                <w:rFonts w:ascii="Cambria" w:hAnsi="Cambria"/>
              </w:rPr>
              <w:lastRenderedPageBreak/>
              <w:t>For God will deliver Zion</w:t>
            </w:r>
            <w:r>
              <w:rPr>
                <w:rFonts w:ascii="Cambria" w:hAnsi="Cambria"/>
              </w:rPr>
              <w:br/>
            </w:r>
            <w:r>
              <w:rPr>
                <w:rFonts w:ascii="Cambria" w:hAnsi="Cambria"/>
              </w:rPr>
              <w:lastRenderedPageBreak/>
              <w:t>and rebuild the cities of Judah;</w:t>
            </w:r>
            <w:r>
              <w:rPr>
                <w:rFonts w:ascii="Cambria" w:hAnsi="Cambria"/>
              </w:rPr>
              <w:br/>
              <w:t>they shall live there and inherit it;</w:t>
            </w:r>
          </w:p>
        </w:tc>
      </w:tr>
      <w:tr w:rsidR="003902DB" w14:paraId="7D610A31" w14:textId="77777777">
        <w:tc>
          <w:tcPr>
            <w:tcW w:w="4680" w:type="dxa"/>
          </w:tcPr>
          <w:p w14:paraId="2D6D6E75" w14:textId="77777777" w:rsidR="003902DB" w:rsidRDefault="00000000">
            <w:r>
              <w:rPr>
                <w:b/>
                <w:szCs w:val="24"/>
              </w:rPr>
              <w:lastRenderedPageBreak/>
              <w:t xml:space="preserve">37. </w:t>
            </w:r>
            <w:r>
              <w:rPr>
                <w:sz w:val="26"/>
                <w:rtl/>
              </w:rPr>
              <w:t>וְזֶ֣רַע עֲ֭בָדָיו יִנְחָל֑וּהָ וְאֹהֲבֵ֥י שְׁ֝מ֗וֹ יִשְׁכְּנוּ־בָֽהּ׃ {פ}</w:t>
            </w:r>
          </w:p>
        </w:tc>
        <w:tc>
          <w:tcPr>
            <w:tcW w:w="4680" w:type="dxa"/>
          </w:tcPr>
          <w:p w14:paraId="5A334EC0" w14:textId="77777777" w:rsidR="003902DB" w:rsidRDefault="00000000">
            <w:r>
              <w:rPr>
                <w:rFonts w:ascii="Cambria" w:hAnsi="Cambria"/>
              </w:rPr>
              <w:t>the offspring of His servants shall possess it;</w:t>
            </w:r>
            <w:r>
              <w:rPr>
                <w:rFonts w:ascii="Cambria" w:hAnsi="Cambria"/>
              </w:rPr>
              <w:br/>
              <w:t>those who cherish His name shall dwell there.</w:t>
            </w:r>
          </w:p>
        </w:tc>
      </w:tr>
    </w:tbl>
    <w:p w14:paraId="0ED0EFF7" w14:textId="77777777" w:rsidR="003902DB" w:rsidRDefault="003902DB"/>
    <w:p w14:paraId="00929B72" w14:textId="77777777" w:rsidR="003902DB" w:rsidRDefault="00000000">
      <w:r>
        <w:br w:type="page"/>
      </w:r>
    </w:p>
    <w:p w14:paraId="1362072F" w14:textId="77777777" w:rsidR="003902DB" w:rsidRDefault="00000000">
      <w:pPr>
        <w:pStyle w:val="Heading2"/>
      </w:pPr>
      <w:r>
        <w:lastRenderedPageBreak/>
        <w:t>Introduction</w:t>
      </w:r>
    </w:p>
    <w:p w14:paraId="32BA5458" w14:textId="77777777" w:rsidR="003902DB" w:rsidRDefault="00000000">
      <w:pPr>
        <w:pStyle w:val="BodySans"/>
      </w:pPr>
      <w:r>
        <w:t>A man is drowning. His throat is dry.</w:t>
      </w:r>
    </w:p>
    <w:p w14:paraId="314270C6" w14:textId="77777777" w:rsidR="003902DB" w:rsidRDefault="00000000">
      <w:pPr>
        <w:pStyle w:val="BodySans"/>
      </w:pPr>
      <w:r>
        <w:t xml:space="preserve">Read the opening lines of Psalm 69 in sequence and the contradiction is almost comic. In verse 2 the waters have risen </w:t>
      </w:r>
      <w:r>
        <w:rPr>
          <w:rtl/>
        </w:rPr>
        <w:t>עַד־נָפֶשׁ</w:t>
      </w:r>
      <w:r>
        <w:t xml:space="preserve">, "to the throat"; in verse 3 he has sunk into </w:t>
      </w:r>
      <w:r>
        <w:rPr>
          <w:rtl/>
        </w:rPr>
        <w:t>בִּיוֵן מְצוּלָה</w:t>
      </w:r>
      <w:r>
        <w:t xml:space="preserve">, "the slimy deep," with no foothold, and a current sweeps over him. Then verse 4: </w:t>
      </w:r>
      <w:r>
        <w:rPr>
          <w:rtl/>
        </w:rPr>
        <w:t>נִחַר גְּרוֹנִי</w:t>
      </w:r>
      <w:r>
        <w:t>, "my throat is parched." A man submerged to the throat, complaining of thirst. Either the poet has lost track of his own metaphor, or the water was never the point.</w:t>
      </w:r>
    </w:p>
    <w:p w14:paraId="5CED31FC" w14:textId="77777777" w:rsidR="003902DB" w:rsidRDefault="00000000">
      <w:pPr>
        <w:pStyle w:val="BodySans"/>
      </w:pPr>
      <w:r>
        <w:t xml:space="preserve">It was never the point. The water is the vehicle; what the poet is actually describing is a condition — sinking without leverage, calling until the voice fails, waiting until the eyes give out — for which drowning is simply the most complete image available. And once you see that the flood is a figure, the whole psalm opens up as a single, tightly engineered movement: from a man with no place to stand to a people who will </w:t>
      </w:r>
      <w:r>
        <w:rPr>
          <w:i/>
        </w:rPr>
        <w:t>dwell</w:t>
      </w:r>
      <w:r>
        <w:t xml:space="preserve"> in a rebuilt city.</w:t>
      </w:r>
    </w:p>
    <w:p w14:paraId="12A36EC6" w14:textId="77777777" w:rsidR="003902DB" w:rsidRDefault="00000000">
      <w:pPr>
        <w:pStyle w:val="BodySans"/>
      </w:pPr>
      <w:r>
        <w:rPr>
          <w:b/>
        </w:rPr>
        <w:t>The floor plan.</w:t>
      </w:r>
      <w:r>
        <w:t xml:space="preserve"> The psalm falls into clean sections. A superscription (v. 1). A drowning cry (vv. 2–4). A long complaint of groundless hatred and shame borne "for Your sake," turning on the pivot of verse 10, "zeal for Your house has consumed me" (vv. 5–13). A hinge petition — "may my prayer come to You at a time of favor" (v. 14). A renewed rescue plea that reprises the opening water-images almost word for word (vv. 15–21). Then the notorious swing: gall and vinegar, and a cascade of curses (vv. 22–29). A vow of praise that ranks song above sacrifice (vv. 30–34). And a coda that widens from one man to the cosmos to the cities of Judah (vv. 35–37).</w:t>
      </w:r>
    </w:p>
    <w:p w14:paraId="22DD5209" w14:textId="77777777" w:rsidR="003902DB" w:rsidRDefault="00000000">
      <w:pPr>
        <w:pStyle w:val="BodySans"/>
      </w:pPr>
      <w:r>
        <w:rPr>
          <w:b/>
        </w:rPr>
        <w:t>The governing argument.</w:t>
      </w:r>
      <w:r>
        <w:t xml:space="preserve"> What holds this together is not theme but </w:t>
      </w:r>
      <w:r>
        <w:rPr>
          <w:i/>
        </w:rPr>
        <w:t>trajectory</w:t>
      </w:r>
      <w:r>
        <w:t xml:space="preserve">, and the trajectory is easiest to see against its twin. Psalm 40 uses the same rare pair of mud-words — there, compounded: </w:t>
      </w:r>
      <w:r>
        <w:rPr>
          <w:rtl/>
        </w:rPr>
        <w:t>מִטִּיט הַיָּוֵן</w:t>
      </w:r>
      <w:r>
        <w:t xml:space="preserve">, "from the miry clay" — and then delivers the resolution: </w:t>
      </w:r>
      <w:r>
        <w:rPr>
          <w:rtl/>
        </w:rPr>
        <w:t>וַיָּקֶם עַל־סֶלַע רַגְלַי</w:t>
      </w:r>
      <w:r>
        <w:t>, "He set my feet upon a rock" (Ps 40:3). Psalm 69 splits that mud-pair across its complaint (</w:t>
      </w:r>
      <w:r>
        <w:rPr>
          <w:rtl/>
        </w:rPr>
        <w:t>יוֵן</w:t>
      </w:r>
      <w:r>
        <w:t>, v. 3) and its petition (</w:t>
      </w:r>
      <w:r>
        <w:rPr>
          <w:rtl/>
        </w:rPr>
        <w:t>טִיט</w:t>
      </w:r>
      <w:r>
        <w:t xml:space="preserve">, v. 15) — and never reaches the rock. Search the poem: there is no </w:t>
      </w:r>
      <w:r>
        <w:rPr>
          <w:rtl/>
        </w:rPr>
        <w:t>סֶלַע</w:t>
      </w:r>
      <w:r>
        <w:t xml:space="preserve">, no </w:t>
      </w:r>
      <w:r>
        <w:rPr>
          <w:rtl/>
        </w:rPr>
        <w:t>צוּר</w:t>
      </w:r>
      <w:r>
        <w:t>, no foothold granted anywhere. The one thing a drowning man needs, the one thing Psalm 40 supplies, this psalm withholds.</w:t>
      </w:r>
    </w:p>
    <w:p w14:paraId="1FA0EE46" w14:textId="77777777" w:rsidR="003902DB" w:rsidRDefault="00000000">
      <w:pPr>
        <w:pStyle w:val="BodySans"/>
      </w:pPr>
      <w:r>
        <w:t>In its place the poet does something stranger and larger. He redeems the threat rather than escaping it. Notice that two vocabularies of distress — the water words (</w:t>
      </w:r>
      <w:r>
        <w:rPr>
          <w:rtl/>
        </w:rPr>
        <w:t>מַיִם, מְצוּלָה, שִׁבֹּלֶת, טִיט</w:t>
      </w:r>
      <w:r>
        <w:t>) and the shame words (</w:t>
      </w:r>
      <w:r>
        <w:rPr>
          <w:rtl/>
        </w:rPr>
        <w:t>חֶרְפָּה, בֹּשֶׁת, כְּלִמָּה</w:t>
      </w:r>
      <w:r>
        <w:t xml:space="preserve">) — both saturate the opening complaint and the renewed plea, and then vanish completely from the curses and the vow. Shame never returns. But water returns once, transformed. In verse 35 the </w:t>
      </w:r>
      <w:r>
        <w:rPr>
          <w:rtl/>
        </w:rPr>
        <w:t>יַמִּים</w:t>
      </w:r>
      <w:r>
        <w:t xml:space="preserve">, "the seas" — the very element that reached his throat — are conscripted into the choir: </w:t>
      </w:r>
      <w:r>
        <w:rPr>
          <w:rtl/>
        </w:rPr>
        <w:t>יְהַלְלוּהוּ שָׁמַיִם וָאָרֶץ יַמִּים</w:t>
      </w:r>
      <w:r>
        <w:t xml:space="preserve">, "Heaven and earth shall praise Him, the seas." The chaos that swallowed him is domesticated into doxology. And the opening cry's most desolate phrase, </w:t>
      </w:r>
      <w:r>
        <w:rPr>
          <w:rtl/>
        </w:rPr>
        <w:t>וְאֵין מׇעֳמָד</w:t>
      </w:r>
      <w:r>
        <w:t xml:space="preserve">, "there </w:t>
      </w:r>
      <w:r>
        <w:lastRenderedPageBreak/>
        <w:t xml:space="preserve">is no place to stand" (v. 3), finds its answer in the final verb of the psalm: </w:t>
      </w:r>
      <w:r>
        <w:rPr>
          <w:rtl/>
        </w:rPr>
        <w:t>יִשְׁכְּנוּ־בָהּ</w:t>
      </w:r>
      <w:r>
        <w:t xml:space="preserve">, "they shall dwell in her" (v. 37), from </w:t>
      </w:r>
      <w:r>
        <w:rPr>
          <w:rtl/>
        </w:rPr>
        <w:t>שָׁכַן</w:t>
      </w:r>
      <w:r>
        <w:t>, the root of the Shekhinah, of settled presence. No foothold becomes a homeland.</w:t>
      </w:r>
    </w:p>
    <w:p w14:paraId="7BE1C672" w14:textId="77777777" w:rsidR="003902DB" w:rsidRDefault="00000000">
      <w:pPr>
        <w:pStyle w:val="BodySans"/>
      </w:pPr>
      <w:r>
        <w:t xml:space="preserve">The thread that carries this from the personal to the national is a single root, </w:t>
      </w:r>
      <w:r>
        <w:rPr>
          <w:rtl/>
        </w:rPr>
        <w:t>ישע</w:t>
      </w:r>
      <w:r>
        <w:t xml:space="preserve">, "to save," sounded at load-bearing points: the first word of the body, </w:t>
      </w:r>
      <w:r>
        <w:rPr>
          <w:rtl/>
        </w:rPr>
        <w:t>הוֹשִׁיעֵנִי</w:t>
      </w:r>
      <w:r>
        <w:t xml:space="preserve">, "save me" (v. 2); the hinge petition's </w:t>
      </w:r>
      <w:r>
        <w:rPr>
          <w:rtl/>
        </w:rPr>
        <w:t>יִשְׁעֶךָ</w:t>
      </w:r>
      <w:r>
        <w:t xml:space="preserve">, "Your salvation" (v. 14); the vow's noun, </w:t>
      </w:r>
      <w:r>
        <w:rPr>
          <w:rtl/>
        </w:rPr>
        <w:t>יְשׁוּעָתְךָ</w:t>
      </w:r>
      <w:r>
        <w:t xml:space="preserve">, "Your salvation" (v. 30); and the coda's declaration, </w:t>
      </w:r>
      <w:r>
        <w:rPr>
          <w:rtl/>
        </w:rPr>
        <w:t>אֱלֹקִים יוֹשִׁיעַ צִיּוֹן</w:t>
      </w:r>
      <w:r>
        <w:t xml:space="preserve">, "God will save Zion" (v. 36). One man's imperative becomes a promise about a city. Radak already read the whole psalm this way — </w:t>
      </w:r>
      <w:r>
        <w:rPr>
          <w:rtl/>
        </w:rPr>
        <w:t>לשון הגלות</w:t>
      </w:r>
      <w:r>
        <w:t xml:space="preserve">, "in the idiom of exile" — and the coda's talk of </w:t>
      </w:r>
      <w:r>
        <w:rPr>
          <w:i/>
        </w:rPr>
        <w:t>rebuilding</w:t>
      </w:r>
      <w:r>
        <w:t xml:space="preserve"> the cities of Judah (v. 36) implies they have first been destroyed, which is why most modern readers hear a pre-exilic lament re-voiced by the Babylonian community. The individual "I" has become, in the dossier's useful phrase, a meta-individual: the drowning man can be read as Israel at the Sea, and his rescue is the template for the nation's.</w:t>
      </w:r>
    </w:p>
    <w:p w14:paraId="1F870D82" w14:textId="77777777" w:rsidR="003902DB" w:rsidRDefault="00000000">
      <w:pPr>
        <w:pStyle w:val="BodySans"/>
      </w:pPr>
      <w:r>
        <w:rPr>
          <w:b/>
        </w:rPr>
        <w:t>A turn you can hear.</w:t>
      </w:r>
      <w:r>
        <w:t xml:space="preserve"> The psalm's most jarring feature — the lurch from plea to curse at verse 23 — is audible before it is intelligible. Through the petitions the poet stacks first-person object-suffixes, eight of them, all ending in the same sound and all meaning </w:t>
      </w:r>
      <w:r>
        <w:rPr>
          <w:i/>
        </w:rPr>
        <w:t>do it to me</w:t>
      </w:r>
      <w:r>
        <w:t xml:space="preserve">: </w:t>
      </w:r>
      <w:r>
        <w:rPr>
          <w:rtl/>
        </w:rPr>
        <w:t>הוֹשִׁיעֵ</w:t>
      </w:r>
      <w:r>
        <w:rPr>
          <w:b/>
          <w:rtl/>
        </w:rPr>
        <w:t>נִי</w:t>
      </w:r>
      <w:r>
        <w:t xml:space="preserve"> (v. 2), </w:t>
      </w:r>
      <w:r>
        <w:rPr>
          <w:rtl/>
        </w:rPr>
        <w:t>עֲנֵ</w:t>
      </w:r>
      <w:r>
        <w:rPr>
          <w:b/>
          <w:rtl/>
        </w:rPr>
        <w:t>נִי</w:t>
      </w:r>
      <w:r>
        <w:t xml:space="preserve"> (vv. 14, 17, 18), </w:t>
      </w:r>
      <w:r>
        <w:rPr>
          <w:rtl/>
        </w:rPr>
        <w:t>הַצִּילֵ</w:t>
      </w:r>
      <w:r>
        <w:rPr>
          <w:b/>
          <w:rtl/>
        </w:rPr>
        <w:t>נִי</w:t>
      </w:r>
      <w:r>
        <w:t xml:space="preserve"> (v. 15), </w:t>
      </w:r>
      <w:r>
        <w:rPr>
          <w:rtl/>
        </w:rPr>
        <w:t>תִּשְׁטְפֵ</w:t>
      </w:r>
      <w:r>
        <w:rPr>
          <w:b/>
          <w:rtl/>
        </w:rPr>
        <w:t>נִי</w:t>
      </w:r>
      <w:r>
        <w:t xml:space="preserve"> and </w:t>
      </w:r>
      <w:r>
        <w:rPr>
          <w:rtl/>
        </w:rPr>
        <w:t>תִּבְלָעֵ</w:t>
      </w:r>
      <w:r>
        <w:rPr>
          <w:b/>
          <w:rtl/>
        </w:rPr>
        <w:t>נִי</w:t>
      </w:r>
      <w:r>
        <w:t xml:space="preserve"> (v. 16), </w:t>
      </w:r>
      <w:r>
        <w:rPr>
          <w:rtl/>
        </w:rPr>
        <w:t>פְּדֵ</w:t>
      </w:r>
      <w:r>
        <w:rPr>
          <w:b/>
          <w:rtl/>
        </w:rPr>
        <w:t>נִי</w:t>
      </w:r>
      <w:r>
        <w:t xml:space="preserve"> (v. 19). Then the imprecation flips the rhyme wholesale to third-person plural: </w:t>
      </w:r>
      <w:r>
        <w:rPr>
          <w:rtl/>
        </w:rPr>
        <w:t>שֻׁלְחָ</w:t>
      </w:r>
      <w:r>
        <w:rPr>
          <w:b/>
          <w:rtl/>
        </w:rPr>
        <w:t>נָם</w:t>
      </w:r>
      <w:r>
        <w:rPr>
          <w:rtl/>
        </w:rPr>
        <w:t>, לִפְנֵי</w:t>
      </w:r>
      <w:r>
        <w:rPr>
          <w:b/>
          <w:rtl/>
        </w:rPr>
        <w:t>הֶם</w:t>
      </w:r>
      <w:r>
        <w:t xml:space="preserve"> (v. 23), </w:t>
      </w:r>
      <w:r>
        <w:rPr>
          <w:rtl/>
        </w:rPr>
        <w:t>עֵינֵי</w:t>
      </w:r>
      <w:r>
        <w:rPr>
          <w:b/>
          <w:rtl/>
        </w:rPr>
        <w:t>הֶם</w:t>
      </w:r>
      <w:r>
        <w:rPr>
          <w:rtl/>
        </w:rPr>
        <w:t>, מׇתְנֵי</w:t>
      </w:r>
      <w:r>
        <w:rPr>
          <w:b/>
          <w:rtl/>
        </w:rPr>
        <w:t>הֶם</w:t>
      </w:r>
      <w:r>
        <w:t xml:space="preserve"> (v. 24), </w:t>
      </w:r>
      <w:r>
        <w:rPr>
          <w:rtl/>
        </w:rPr>
        <w:t>עֲלֵי</w:t>
      </w:r>
      <w:r>
        <w:rPr>
          <w:b/>
          <w:rtl/>
        </w:rPr>
        <w:t>הֶם</w:t>
      </w:r>
      <w:r>
        <w:rPr>
          <w:rtl/>
        </w:rPr>
        <w:t>, יַשִּׂיגֵ</w:t>
      </w:r>
      <w:r>
        <w:rPr>
          <w:b/>
          <w:rtl/>
        </w:rPr>
        <w:t>ם</w:t>
      </w:r>
      <w:r>
        <w:t xml:space="preserve"> (v. 25). The ear registers the reversal — </w:t>
      </w:r>
      <w:r>
        <w:rPr>
          <w:i/>
        </w:rPr>
        <w:t>me</w:t>
      </w:r>
      <w:r>
        <w:t xml:space="preserve"> becoming </w:t>
      </w:r>
      <w:r>
        <w:rPr>
          <w:i/>
        </w:rPr>
        <w:t>them</w:t>
      </w:r>
      <w:r>
        <w:t xml:space="preserve"> — as a change of ending, before the mind has parsed a single curse. The suffix is the turn.</w:t>
      </w:r>
    </w:p>
    <w:p w14:paraId="1B1E0514" w14:textId="77777777" w:rsidR="003902DB" w:rsidRDefault="00000000">
      <w:pPr>
        <w:pStyle w:val="BodySans"/>
      </w:pPr>
      <w:r>
        <w:t xml:space="preserve">That turn is also where the psalm's sharpest theological knot sits. The speaker insists on his innocence before his enemies — "what I did not steal" (v. 5) — yet confesses real guilt to God: "You know my folly" (v. 6). The psalm supplies its own reconciliation in verse 27: </w:t>
      </w:r>
      <w:r>
        <w:rPr>
          <w:rtl/>
        </w:rPr>
        <w:t>אֲשֶׁר־הִכִּיתָ רָדָפוּ</w:t>
      </w:r>
      <w:r>
        <w:t xml:space="preserve">, "the one </w:t>
      </w:r>
      <w:r>
        <w:rPr>
          <w:i/>
        </w:rPr>
        <w:t>You</w:t>
      </w:r>
      <w:r>
        <w:t xml:space="preserve"> struck, they pursued." He is guilty enough that God disciplines him; innocent enough that the enemies' pile-on is gratuitous. Rashi glosses it with Zechariah: God "was angry a little, and they helped for evil." The curses are not personal revenge. They are an appeal against those who kicked a man God had already brought to his knees.</w:t>
      </w:r>
    </w:p>
    <w:p w14:paraId="69B5835D" w14:textId="77777777" w:rsidR="003902DB" w:rsidRDefault="00000000">
      <w:pPr>
        <w:pStyle w:val="BodySans"/>
      </w:pPr>
      <w:r>
        <w:t xml:space="preserve">This is why Psalm 69 became one of the most quoted texts of two passions — the Christian one (zeal for the house, John 2:17; gall and vinegar, Matthew 27; the desolate dwelling of Judas, Acts 1:20) and the Jewish one (the Book of Life behind </w:t>
      </w:r>
      <w:r>
        <w:rPr>
          <w:i/>
        </w:rPr>
        <w:t>Unetaneh Tokef</w:t>
      </w:r>
      <w:r>
        <w:t>; the mourning of Tisha b'Av; the very verse that opens the synagogue each morning). It is the archetypal prayer of the faithful sufferer, shamed for his faithfulness even amid divine discipline.</w:t>
      </w:r>
    </w:p>
    <w:p w14:paraId="737D8257" w14:textId="77777777" w:rsidR="003902DB" w:rsidRDefault="00000000">
      <w:pPr>
        <w:pStyle w:val="BodySans"/>
      </w:pPr>
      <w:r>
        <w:lastRenderedPageBreak/>
        <w:t>Here is the one thing to carry away. Most laments ask to be pulled out of the water onto dry land. This one is answered differently: the water is still there at the end — but now it is singing.</w:t>
      </w:r>
    </w:p>
    <w:p w14:paraId="30FE319A" w14:textId="77777777" w:rsidR="003902DB" w:rsidRDefault="00000000">
      <w:pPr>
        <w:pStyle w:val="Heading2"/>
      </w:pPr>
      <w:r>
        <w:t>Modern Jewish Liturgical Use</w:t>
      </w:r>
    </w:p>
    <w:p w14:paraId="22C1AD4D" w14:textId="77777777" w:rsidR="003902DB" w:rsidRDefault="00000000">
      <w:pPr>
        <w:pStyle w:val="Heading4"/>
      </w:pPr>
      <w:r>
        <w:t>Full psalm</w:t>
      </w:r>
    </w:p>
    <w:p w14:paraId="7B2219F7" w14:textId="77777777" w:rsidR="003902DB" w:rsidRDefault="00000000">
      <w:pPr>
        <w:pStyle w:val="BodySans"/>
      </w:pPr>
      <w:r>
        <w:t xml:space="preserve">Psalm 69 is not among the psalms recited in full in the fixed daily or Shabbat liturgy. Its liturgical life is instead a life of </w:t>
      </w:r>
      <w:r>
        <w:rPr>
          <w:i/>
        </w:rPr>
        <w:t>fragments</w:t>
      </w:r>
      <w:r>
        <w:t>: individual verses, lifted out and set at hinge-points of the service, and clusters mined for the penitential seasons — Tisha b'Av, the fast of the Tenth of Tevet, the fast of the 20th of Sivan, and above all the High Holidays.</w:t>
      </w:r>
    </w:p>
    <w:p w14:paraId="664B255E" w14:textId="77777777" w:rsidR="003902DB" w:rsidRDefault="00000000">
      <w:pPr>
        <w:pStyle w:val="Heading4"/>
      </w:pPr>
      <w:r>
        <w:t>Key verses</w:t>
      </w:r>
    </w:p>
    <w:p w14:paraId="6BE5851A" w14:textId="77777777" w:rsidR="003902DB" w:rsidRDefault="00000000">
      <w:pPr>
        <w:pStyle w:val="BodySans"/>
      </w:pPr>
      <w:r>
        <w:rPr>
          <w:b/>
        </w:rPr>
        <w:t>Verse 14 — the threshold verse.</w:t>
      </w:r>
      <w:r>
        <w:t xml:space="preserve"> No line of this psalm travels further than</w:t>
      </w:r>
    </w:p>
    <w:p w14:paraId="5F301D3F" w14:textId="77777777" w:rsidR="003902DB" w:rsidRDefault="00000000">
      <w:pPr>
        <w:pStyle w:val="BodySans"/>
        <w:bidi/>
        <w:ind w:left="432" w:right="432"/>
        <w:jc w:val="right"/>
      </w:pPr>
      <w:r>
        <w:rPr>
          <w:rFonts w:ascii="Times New Roman" w:hAnsi="Times New Roman"/>
          <w:sz w:val="26"/>
        </w:rPr>
        <w:t>וַאֲנִי תְפִלָּתִי־לְךָ ה׳ עֵת רָצוֹן</w:t>
      </w:r>
    </w:p>
    <w:p w14:paraId="53DEDBD1" w14:textId="77777777" w:rsidR="003902DB" w:rsidRDefault="00000000">
      <w:pPr>
        <w:pStyle w:val="BodySans"/>
      </w:pPr>
      <w:r>
        <w:t xml:space="preserve">"As for me — my prayer is to You, O LORD, at a time of favor." In the Ashkenazi weekday Shacharit it caps </w:t>
      </w:r>
      <w:r>
        <w:rPr>
          <w:i/>
        </w:rPr>
        <w:t>Ma Tovu</w:t>
      </w:r>
      <w:r>
        <w:t xml:space="preserve">, recited on entering the synagogue, immediately after </w:t>
      </w:r>
      <w:r>
        <w:rPr>
          <w:rtl/>
        </w:rPr>
        <w:t>וַאֲנִי בְּרֹב חַסְדְּךָ אָבוֹא בֵיתֶךָ</w:t>
      </w:r>
      <w:r>
        <w:t xml:space="preserve">, "and I, through Your abundant kindness, will come into Your house." It reappears in the Torah service — in the Hasidic (Nusach Sefard) rite at Shabbat Minchah, in the Ashkenazi and Edot HaMizrach machzorim on Rosh Hashanah — recited (twice, in some Mizrachi rites) between the Half-Kaddish and the opening of the ark. The choice is striking: a verse from a drowning-lament used to mark serene acts of </w:t>
      </w:r>
      <w:r>
        <w:rPr>
          <w:i/>
        </w:rPr>
        <w:t>entry</w:t>
      </w:r>
      <w:r>
        <w:t>. The tradition is reading not the mood but the time-word. As the Talmud glosses it (Berakhot 7b, preserved by Torah Temimah on this verse):</w:t>
      </w:r>
    </w:p>
    <w:p w14:paraId="27A3CA47" w14:textId="77777777" w:rsidR="003902DB" w:rsidRDefault="00000000">
      <w:pPr>
        <w:pStyle w:val="BodySans"/>
        <w:bidi/>
        <w:ind w:left="432" w:right="432"/>
        <w:jc w:val="right"/>
      </w:pPr>
      <w:r>
        <w:rPr>
          <w:rFonts w:ascii="Times New Roman" w:hAnsi="Times New Roman"/>
          <w:sz w:val="26"/>
        </w:rPr>
        <w:t>אימתי עת רצון בשעה שהצבור מתפללין</w:t>
      </w:r>
    </w:p>
    <w:p w14:paraId="5193C81B" w14:textId="77777777" w:rsidR="003902DB" w:rsidRDefault="00000000">
      <w:pPr>
        <w:pStyle w:val="BodySans"/>
      </w:pPr>
      <w:r>
        <w:t xml:space="preserve">"When is a 'time of favor'? When the congregation prays." The doorway itself becomes an </w:t>
      </w:r>
      <w:r>
        <w:rPr>
          <w:rtl/>
        </w:rPr>
        <w:t>עֵת רָצוֹן</w:t>
      </w:r>
      <w:r>
        <w:t>.</w:t>
      </w:r>
    </w:p>
    <w:p w14:paraId="2D708422" w14:textId="77777777" w:rsidR="003902DB" w:rsidRDefault="00000000">
      <w:pPr>
        <w:pStyle w:val="BodySans"/>
      </w:pPr>
      <w:r>
        <w:rPr>
          <w:b/>
        </w:rPr>
        <w:t>Verse 7 — the cantor's anxiety.</w:t>
      </w:r>
      <w:r>
        <w:t xml:space="preserve"> </w:t>
      </w:r>
      <w:r>
        <w:rPr>
          <w:rtl/>
        </w:rPr>
        <w:t>אַל־יֵבֹשׁוּ בִי קֹוֶיךָ</w:t>
      </w:r>
      <w:r>
        <w:t xml:space="preserve">, "Let those who hope in You not be shamed on my account," is woven into the shaliaḥ tzibbur's private plea before </w:t>
      </w:r>
      <w:r>
        <w:rPr>
          <w:i/>
        </w:rPr>
        <w:t>Oḥila la-El</w:t>
      </w:r>
      <w:r>
        <w:t xml:space="preserve"> in the High Holiday Musaf (Ashkenaz), and in the Edot HaMizrach Yom Kippur repetition it introduces the great confession: "…not for myself alone do I pray, but for all this holy congregation." The psalmist's original fear — that his failure will disgrace the faithful — is re-heard as the prayer-leader's fear of failing the community he represents.</w:t>
      </w:r>
    </w:p>
    <w:p w14:paraId="5089DB66" w14:textId="77777777" w:rsidR="003902DB" w:rsidRDefault="00000000">
      <w:pPr>
        <w:pStyle w:val="BodySans"/>
      </w:pPr>
      <w:r>
        <w:rPr>
          <w:b/>
        </w:rPr>
        <w:lastRenderedPageBreak/>
        <w:t>Verse 19 — messianic recasting.</w:t>
      </w:r>
      <w:r>
        <w:t xml:space="preserve"> </w:t>
      </w:r>
      <w:r>
        <w:rPr>
          <w:rtl/>
        </w:rPr>
        <w:t>קׇרְבָה אֶל־נַפְשִׁי גְאָלָהּ</w:t>
      </w:r>
      <w:r>
        <w:t xml:space="preserve">, "Draw near to my soul, redeem it," is lifted into </w:t>
      </w:r>
      <w:r>
        <w:rPr>
          <w:i/>
        </w:rPr>
        <w:t>Lekha Dodi</w:t>
      </w:r>
      <w:r>
        <w:t xml:space="preserve"> every Friday night, where the poet immediately names the redeemer —</w:t>
      </w:r>
    </w:p>
    <w:p w14:paraId="53B2CA18" w14:textId="77777777" w:rsidR="003902DB" w:rsidRDefault="00000000">
      <w:pPr>
        <w:pStyle w:val="BodySans"/>
        <w:bidi/>
        <w:ind w:left="432" w:right="432"/>
        <w:jc w:val="right"/>
      </w:pPr>
      <w:r>
        <w:rPr>
          <w:rFonts w:ascii="Times New Roman" w:hAnsi="Times New Roman"/>
          <w:sz w:val="26"/>
        </w:rPr>
        <w:t>עַל יַד בֶּן־יִשַׁי בֵּית הַלַּחְמִי</w:t>
      </w:r>
    </w:p>
    <w:p w14:paraId="0CFFE618" w14:textId="77777777" w:rsidR="003902DB" w:rsidRDefault="00000000">
      <w:pPr>
        <w:pStyle w:val="BodySans"/>
      </w:pPr>
      <w:r>
        <w:t>"by the hand of the son of Jesse the Bethlehemite." The go'el-verb of a Davidic psalm invites the Davidic redeemer; the liturgy supplies the name.</w:t>
      </w:r>
    </w:p>
    <w:p w14:paraId="502AE55C" w14:textId="77777777" w:rsidR="003902DB" w:rsidRDefault="00000000">
      <w:pPr>
        <w:pStyle w:val="BodySans"/>
      </w:pPr>
      <w:r>
        <w:rPr>
          <w:b/>
        </w:rPr>
        <w:t>Verse 25 — the door for Elijah.</w:t>
      </w:r>
      <w:r>
        <w:t xml:space="preserve"> </w:t>
      </w:r>
      <w:r>
        <w:rPr>
          <w:rtl/>
        </w:rPr>
        <w:t>שְׁפֹךְ־עֲלֵיהֶם זַעְמֶךָ</w:t>
      </w:r>
      <w:r>
        <w:t xml:space="preserve">, "Pour out Your wrath upon them," is the central member of the </w:t>
      </w:r>
      <w:r>
        <w:rPr>
          <w:i/>
        </w:rPr>
        <w:t>Shefokh ḥamatkha</w:t>
      </w:r>
      <w:r>
        <w:t xml:space="preserve"> collage at the Seder, recited as the door is opened for Elijah — a juxtaposition of hospitality and harrowing judgment that later commentators felt obliged to explain.</w:t>
      </w:r>
    </w:p>
    <w:p w14:paraId="18ADCE92" w14:textId="77777777" w:rsidR="003902DB" w:rsidRDefault="00000000">
      <w:pPr>
        <w:pStyle w:val="BodySans"/>
      </w:pPr>
      <w:r>
        <w:rPr>
          <w:b/>
        </w:rPr>
        <w:t>Verse 29 — the Book of Life.</w:t>
      </w:r>
      <w:r>
        <w:t xml:space="preserve"> </w:t>
      </w:r>
      <w:r>
        <w:rPr>
          <w:rtl/>
        </w:rPr>
        <w:t>יִמָּחוּ מִסֵּפֶר חַיִּים</w:t>
      </w:r>
      <w:r>
        <w:t xml:space="preserve">, "May they be blotted from the book of life," is the scriptural foundation of the </w:t>
      </w:r>
      <w:r>
        <w:rPr>
          <w:i/>
        </w:rPr>
        <w:t>Unetaneh Tokef</w:t>
      </w:r>
      <w:r>
        <w:t xml:space="preserve"> theology of inscription and erasure; Rosh Hashanah 16b builds its "three books" doctrine directly on it. Rabbi Sacks noted its lineage back to Moses' own plea (Exodus 32:32).</w:t>
      </w:r>
    </w:p>
    <w:p w14:paraId="5EDA69D7" w14:textId="77777777" w:rsidR="003902DB" w:rsidRDefault="00000000">
      <w:pPr>
        <w:pStyle w:val="BodySans"/>
      </w:pPr>
      <w:r>
        <w:rPr>
          <w:b/>
        </w:rPr>
        <w:t>Verses 4 and 13</w:t>
      </w:r>
      <w:r>
        <w:t xml:space="preserve"> appear in the penitential piyyutim of Yom Kippur (</w:t>
      </w:r>
      <w:r>
        <w:rPr>
          <w:rtl/>
        </w:rPr>
        <w:t>יָגַעְתִּי בְקׇרְאִי נִחַר גְּרוֹנִי</w:t>
      </w:r>
      <w:r>
        <w:t xml:space="preserve">, the hoarse throat, in the Shacharit </w:t>
      </w:r>
      <w:r>
        <w:rPr>
          <w:i/>
        </w:rPr>
        <w:t>Kedushat HaYom</w:t>
      </w:r>
      <w:r>
        <w:t>) and the Tenth of Tevet Selichot (</w:t>
      </w:r>
      <w:r>
        <w:rPr>
          <w:rtl/>
        </w:rPr>
        <w:t>יֹשְׁבֵי שָׁעַר</w:t>
      </w:r>
      <w:r>
        <w:t xml:space="preserve">, "those who sit in the gate," now the stripped elders of besieged Zion). </w:t>
      </w:r>
      <w:r>
        <w:rPr>
          <w:b/>
        </w:rPr>
        <w:t>Verse 31</w:t>
      </w:r>
      <w:r>
        <w:t xml:space="preserve"> crowns </w:t>
      </w:r>
      <w:r>
        <w:rPr>
          <w:i/>
        </w:rPr>
        <w:t>Eshet Ḥayil</w:t>
      </w:r>
      <w:r>
        <w:t xml:space="preserve"> before Kiddush in the Edot HaMizrach home rite, turning domestic praise of the woman of valor outward toward praise of God.</w:t>
      </w:r>
    </w:p>
    <w:p w14:paraId="7C1B3CC9" w14:textId="77777777" w:rsidR="003902DB" w:rsidRDefault="00000000">
      <w:pPr>
        <w:pStyle w:val="Heading4"/>
      </w:pPr>
      <w:r>
        <w:t>Practical Kabbalah</w:t>
      </w:r>
    </w:p>
    <w:p w14:paraId="3BF7E980" w14:textId="77777777" w:rsidR="003902DB" w:rsidRDefault="00000000">
      <w:pPr>
        <w:pStyle w:val="BodySans"/>
      </w:pPr>
      <w:r>
        <w:rPr>
          <w:i/>
        </w:rPr>
        <w:t>Shimush Tehillim</w:t>
      </w:r>
      <w:r>
        <w:t xml:space="preserve"> prescribes Psalm 69 against peril by water: one recites it over a potsherd cast into a river or sea to calm storms and avert drowning. The logic is sympathetic and unmistakable — it maps the ritual onto the psalm's own opening image, </w:t>
      </w:r>
      <w:r>
        <w:rPr>
          <w:rtl/>
        </w:rPr>
        <w:t>בָאוּ מַיִם עַד־נָפֶשׁ</w:t>
      </w:r>
      <w:r>
        <w:t>, "the waters have reached my neck." The tradition also attaches verse 10's fasting ("I humbled my soul with fasting") to the subduing of appetite and lust. Maimonides condemned such uses of Scripture as incantation (Hilkhot Avodat Kokhavim 11:12), permitting them only to "heal the soul" — and the persistence of the practice marks exactly the fault-line between rationalist theology and folk piety.</w:t>
      </w:r>
    </w:p>
    <w:p w14:paraId="30C59E5B" w14:textId="77777777" w:rsidR="003902DB" w:rsidRDefault="00000000">
      <w:pPr>
        <w:pStyle w:val="BodySans"/>
      </w:pPr>
      <w:r>
        <w:t>---</w:t>
      </w:r>
    </w:p>
    <w:p w14:paraId="2858CE25" w14:textId="77777777" w:rsidR="003902DB" w:rsidRDefault="00000000">
      <w:pPr>
        <w:pStyle w:val="Heading2"/>
      </w:pPr>
      <w:r>
        <w:t>Verse-by-Verse Commentary</w:t>
      </w:r>
    </w:p>
    <w:p w14:paraId="71E9270C" w14:textId="77777777" w:rsidR="003902DB" w:rsidRDefault="00000000">
      <w:pPr>
        <w:pStyle w:val="Heading3"/>
      </w:pPr>
      <w:r>
        <w:t>Verse 1</w:t>
      </w:r>
    </w:p>
    <w:p w14:paraId="188BEDC0" w14:textId="77777777" w:rsidR="003902DB" w:rsidRDefault="00000000">
      <w:pPr>
        <w:pStyle w:val="BodySans"/>
      </w:pPr>
      <w:r>
        <w:rPr>
          <w:sz w:val="26"/>
          <w:rtl/>
        </w:rPr>
        <w:t>לַמְנַצֵּחַ עַל־שׁוֹשַׁנִּים לְדָוִד׃</w:t>
      </w:r>
    </w:p>
    <w:p w14:paraId="4B2C91ED" w14:textId="77777777" w:rsidR="003902DB" w:rsidRDefault="00000000">
      <w:pPr>
        <w:pStyle w:val="BodySans"/>
      </w:pPr>
      <w:r>
        <w:lastRenderedPageBreak/>
        <w:t xml:space="preserve">Three words, and the ancient translators already disagree about two of them. </w:t>
      </w:r>
      <w:r>
        <w:rPr>
          <w:rtl/>
        </w:rPr>
        <w:t>עַל־שׁוֹשַׁנִּים</w:t>
      </w:r>
      <w:r>
        <w:t xml:space="preserve"> most naturally means "upon lilies" — a tune-name, as in the headings of Psalms 45, 60, and 80. Rashi allegorizes: Israel is the </w:t>
      </w:r>
      <w:r>
        <w:rPr>
          <w:rtl/>
        </w:rPr>
        <w:t>שׁוֹשַׁנָּה בֵּין הַחוֹחִים</w:t>
      </w:r>
      <w:r>
        <w:t>, "lily among the thorns" (Song 2:2), pricked on every side, and David prays on her behalf. Ibn Ezra shrugs that it is simply the opening of a now-lost poem to whose melody this was sung — a candor worth noticing in a commentator.</w:t>
      </w:r>
    </w:p>
    <w:p w14:paraId="07E70D43" w14:textId="77777777" w:rsidR="003902DB" w:rsidRDefault="00000000">
      <w:pPr>
        <w:pStyle w:val="BodySans"/>
      </w:pPr>
      <w:r>
        <w:t xml:space="preserve">But the Septuagint saw different consonants. It renders ὑπὲρ τῶν ἀλλοιωθησομένων, "concerning those who will be changed," reading the letters as though from </w:t>
      </w:r>
      <w:r>
        <w:rPr>
          <w:rtl/>
        </w:rPr>
        <w:t>שָׁנָה</w:t>
      </w:r>
      <w:r>
        <w:t xml:space="preserve">, "to change," rather than </w:t>
      </w:r>
      <w:r>
        <w:rPr>
          <w:rtl/>
        </w:rPr>
        <w:t>שׁוֹשַׁן</w:t>
      </w:r>
      <w:r>
        <w:t>, "lily." A translator's slip, most likely. And yet the accident happens to name the poem's actual movement. This is a psalm of transformation: drowning becomes praise, the chaos-sea becomes a choir, the man with no place to stand ends with a people who dwell. Whatever the "lilies" tune once was, the Greek error supplies a title that fits the body better than a flower would. One need not credit the LXX with insight to enjoy the coincidence.</w:t>
      </w:r>
    </w:p>
    <w:p w14:paraId="45F486DA" w14:textId="77777777" w:rsidR="003902DB" w:rsidRDefault="00000000">
      <w:pPr>
        <w:pStyle w:val="BodySans"/>
      </w:pPr>
      <w:r>
        <w:rPr>
          <w:rtl/>
        </w:rPr>
        <w:t>לַמְנַצֵּחַ</w:t>
      </w:r>
      <w:r>
        <w:t xml:space="preserve">, "to the choirmaster," is the standard performance rubric (root </w:t>
      </w:r>
      <w:r>
        <w:rPr>
          <w:rtl/>
        </w:rPr>
        <w:t>נצח</w:t>
      </w:r>
      <w:r>
        <w:t xml:space="preserve">, to lead or excel); the Septuagint's εἰς τέλος, "for the end," opens the eschatological register that later Christian reading would exploit. </w:t>
      </w:r>
      <w:r>
        <w:rPr>
          <w:rtl/>
        </w:rPr>
        <w:t>לְדָוִד</w:t>
      </w:r>
      <w:r>
        <w:t xml:space="preserve">, "of David," anchors the Jewish reading of the sufferer — Rashi and Radak split over whether the persecution is the nation's in exile or David's own (Saul, Absalom), and Meiri, characteristically, lets the psalm carry both: </w:t>
      </w:r>
      <w:r>
        <w:rPr>
          <w:rtl/>
        </w:rPr>
        <w:t>אלא שסופו מוכיח לפי׳ הראשון</w:t>
      </w:r>
      <w:r>
        <w:t>, "except that its ending supports the first reading" — the Zion coda tilts him toward exile.</w:t>
      </w:r>
    </w:p>
    <w:p w14:paraId="50E625EC" w14:textId="77777777" w:rsidR="003902DB" w:rsidRDefault="00000000">
      <w:pPr>
        <w:pStyle w:val="Heading3"/>
      </w:pPr>
      <w:r>
        <w:t>Verse 2</w:t>
      </w:r>
    </w:p>
    <w:p w14:paraId="2849A893" w14:textId="77777777" w:rsidR="003902DB" w:rsidRDefault="00000000">
      <w:pPr>
        <w:pStyle w:val="BodySans"/>
      </w:pPr>
      <w:r>
        <w:rPr>
          <w:sz w:val="26"/>
          <w:rtl/>
        </w:rPr>
        <w:t>הוֹשִׁיעֵנִי אֱלֹקִים; כִּי בָאוּ מַיִם עַד־נָפֶשׁ׃</w:t>
      </w:r>
    </w:p>
    <w:p w14:paraId="2CD4E113" w14:textId="77777777" w:rsidR="003902DB" w:rsidRDefault="00000000">
      <w:pPr>
        <w:pStyle w:val="BodySans"/>
      </w:pPr>
      <w:r>
        <w:t xml:space="preserve">The psalm's body opens on its most urgent word: </w:t>
      </w:r>
      <w:r>
        <w:rPr>
          <w:rtl/>
        </w:rPr>
        <w:t>הוֹשִׁיעֵנִי</w:t>
      </w:r>
      <w:r>
        <w:t xml:space="preserve">, "save me." No preamble, no address-and-then-request — the imperative comes first, and it plants the salvation-root </w:t>
      </w:r>
      <w:r>
        <w:rPr>
          <w:rtl/>
        </w:rPr>
        <w:t>ישע</w:t>
      </w:r>
      <w:r>
        <w:t xml:space="preserve"> that will resurface in the vow (v. 30) and the coda (v. 36). The poet leads with the need.</w:t>
      </w:r>
    </w:p>
    <w:p w14:paraId="7DCB6F4A" w14:textId="77777777" w:rsidR="003902DB" w:rsidRDefault="00000000">
      <w:pPr>
        <w:pStyle w:val="BodySans"/>
      </w:pPr>
      <w:r>
        <w:t xml:space="preserve">Everything then hangs on </w:t>
      </w:r>
      <w:r>
        <w:rPr>
          <w:rtl/>
        </w:rPr>
        <w:t>נָפֶשׁ</w:t>
      </w:r>
      <w:r>
        <w:t xml:space="preserve">. It means "throat" — the physical channel water would reach — and also "life, self." </w:t>
      </w:r>
      <w:r>
        <w:rPr>
          <w:rtl/>
        </w:rPr>
        <w:t>מַיִם עַד־נָפֶשׁ</w:t>
      </w:r>
      <w:r>
        <w:t xml:space="preserve"> is therefore both literal (drowning) and ontological (the flood has reached the seat of life itself). Radak reads it as proximity to death: </w:t>
      </w:r>
      <w:r>
        <w:rPr>
          <w:rtl/>
        </w:rPr>
        <w:t>עד עת יציאת הנפש</w:t>
      </w:r>
      <w:r>
        <w:t xml:space="preserve">, "until the departure of the soul." The double register is deliberate, and the poet keeps it live by </w:t>
      </w:r>
      <w:r>
        <w:rPr>
          <w:i/>
        </w:rPr>
        <w:t>separating</w:t>
      </w:r>
      <w:r>
        <w:t xml:space="preserve"> the physical organ into its own word two verses later — </w:t>
      </w:r>
      <w:r>
        <w:rPr>
          <w:rtl/>
        </w:rPr>
        <w:t>גָּרוֹן</w:t>
      </w:r>
      <w:r>
        <w:t xml:space="preserve">, "throat" (v. 4) — leaving </w:t>
      </w:r>
      <w:r>
        <w:rPr>
          <w:rtl/>
        </w:rPr>
        <w:t>נֶפֶשׁ</w:t>
      </w:r>
      <w:r>
        <w:t xml:space="preserve"> here to carry its heavier meaning. This same </w:t>
      </w:r>
      <w:r>
        <w:rPr>
          <w:rtl/>
        </w:rPr>
        <w:t>נֶפֶשׁ</w:t>
      </w:r>
      <w:r>
        <w:t xml:space="preserve"> becomes the object of God's approach in verse 19, </w:t>
      </w:r>
      <w:r>
        <w:rPr>
          <w:rtl/>
        </w:rPr>
        <w:t>קׇרְבָה אֶל־נַפְשִׁי</w:t>
      </w:r>
      <w:r>
        <w:t>, "draw near to my soul": the rescuer is asked to reach exactly as far in as the flood did.</w:t>
      </w:r>
    </w:p>
    <w:p w14:paraId="00795E7A" w14:textId="77777777" w:rsidR="003902DB" w:rsidRDefault="00000000">
      <w:pPr>
        <w:pStyle w:val="BodySans"/>
      </w:pPr>
      <w:r>
        <w:lastRenderedPageBreak/>
        <w:t>The closest biblical parallel makes the extremity precise. Isaiah threatens Assyria's invasion as a flood</w:t>
      </w:r>
    </w:p>
    <w:p w14:paraId="4B2A13B6" w14:textId="77777777" w:rsidR="003902DB" w:rsidRDefault="00000000">
      <w:pPr>
        <w:pStyle w:val="BodySans"/>
        <w:bidi/>
        <w:ind w:left="432" w:right="432"/>
        <w:jc w:val="right"/>
      </w:pPr>
      <w:r>
        <w:rPr>
          <w:rFonts w:ascii="Times New Roman" w:hAnsi="Times New Roman"/>
          <w:sz w:val="26"/>
        </w:rPr>
        <w:t>וְחָלַף בִּיהוּדָה שָׁטַף וְעָבַר עַד־צַוָּאר יַגִּיעַ</w:t>
      </w:r>
    </w:p>
    <w:p w14:paraId="2842F919" w14:textId="77777777" w:rsidR="003902DB" w:rsidRDefault="00000000">
      <w:pPr>
        <w:pStyle w:val="BodySans"/>
      </w:pPr>
      <w:r>
        <w:t>"it will sweep through Judah, overflow, and reach up to the neck" (Isa 8:8). Neck-level, not over the head — extremity with a sliver of survival still possible. That is the register here.</w:t>
      </w:r>
    </w:p>
    <w:p w14:paraId="2C5AFA11" w14:textId="77777777" w:rsidR="003902DB" w:rsidRDefault="00000000">
      <w:pPr>
        <w:pStyle w:val="BodySans"/>
      </w:pPr>
      <w:r>
        <w:t>The Talmud (via Torah Temimah) hears the literal Sea beneath the metaphor. In the midrash of the crossing, as the tribes hang back, Naḥshon ben Amminadav leaps into the water, and God rebukes Moses:</w:t>
      </w:r>
    </w:p>
    <w:p w14:paraId="39382AAE" w14:textId="77777777" w:rsidR="003902DB" w:rsidRDefault="00000000">
      <w:pPr>
        <w:pStyle w:val="BodySans"/>
        <w:bidi/>
        <w:ind w:left="432" w:right="432"/>
        <w:jc w:val="right"/>
      </w:pPr>
      <w:r>
        <w:rPr>
          <w:rFonts w:ascii="Times New Roman" w:hAnsi="Times New Roman"/>
          <w:sz w:val="26"/>
        </w:rPr>
        <w:t>ידידיי טובעים בי... ואתה מאריך בתפלה</w:t>
      </w:r>
    </w:p>
    <w:p w14:paraId="3ACA1A25" w14:textId="77777777" w:rsidR="003902DB" w:rsidRDefault="00000000">
      <w:pPr>
        <w:pStyle w:val="BodySans"/>
      </w:pPr>
      <w:r>
        <w:t>"My beloved are drowning, and you prolong your prayer?" — quoting our verse,</w:t>
      </w:r>
    </w:p>
    <w:p w14:paraId="7659DB79" w14:textId="77777777" w:rsidR="003902DB" w:rsidRDefault="00000000">
      <w:pPr>
        <w:pStyle w:val="BodySans"/>
        <w:bidi/>
        <w:ind w:left="432" w:right="432"/>
        <w:jc w:val="right"/>
      </w:pPr>
      <w:r>
        <w:rPr>
          <w:rFonts w:ascii="Times New Roman" w:hAnsi="Times New Roman"/>
          <w:sz w:val="26"/>
        </w:rPr>
        <w:t>הושיעני אלקים כי באו מים עד נפש</w:t>
      </w:r>
    </w:p>
    <w:p w14:paraId="7045AF95" w14:textId="77777777" w:rsidR="003902DB" w:rsidRDefault="00000000">
      <w:pPr>
        <w:pStyle w:val="BodySans"/>
      </w:pPr>
      <w:r>
        <w:t xml:space="preserve">. The midrash literalizes the drowning-figure into the paradigmatic act of national salvation, which is precisely the arc the psalm itself will trace from </w:t>
      </w:r>
      <w:r>
        <w:rPr>
          <w:rtl/>
        </w:rPr>
        <w:t>הוֹשִׁיעֵנִי</w:t>
      </w:r>
      <w:r>
        <w:t xml:space="preserve"> here to </w:t>
      </w:r>
      <w:r>
        <w:rPr>
          <w:rtl/>
        </w:rPr>
        <w:t>יוֹשִׁיעַ צִיּוֹן</w:t>
      </w:r>
      <w:r>
        <w:t xml:space="preserve"> at the end.</w:t>
      </w:r>
    </w:p>
    <w:p w14:paraId="3C6DE66F" w14:textId="77777777" w:rsidR="003902DB" w:rsidRDefault="00000000">
      <w:pPr>
        <w:pStyle w:val="BodySans"/>
      </w:pPr>
      <w:r>
        <w:t>Rabbi Sacks returned to this verse twice, reading it as the legacy of Jacob: "precisely when you feel most alone, God is still with you." The masks, he wrote, are stripped away at the point of maximum vulnerability — "and it is when we are most fully open to God that God is most fully open to us."</w:t>
      </w:r>
    </w:p>
    <w:p w14:paraId="5F2DFB2D" w14:textId="77777777" w:rsidR="003902DB" w:rsidRDefault="00000000">
      <w:pPr>
        <w:pStyle w:val="Heading3"/>
      </w:pPr>
      <w:r>
        <w:t>Verse 3</w:t>
      </w:r>
    </w:p>
    <w:p w14:paraId="0209D8CD" w14:textId="77777777" w:rsidR="003902DB" w:rsidRDefault="00000000">
      <w:pPr>
        <w:pStyle w:val="BodySans"/>
      </w:pPr>
      <w:r>
        <w:rPr>
          <w:sz w:val="26"/>
          <w:rtl/>
        </w:rPr>
        <w:t>טָבַעְתִּי בִּיוֵן מְצוּלָה, וְאֵין מׇעֳמָד; בָּאתִי בְמַעֲמַקֵּי־מַיִם, וְשִׁבֹּלֶת שְׁטָפָתְנִי׃</w:t>
      </w:r>
    </w:p>
    <w:p w14:paraId="4ECECFB8" w14:textId="77777777" w:rsidR="003902DB" w:rsidRDefault="00000000">
      <w:pPr>
        <w:pStyle w:val="BodySans"/>
      </w:pPr>
      <w:r>
        <w:t xml:space="preserve">The poet now stacks three distinct zones of engulfment. </w:t>
      </w:r>
      <w:r>
        <w:rPr>
          <w:rtl/>
        </w:rPr>
        <w:t>יוֵן מְצוּלָה</w:t>
      </w:r>
      <w:r>
        <w:t xml:space="preserve"> is "miry deep — </w:t>
      </w:r>
      <w:r>
        <w:rPr>
          <w:rtl/>
        </w:rPr>
        <w:t>יוֵן</w:t>
      </w:r>
      <w:r>
        <w:t xml:space="preserve">, mud" (a word of uncertain origin), fused with </w:t>
      </w:r>
      <w:r>
        <w:rPr>
          <w:rtl/>
        </w:rPr>
        <w:t>מְצוּלָה</w:t>
      </w:r>
      <w:r>
        <w:t xml:space="preserve">, "abyss." Malbim reads the compound as maximal terror: mud thick enough to trap the feet, yet so deep there is no bottom to stand on. Then </w:t>
      </w:r>
      <w:r>
        <w:rPr>
          <w:rtl/>
        </w:rPr>
        <w:t>בְמַעֲמַקֵּי־מַיִם</w:t>
      </w:r>
      <w:r>
        <w:t xml:space="preserve">, "in watery depths," and finally </w:t>
      </w:r>
      <w:r>
        <w:rPr>
          <w:rtl/>
        </w:rPr>
        <w:t>שִׁבֹּלֶת שְׁטָפָתְנִי</w:t>
      </w:r>
      <w:r>
        <w:t xml:space="preserve">, "the current has swept me away" — the same </w:t>
      </w:r>
      <w:r>
        <w:rPr>
          <w:rtl/>
        </w:rPr>
        <w:t>שִׁבֹּלֶת</w:t>
      </w:r>
      <w:r>
        <w:t xml:space="preserve"> whose regional pronunciation cost the Ephraimites their lives at the Jordan (Judg 12:6), here in its plain sense of a flood-current. Note the completed form </w:t>
      </w:r>
      <w:r>
        <w:rPr>
          <w:rtl/>
        </w:rPr>
        <w:t>שְׁטָפָתְנִי</w:t>
      </w:r>
      <w:r>
        <w:t xml:space="preserve">: this is not a feared disaster but one already in progress. Rashi glosses </w:t>
      </w:r>
      <w:r>
        <w:rPr>
          <w:rtl/>
        </w:rPr>
        <w:t>שִׁבֹּלֶת</w:t>
      </w:r>
      <w:r>
        <w:t xml:space="preserve"> with the Old French </w:t>
      </w:r>
      <w:r>
        <w:rPr>
          <w:i/>
        </w:rPr>
        <w:t>fil</w:t>
      </w:r>
      <w:r>
        <w:t>, the pull of a river's strength.</w:t>
      </w:r>
    </w:p>
    <w:p w14:paraId="6F0395DE" w14:textId="77777777" w:rsidR="003902DB" w:rsidRDefault="00000000">
      <w:pPr>
        <w:pStyle w:val="BodySans"/>
      </w:pPr>
      <w:r>
        <w:t xml:space="preserve">Two sounds do quiet work. </w:t>
      </w:r>
      <w:r>
        <w:rPr>
          <w:rtl/>
        </w:rPr>
        <w:t>וְאֵין מׇעֳמָד</w:t>
      </w:r>
      <w:r>
        <w:t xml:space="preserve">, "and there is no foothold" (mo-ʿo-MĀDH), echoes </w:t>
      </w:r>
      <w:r>
        <w:rPr>
          <w:rtl/>
        </w:rPr>
        <w:t>מַעֲמַקֵּי</w:t>
      </w:r>
      <w:r>
        <w:t xml:space="preserve">, "depths" (ma-ʿa-maq-qēy): the words for </w:t>
      </w:r>
      <w:r>
        <w:rPr>
          <w:i/>
        </w:rPr>
        <w:t>no place to stand</w:t>
      </w:r>
      <w:r>
        <w:t xml:space="preserve"> and </w:t>
      </w:r>
      <w:r>
        <w:rPr>
          <w:i/>
        </w:rPr>
        <w:t>the depths</w:t>
      </w:r>
      <w:r>
        <w:t xml:space="preserve"> are acoustically tangled, as they are physically — where there is depth, there is no standing. </w:t>
      </w:r>
      <w:r>
        <w:lastRenderedPageBreak/>
        <w:t xml:space="preserve">That "no foothold" is the phrase the whole psalm will spend thirty-four verses answering, closing only at </w:t>
      </w:r>
      <w:r>
        <w:rPr>
          <w:rtl/>
        </w:rPr>
        <w:t>יִשְׁכְּנוּ־בָהּ</w:t>
      </w:r>
      <w:r>
        <w:t>, "they shall dwell in her" (v. 37).</w:t>
      </w:r>
    </w:p>
    <w:p w14:paraId="77995630" w14:textId="77777777" w:rsidR="003902DB" w:rsidRDefault="00000000">
      <w:pPr>
        <w:pStyle w:val="BodySans"/>
      </w:pPr>
      <w:r>
        <w:t xml:space="preserve">One philological detail carries an interpretive charge. The exact phrase </w:t>
      </w:r>
      <w:r>
        <w:rPr>
          <w:rtl/>
        </w:rPr>
        <w:t>בְּמַעֲמַקֵּי־מַיִם</w:t>
      </w:r>
      <w:r>
        <w:t xml:space="preserve"> occurs only one other time in the Bible — in Ezekiel's dirge over shipwrecked Tyre: </w:t>
      </w:r>
      <w:r>
        <w:rPr>
          <w:rtl/>
        </w:rPr>
        <w:t>עֵת נִשְׁבֶּרֶת מִיַּמִּים בְּמַעֲמַקֵּי־מָיִם</w:t>
      </w:r>
      <w:r>
        <w:t xml:space="preserve">, "when you were wrecked by the seas in the deep waters" (Ezek 27:34). There it describes a </w:t>
      </w:r>
      <w:r>
        <w:rPr>
          <w:i/>
        </w:rPr>
        <w:t>nation</w:t>
      </w:r>
      <w:r>
        <w:t xml:space="preserve"> going down. The individual's drowning is voiced in the idiom of a maritime city's destruction — a faint undertow that surfaces when the psalm nationalizes itself in the coda's rebuilt Judah.</w:t>
      </w:r>
    </w:p>
    <w:p w14:paraId="508C690C" w14:textId="77777777" w:rsidR="003902DB" w:rsidRDefault="00000000">
      <w:pPr>
        <w:pStyle w:val="BodySans"/>
      </w:pPr>
      <w:r>
        <w:t xml:space="preserve">The image found a modern voice in Stevie Smith's </w:t>
      </w:r>
      <w:r>
        <w:rPr>
          <w:i/>
        </w:rPr>
        <w:t>Not Waving but Drowning</w:t>
      </w:r>
      <w:r>
        <w:t xml:space="preserve"> (1957), a poem whose flat, nursery-rhyme surface hides a real death:</w:t>
      </w:r>
    </w:p>
    <w:p w14:paraId="35A6C3B5" w14:textId="77777777" w:rsidR="003902DB" w:rsidRDefault="00000000">
      <w:pPr>
        <w:pStyle w:val="BodySans"/>
        <w:ind w:left="720"/>
      </w:pPr>
      <w:r>
        <w:rPr>
          <w:i/>
        </w:rPr>
        <w:t>Nobody heard him, the dead man,</w:t>
      </w:r>
    </w:p>
    <w:p w14:paraId="59AEC221" w14:textId="77777777" w:rsidR="003902DB" w:rsidRDefault="00000000">
      <w:pPr>
        <w:pStyle w:val="BodySans"/>
        <w:ind w:left="720"/>
      </w:pPr>
      <w:r>
        <w:rPr>
          <w:i/>
        </w:rPr>
        <w:t>But still he lay moaning:</w:t>
      </w:r>
    </w:p>
    <w:p w14:paraId="205A61DA" w14:textId="77777777" w:rsidR="003902DB" w:rsidRDefault="00000000">
      <w:pPr>
        <w:pStyle w:val="BodySans"/>
        <w:ind w:left="720"/>
      </w:pPr>
      <w:r>
        <w:rPr>
          <w:i/>
        </w:rPr>
        <w:t>I was much further out than you thought</w:t>
      </w:r>
    </w:p>
    <w:p w14:paraId="4668B752" w14:textId="77777777" w:rsidR="003902DB" w:rsidRDefault="00000000">
      <w:pPr>
        <w:pStyle w:val="BodySans"/>
        <w:ind w:left="720"/>
      </w:pPr>
      <w:r>
        <w:rPr>
          <w:i/>
        </w:rPr>
        <w:t>And not waving but drowning.</w:t>
      </w:r>
    </w:p>
    <w:p w14:paraId="3A4D9770" w14:textId="77777777" w:rsidR="003902DB" w:rsidRDefault="00000000">
      <w:pPr>
        <w:pStyle w:val="BodySans"/>
      </w:pPr>
      <w:r>
        <w:t>Smith's horror is misperception: the flailing man is read as cheerful by a negligent crowd on the shore. The psalmist's drowning is more terrible in one respect and less in another — there is no crowd who might have helped and failed to; there is only the one Observer who reads submersion for exactly what it is. Smith's man dies unseen among people; the psalmist sinks in full view of God, and stakes everything on the difference.</w:t>
      </w:r>
    </w:p>
    <w:p w14:paraId="4DB76493" w14:textId="77777777" w:rsidR="003902DB" w:rsidRDefault="00000000">
      <w:pPr>
        <w:pStyle w:val="Heading3"/>
      </w:pPr>
      <w:r>
        <w:t>Verse 4</w:t>
      </w:r>
    </w:p>
    <w:p w14:paraId="0F9A40C9" w14:textId="77777777" w:rsidR="003902DB" w:rsidRDefault="00000000">
      <w:pPr>
        <w:pStyle w:val="BodySans"/>
      </w:pPr>
      <w:r>
        <w:rPr>
          <w:sz w:val="26"/>
          <w:rtl/>
        </w:rPr>
        <w:t>יָגַעְתִּי בְקׇרְאִי, נִחַר גְּרוֹנִי; כָּלוּ עֵינַי, מְיַחֵל לֵאלֹקָי׃</w:t>
      </w:r>
    </w:p>
    <w:p w14:paraId="2BB40948" w14:textId="77777777" w:rsidR="003902DB" w:rsidRDefault="00000000">
      <w:pPr>
        <w:pStyle w:val="BodySans"/>
      </w:pPr>
      <w:r>
        <w:t xml:space="preserve">Here is the dry throat that seems to contradict the flood — and the medieval commentators solve it without breaking a sweat. The drowning man, says Malbim, cries for help until his voice gives out; the waters may be metaphor, but the exhausted body is literal. Three organs fail in sequence: </w:t>
      </w:r>
      <w:r>
        <w:rPr>
          <w:rtl/>
        </w:rPr>
        <w:t>יָגַעְתִּי</w:t>
      </w:r>
      <w:r>
        <w:t xml:space="preserve">, "I am weary" with calling; </w:t>
      </w:r>
      <w:r>
        <w:rPr>
          <w:rtl/>
        </w:rPr>
        <w:t>נִחַר גְּרוֹנִי</w:t>
      </w:r>
      <w:r>
        <w:t xml:space="preserve">, "my throat is parched" (from </w:t>
      </w:r>
      <w:r>
        <w:rPr>
          <w:rtl/>
        </w:rPr>
        <w:t>חרר</w:t>
      </w:r>
      <w:r>
        <w:t xml:space="preserve">, to be scorched — Rashi links it to Job's </w:t>
      </w:r>
      <w:r>
        <w:rPr>
          <w:rtl/>
        </w:rPr>
        <w:t>חָרָה מִנִּי־חֹרֶב</w:t>
      </w:r>
      <w:r>
        <w:t xml:space="preserve">, "burned from heat," 30:30); and </w:t>
      </w:r>
      <w:r>
        <w:rPr>
          <w:rtl/>
        </w:rPr>
        <w:t>כָּלוּ עֵינַי</w:t>
      </w:r>
      <w:r>
        <w:t>, "my eyes fail." The prayer itself is doing what the enemies could not — consuming him from within.</w:t>
      </w:r>
    </w:p>
    <w:p w14:paraId="34D4D3B7" w14:textId="77777777" w:rsidR="003902DB" w:rsidRDefault="00000000">
      <w:pPr>
        <w:pStyle w:val="BodySans"/>
      </w:pPr>
      <w:r>
        <w:rPr>
          <w:rtl/>
        </w:rPr>
        <w:t>כָּלוּ עֵינַי</w:t>
      </w:r>
      <w:r>
        <w:t xml:space="preserve"> is a fixed idiom for hope drawn out past endurance. Rashi cites the covenant-curse of Deuteronomy, </w:t>
      </w:r>
      <w:r>
        <w:rPr>
          <w:rtl/>
        </w:rPr>
        <w:t>וְכָלוֹת אֲלֵיהֶם</w:t>
      </w:r>
      <w:r>
        <w:t xml:space="preserve">, "your eyes will pine after them all day" (28:32): eyes "spent" from straining toward a rescue that does not come. The word </w:t>
      </w:r>
      <w:r>
        <w:rPr>
          <w:rtl/>
        </w:rPr>
        <w:t>מְיַחֵל</w:t>
      </w:r>
      <w:r>
        <w:t xml:space="preserve">, "waiting, hoping" (root </w:t>
      </w:r>
      <w:r>
        <w:rPr>
          <w:rtl/>
        </w:rPr>
        <w:lastRenderedPageBreak/>
        <w:t>יחל</w:t>
      </w:r>
      <w:r>
        <w:t>), names this not as passive despair but as taut, active expectation — the exhausting kind. It is the waiting that wears him out, not the water.</w:t>
      </w:r>
    </w:p>
    <w:p w14:paraId="63CAF509" w14:textId="77777777" w:rsidR="003902DB" w:rsidRDefault="00000000">
      <w:pPr>
        <w:pStyle w:val="BodySans"/>
      </w:pPr>
      <w:r>
        <w:t xml:space="preserve">The verb </w:t>
      </w:r>
      <w:r>
        <w:rPr>
          <w:rtl/>
        </w:rPr>
        <w:t>נִחַר</w:t>
      </w:r>
      <w:r>
        <w:t xml:space="preserve"> reappears in Psalm 102, this psalm's closest structural cousin, where the sufferer's bones </w:t>
      </w:r>
      <w:r>
        <w:rPr>
          <w:rtl/>
        </w:rPr>
        <w:t>נִחָרוּ</w:t>
      </w:r>
      <w:r>
        <w:t>, "are scorched," like a hearth (Ps 102:4). The two psalms share a remarkable amount — hidden face, quick answer, consumed body, and a Zion coda about rebuilding — and both belong to the exilic voice that turns one throat's failure into a people's.</w:t>
      </w:r>
    </w:p>
    <w:p w14:paraId="7C274723" w14:textId="77777777" w:rsidR="003902DB" w:rsidRDefault="00000000">
      <w:pPr>
        <w:pStyle w:val="Heading3"/>
      </w:pPr>
      <w:r>
        <w:t>Verse 5</w:t>
      </w:r>
    </w:p>
    <w:p w14:paraId="09E10700" w14:textId="77777777" w:rsidR="003902DB" w:rsidRDefault="00000000">
      <w:pPr>
        <w:pStyle w:val="BodySans"/>
      </w:pPr>
      <w:r>
        <w:rPr>
          <w:sz w:val="26"/>
          <w:rtl/>
        </w:rPr>
        <w:t>רַבּוּ מִשַּׂעֲרוֹת רֹאשִׁי שֹׂנְאַי חִנָּם; עָצְמוּ מַצְמִיתַי אֹיְבַי שֶׁקֶר; אֲשֶׁר לֹא־גָזַלְתִּי אָז אָשִׁיב׃</w:t>
      </w:r>
    </w:p>
    <w:p w14:paraId="18D63317" w14:textId="77777777" w:rsidR="003902DB" w:rsidRDefault="00000000">
      <w:pPr>
        <w:pStyle w:val="BodySans"/>
      </w:pPr>
      <w:r>
        <w:t xml:space="preserve">Three enemy-words pile up: </w:t>
      </w:r>
      <w:r>
        <w:rPr>
          <w:rtl/>
        </w:rPr>
        <w:t>שֹׂנְאַי</w:t>
      </w:r>
      <w:r>
        <w:t xml:space="preserve">, "those who hate me; </w:t>
      </w:r>
      <w:r>
        <w:rPr>
          <w:rtl/>
        </w:rPr>
        <w:t>מַצְמִיתַי</w:t>
      </w:r>
      <w:r>
        <w:t xml:space="preserve">, those who would annihilate me" (from </w:t>
      </w:r>
      <w:r>
        <w:rPr>
          <w:rtl/>
        </w:rPr>
        <w:t>צמת</w:t>
      </w:r>
      <w:r>
        <w:t xml:space="preserve">, a violent root of total cutting-off, used of the dried-up brooks in Job 6:17); and </w:t>
      </w:r>
      <w:r>
        <w:rPr>
          <w:rtl/>
        </w:rPr>
        <w:t>אֹיְבַי</w:t>
      </w:r>
      <w:r>
        <w:t>, "my foes." Hatred, annihilation, and enmity — the full register of hostility.</w:t>
      </w:r>
    </w:p>
    <w:p w14:paraId="6C72B3A6" w14:textId="77777777" w:rsidR="003902DB" w:rsidRDefault="00000000">
      <w:pPr>
        <w:pStyle w:val="BodySans"/>
      </w:pPr>
      <w:r>
        <w:t xml:space="preserve">The key word is </w:t>
      </w:r>
      <w:r>
        <w:rPr>
          <w:rtl/>
        </w:rPr>
        <w:t>חִנָּם</w:t>
      </w:r>
      <w:r>
        <w:t xml:space="preserve">, "without cause, for nothing." The phrase names hatred that answers to nothing the sufferer has done. Psalm 35:19 has the same collocation, </w:t>
      </w:r>
      <w:r>
        <w:rPr>
          <w:rtl/>
        </w:rPr>
        <w:t>שֹׂנְאַי חִנָּם</w:t>
      </w:r>
      <w:r>
        <w:t xml:space="preserve">, "those who hate me without cause," and Psalm 109:3, </w:t>
      </w:r>
      <w:r>
        <w:rPr>
          <w:rtl/>
        </w:rPr>
        <w:t>וַיִּלָּחֲמוּנִי חִנָּם</w:t>
      </w:r>
      <w:r>
        <w:t xml:space="preserve">, "they fight me for nothing." It is this verse that John's Gospel puts in Jesus' mouth: ἐμίσησάν με δωρεάν, "they hated me without cause" (John 15:25), an exact rendering of </w:t>
      </w:r>
      <w:r>
        <w:rPr>
          <w:rtl/>
        </w:rPr>
        <w:t>שֹׂנְאַי חִנָּם</w:t>
      </w:r>
      <w:r>
        <w:t>.</w:t>
      </w:r>
    </w:p>
    <w:p w14:paraId="0762CD49" w14:textId="77777777" w:rsidR="003902DB" w:rsidRDefault="00000000">
      <w:pPr>
        <w:pStyle w:val="BodySans"/>
      </w:pPr>
      <w:r>
        <w:t xml:space="preserve">The verse closes on a legal formula: </w:t>
      </w:r>
      <w:r>
        <w:rPr>
          <w:rtl/>
        </w:rPr>
        <w:t>אֲשֶׁר לֹא־גָזַלְתִּי אָז אָשִׁיב</w:t>
      </w:r>
      <w:r>
        <w:t xml:space="preserve">, "what I did not steal, must I then restore?" </w:t>
      </w:r>
      <w:r>
        <w:rPr>
          <w:rtl/>
        </w:rPr>
        <w:t>גָּזַל</w:t>
      </w:r>
      <w:r>
        <w:t xml:space="preserve"> is violent seizure; </w:t>
      </w:r>
      <w:r>
        <w:rPr>
          <w:rtl/>
        </w:rPr>
        <w:t>אָשִׁיב</w:t>
      </w:r>
      <w:r>
        <w:t xml:space="preserve"> is the technical verb of restitution from the goring-ox and theft laws (Exod 22). The sufferer casts his situation as a judicial frame-up — forced to make good a theft he never committed. Rashi turns it concrete: when they gather against him, he buys them off, paying out money </w:t>
      </w:r>
      <w:r>
        <w:rPr>
          <w:rtl/>
        </w:rPr>
        <w:t>לֹּא גָזַלְתִּי מֵהֶם</w:t>
      </w:r>
      <w:r>
        <w:t>, "that I did not steal from them." This claim of innocence sits one verse away from a confession of guilt — the tension the psalm resolves only at verse 27.</w:t>
      </w:r>
    </w:p>
    <w:p w14:paraId="746A253C" w14:textId="77777777" w:rsidR="003902DB" w:rsidRDefault="00000000">
      <w:pPr>
        <w:pStyle w:val="Heading3"/>
      </w:pPr>
      <w:r>
        <w:t>Verse 6</w:t>
      </w:r>
    </w:p>
    <w:p w14:paraId="27236616" w14:textId="77777777" w:rsidR="003902DB" w:rsidRDefault="00000000">
      <w:pPr>
        <w:pStyle w:val="BodySans"/>
      </w:pPr>
      <w:r>
        <w:rPr>
          <w:sz w:val="26"/>
          <w:rtl/>
        </w:rPr>
        <w:t>אֱלֹקִים אַתָּה יָדַעְתָּ לְאִוַּלְתִּי; וְאַשְׁמוֹתַי מִמְּךָ לֹא־נִכְחָדוּ׃</w:t>
      </w:r>
    </w:p>
    <w:p w14:paraId="14101411" w14:textId="77777777" w:rsidR="003902DB" w:rsidRDefault="00000000">
      <w:pPr>
        <w:pStyle w:val="BodySans"/>
      </w:pPr>
      <w:r>
        <w:t xml:space="preserve">Immediately after protesting his innocence, the psalmist confesses. </w:t>
      </w:r>
      <w:r>
        <w:rPr>
          <w:rtl/>
        </w:rPr>
        <w:t>אִוַּלְתִּי</w:t>
      </w:r>
      <w:r>
        <w:t xml:space="preserve"> is "my folly" — not intellectual error but moral failure, the </w:t>
      </w:r>
      <w:r>
        <w:rPr>
          <w:rtl/>
        </w:rPr>
        <w:t>אִוֶּלֶת</w:t>
      </w:r>
      <w:r>
        <w:t xml:space="preserve"> that Proverbs binds up in the heart of a fool. </w:t>
      </w:r>
      <w:r>
        <w:rPr>
          <w:rtl/>
        </w:rPr>
        <w:t>אַשְׁמוֹתַי</w:t>
      </w:r>
      <w:r>
        <w:t xml:space="preserve">, "my guilty deeds," is the plural of </w:t>
      </w:r>
      <w:r>
        <w:rPr>
          <w:rtl/>
        </w:rPr>
        <w:t>אַשְׁמָה</w:t>
      </w:r>
      <w:r>
        <w:t xml:space="preserve">, and the word is cognate to </w:t>
      </w:r>
      <w:r>
        <w:rPr>
          <w:rtl/>
        </w:rPr>
        <w:t>אָשָׁם</w:t>
      </w:r>
      <w:r>
        <w:t>, the guilt-</w:t>
      </w:r>
      <w:r>
        <w:rPr>
          <w:i/>
        </w:rPr>
        <w:t>offering</w:t>
      </w:r>
      <w:r>
        <w:t>; the ear that hears these "guilts" hears, faintly, the sacrifice that answers them.</w:t>
      </w:r>
    </w:p>
    <w:p w14:paraId="47DE7AE2" w14:textId="77777777" w:rsidR="003902DB" w:rsidRDefault="00000000">
      <w:pPr>
        <w:pStyle w:val="BodySans"/>
      </w:pPr>
      <w:r>
        <w:t xml:space="preserve">How can the man of verse 5 ("what I did not steal") be the man of verse 6 ("You know my folly")? The commentators divide the courts. Radak: he is guilty </w:t>
      </w:r>
      <w:r>
        <w:rPr>
          <w:rtl/>
        </w:rPr>
        <w:t>בשגגה</w:t>
      </w:r>
      <w:r>
        <w:t xml:space="preserve">, "inadvertently," </w:t>
      </w:r>
      <w:r>
        <w:lastRenderedPageBreak/>
        <w:t>while his accusers charge him falsely. Malbim distinguishes the folly of speculative doubt (</w:t>
      </w:r>
      <w:r>
        <w:rPr>
          <w:rtl/>
        </w:rPr>
        <w:t>אִוַּלְתִּי</w:t>
      </w:r>
      <w:r>
        <w:t>) from concrete transgression (</w:t>
      </w:r>
      <w:r>
        <w:rPr>
          <w:rtl/>
        </w:rPr>
        <w:t>אַשְׁמוֹתַי</w:t>
      </w:r>
      <w:r>
        <w:t xml:space="preserve">), both of which God — who knows "things of the intellect and things of deed alike" — perceives. The cleanest reading is that these are two different tribunals: innocent </w:t>
      </w:r>
      <w:r>
        <w:rPr>
          <w:i/>
        </w:rPr>
        <w:t>coram mundo</w:t>
      </w:r>
      <w:r>
        <w:t xml:space="preserve">, before the world, and guilty </w:t>
      </w:r>
      <w:r>
        <w:rPr>
          <w:i/>
        </w:rPr>
        <w:t>coram Deo</w:t>
      </w:r>
      <w:r>
        <w:t>, before God. Righteousness against his enemies does not require sinlessness before his Maker.</w:t>
      </w:r>
    </w:p>
    <w:p w14:paraId="3D1D1E79" w14:textId="77777777" w:rsidR="003902DB" w:rsidRDefault="00000000">
      <w:pPr>
        <w:pStyle w:val="BodySans"/>
      </w:pPr>
      <w:r>
        <w:t xml:space="preserve">And the confession is offered as an act of trust, not disclosure: </w:t>
      </w:r>
      <w:r>
        <w:rPr>
          <w:rtl/>
        </w:rPr>
        <w:t>מִמְּךָ לֹא־נִכְחָדוּ</w:t>
      </w:r>
      <w:r>
        <w:t xml:space="preserve">, "they are not hidden from You" (from </w:t>
      </w:r>
      <w:r>
        <w:rPr>
          <w:rtl/>
        </w:rPr>
        <w:t>כחד</w:t>
      </w:r>
      <w:r>
        <w:t xml:space="preserve">, to conceal). One does not inform an omniscient judge; one acknowledges what he already sees. The phrase </w:t>
      </w:r>
      <w:r>
        <w:rPr>
          <w:rtl/>
        </w:rPr>
        <w:t>אַתָּה יָדַעְתָּ</w:t>
      </w:r>
      <w:r>
        <w:t>, "You know," will return verbatim at verse 20 — where the same divine omniscience is invoked not to confess sin but to appeal for vindication. God knows both sides of the ledger.</w:t>
      </w:r>
    </w:p>
    <w:p w14:paraId="2126D0CA" w14:textId="77777777" w:rsidR="003902DB" w:rsidRDefault="00000000">
      <w:pPr>
        <w:pStyle w:val="Heading3"/>
      </w:pPr>
      <w:r>
        <w:t>Verse 7</w:t>
      </w:r>
    </w:p>
    <w:p w14:paraId="69249E23" w14:textId="77777777" w:rsidR="003902DB" w:rsidRDefault="00000000">
      <w:pPr>
        <w:pStyle w:val="BodySans"/>
      </w:pPr>
      <w:r>
        <w:rPr>
          <w:sz w:val="26"/>
          <w:rtl/>
        </w:rPr>
        <w:t>אַל־יֵבֹשׁוּ בִי קֹוֶיךָ אֲדֹנָי ה׳ צְבָקוֹת; אַל־יִכָּלְמוּ בִי מְבַקְשֶׁיךָ אֱלֹקֵי יִשְׂרָאֵל׃</w:t>
      </w:r>
    </w:p>
    <w:p w14:paraId="3CD38CDE" w14:textId="77777777" w:rsidR="003902DB" w:rsidRDefault="00000000">
      <w:pPr>
        <w:pStyle w:val="BodySans"/>
      </w:pPr>
      <w:r>
        <w:t xml:space="preserve">Four divine titles in two lines — </w:t>
      </w:r>
      <w:r>
        <w:rPr>
          <w:rtl/>
        </w:rPr>
        <w:t>אֲדֹנָי</w:t>
      </w:r>
      <w:r>
        <w:t xml:space="preserve">, "Lord"; </w:t>
      </w:r>
      <w:r>
        <w:rPr>
          <w:rtl/>
        </w:rPr>
        <w:t>ה׳</w:t>
      </w:r>
      <w:r>
        <w:t xml:space="preserve">, the covenant name (in a rare vocalization); </w:t>
      </w:r>
      <w:r>
        <w:rPr>
          <w:rtl/>
        </w:rPr>
        <w:t>צְבָקוֹת</w:t>
      </w:r>
      <w:r>
        <w:t xml:space="preserve">, "of hosts, of armies"; and </w:t>
      </w:r>
      <w:r>
        <w:rPr>
          <w:rtl/>
        </w:rPr>
        <w:t>אֱלֹקֵי יִשְׂרָאֵל</w:t>
      </w:r>
      <w:r>
        <w:t xml:space="preserve">, "God of Israel" — the psalm's most concentrated stack of names. And the petition they serve is entirely selfless. The psalmist does not ask, here, to be spared shame; he asks that </w:t>
      </w:r>
      <w:r>
        <w:rPr>
          <w:rtl/>
        </w:rPr>
        <w:t>קֹוֶיךָ</w:t>
      </w:r>
      <w:r>
        <w:t xml:space="preserve">, "those who hope in You," and </w:t>
      </w:r>
      <w:r>
        <w:rPr>
          <w:rtl/>
        </w:rPr>
        <w:t>מְבַקְשֶׁיךָ</w:t>
      </w:r>
      <w:r>
        <w:t xml:space="preserve">, "those who seek You," not be shamed </w:t>
      </w:r>
      <w:r>
        <w:rPr>
          <w:rtl/>
        </w:rPr>
        <w:t>בִי</w:t>
      </w:r>
      <w:r>
        <w:t>, "on my account."</w:t>
      </w:r>
    </w:p>
    <w:p w14:paraId="1ACFE68F" w14:textId="77777777" w:rsidR="003902DB" w:rsidRDefault="00000000">
      <w:pPr>
        <w:pStyle w:val="BodySans"/>
      </w:pPr>
      <w:r>
        <w:t>Rashi catches the exact fear: leave me in their hands, and those who hope in You will be shamed, saying</w:t>
      </w:r>
    </w:p>
    <w:p w14:paraId="34CCC17C" w14:textId="77777777" w:rsidR="003902DB" w:rsidRDefault="00000000">
      <w:pPr>
        <w:pStyle w:val="BodySans"/>
        <w:bidi/>
        <w:ind w:left="432" w:right="432"/>
        <w:jc w:val="right"/>
      </w:pPr>
      <w:r>
        <w:rPr>
          <w:rFonts w:ascii="Times New Roman" w:hAnsi="Times New Roman"/>
          <w:sz w:val="26"/>
        </w:rPr>
        <w:t>הֲלֹא כָּךְ אֵרַע לְמִי שֶׁהָיָה מְקַוֶּה</w:t>
      </w:r>
    </w:p>
    <w:p w14:paraId="2E277B1A" w14:textId="77777777" w:rsidR="003902DB" w:rsidRDefault="00000000">
      <w:pPr>
        <w:pStyle w:val="BodySans"/>
      </w:pPr>
      <w:r>
        <w:t xml:space="preserve">"Is this not what happens to one who trusted in the Holy One?" His public defeat would be a public argument against faith. That is why the titles are maximal precisely here, as Ibn Ezra notes — if the seekers stumble, it is God's </w:t>
      </w:r>
      <w:r>
        <w:rPr>
          <w:i/>
        </w:rPr>
        <w:t>cosmic</w:t>
      </w:r>
      <w:r>
        <w:t xml:space="preserve"> sovereignty (</w:t>
      </w:r>
      <w:r>
        <w:rPr>
          <w:rtl/>
        </w:rPr>
        <w:t>צְבָקוֹת</w:t>
      </w:r>
      <w:r>
        <w:t>, commander of the heavenly armies) that stands implicated.</w:t>
      </w:r>
    </w:p>
    <w:p w14:paraId="3BAA721B" w14:textId="77777777" w:rsidR="003902DB" w:rsidRDefault="00000000">
      <w:pPr>
        <w:pStyle w:val="BodySans"/>
      </w:pPr>
      <w:r>
        <w:t xml:space="preserve">Malbim draws a fine distinction the English blurs: </w:t>
      </w:r>
      <w:r>
        <w:rPr>
          <w:rtl/>
        </w:rPr>
        <w:t>בּוֹשׁ</w:t>
      </w:r>
      <w:r>
        <w:t xml:space="preserve"> (shame) is felt within — the disappointment of hope proven vain — while </w:t>
      </w:r>
      <w:r>
        <w:rPr>
          <w:rtl/>
        </w:rPr>
        <w:t>כלם</w:t>
      </w:r>
      <w:r>
        <w:t xml:space="preserve"> (disgrace) comes from </w:t>
      </w:r>
      <w:r>
        <w:rPr>
          <w:i/>
        </w:rPr>
        <w:t>outside</w:t>
      </w:r>
      <w:r>
        <w:t xml:space="preserve">, at the hands of others who witnessed the failed hope. Both are refracted: the shame-vocabulary the sufferer will soon apply to himself he now fears becoming the </w:t>
      </w:r>
      <w:r>
        <w:rPr>
          <w:i/>
        </w:rPr>
        <w:t>cause</w:t>
      </w:r>
      <w:r>
        <w:t xml:space="preserve"> of, for the faithful community.</w:t>
      </w:r>
    </w:p>
    <w:p w14:paraId="14E85199" w14:textId="77777777" w:rsidR="003902DB" w:rsidRDefault="00000000">
      <w:pPr>
        <w:pStyle w:val="Heading3"/>
      </w:pPr>
      <w:r>
        <w:t>Verse 8-9</w:t>
      </w:r>
    </w:p>
    <w:p w14:paraId="2F8F219E" w14:textId="77777777" w:rsidR="003902DB" w:rsidRDefault="00000000">
      <w:pPr>
        <w:pStyle w:val="BodySans"/>
      </w:pPr>
      <w:r>
        <w:rPr>
          <w:sz w:val="26"/>
          <w:rtl/>
        </w:rPr>
        <w:t>כִּי־עָלֶיךָ נָשָׂאתִי חֶרְפָּה; כִּסְּתָה כְלִמָּה פָנָי׃</w:t>
      </w:r>
      <w:r>
        <w:rPr>
          <w:rtl/>
        </w:rPr>
        <w:br/>
      </w:r>
      <w:r>
        <w:rPr>
          <w:sz w:val="26"/>
          <w:rtl/>
        </w:rPr>
        <w:t>מוּזָר הָיִיתִי לְאֶחָי; וְנׇכְרִי לִבְנֵי אִמִּי׃</w:t>
      </w:r>
    </w:p>
    <w:p w14:paraId="2109655F" w14:textId="77777777" w:rsidR="003902DB" w:rsidRDefault="00000000">
      <w:pPr>
        <w:pStyle w:val="BodySans"/>
      </w:pPr>
      <w:r>
        <w:lastRenderedPageBreak/>
        <w:t xml:space="preserve">Verse 8 states the psalm's vicarious logic in one word: </w:t>
      </w:r>
      <w:r>
        <w:rPr>
          <w:rtl/>
        </w:rPr>
        <w:t>עָלֶיךָ</w:t>
      </w:r>
      <w:r>
        <w:t xml:space="preserve">, "for Your sake. </w:t>
      </w:r>
      <w:r>
        <w:rPr>
          <w:rtl/>
        </w:rPr>
        <w:t>נָשָׂאתִי חֶרְפָּה</w:t>
      </w:r>
      <w:r>
        <w:t xml:space="preserve">, I have borne reproach," because of my identification with You. Radak makes it concrete: were I willing to abandon Your way for theirs, </w:t>
      </w:r>
      <w:r>
        <w:rPr>
          <w:rtl/>
        </w:rPr>
        <w:t>הייתי גדול כאחד מהם</w:t>
      </w:r>
      <w:r>
        <w:t>, "I would be great, like one of them." The shame is a cost of fidelity. Paul cites this verse of Christ — οἱ ὀνειδισμοὶ τῶν ὀνειδιζόντων σε ἐπέπεσαν ἐπ᾽ ἐμέ, "the reproaches of those who reproached You fell on me" (Rom 15:3) — but the vicarious reading is native to the Hebrew and to the Jewish exegetes long before him.</w:t>
      </w:r>
    </w:p>
    <w:p w14:paraId="00829F1E" w14:textId="77777777" w:rsidR="003902DB" w:rsidRDefault="00000000">
      <w:pPr>
        <w:pStyle w:val="BodySans"/>
      </w:pPr>
      <w:r>
        <w:rPr>
          <w:rtl/>
        </w:rPr>
        <w:t>כִּסְּתָה כְלִמָּה פָנָי</w:t>
      </w:r>
      <w:r>
        <w:t xml:space="preserve">, "disgrace has covered my face," treats shame as a physical veil. The face is the seat of honor in the ancient world, so covering it is both the literal gesture of the shamed and the erasure of one's public standing. The image inverts precisely in verse 17, where the psalmist begs </w:t>
      </w:r>
      <w:r>
        <w:rPr>
          <w:rtl/>
        </w:rPr>
        <w:t>פְּנֵה אֵלָי</w:t>
      </w:r>
      <w:r>
        <w:t>, "turn Your face to me" — God's unveiled face against the sufferer's shame-veiled one.</w:t>
      </w:r>
    </w:p>
    <w:p w14:paraId="2E1EFED1" w14:textId="77777777" w:rsidR="003902DB" w:rsidRDefault="00000000">
      <w:pPr>
        <w:pStyle w:val="BodySans"/>
      </w:pPr>
      <w:r>
        <w:t xml:space="preserve">Verse 9 measures social death by how close to the bone it reaches. </w:t>
      </w:r>
      <w:r>
        <w:rPr>
          <w:rtl/>
        </w:rPr>
        <w:t>מוּזָר</w:t>
      </w:r>
      <w:r>
        <w:t xml:space="preserve">, "estranged" (a passive form of </w:t>
      </w:r>
      <w:r>
        <w:rPr>
          <w:rtl/>
        </w:rPr>
        <w:t>זור</w:t>
      </w:r>
      <w:r>
        <w:t xml:space="preserve">, to be strange), is crucial: not "I became a stranger" but "I have been </w:t>
      </w:r>
      <w:r>
        <w:rPr>
          <w:i/>
        </w:rPr>
        <w:t>made</w:t>
      </w:r>
      <w:r>
        <w:t xml:space="preserve"> strange" — the estrangement is done </w:t>
      </w:r>
      <w:r>
        <w:rPr>
          <w:i/>
        </w:rPr>
        <w:t>to</w:t>
      </w:r>
      <w:r>
        <w:t xml:space="preserve"> him. And it reaches the innermost circle. Not distant acquaintances but </w:t>
      </w:r>
      <w:r>
        <w:rPr>
          <w:rtl/>
        </w:rPr>
        <w:t>אֶחָי</w:t>
      </w:r>
      <w:r>
        <w:t xml:space="preserve">, "my brothers," and — tighter still — </w:t>
      </w:r>
      <w:r>
        <w:rPr>
          <w:rtl/>
        </w:rPr>
        <w:t>בְּנֵי אִמִּי</w:t>
      </w:r>
      <w:r>
        <w:t xml:space="preserve">, "the sons of my mother," close maternal kin, the innermost family circle. Radak and Rashi, reading exile, gloss the "brothers" as the descendants of Ishmael and Esau, kin who treat Israel </w:t>
      </w:r>
      <w:r>
        <w:rPr>
          <w:rtl/>
        </w:rPr>
        <w:t>כאלו הייתי להם נכרי</w:t>
      </w:r>
      <w:r>
        <w:t>, "as though I were a foreigner to them." Social death, the poet insists, proceeds from the center outward.</w:t>
      </w:r>
    </w:p>
    <w:p w14:paraId="76226540" w14:textId="77777777" w:rsidR="003902DB" w:rsidRDefault="00000000">
      <w:pPr>
        <w:pStyle w:val="BodySans"/>
      </w:pPr>
      <w:r>
        <w:t>Rabbi Sacks anchored his meditation on modern alienation on this verse — and on its answer within the psalm. "Ours is not the loneliness of the Psalmist," he wrote, for the psalmist "can still speak the Thou and expect an answer: 'For the Lord hearkens to the needy'" (v. 34). The estrangement is total, but the line to God is open.</w:t>
      </w:r>
    </w:p>
    <w:p w14:paraId="20933EFA" w14:textId="77777777" w:rsidR="003902DB" w:rsidRDefault="00000000">
      <w:pPr>
        <w:pStyle w:val="Heading3"/>
      </w:pPr>
      <w:r>
        <w:t>Verse 10</w:t>
      </w:r>
    </w:p>
    <w:p w14:paraId="4BE3BC49" w14:textId="77777777" w:rsidR="003902DB" w:rsidRDefault="00000000">
      <w:pPr>
        <w:pStyle w:val="BodySans"/>
      </w:pPr>
      <w:r>
        <w:rPr>
          <w:sz w:val="26"/>
          <w:rtl/>
        </w:rPr>
        <w:t>כִּי־קִנְאַת בֵּיתְךָ אֲכָלָתְנִי; וְחֶרְפּוֹת חוֹרְפֶיךָ נָפְלוּ עָלָי׃</w:t>
      </w:r>
    </w:p>
    <w:p w14:paraId="7ABB1096" w14:textId="77777777" w:rsidR="003902DB" w:rsidRDefault="00000000">
      <w:pPr>
        <w:pStyle w:val="BodySans"/>
      </w:pPr>
      <w:r>
        <w:t xml:space="preserve">The pivot. Everything before this — the drowning, the hatred, the shame — is now given its cause: </w:t>
      </w:r>
      <w:r>
        <w:rPr>
          <w:rtl/>
        </w:rPr>
        <w:t>קִנְאַת בֵּיתְךָ אֲכָלָתְנִי</w:t>
      </w:r>
      <w:r>
        <w:t xml:space="preserve">, "zeal for Your house has consumed me." The grammar matters. It is not "I am zealous" but "zeal has </w:t>
      </w:r>
      <w:r>
        <w:rPr>
          <w:i/>
        </w:rPr>
        <w:t>eaten</w:t>
      </w:r>
      <w:r>
        <w:t xml:space="preserve"> me — </w:t>
      </w:r>
      <w:r>
        <w:rPr>
          <w:rtl/>
        </w:rPr>
        <w:t>קִנְאָה</w:t>
      </w:r>
      <w:r>
        <w:t>, zeal," is the feminine subject, the psalmist the devoured object. The very passion that should mark devotion turns cannibal, consuming its devotee. Fire-imagery of consumption elsewhere describes God's judgment devouring cities (Amos 1:7); here it is turned inward on a faithful man.</w:t>
      </w:r>
    </w:p>
    <w:p w14:paraId="7578430D" w14:textId="77777777" w:rsidR="003902DB" w:rsidRDefault="00000000">
      <w:pPr>
        <w:pStyle w:val="BodySans"/>
      </w:pPr>
      <w:r>
        <w:t xml:space="preserve">The second line is the psalm's densest sound-play: </w:t>
      </w:r>
      <w:r>
        <w:rPr>
          <w:rtl/>
        </w:rPr>
        <w:t>חֶרְפּוֹת חוֹרְפֶיךָ</w:t>
      </w:r>
      <w:r>
        <w:t xml:space="preserve"> (ḥer-PŌTH ḥō-rə-FEY-khā), "the reproaches of those who reproach You" — noun and participle sharing the root </w:t>
      </w:r>
      <w:r>
        <w:rPr>
          <w:rtl/>
        </w:rPr>
        <w:t>חרף</w:t>
      </w:r>
      <w:r>
        <w:t xml:space="preserve">, </w:t>
      </w:r>
      <w:r>
        <w:lastRenderedPageBreak/>
        <w:t xml:space="preserve">phonetically inseparable. The reproaches aimed at God land on the psalmist; the repeated root binds </w:t>
      </w:r>
      <w:r>
        <w:rPr>
          <w:i/>
        </w:rPr>
        <w:t>their</w:t>
      </w:r>
      <w:r>
        <w:t xml:space="preserve"> insult to God and </w:t>
      </w:r>
      <w:r>
        <w:rPr>
          <w:i/>
        </w:rPr>
        <w:t>his</w:t>
      </w:r>
      <w:r>
        <w:t xml:space="preserve"> suffering into a single acoustic unit.</w:t>
      </w:r>
    </w:p>
    <w:p w14:paraId="21B12D9B" w14:textId="77777777" w:rsidR="003902DB" w:rsidRDefault="00000000">
      <w:pPr>
        <w:pStyle w:val="BodySans"/>
      </w:pPr>
      <w:r>
        <w:t xml:space="preserve">This verse's afterlife dwarfs its neighbors. John cites the first line at the Temple cleansing — ὁ ζῆλος τοῦ οἴκου σου καταφάγεταί με, "zeal for Your house will consume me" (John 2:17) — turning the psalm into a lens for interpreting Jesus' act. The Jewish commentators, reading exile, hear something quieter: Metzudat David glosses that the nations, envying the beauty of the Temple, "consume" the psalmist and heap reproach; Meiri makes the logic tight — because he clings to the true faith while they mock it, they are found </w:t>
      </w:r>
      <w:r>
        <w:rPr>
          <w:rtl/>
        </w:rPr>
        <w:t>מחרפים ג״כ אותך</w:t>
      </w:r>
      <w:r>
        <w:t xml:space="preserve">, "reproaching You as well." Either way, this verse converts the whole preceding lament from random misfortune into vicarious cost. He does not suffer </w:t>
      </w:r>
      <w:r>
        <w:rPr>
          <w:i/>
        </w:rPr>
        <w:t>and</w:t>
      </w:r>
      <w:r>
        <w:t xml:space="preserve"> love God's house; he suffers </w:t>
      </w:r>
      <w:r>
        <w:rPr>
          <w:i/>
        </w:rPr>
        <w:t>because</w:t>
      </w:r>
      <w:r>
        <w:t xml:space="preserve"> he loves it.</w:t>
      </w:r>
    </w:p>
    <w:p w14:paraId="252F4BBB" w14:textId="77777777" w:rsidR="003902DB" w:rsidRDefault="00000000">
      <w:pPr>
        <w:pStyle w:val="Heading3"/>
      </w:pPr>
      <w:r>
        <w:t>Verse 11-13</w:t>
      </w:r>
    </w:p>
    <w:p w14:paraId="22791628" w14:textId="77777777" w:rsidR="003902DB" w:rsidRDefault="00000000">
      <w:pPr>
        <w:pStyle w:val="BodySans"/>
      </w:pPr>
      <w:r>
        <w:rPr>
          <w:sz w:val="26"/>
          <w:rtl/>
        </w:rPr>
        <w:t>וָאֶבְכֶּה בַצּוֹם נַפְשִׁי; וַתְּהִי לַחֲרָפוֹת לִי׃</w:t>
      </w:r>
      <w:r>
        <w:rPr>
          <w:rtl/>
        </w:rPr>
        <w:br/>
      </w:r>
      <w:r>
        <w:rPr>
          <w:sz w:val="26"/>
          <w:rtl/>
        </w:rPr>
        <w:t>וָאֶתְּנָה לְבוּשִׁי שָׂק; וָאֱהִי לָהֶם לְמָשָׁל׃</w:t>
      </w:r>
      <w:r>
        <w:rPr>
          <w:rtl/>
        </w:rPr>
        <w:br/>
      </w:r>
      <w:r>
        <w:rPr>
          <w:sz w:val="26"/>
          <w:rtl/>
        </w:rPr>
        <w:t>יָשִׂיחוּ בִי יֹשְׁבֵי שָׁעַר; וּנְגִינוֹת שׁוֹתֵי שֵׁכָר׃</w:t>
      </w:r>
    </w:p>
    <w:p w14:paraId="1A53D27A" w14:textId="77777777" w:rsidR="003902DB" w:rsidRDefault="00000000">
      <w:pPr>
        <w:pStyle w:val="BodySans"/>
      </w:pPr>
      <w:r>
        <w:t>Piety turned into a punchline. Each act of devotion becomes a fresh occasion for contempt: weeping and fasting (v. 11), then sackcloth (v. 12), then the sufferer as public entertainment (v. 13). The perversion is the point — the gestures designed to signal honor before God attract only scorn from men.</w:t>
      </w:r>
    </w:p>
    <w:p w14:paraId="1CBE52E9" w14:textId="77777777" w:rsidR="003902DB" w:rsidRDefault="00000000">
      <w:pPr>
        <w:pStyle w:val="BodySans"/>
      </w:pPr>
      <w:r>
        <w:t xml:space="preserve">The LXX (the Septuagint, the ancient Greek translation) read verse 11 differently, rendering </w:t>
      </w:r>
      <w:r>
        <w:rPr>
          <w:rtl/>
        </w:rPr>
        <w:t>וָאֶבְכֶּה</w:t>
      </w:r>
      <w:r>
        <w:t xml:space="preserve">, "I wept," as συνέκαμψα, "I bowed down" — as though from </w:t>
      </w:r>
      <w:r>
        <w:rPr>
          <w:rtl/>
        </w:rPr>
        <w:t>עָנָה</w:t>
      </w:r>
      <w:r>
        <w:t xml:space="preserve">, "to afflict," not </w:t>
      </w:r>
      <w:r>
        <w:rPr>
          <w:rtl/>
        </w:rPr>
        <w:t>בָּכָה</w:t>
      </w:r>
      <w:r>
        <w:t>, "to weep." Same penitential register, different verb, and the ambiguity may simply reflect the tangled syntax (</w:t>
      </w:r>
      <w:r>
        <w:rPr>
          <w:rtl/>
        </w:rPr>
        <w:t>נַפְשִׁי</w:t>
      </w:r>
      <w:r>
        <w:t xml:space="preserve">, "my soul," floats between subject and object). The parallel is unmistakable in Psalm 35:13, </w:t>
      </w:r>
      <w:r>
        <w:rPr>
          <w:rtl/>
        </w:rPr>
        <w:t>עִנֵּיתִי בַצּוֹם נַפְשִׁי</w:t>
      </w:r>
      <w:r>
        <w:t xml:space="preserve">, "I afflicted my soul with fasting" — the identical fasting-language, there offered </w:t>
      </w:r>
      <w:r>
        <w:rPr>
          <w:i/>
        </w:rPr>
        <w:t>for</w:t>
      </w:r>
      <w:r>
        <w:t xml:space="preserve"> the very enemies who now repay it with mockery.</w:t>
      </w:r>
    </w:p>
    <w:p w14:paraId="4C7F7E26" w14:textId="77777777" w:rsidR="003902DB" w:rsidRDefault="00000000">
      <w:pPr>
        <w:pStyle w:val="BodySans"/>
      </w:pPr>
      <w:r>
        <w:t xml:space="preserve">To become a </w:t>
      </w:r>
      <w:r>
        <w:rPr>
          <w:rtl/>
        </w:rPr>
        <w:t>מָשָׁל</w:t>
      </w:r>
      <w:r>
        <w:t xml:space="preserve">, "byword" (v. 12), is a peculiar living death: your existence reduced to a rhetorical device others cite. It is a covenant-curse word — </w:t>
      </w:r>
      <w:r>
        <w:rPr>
          <w:rtl/>
        </w:rPr>
        <w:t>וְהָיִיתָ... לְמָשָׁל וְלִשְׁנִינָה</w:t>
      </w:r>
      <w:r>
        <w:t xml:space="preserve">, "you shall become a proverb and a byword" (Deut 28:37) — and Job knows it too: </w:t>
      </w:r>
      <w:r>
        <w:rPr>
          <w:rtl/>
        </w:rPr>
        <w:t>וְהִצִּיגַנִי לִמְשֹׁל עַמִּים</w:t>
      </w:r>
      <w:r>
        <w:t>, "He has made me a byword of the peoples" (Job 17:6). The LXX's choice of παραβολή, the word for Jesus' parables, seeded later typology.</w:t>
      </w:r>
    </w:p>
    <w:p w14:paraId="521758E9" w14:textId="77777777" w:rsidR="003902DB" w:rsidRDefault="00000000">
      <w:pPr>
        <w:pStyle w:val="BodySans"/>
      </w:pPr>
      <w:r>
        <w:t xml:space="preserve">Verse 13 spans the whole social ladder. </w:t>
      </w:r>
      <w:r>
        <w:rPr>
          <w:rtl/>
        </w:rPr>
        <w:t>יֹשְׁבֵי שָׁעַר</w:t>
      </w:r>
      <w:r>
        <w:t xml:space="preserve">, "those who sit in the gate," are the establishment — elders, judges, the men whose gossip carries institutional weight (Metzudat David: even the dignified judges, who should not stoop to idle talk, speak of </w:t>
      </w:r>
      <w:r>
        <w:lastRenderedPageBreak/>
        <w:t xml:space="preserve">him). At the other end, </w:t>
      </w:r>
      <w:r>
        <w:rPr>
          <w:rtl/>
        </w:rPr>
        <w:t>שׁוֹתֵי שֵׁכָר</w:t>
      </w:r>
      <w:r>
        <w:t xml:space="preserve">, "drinkers of strong drink," compose </w:t>
      </w:r>
      <w:r>
        <w:rPr>
          <w:rtl/>
        </w:rPr>
        <w:t>נְגִינוֹת</w:t>
      </w:r>
      <w:r>
        <w:t xml:space="preserve">, "songs," about him. The sibilants hiss the mockery: yā-SIY-ḥū... YŌ-shə-vēy SHĀ-ʿar... shō-THĒY shē-KHĀR. Job again supplies the exact indignity: </w:t>
      </w:r>
      <w:r>
        <w:rPr>
          <w:rtl/>
        </w:rPr>
        <w:t>וְעַתָּה נְגִינָתָם הָיִיתִי</w:t>
      </w:r>
      <w:r>
        <w:t xml:space="preserve">, "and now I have become their song" (Job 30:9). And the irony compounds: the man whose throat is parched from prayer (v. 4) is now the drinking-song of men whose throats are full. When the Tenth of Tevet Selichot borrow </w:t>
      </w:r>
      <w:r>
        <w:rPr>
          <w:rtl/>
        </w:rPr>
        <w:t>יֹשְׁבֵי שָׁעַר</w:t>
      </w:r>
      <w:r>
        <w:t xml:space="preserve">, they invert the sense — the mockers become the deposed elders of besieged Zion, </w:t>
      </w:r>
      <w:r>
        <w:rPr>
          <w:rtl/>
        </w:rPr>
        <w:t>מִיּשְׁבֵי שַׁעַר הֶעֱבִיר אַדֶּרֶת</w:t>
      </w:r>
      <w:r>
        <w:t>, "from those who sit in the gate He removed the mantle."</w:t>
      </w:r>
    </w:p>
    <w:p w14:paraId="64BACC11" w14:textId="77777777" w:rsidR="003902DB" w:rsidRDefault="00000000">
      <w:pPr>
        <w:pStyle w:val="Heading3"/>
      </w:pPr>
      <w:r>
        <w:t>Verse 14</w:t>
      </w:r>
    </w:p>
    <w:p w14:paraId="6D3397D1" w14:textId="77777777" w:rsidR="003902DB" w:rsidRDefault="00000000">
      <w:pPr>
        <w:pStyle w:val="BodySans"/>
      </w:pPr>
      <w:r>
        <w:rPr>
          <w:sz w:val="26"/>
          <w:rtl/>
        </w:rPr>
        <w:t>וַאֲנִי תְפִלָּתִי־לְךָ ה׳ עֵת רָצוֹן; אֱלֹקִים בְּרׇב־חַסְדֶּךָ עֲנֵנִי בֶּאֱמֶת יִשְׁעֶךָ׃</w:t>
      </w:r>
    </w:p>
    <w:p w14:paraId="6F541F7D" w14:textId="77777777" w:rsidR="003902DB" w:rsidRDefault="00000000">
      <w:pPr>
        <w:pStyle w:val="BodySans"/>
      </w:pPr>
      <w:r>
        <w:t xml:space="preserve">The marked </w:t>
      </w:r>
      <w:r>
        <w:rPr>
          <w:rtl/>
        </w:rPr>
        <w:t>וַאֲנִי</w:t>
      </w:r>
      <w:r>
        <w:t xml:space="preserve">, "but as for me," swings the psalm on its hinge — the first of two such pivots (the second at v. 30). Against the mockers who talk </w:t>
      </w:r>
      <w:r>
        <w:rPr>
          <w:i/>
        </w:rPr>
        <w:t>about</w:t>
      </w:r>
      <w:r>
        <w:t xml:space="preserve"> him, he turns to talk </w:t>
      </w:r>
      <w:r>
        <w:rPr>
          <w:i/>
        </w:rPr>
        <w:t>to</w:t>
      </w:r>
      <w:r>
        <w:t xml:space="preserve"> God.</w:t>
      </w:r>
    </w:p>
    <w:p w14:paraId="0948F447" w14:textId="77777777" w:rsidR="003902DB" w:rsidRDefault="00000000">
      <w:pPr>
        <w:pStyle w:val="BodySans"/>
      </w:pPr>
      <w:r>
        <w:t xml:space="preserve">The line is famously verbless: </w:t>
      </w:r>
      <w:r>
        <w:rPr>
          <w:rtl/>
        </w:rPr>
        <w:t>וַאֲנִי תְפִלָּתִי־לְךָ</w:t>
      </w:r>
      <w:r>
        <w:t xml:space="preserve">, literally "but I — my prayer is to You." No finite verb; the utterance performs its own content. Rashi supplies the sense — </w:t>
      </w:r>
      <w:r>
        <w:rPr>
          <w:rtl/>
        </w:rPr>
        <w:t>יְהִי עֵת תְּפִלָּתִי עֵת רָצוֹן</w:t>
      </w:r>
      <w:r>
        <w:t xml:space="preserve">, "may the time of my prayer be a time of favor." The elliptical grammar makes the point that a paraphrase would flatten: the act of saying </w:t>
      </w:r>
      <w:r>
        <w:rPr>
          <w:i/>
        </w:rPr>
        <w:t>is</w:t>
      </w:r>
      <w:r>
        <w:t xml:space="preserve"> the prayer.</w:t>
      </w:r>
    </w:p>
    <w:p w14:paraId="4ECFF0A1" w14:textId="77777777" w:rsidR="003902DB" w:rsidRDefault="00000000">
      <w:pPr>
        <w:pStyle w:val="BodySans"/>
      </w:pPr>
      <w:r>
        <w:rPr>
          <w:rtl/>
        </w:rPr>
        <w:t>עֵת רָצוֹן</w:t>
      </w:r>
      <w:r>
        <w:t xml:space="preserve">, "a time of favor," assumes that divine receptivity is not uniform — there are open windows and closed ones, and the petitioner seeks alignment with the open one. Isaiah uses the phrase of God's own promise: </w:t>
      </w:r>
      <w:r>
        <w:rPr>
          <w:rtl/>
        </w:rPr>
        <w:t>בְּעֵת רָצוֹן עֲנִיתִיךָ</w:t>
      </w:r>
      <w:r>
        <w:t xml:space="preserve">, "in a time of favor I answered you" (Isa 49:8). And the closing line stacks three covenant-attributes as the ground of appeal — </w:t>
      </w:r>
      <w:r>
        <w:rPr>
          <w:rtl/>
        </w:rPr>
        <w:t>חֶסֶד</w:t>
      </w:r>
      <w:r>
        <w:t xml:space="preserve"> (steadfast love), </w:t>
      </w:r>
      <w:r>
        <w:rPr>
          <w:rtl/>
        </w:rPr>
        <w:t>אֱמֶת</w:t>
      </w:r>
      <w:r>
        <w:t xml:space="preserve"> (faithfulness), and </w:t>
      </w:r>
      <w:r>
        <w:rPr>
          <w:rtl/>
        </w:rPr>
        <w:t>יֵשַׁע</w:t>
      </w:r>
      <w:r>
        <w:t xml:space="preserve"> (salvation): </w:t>
      </w:r>
      <w:r>
        <w:rPr>
          <w:rtl/>
        </w:rPr>
        <w:t>עֲנֵנִי בֶּאֱמֶת יִשְׁעֶךָ</w:t>
      </w:r>
      <w:r>
        <w:t>, "answer me in the faithfulness of Your salvation." He appeals not to his merit but to God's reliable character.</w:t>
      </w:r>
    </w:p>
    <w:p w14:paraId="1A4F2A1B" w14:textId="77777777" w:rsidR="003902DB" w:rsidRDefault="00000000">
      <w:pPr>
        <w:pStyle w:val="BodySans"/>
      </w:pPr>
      <w:r>
        <w:t xml:space="preserve">Note </w:t>
      </w:r>
      <w:r>
        <w:rPr>
          <w:rtl/>
        </w:rPr>
        <w:t>יֵשַׁע</w:t>
      </w:r>
      <w:r>
        <w:t xml:space="preserve"> here — another form of the salvation-root, answering the opening imperative </w:t>
      </w:r>
      <w:r>
        <w:rPr>
          <w:rtl/>
        </w:rPr>
        <w:t>הוֹשִׁיעֵנִי</w:t>
      </w:r>
      <w:r>
        <w:t xml:space="preserve"> (v. 2) and anticipating the noun </w:t>
      </w:r>
      <w:r>
        <w:rPr>
          <w:rtl/>
        </w:rPr>
        <w:t>יְשׁוּעָה</w:t>
      </w:r>
      <w:r>
        <w:t xml:space="preserve"> (v. 30). Even at its verbless, meditative center, the word "salvation" is present. This verse's liturgical career — the doorway of Shacharit, the opening of the ark — rests, as the Talmud saw, on a single word: </w:t>
      </w:r>
      <w:r>
        <w:rPr>
          <w:rtl/>
        </w:rPr>
        <w:t>עֵת רָצוֹן</w:t>
      </w:r>
      <w:r>
        <w:t xml:space="preserve"> became the technical name for the time the congregation gathers to pray.</w:t>
      </w:r>
    </w:p>
    <w:p w14:paraId="6A0F0A93" w14:textId="77777777" w:rsidR="003902DB" w:rsidRDefault="00000000">
      <w:pPr>
        <w:pStyle w:val="Heading3"/>
      </w:pPr>
      <w:r>
        <w:t>Verse 15-16</w:t>
      </w:r>
    </w:p>
    <w:p w14:paraId="5E158F27" w14:textId="77777777" w:rsidR="003902DB" w:rsidRDefault="00000000">
      <w:pPr>
        <w:pStyle w:val="BodySans"/>
      </w:pPr>
      <w:r>
        <w:rPr>
          <w:sz w:val="26"/>
          <w:rtl/>
        </w:rPr>
        <w:t>הַצִּילֵנִי מִטִּיט וְאַל־אֶטְבָּעָה; אִנָּצְלָה מִשֹּׂנְאַי וּמִמַּעֲמַקֵּי־מָיִם׃</w:t>
      </w:r>
      <w:r>
        <w:rPr>
          <w:rtl/>
        </w:rPr>
        <w:br/>
      </w:r>
      <w:r>
        <w:rPr>
          <w:sz w:val="26"/>
          <w:rtl/>
        </w:rPr>
        <w:t>אַל־תִּשְׁטְפֵנִי שִׁבֹּלֶת מַיִם, וְאַל־תִּבְלָעֵנִי מְצוּלָה; וְאַל־תֶּאְטַר־עָלַי בְּאֵר פִּיהָ׃</w:t>
      </w:r>
    </w:p>
    <w:p w14:paraId="7C21BEA1" w14:textId="77777777" w:rsidR="003902DB" w:rsidRDefault="00000000">
      <w:pPr>
        <w:pStyle w:val="BodySans"/>
      </w:pPr>
      <w:r>
        <w:lastRenderedPageBreak/>
        <w:t xml:space="preserve">The petition now answers the complaint image for image, confirming the water-inclusio (matching water imagery at the opening and here, bracketing the psalm's core). Malbim maps it out with a lawyer's precision: </w:t>
      </w:r>
      <w:r>
        <w:rPr>
          <w:rtl/>
        </w:rPr>
        <w:t>מִטִּיט</w:t>
      </w:r>
      <w:r>
        <w:t xml:space="preserve">, "from the mire," answers </w:t>
      </w:r>
      <w:r>
        <w:rPr>
          <w:rtl/>
        </w:rPr>
        <w:t>טָבַעְתִּי בִּיוֵן</w:t>
      </w:r>
      <w:r>
        <w:t xml:space="preserve">, "I sank in the mire" (v. 3); </w:t>
      </w:r>
      <w:r>
        <w:rPr>
          <w:rtl/>
        </w:rPr>
        <w:t>מִמַּעֲמַקֵּי־מָיִם</w:t>
      </w:r>
      <w:r>
        <w:t xml:space="preserve">, "from the watery depths," is a </w:t>
      </w:r>
      <w:r>
        <w:rPr>
          <w:i/>
        </w:rPr>
        <w:t>verbatim</w:t>
      </w:r>
      <w:r>
        <w:t xml:space="preserve"> reprise of v. 3; </w:t>
      </w:r>
      <w:r>
        <w:rPr>
          <w:rtl/>
        </w:rPr>
        <w:t>שִׁבֹּלֶת מַיִם</w:t>
      </w:r>
      <w:r>
        <w:t xml:space="preserve">, "the flood-current," picks up </w:t>
      </w:r>
      <w:r>
        <w:rPr>
          <w:rtl/>
        </w:rPr>
        <w:t>שִׁבֹּלֶת שְׁטָפָתְנִי</w:t>
      </w:r>
      <w:r>
        <w:t xml:space="preserve"> (v. 3). The prayer takes the disaster apart and asks for its undoing, clause by clause.</w:t>
      </w:r>
    </w:p>
    <w:p w14:paraId="359B232B" w14:textId="77777777" w:rsidR="003902DB" w:rsidRDefault="00000000">
      <w:pPr>
        <w:pStyle w:val="BodySans"/>
      </w:pPr>
      <w:r>
        <w:t xml:space="preserve">Here is the moment to name what the psalm never does. Its twin, Psalm 40, uses the same rare mud-vocabulary as a </w:t>
      </w:r>
      <w:r>
        <w:rPr>
          <w:i/>
        </w:rPr>
        <w:t>compound</w:t>
      </w:r>
      <w:r>
        <w:t xml:space="preserve"> — </w:t>
      </w:r>
      <w:r>
        <w:rPr>
          <w:rtl/>
        </w:rPr>
        <w:t>מִטִּיט הַיָּוֵן</w:t>
      </w:r>
      <w:r>
        <w:t xml:space="preserve">, "from the miry clay" — and then grants the resolution: </w:t>
      </w:r>
      <w:r>
        <w:rPr>
          <w:rtl/>
        </w:rPr>
        <w:t>וַיָּקֶם עַל־סֶלַע רַגְלַי</w:t>
      </w:r>
      <w:r>
        <w:t>, "He set my feet on a rock" (Ps 40:3). Psalm 69 splits that pair (</w:t>
      </w:r>
      <w:r>
        <w:rPr>
          <w:rtl/>
        </w:rPr>
        <w:t>יוֵן</w:t>
      </w:r>
      <w:r>
        <w:t xml:space="preserve"> in v. 3, </w:t>
      </w:r>
      <w:r>
        <w:rPr>
          <w:rtl/>
        </w:rPr>
        <w:t>טִיט</w:t>
      </w:r>
      <w:r>
        <w:t xml:space="preserve"> here) and never once reaches the rock. There is no </w:t>
      </w:r>
      <w:r>
        <w:rPr>
          <w:rtl/>
        </w:rPr>
        <w:t>סֶלַע</w:t>
      </w:r>
      <w:r>
        <w:t>, no foothold, anywhere in the poem. Where Psalm 40 is deliverance accomplished, Psalm 69 is deliverance still pleaded — and the withheld rock is not an oversight but the shape of the thing. This lament will be answered by transformation, not by dry land.</w:t>
      </w:r>
    </w:p>
    <w:p w14:paraId="1BA10C0E" w14:textId="77777777" w:rsidR="003902DB" w:rsidRDefault="00000000">
      <w:pPr>
        <w:pStyle w:val="BodySans"/>
      </w:pPr>
      <w:r>
        <w:t xml:space="preserve">Verse 16 ends on a rare and vivid personification. </w:t>
      </w:r>
      <w:r>
        <w:rPr>
          <w:rtl/>
        </w:rPr>
        <w:t>אַל־תֶּאְטַר־עָלַי בְּאֵר פִּיהָ</w:t>
      </w:r>
      <w:r>
        <w:t xml:space="preserve">, "let not the Pit shut its mouth over me." The verb </w:t>
      </w:r>
      <w:r>
        <w:rPr>
          <w:rtl/>
        </w:rPr>
        <w:t>תֶּאְטַר</w:t>
      </w:r>
      <w:r>
        <w:t xml:space="preserve"> (from </w:t>
      </w:r>
      <w:r>
        <w:rPr>
          <w:rtl/>
        </w:rPr>
        <w:t>אטר</w:t>
      </w:r>
      <w:r>
        <w:t xml:space="preserve">, to close, bind) is nearly unique in this sense; its other biblical appearances are in the idiom for a left-handed man, </w:t>
      </w:r>
      <w:r>
        <w:rPr>
          <w:rtl/>
        </w:rPr>
        <w:t>אִטֵּר יַד־יְמִינוֹ</w:t>
      </w:r>
      <w:r>
        <w:t xml:space="preserve"> (Judg 3:15; 20:16) — Rashi and Ibn Ezra both make the connection. The </w:t>
      </w:r>
      <w:r>
        <w:rPr>
          <w:rtl/>
        </w:rPr>
        <w:t>בְּאֵר</w:t>
      </w:r>
      <w:r>
        <w:t xml:space="preserve">, "well/Pit," is Sheol, and it has a </w:t>
      </w:r>
      <w:r>
        <w:rPr>
          <w:rtl/>
        </w:rPr>
        <w:t>פֶּה</w:t>
      </w:r>
      <w:r>
        <w:t>, "mouth," that can close like a creature swallowing its prey. Death is not a passive location here but an active devourer with a shutting orifice — the same grammar as Isaiah's earth-swallowing pit (Isa 24:18), or "the mouth of the sword" (Judg 21:10).</w:t>
      </w:r>
    </w:p>
    <w:p w14:paraId="0C5829FD" w14:textId="77777777" w:rsidR="003902DB" w:rsidRDefault="00000000">
      <w:pPr>
        <w:pStyle w:val="BodySans"/>
      </w:pPr>
      <w:r>
        <w:t xml:space="preserve">Bessie Smith recorded </w:t>
      </w:r>
      <w:r>
        <w:rPr>
          <w:i/>
        </w:rPr>
        <w:t>Back Water Blues</w:t>
      </w:r>
      <w:r>
        <w:t xml:space="preserve"> in 1927, in the shadow of the great Mississippi floods that displaced hundreds of thousands, most of them poor and Black, in the Delta:</w:t>
      </w:r>
    </w:p>
    <w:p w14:paraId="2D4F8B87" w14:textId="77777777" w:rsidR="003902DB" w:rsidRDefault="00000000">
      <w:pPr>
        <w:pStyle w:val="BodySans"/>
        <w:ind w:left="720"/>
      </w:pPr>
      <w:r>
        <w:rPr>
          <w:i/>
        </w:rPr>
        <w:t>When it thunders and lightnin' and the wind begins to blow,</w:t>
      </w:r>
    </w:p>
    <w:p w14:paraId="5FA891DB" w14:textId="77777777" w:rsidR="003902DB" w:rsidRDefault="00000000">
      <w:pPr>
        <w:pStyle w:val="BodySans"/>
        <w:ind w:left="720"/>
      </w:pPr>
      <w:r>
        <w:rPr>
          <w:i/>
        </w:rPr>
        <w:t>When it thunders and lightnin' and the wind begins to blow,</w:t>
      </w:r>
    </w:p>
    <w:p w14:paraId="60F07A43" w14:textId="77777777" w:rsidR="003902DB" w:rsidRDefault="00000000">
      <w:pPr>
        <w:pStyle w:val="BodySans"/>
        <w:ind w:left="720"/>
      </w:pPr>
      <w:r>
        <w:rPr>
          <w:i/>
        </w:rPr>
        <w:t>There's thousands of people ain't got no place to go.</w:t>
      </w:r>
    </w:p>
    <w:p w14:paraId="048F5846" w14:textId="77777777" w:rsidR="003902DB" w:rsidRDefault="00000000">
      <w:pPr>
        <w:pStyle w:val="BodySans"/>
      </w:pPr>
      <w:r>
        <w:t xml:space="preserve">The doubled first line is the blues form's own repeated opening, circling the disaster before the third line lands its verdict. Smith's flood, like the psalmist's, is at once literal catastrophe and figure for a whole displaced people — "no place to go" is the vernacular for </w:t>
      </w:r>
      <w:r>
        <w:rPr>
          <w:rtl/>
        </w:rPr>
        <w:t>וְאֵין מׇעֳמָד</w:t>
      </w:r>
      <w:r>
        <w:t>, "no foothold." What the psalm adds, and the blues withholds, is the second person: the psalmist has someone to address the water to. The blues names the homelessness; the psalm turns and begs.</w:t>
      </w:r>
    </w:p>
    <w:p w14:paraId="0A3A398B" w14:textId="77777777" w:rsidR="003902DB" w:rsidRDefault="00000000">
      <w:pPr>
        <w:pStyle w:val="Heading3"/>
      </w:pPr>
      <w:r>
        <w:lastRenderedPageBreak/>
        <w:t>Verse 17-18</w:t>
      </w:r>
    </w:p>
    <w:p w14:paraId="76BE413D" w14:textId="77777777" w:rsidR="003902DB" w:rsidRDefault="00000000">
      <w:pPr>
        <w:pStyle w:val="BodySans"/>
      </w:pPr>
      <w:r>
        <w:rPr>
          <w:sz w:val="26"/>
          <w:rtl/>
        </w:rPr>
        <w:t>עֲנֵנִי ה׳ כִּי־טוֹב חַסְדֶּךָ; כְּרֹב רַחֲמֶיךָ פְּנֵה אֵלָי׃</w:t>
      </w:r>
      <w:r>
        <w:rPr>
          <w:rtl/>
        </w:rPr>
        <w:br/>
      </w:r>
      <w:r>
        <w:rPr>
          <w:sz w:val="26"/>
          <w:rtl/>
        </w:rPr>
        <w:t>וְאַל־תַּסְתֵּר פָּנֶיךָ מֵעַבְדֶּךָ; כִּי־צַר־לִי מַהֵר עֲנֵנִי׃</w:t>
      </w:r>
    </w:p>
    <w:p w14:paraId="7BD9C6C1" w14:textId="77777777" w:rsidR="003902DB" w:rsidRDefault="00000000">
      <w:pPr>
        <w:pStyle w:val="BodySans"/>
      </w:pPr>
      <w:r>
        <w:t xml:space="preserve">The petition peaks with the refrain </w:t>
      </w:r>
      <w:r>
        <w:rPr>
          <w:rtl/>
        </w:rPr>
        <w:t>עֲנֵנִי</w:t>
      </w:r>
      <w:r>
        <w:t xml:space="preserve">, "answer me," which anchors the central plea (vv. 14, 17, 18) and climaxes in the compressed </w:t>
      </w:r>
      <w:r>
        <w:rPr>
          <w:rtl/>
        </w:rPr>
        <w:t>מַהֵר עֲנֵנִי</w:t>
      </w:r>
      <w:r>
        <w:t xml:space="preserve">, "quickly, answer me." The ground of appeal is stated flatly: </w:t>
      </w:r>
      <w:r>
        <w:rPr>
          <w:rtl/>
        </w:rPr>
        <w:t>כִּי־טוֹב חַסְדֶּךָ</w:t>
      </w:r>
      <w:r>
        <w:t xml:space="preserve">, "because Your steadfast love is good." Ibn Ezra parses </w:t>
      </w:r>
      <w:r>
        <w:rPr>
          <w:rtl/>
        </w:rPr>
        <w:t>טוֹב</w:t>
      </w:r>
      <w:r>
        <w:t xml:space="preserve"> two ways — either "it does good" or "how good it is </w:t>
      </w:r>
      <w:r>
        <w:rPr>
          <w:i/>
        </w:rPr>
        <w:t>to me</w:t>
      </w:r>
      <w:r>
        <w:t>." The petition rests on God's covenant-quality, not the petitioner's deserving.</w:t>
      </w:r>
    </w:p>
    <w:p w14:paraId="6CAAD538" w14:textId="77777777" w:rsidR="003902DB" w:rsidRDefault="00000000">
      <w:pPr>
        <w:pStyle w:val="BodySans"/>
      </w:pPr>
      <w:r>
        <w:t xml:space="preserve">Verses 17 and 18 form a tight face-pair. </w:t>
      </w:r>
      <w:r>
        <w:rPr>
          <w:rtl/>
        </w:rPr>
        <w:t>פְּנֵה אֵלָי</w:t>
      </w:r>
      <w:r>
        <w:t xml:space="preserve">, "turn to me," and </w:t>
      </w:r>
      <w:r>
        <w:rPr>
          <w:rtl/>
        </w:rPr>
        <w:t>אַל־תַּסְתֵּר פָּנֶיךָ</w:t>
      </w:r>
      <w:r>
        <w:t xml:space="preserve">, "do not hide Your face" — the same theology of the divine face, stated once as the desired orientation and once as the forbidden posture. The hidden face is the classic language of abandonment: </w:t>
      </w:r>
      <w:r>
        <w:rPr>
          <w:rtl/>
        </w:rPr>
        <w:t>הַסְתֵּר פָּנִים</w:t>
      </w:r>
      <w:r>
        <w:t xml:space="preserve">, God's concealment (Ps 13:2; Isa 45:15, </w:t>
      </w:r>
      <w:r>
        <w:rPr>
          <w:rtl/>
        </w:rPr>
        <w:t>קֵל מִסְתַּתֵּר</w:t>
      </w:r>
      <w:r>
        <w:t>, "a God who hides Himself"). Radak treats it as decorum-language: one who does not want a person turns his face away,</w:t>
      </w:r>
    </w:p>
    <w:p w14:paraId="70C2AFF7" w14:textId="77777777" w:rsidR="003902DB" w:rsidRDefault="00000000">
      <w:pPr>
        <w:pStyle w:val="BodySans"/>
        <w:bidi/>
        <w:ind w:left="432" w:right="432"/>
        <w:jc w:val="right"/>
      </w:pPr>
      <w:r>
        <w:rPr>
          <w:rFonts w:ascii="Times New Roman" w:hAnsi="Times New Roman"/>
          <w:sz w:val="26"/>
        </w:rPr>
        <w:t>מי שאינו חפץ באדם מסתיר פניו ממנו.‏</w:t>
      </w:r>
    </w:p>
    <w:p w14:paraId="77E582D9" w14:textId="77777777" w:rsidR="003902DB" w:rsidRDefault="00000000">
      <w:pPr>
        <w:pStyle w:val="BodySans"/>
      </w:pPr>
      <w:r>
        <w:t xml:space="preserve">But the operative word is </w:t>
      </w:r>
      <w:r>
        <w:rPr>
          <w:rtl/>
        </w:rPr>
        <w:t>עַבְדֶּךָ</w:t>
      </w:r>
      <w:r>
        <w:t xml:space="preserve">, "Your servant." A servant has audience-rights; to hide the face from him is a breach of the master-servant protocol, a relational default. And the urgency is calibrated to the earlier image: </w:t>
      </w:r>
      <w:r>
        <w:rPr>
          <w:rtl/>
        </w:rPr>
        <w:t>מַהֵר</w:t>
      </w:r>
      <w:r>
        <w:t xml:space="preserve">, "quickly," because the Pit's mouth (v. 16) is actively closing. The window is narrowing. This is the exact language the fast-day </w:t>
      </w:r>
      <w:r>
        <w:rPr>
          <w:rtl/>
        </w:rPr>
        <w:t>עֲנֵנוּ</w:t>
      </w:r>
      <w:r>
        <w:t xml:space="preserve"> prayer will borrow —</w:t>
      </w:r>
    </w:p>
    <w:p w14:paraId="3AD9C33B" w14:textId="77777777" w:rsidR="003902DB" w:rsidRDefault="00000000">
      <w:pPr>
        <w:pStyle w:val="BodySans"/>
        <w:bidi/>
        <w:ind w:left="432" w:right="432"/>
        <w:jc w:val="right"/>
      </w:pPr>
      <w:r>
        <w:rPr>
          <w:rFonts w:ascii="Times New Roman" w:hAnsi="Times New Roman"/>
          <w:sz w:val="26"/>
        </w:rPr>
        <w:t>אַל־תֵּפֶן אֶל־רִשְׁעֵנוּ וְאַל־תַּסְתֵּר פָּנֶיךָ מִמֶּנּוּ</w:t>
      </w:r>
    </w:p>
    <w:p w14:paraId="4F2386C6" w14:textId="77777777" w:rsidR="003902DB" w:rsidRDefault="00000000">
      <w:pPr>
        <w:pStyle w:val="BodySans"/>
      </w:pPr>
      <w:r>
        <w:t>"turn not to our wickedness and hide not Your face from us" — making the individual's fear of divine hiddenness the pivot of the community's fast.</w:t>
      </w:r>
    </w:p>
    <w:p w14:paraId="20F639B1" w14:textId="77777777" w:rsidR="003902DB" w:rsidRDefault="00000000">
      <w:pPr>
        <w:pStyle w:val="Heading3"/>
      </w:pPr>
      <w:r>
        <w:t>Verse 19</w:t>
      </w:r>
    </w:p>
    <w:p w14:paraId="210FF406" w14:textId="77777777" w:rsidR="003902DB" w:rsidRDefault="00000000">
      <w:pPr>
        <w:pStyle w:val="BodySans"/>
      </w:pPr>
      <w:r>
        <w:rPr>
          <w:sz w:val="26"/>
          <w:rtl/>
        </w:rPr>
        <w:t>קׇרְבָה אֶל־נַפְשִׁי גְאָלָהּ; לְמַעַן אֹיְבַי פְּדֵנִי׃</w:t>
      </w:r>
    </w:p>
    <w:p w14:paraId="7C1150E9" w14:textId="77777777" w:rsidR="003902DB" w:rsidRDefault="00000000">
      <w:pPr>
        <w:pStyle w:val="BodySans"/>
      </w:pPr>
      <w:r>
        <w:t xml:space="preserve">Two redemption-verbs in one short line, and they are not synonyms. </w:t>
      </w:r>
      <w:r>
        <w:rPr>
          <w:rtl/>
        </w:rPr>
        <w:t>גָּאַל</w:t>
      </w:r>
      <w:r>
        <w:t xml:space="preserve"> is kinship-redemption — the obligation of the next-of-kin, the go'el who buys back a relative's field or freedom (Ruth 4; Lev 25). </w:t>
      </w:r>
      <w:r>
        <w:rPr>
          <w:rtl/>
        </w:rPr>
        <w:t>פָּדָה</w:t>
      </w:r>
      <w:r>
        <w:t xml:space="preserve"> is commercial ransom, redemption by payment of a price. Malbim draws the theology out beautifully: </w:t>
      </w:r>
      <w:r>
        <w:rPr>
          <w:rtl/>
        </w:rPr>
        <w:t>קׇרְבָה אֶל־נַפְשִׁי גְאָלָהּ</w:t>
      </w:r>
      <w:r>
        <w:t xml:space="preserve"> appeals from </w:t>
      </w:r>
      <w:r>
        <w:rPr>
          <w:i/>
        </w:rPr>
        <w:t>kinship</w:t>
      </w:r>
      <w:r>
        <w:t xml:space="preserve"> — draw near to my soul, which is </w:t>
      </w:r>
      <w:r>
        <w:rPr>
          <w:rtl/>
        </w:rPr>
        <w:t>חלק אלוק</w:t>
      </w:r>
      <w:r>
        <w:t xml:space="preserve">, "a portion of God," and redeem it as a kinsman redeems his own; while </w:t>
      </w:r>
      <w:r>
        <w:rPr>
          <w:rtl/>
        </w:rPr>
        <w:t>לְמַעַן אֹיְבַי פְּדֵנִי</w:t>
      </w:r>
      <w:r>
        <w:t xml:space="preserve"> appeals from the </w:t>
      </w:r>
      <w:r>
        <w:rPr>
          <w:i/>
        </w:rPr>
        <w:t>situation</w:t>
      </w:r>
      <w:r>
        <w:t xml:space="preserve"> — ransom my body, which has fallen into enemy hands. God as go'el is a stunning intimacy: the divine next-of-kin, the one who rescues his own (cf. Job 19:25, </w:t>
      </w:r>
      <w:r>
        <w:rPr>
          <w:rtl/>
        </w:rPr>
        <w:t>גֹּאֲלִי חָי</w:t>
      </w:r>
      <w:r>
        <w:t>, "my Redeemer lives"; Isa 41:14).</w:t>
      </w:r>
    </w:p>
    <w:p w14:paraId="3F59E677" w14:textId="77777777" w:rsidR="003902DB" w:rsidRDefault="00000000">
      <w:pPr>
        <w:pStyle w:val="BodySans"/>
      </w:pPr>
      <w:r>
        <w:lastRenderedPageBreak/>
        <w:t xml:space="preserve">This verse also completes the </w:t>
      </w:r>
      <w:r>
        <w:rPr>
          <w:rtl/>
        </w:rPr>
        <w:t>נֶפֶשׁ</w:t>
      </w:r>
      <w:r>
        <w:t xml:space="preserve"> frame. The waters reached the </w:t>
      </w:r>
      <w:r>
        <w:rPr>
          <w:rtl/>
        </w:rPr>
        <w:t>נֶפֶשׁ</w:t>
      </w:r>
      <w:r>
        <w:t xml:space="preserve"> in verse 2; now God is asked to reach it too — </w:t>
      </w:r>
      <w:r>
        <w:rPr>
          <w:rtl/>
        </w:rPr>
        <w:t>קׇרְבָה אֶל־נַפְשִׁי</w:t>
      </w:r>
      <w:r>
        <w:t>, "draw near to my soul." The rescuer must penetrate as deep as the flood.</w:t>
      </w:r>
    </w:p>
    <w:p w14:paraId="76EB4BC1" w14:textId="77777777" w:rsidR="003902DB" w:rsidRDefault="00000000">
      <w:pPr>
        <w:pStyle w:val="BodySans"/>
      </w:pPr>
      <w:r>
        <w:t xml:space="preserve">The phrase </w:t>
      </w:r>
      <w:r>
        <w:rPr>
          <w:rtl/>
        </w:rPr>
        <w:t>לְמַעַן אֹיְבַי</w:t>
      </w:r>
      <w:r>
        <w:t xml:space="preserve">, "for the sake of my enemies," is genuinely ambiguous, and rather than hedge, the commentators commit: Radak and Metzudat David both read it as vindication </w:t>
      </w:r>
      <w:r>
        <w:rPr>
          <w:i/>
        </w:rPr>
        <w:t>before</w:t>
      </w:r>
      <w:r>
        <w:t xml:space="preserve"> the enemies — redeem me </w:t>
      </w:r>
      <w:r>
        <w:rPr>
          <w:rtl/>
        </w:rPr>
        <w:t>שלא יאמרו ידם רמה</w:t>
      </w:r>
      <w:r>
        <w:t xml:space="preserve">, "lest they say 'our hand is triumphant.'" God's honor is at stake in the outcome. When </w:t>
      </w:r>
      <w:r>
        <w:rPr>
          <w:i/>
        </w:rPr>
        <w:t>Lekha Dodi</w:t>
      </w:r>
      <w:r>
        <w:t xml:space="preserve"> lifts this verse into its call for Zion's redemption, it names the redeemer outright — </w:t>
      </w:r>
      <w:r>
        <w:rPr>
          <w:rtl/>
        </w:rPr>
        <w:t>עַל יַד בֶּן־יִשַׁי</w:t>
      </w:r>
      <w:r>
        <w:t xml:space="preserve">, "by the hand of the son of Jesse" — reading the go'el-plea of a Davidic psalm as a summons to the Davidic messiah. The liturgy hears in </w:t>
      </w:r>
      <w:r>
        <w:rPr>
          <w:rtl/>
        </w:rPr>
        <w:t>גאל</w:t>
      </w:r>
      <w:r>
        <w:t xml:space="preserve"> exactly what the word carries: a family obligation, and a family redeemer.</w:t>
      </w:r>
    </w:p>
    <w:p w14:paraId="3BC613DD" w14:textId="77777777" w:rsidR="003902DB" w:rsidRDefault="00000000">
      <w:pPr>
        <w:pStyle w:val="Heading3"/>
      </w:pPr>
      <w:r>
        <w:t>Verse 20-21</w:t>
      </w:r>
    </w:p>
    <w:p w14:paraId="38F4DCBA" w14:textId="77777777" w:rsidR="003902DB" w:rsidRDefault="00000000">
      <w:pPr>
        <w:pStyle w:val="BodySans"/>
      </w:pPr>
      <w:r>
        <w:rPr>
          <w:sz w:val="26"/>
          <w:rtl/>
        </w:rPr>
        <w:t>אַתָּה יָדַעְתָּ חֶרְפָּתִי וּבׇשְׁתִּי וּכְלִמָּתִי; נֶגְדְּךָ כׇּל־צוֹרְרָי׃</w:t>
      </w:r>
      <w:r>
        <w:rPr>
          <w:rtl/>
        </w:rPr>
        <w:br/>
      </w:r>
      <w:r>
        <w:rPr>
          <w:sz w:val="26"/>
          <w:rtl/>
        </w:rPr>
        <w:t>חֶרְפָּה שָׁבְרָה לִבִּי וָאָנוּשָׁה; וָאֲקַוֶּה לָנוּד וָאַיִן, וְלַמְנַחֲמִים וְלֹא מָצָאתִי׃</w:t>
      </w:r>
    </w:p>
    <w:p w14:paraId="24C4A470" w14:textId="77777777" w:rsidR="003902DB" w:rsidRDefault="00000000">
      <w:pPr>
        <w:pStyle w:val="BodySans"/>
      </w:pPr>
      <w:r>
        <w:t xml:space="preserve">Verse 20 stacks all three of the psalm's shame-nouns in one line — </w:t>
      </w:r>
      <w:r>
        <w:rPr>
          <w:rtl/>
        </w:rPr>
        <w:t>חֶרְפָּה</w:t>
      </w:r>
      <w:r>
        <w:t xml:space="preserve"> (reproach, the verbal assault), </w:t>
      </w:r>
      <w:r>
        <w:rPr>
          <w:rtl/>
        </w:rPr>
        <w:t>בֹּשֶׁת</w:t>
      </w:r>
      <w:r>
        <w:t xml:space="preserve"> (the felt disgrace), and </w:t>
      </w:r>
      <w:r>
        <w:rPr>
          <w:rtl/>
        </w:rPr>
        <w:t>כְּלִמָּה</w:t>
      </w:r>
      <w:r>
        <w:t xml:space="preserve"> (the social degradation) — attacked, ashamed, and humiliated, the complete honor-shame register. Few verses in the Psalter gather all three so tightly. And it reopens the bracket begun in verse 6: </w:t>
      </w:r>
      <w:r>
        <w:rPr>
          <w:rtl/>
        </w:rPr>
        <w:t>אַתָּה יָדַעְתָּ</w:t>
      </w:r>
      <w:r>
        <w:t>, "You know," now applied not to the sufferer's guilt but to his shame. In verse 6 divine omniscience grounded a confession; here it grounds an appeal — God is the witness who has seen everything the enemies did.</w:t>
      </w:r>
    </w:p>
    <w:p w14:paraId="26E52080" w14:textId="77777777" w:rsidR="003902DB" w:rsidRDefault="00000000">
      <w:pPr>
        <w:pStyle w:val="BodySans"/>
      </w:pPr>
      <w:r>
        <w:t xml:space="preserve">Verse 21 is the psalm's emotional floor. </w:t>
      </w:r>
      <w:r>
        <w:rPr>
          <w:rtl/>
        </w:rPr>
        <w:t>חֶרְפָּה שָׁבְרָה לִבִּי</w:t>
      </w:r>
      <w:r>
        <w:t xml:space="preserve">, "reproach has broken my heart" — </w:t>
      </w:r>
      <w:r>
        <w:rPr>
          <w:rtl/>
        </w:rPr>
        <w:t>שָׁבַר</w:t>
      </w:r>
      <w:r>
        <w:t xml:space="preserve"> is the verb for shattering pottery, snapping a yoke, breaking bones; applied to the heart, it turns social attack into bodily fracture. Then </w:t>
      </w:r>
      <w:r>
        <w:rPr>
          <w:rtl/>
        </w:rPr>
        <w:t>וָאָנוּשָׁה</w:t>
      </w:r>
      <w:r>
        <w:t xml:space="preserve">, "and I am desperately sick," from </w:t>
      </w:r>
      <w:r>
        <w:rPr>
          <w:rtl/>
        </w:rPr>
        <w:t>אנש</w:t>
      </w:r>
      <w:r>
        <w:t xml:space="preserve">, the root of incurable wounds (Jer 15:18) — and, as it happens, the root of </w:t>
      </w:r>
      <w:r>
        <w:rPr>
          <w:rtl/>
        </w:rPr>
        <w:t>אֱנוֹשׁ</w:t>
      </w:r>
      <w:r>
        <w:t xml:space="preserve">, frail mortal humanity. The word carries terminal frailty in its very letters. Rashi labors over its odd grammar (the aleph doing double duty), citing Micah's </w:t>
      </w:r>
      <w:r>
        <w:rPr>
          <w:rtl/>
        </w:rPr>
        <w:t>אֲנוּשָׁה מַכּוֹתֶיהָ</w:t>
      </w:r>
      <w:r>
        <w:t>, "her wounds are incurable" (1:9).</w:t>
      </w:r>
    </w:p>
    <w:p w14:paraId="3F1C90BD" w14:textId="77777777" w:rsidR="003902DB" w:rsidRDefault="00000000">
      <w:pPr>
        <w:pStyle w:val="BodySans"/>
      </w:pPr>
      <w:r>
        <w:t xml:space="preserve">And then the loneliest clause in the psalm. He waits </w:t>
      </w:r>
      <w:r>
        <w:rPr>
          <w:rtl/>
        </w:rPr>
        <w:t>לָנוּד</w:t>
      </w:r>
      <w:r>
        <w:t xml:space="preserve"> — for a </w:t>
      </w:r>
      <w:r>
        <w:rPr>
          <w:rtl/>
        </w:rPr>
        <w:t>נוד</w:t>
      </w:r>
      <w:r>
        <w:t xml:space="preserve">, someone to nod or shake the head in sympathy, the minimal ritual gesture of a mourner (the friends who came </w:t>
      </w:r>
      <w:r>
        <w:rPr>
          <w:rtl/>
        </w:rPr>
        <w:t>לָנוּד לוֹ</w:t>
      </w:r>
      <w:r>
        <w:t xml:space="preserve">, "to console him," to Job, 2:11). He hopes for </w:t>
      </w:r>
      <w:r>
        <w:rPr>
          <w:rtl/>
        </w:rPr>
        <w:t>מְנַחֲמִים</w:t>
      </w:r>
      <w:r>
        <w:t xml:space="preserve">, "comforters." He finds neither. </w:t>
      </w:r>
      <w:r>
        <w:rPr>
          <w:rtl/>
        </w:rPr>
        <w:t>וָאַיִן</w:t>
      </w:r>
      <w:r>
        <w:t>, "and there is none" — the starkest negation Hebrew has.</w:t>
      </w:r>
    </w:p>
    <w:p w14:paraId="45E96C04" w14:textId="77777777" w:rsidR="003902DB" w:rsidRDefault="00000000">
      <w:pPr>
        <w:pStyle w:val="BodySans"/>
      </w:pPr>
      <w:r>
        <w:t xml:space="preserve">Strip away the philology and here is what the verse says. A man has been humiliated until something inside him has actually broken, and it is not fatal enough to end and not </w:t>
      </w:r>
      <w:r>
        <w:lastRenderedPageBreak/>
        <w:t xml:space="preserve">survivable enough to bear. He is not asking, at this moment, to be rescued from the water or vindicated before the court. He is asking for one person to sit near him and move their head — to signal, wordlessly, </w:t>
      </w:r>
      <w:r>
        <w:rPr>
          <w:i/>
        </w:rPr>
        <w:t>I see that this is terrible.</w:t>
      </w:r>
      <w:r>
        <w:t xml:space="preserve"> And he looks up, and the room is empty. No one who might have come does. There is a particular species of despair that is not the pain itself but the discovery that the pain will be borne alone; the poet has found its exact shape, and set it down in three words: </w:t>
      </w:r>
      <w:r>
        <w:rPr>
          <w:rtl/>
        </w:rPr>
        <w:t>וָאֲקַוֶּה לָנוּד וָאַיִן</w:t>
      </w:r>
      <w:r>
        <w:t>, "I hoped for a nod — there was none."</w:t>
      </w:r>
    </w:p>
    <w:p w14:paraId="26E1A8A0" w14:textId="77777777" w:rsidR="003902DB" w:rsidRDefault="00000000">
      <w:pPr>
        <w:pStyle w:val="Heading3"/>
      </w:pPr>
      <w:r>
        <w:t>Verse 22</w:t>
      </w:r>
    </w:p>
    <w:p w14:paraId="3A0ECD6E" w14:textId="77777777" w:rsidR="003902DB" w:rsidRDefault="00000000">
      <w:pPr>
        <w:pStyle w:val="BodySans"/>
      </w:pPr>
      <w:r>
        <w:rPr>
          <w:sz w:val="26"/>
          <w:rtl/>
        </w:rPr>
        <w:t>וַיִּתְּנוּ בְּבָרוּתִי רֹאשׁ; וְלִצְמָאִי יַשְׁקוּנִי חֹמֶץ׃</w:t>
      </w:r>
    </w:p>
    <w:p w14:paraId="64EBBD7D" w14:textId="77777777" w:rsidR="003902DB" w:rsidRDefault="00000000">
      <w:pPr>
        <w:pStyle w:val="BodySans"/>
      </w:pPr>
      <w:r>
        <w:t xml:space="preserve">Hospitality inverted into cruelty. </w:t>
      </w:r>
      <w:r>
        <w:rPr>
          <w:rtl/>
        </w:rPr>
        <w:t>בָּרוּת</w:t>
      </w:r>
      <w:r>
        <w:t xml:space="preserve">, "food," is a rare word — it occurs elsewhere only in the meal the ailing Amnon requests (2 Sam 13:5), which sharpens the setting: this is </w:t>
      </w:r>
      <w:r>
        <w:rPr>
          <w:i/>
        </w:rPr>
        <w:t>mealtime</w:t>
      </w:r>
      <w:r>
        <w:t xml:space="preserve">, the social occasion of care, and poison is served within it. </w:t>
      </w:r>
      <w:r>
        <w:rPr>
          <w:rtl/>
        </w:rPr>
        <w:t>רֹאשׁ</w:t>
      </w:r>
      <w:r>
        <w:t xml:space="preserve"> is a bitter poison-plant (hemlock or poppy), the same "gall" paired with wormwood in Lamentations' </w:t>
      </w:r>
      <w:r>
        <w:rPr>
          <w:rtl/>
        </w:rPr>
        <w:t>זְכׇר־עׇנְיִי... לַעֲנָה וָרֹאשׁ</w:t>
      </w:r>
      <w:r>
        <w:t xml:space="preserve">, "remember my affliction... wormwood and gall" (Lam 3:19). And </w:t>
      </w:r>
      <w:r>
        <w:rPr>
          <w:rtl/>
        </w:rPr>
        <w:t>חֹמֶץ</w:t>
      </w:r>
      <w:r>
        <w:t xml:space="preserve">, "vinegar" — from the root of leavening, souring — is given </w:t>
      </w:r>
      <w:r>
        <w:rPr>
          <w:rtl/>
        </w:rPr>
        <w:t>לִצְמָאִי</w:t>
      </w:r>
      <w:r>
        <w:t xml:space="preserve">, "for my thirst," fulfilling hospitality's </w:t>
      </w:r>
      <w:r>
        <w:rPr>
          <w:i/>
        </w:rPr>
        <w:t>form</w:t>
      </w:r>
      <w:r>
        <w:t xml:space="preserve"> while inverting its content. Proverbs knows the sensory shock: </w:t>
      </w:r>
      <w:r>
        <w:rPr>
          <w:rtl/>
        </w:rPr>
        <w:t>כַּחֹמֶץ לַשִּׁנַּיִם</w:t>
      </w:r>
      <w:r>
        <w:t>, "like vinegar to the teeth" (10:26).</w:t>
      </w:r>
    </w:p>
    <w:p w14:paraId="42D15E05" w14:textId="77777777" w:rsidR="003902DB" w:rsidRDefault="00000000">
      <w:pPr>
        <w:pStyle w:val="BodySans"/>
      </w:pPr>
      <w:r>
        <w:t>Malbim reads it as the funeral meal turned obscene: at the meal of consolation (which, by law, others provide for the mourner), they slip in gall; where they should pour wine to comfort him, they pour vinegar. The comforterless man of verse 21 is not merely abandoned but actively poisoned.</w:t>
      </w:r>
    </w:p>
    <w:p w14:paraId="7510B816" w14:textId="77777777" w:rsidR="003902DB" w:rsidRDefault="00000000">
      <w:pPr>
        <w:pStyle w:val="BodySans"/>
      </w:pPr>
      <w:r>
        <w:t xml:space="preserve">The verse became a load-bearing wall of the passion narratives. Matthew's ἔδωκαν αὐτῷ πιεῖν οἶνον μετὰ χολῆς μεμιγμένον, "they gave him wine mixed with gall" (27:34), renders </w:t>
      </w:r>
      <w:r>
        <w:rPr>
          <w:rtl/>
        </w:rPr>
        <w:t>רֹאשׁ</w:t>
      </w:r>
      <w:r>
        <w:t xml:space="preserve"> with the LXX's χολή; John's ὄξος, "vinegar" (19:29), renders </w:t>
      </w:r>
      <w:r>
        <w:rPr>
          <w:rtl/>
        </w:rPr>
        <w:t>חֹמֶץ</w:t>
      </w:r>
      <w:r>
        <w:t xml:space="preserve"> — and John notes Jesus said "I thirst ἵνα τελειωθῇ ἡ γραφή, that the scripture be fulfilled" (19:28), triggering this exact verse. Torah Temimah preserves a wry Talmudic scene in which the phrase itself becomes an omen: a heretic pressing Rabbi with a riddle is answered when a messenger arrives —</w:t>
      </w:r>
    </w:p>
    <w:p w14:paraId="1D730EC4" w14:textId="77777777" w:rsidR="003902DB" w:rsidRDefault="00000000">
      <w:pPr>
        <w:pStyle w:val="BodySans"/>
        <w:bidi/>
        <w:ind w:left="432" w:right="432"/>
        <w:jc w:val="right"/>
      </w:pPr>
      <w:r>
        <w:rPr>
          <w:rFonts w:ascii="Times New Roman" w:hAnsi="Times New Roman"/>
          <w:sz w:val="26"/>
        </w:rPr>
        <w:t>לא מצא תשובה אויבך ונפל מן הגג ומת</w:t>
      </w:r>
    </w:p>
    <w:p w14:paraId="620A48E5" w14:textId="77777777" w:rsidR="003902DB" w:rsidRDefault="00000000">
      <w:pPr>
        <w:pStyle w:val="BodySans"/>
      </w:pPr>
      <w:r>
        <w:t xml:space="preserve">"your adversary found no reply and fell from the roof and died" — and the Rabbi murmurs </w:t>
      </w:r>
      <w:r>
        <w:rPr>
          <w:rtl/>
        </w:rPr>
        <w:t>וַיִּתְּנוּ בְּבָרוּתִי רֹאשׁ</w:t>
      </w:r>
      <w:r>
        <w:t>.</w:t>
      </w:r>
    </w:p>
    <w:p w14:paraId="3F9B7546" w14:textId="77777777" w:rsidR="003902DB" w:rsidRDefault="00000000">
      <w:pPr>
        <w:pStyle w:val="Heading3"/>
      </w:pPr>
      <w:r>
        <w:lastRenderedPageBreak/>
        <w:t>Verse 23-24</w:t>
      </w:r>
    </w:p>
    <w:p w14:paraId="49EED07A" w14:textId="77777777" w:rsidR="003902DB" w:rsidRDefault="00000000">
      <w:pPr>
        <w:pStyle w:val="BodySans"/>
      </w:pPr>
      <w:r>
        <w:rPr>
          <w:sz w:val="26"/>
          <w:rtl/>
        </w:rPr>
        <w:t>יְהִי־שֻׁלְחָנָם לִפְנֵיהֶם לְפָח; וְלִשְׁלוֹמִים לְמוֹקֵשׁ׃</w:t>
      </w:r>
      <w:r>
        <w:rPr>
          <w:rtl/>
        </w:rPr>
        <w:br/>
      </w:r>
      <w:r>
        <w:rPr>
          <w:sz w:val="26"/>
          <w:rtl/>
        </w:rPr>
        <w:t>תֶּחְשַׁכְנָה עֵינֵיהֶם מֵרְאוֹת; וּמׇתְנֵיהֶם תָּמִיד הַמְעַד׃</w:t>
      </w:r>
    </w:p>
    <w:p w14:paraId="69C0AE30" w14:textId="77777777" w:rsidR="003902DB" w:rsidRDefault="00000000">
      <w:pPr>
        <w:pStyle w:val="BodySans"/>
      </w:pPr>
      <w:r>
        <w:t xml:space="preserve">The curse opens with exact retribution: they served poison at </w:t>
      </w:r>
      <w:r>
        <w:rPr>
          <w:i/>
        </w:rPr>
        <w:t>his</w:t>
      </w:r>
      <w:r>
        <w:t xml:space="preserve"> meal (v. 22); now their own </w:t>
      </w:r>
      <w:r>
        <w:rPr>
          <w:rtl/>
        </w:rPr>
        <w:t>שֻׁלְחָן</w:t>
      </w:r>
      <w:r>
        <w:t xml:space="preserve">, "table," becomes a </w:t>
      </w:r>
      <w:r>
        <w:rPr>
          <w:rtl/>
        </w:rPr>
        <w:t>פָח</w:t>
      </w:r>
      <w:r>
        <w:t xml:space="preserve">, "trap." The table — symbol of provision and security, as in Psalm 23's "You prepare a table before me" — snaps shut. This is the measure-for-measure logic the whole imprecation runs on: the enemy's site of ease becomes the site of downfall (cf. Prov 28:10, </w:t>
      </w:r>
      <w:r>
        <w:rPr>
          <w:rtl/>
        </w:rPr>
        <w:t>בִּשְׁחוּתוֹ הוּא־יִפּוֹל</w:t>
      </w:r>
      <w:r>
        <w:t>, "he falls into his own pit").</w:t>
      </w:r>
    </w:p>
    <w:p w14:paraId="1FE7476C" w14:textId="77777777" w:rsidR="003902DB" w:rsidRDefault="00000000">
      <w:pPr>
        <w:pStyle w:val="BodySans"/>
      </w:pPr>
      <w:r>
        <w:t xml:space="preserve">And this is where the ear registers the psalm's great turn before the mind does. Through the petitions every verb-suffix meant </w:t>
      </w:r>
      <w:r>
        <w:rPr>
          <w:i/>
        </w:rPr>
        <w:t>do it to me</w:t>
      </w:r>
      <w:r>
        <w:t xml:space="preserve"> — </w:t>
      </w:r>
      <w:r>
        <w:rPr>
          <w:rtl/>
        </w:rPr>
        <w:t>הוֹשִׁיעֵנִי, עֲנֵנִי, הַצִּילֵנִי, פְּדֵנִי</w:t>
      </w:r>
      <w:r>
        <w:t xml:space="preserve">, all ending "-ēnî." Now the rhyme flips wholesale: </w:t>
      </w:r>
      <w:r>
        <w:rPr>
          <w:rtl/>
        </w:rPr>
        <w:t>שֻׁלְחָנָם, לִפְנֵיהֶם</w:t>
      </w:r>
      <w:r>
        <w:t xml:space="preserve"> (v. 23), </w:t>
      </w:r>
      <w:r>
        <w:rPr>
          <w:rtl/>
        </w:rPr>
        <w:t>עֵינֵיהֶם, מׇתְנֵיהֶם</w:t>
      </w:r>
      <w:r>
        <w:t xml:space="preserve"> (v. 24), </w:t>
      </w:r>
      <w:r>
        <w:rPr>
          <w:rtl/>
        </w:rPr>
        <w:t>עֲלֵיהֶם</w:t>
      </w:r>
      <w:r>
        <w:t xml:space="preserve"> (v. 25). "Me" has become "them." The notorious genre-shift into imprecation is audible as a change of ending.</w:t>
      </w:r>
    </w:p>
    <w:p w14:paraId="06ABC7DD" w14:textId="77777777" w:rsidR="003902DB" w:rsidRDefault="00000000">
      <w:pPr>
        <w:pStyle w:val="BodySans"/>
      </w:pPr>
      <w:r>
        <w:rPr>
          <w:rtl/>
        </w:rPr>
        <w:t>לִשְׁלוֹמִים</w:t>
      </w:r>
      <w:r>
        <w:t xml:space="preserve"> is a crux (a difficult word/phrase) the tradition never settled: "for those at peace/complacent," or "for their allies," or — if </w:t>
      </w:r>
      <w:r>
        <w:rPr>
          <w:rtl/>
        </w:rPr>
        <w:t>שְׁלָמִים</w:t>
      </w:r>
      <w:r>
        <w:t>, "peace-</w:t>
      </w:r>
      <w:r>
        <w:rPr>
          <w:i/>
        </w:rPr>
        <w:t>offerings</w:t>
      </w:r>
      <w:r>
        <w:t xml:space="preserve">" — the darkly ironic sense that even their sacrificial altar becomes a snare. The LXX read something else entirely, εἰς ἀνταπόδοσιν, "for retribution," and Paul follows the LXX when he applies the whole verse to Israel's stumbling: γενηθήτω ἡ τράπεζα αὐτῶν εἰς παγίδα, "let their table become a snare" (Rom 11:9). Verse 24's darkened eyes and collapsing loins — </w:t>
      </w:r>
      <w:r>
        <w:rPr>
          <w:rtl/>
        </w:rPr>
        <w:t>מׇתְנַיִם</w:t>
      </w:r>
      <w:r>
        <w:t>, the loins as the seat of bodily strength — Paul cites too (Rom 11:10), following the LXX's νῶτον, "back," for the Hebrew "loins." The imprecation, in Christian reception, is turned against the unbelieving nation; in the Hebrew it is turned against the specific mockers who kicked a stricken man.</w:t>
      </w:r>
    </w:p>
    <w:p w14:paraId="071F23A8" w14:textId="77777777" w:rsidR="003902DB" w:rsidRDefault="00000000">
      <w:pPr>
        <w:pStyle w:val="Heading3"/>
      </w:pPr>
      <w:r>
        <w:t>Verse 25-26</w:t>
      </w:r>
    </w:p>
    <w:p w14:paraId="50A7AA9D" w14:textId="77777777" w:rsidR="003902DB" w:rsidRDefault="00000000">
      <w:pPr>
        <w:pStyle w:val="BodySans"/>
      </w:pPr>
      <w:r>
        <w:rPr>
          <w:sz w:val="26"/>
          <w:rtl/>
        </w:rPr>
        <w:t>שְׁפׇךְ־עֲלֵיהֶם זַעְמֶךָ; וַחֲרוֹן אַפְּךָ יַשִּׂיגֵם׃</w:t>
      </w:r>
      <w:r>
        <w:rPr>
          <w:rtl/>
        </w:rPr>
        <w:br/>
      </w:r>
      <w:r>
        <w:rPr>
          <w:sz w:val="26"/>
          <w:rtl/>
        </w:rPr>
        <w:t>תְּהִי־טִירָתָם נְשַׁמָּה; בְּאׇהֳלֵיהֶם אַל־יְהִי יֹשֵׁב׃</w:t>
      </w:r>
    </w:p>
    <w:p w14:paraId="4B4926EC" w14:textId="77777777" w:rsidR="003902DB" w:rsidRDefault="00000000">
      <w:pPr>
        <w:pStyle w:val="BodySans"/>
      </w:pPr>
      <w:r>
        <w:t xml:space="preserve">Two anger-words, two spatial metaphors. </w:t>
      </w:r>
      <w:r>
        <w:rPr>
          <w:rtl/>
        </w:rPr>
        <w:t>זַעַם</w:t>
      </w:r>
      <w:r>
        <w:t xml:space="preserve"> is indignation, the specific curse-wrath (the anger Balaam could not summon where God had not </w:t>
      </w:r>
      <w:r>
        <w:rPr>
          <w:rtl/>
        </w:rPr>
        <w:t>זָעַם</w:t>
      </w:r>
      <w:r>
        <w:t xml:space="preserve">, Num 23:8); </w:t>
      </w:r>
      <w:r>
        <w:rPr>
          <w:rtl/>
        </w:rPr>
        <w:t>חֲרוֹן אַף</w:t>
      </w:r>
      <w:r>
        <w:t xml:space="preserve"> is "burning of the nostril," the flared-nostril idiom of rage. And they move differently: </w:t>
      </w:r>
      <w:r>
        <w:rPr>
          <w:rtl/>
        </w:rPr>
        <w:t>שְׁפֹךְ</w:t>
      </w:r>
      <w:r>
        <w:t xml:space="preserve">, "pour out," treats wrath as a liquid (the same verb Lamentations uses for God pouring wrath on Jerusalem, Lam 2:4) — static, from above; while </w:t>
      </w:r>
      <w:r>
        <w:rPr>
          <w:rtl/>
        </w:rPr>
        <w:t>יַשִּׂיגֵם</w:t>
      </w:r>
      <w:r>
        <w:t>, "may it overtake them," makes it a hunter running down fleeing prey. Poured, then pursuing. There is no escape by staying and none by running.</w:t>
      </w:r>
    </w:p>
    <w:p w14:paraId="5066F610" w14:textId="77777777" w:rsidR="003902DB" w:rsidRDefault="00000000">
      <w:pPr>
        <w:pStyle w:val="BodySans"/>
      </w:pPr>
      <w:r>
        <w:lastRenderedPageBreak/>
        <w:t>Verse 26 completes the reversal noted throughout the psalm: a linked vocabulary of sitting and dwelling (</w:t>
      </w:r>
      <w:r>
        <w:rPr>
          <w:rtl/>
        </w:rPr>
        <w:t>ישב/שכן</w:t>
      </w:r>
      <w:r>
        <w:t>) tracks the whole drama of place. Those who "sit" in the gate mocked him (</w:t>
      </w:r>
      <w:r>
        <w:rPr>
          <w:rtl/>
        </w:rPr>
        <w:t>יֹשְׁבֵי שָׁעַר</w:t>
      </w:r>
      <w:r>
        <w:t xml:space="preserve">, v. 13); now the curse is that in their tents </w:t>
      </w:r>
      <w:r>
        <w:rPr>
          <w:rtl/>
        </w:rPr>
        <w:t>אַל־יְהִי יֹשֵׁב</w:t>
      </w:r>
      <w:r>
        <w:t>, "let there be no dweller" (v. 26); and the redeemed will finally "dwell" in Zion (</w:t>
      </w:r>
      <w:r>
        <w:rPr>
          <w:rtl/>
        </w:rPr>
        <w:t>יִשְׁכְּנוּ־בָהּ</w:t>
      </w:r>
      <w:r>
        <w:t xml:space="preserve">, v. 37). Dwelling is stripped from the mockers and transferred to the servants' seed. </w:t>
      </w:r>
      <w:r>
        <w:rPr>
          <w:rtl/>
        </w:rPr>
        <w:t>טִירָה</w:t>
      </w:r>
      <w:r>
        <w:t>, "encampment/fortress," is itself ambiguous — a humble tent-ring (Gen 25:16) or a fortified palace (Song 8:9) — so the desolation reaches both cottage and citadel.</w:t>
      </w:r>
    </w:p>
    <w:p w14:paraId="18FAA4D9" w14:textId="77777777" w:rsidR="003902DB" w:rsidRDefault="00000000">
      <w:pPr>
        <w:pStyle w:val="BodySans"/>
      </w:pPr>
      <w:r>
        <w:t>Acts 1:20 makes this verse the scriptural warrant for Judas's fate, combining it with Psalm 109: γενηθήτω ἡ ἔπαυλις αὐτοῦ ἔρημος, "let his dwelling become desolate" — the desolate-habitation curse becomes the church's basis for replacing the betrayer. The generic enemy of the Davidic lament is personalized into the arch-betrayer.</w:t>
      </w:r>
    </w:p>
    <w:p w14:paraId="6292D4EC" w14:textId="77777777" w:rsidR="003902DB" w:rsidRDefault="00000000">
      <w:pPr>
        <w:pStyle w:val="Heading3"/>
      </w:pPr>
      <w:r>
        <w:t>Verse 27</w:t>
      </w:r>
    </w:p>
    <w:p w14:paraId="35FF5580" w14:textId="77777777" w:rsidR="003902DB" w:rsidRDefault="00000000">
      <w:pPr>
        <w:pStyle w:val="BodySans"/>
      </w:pPr>
      <w:r>
        <w:rPr>
          <w:sz w:val="26"/>
          <w:rtl/>
        </w:rPr>
        <w:t>כִּי־אַתָּה אֲשֶׁר־הִכִּיתָ רָדָפוּ; וְאֶל־מַכְאוֹב חֲלָלֶיךָ יְסַפֵּרוּ׃</w:t>
      </w:r>
    </w:p>
    <w:p w14:paraId="1F7FDB54" w14:textId="77777777" w:rsidR="003902DB" w:rsidRDefault="00000000">
      <w:pPr>
        <w:pStyle w:val="BodySans"/>
      </w:pPr>
      <w:r>
        <w:t xml:space="preserve">The imprecation's rationale — and the key to the psalm's guilt/innocence puzzle. </w:t>
      </w:r>
      <w:r>
        <w:rPr>
          <w:rtl/>
        </w:rPr>
        <w:t>כִּי־אַתָּה אֲשֶׁר־הִכִּיתָ רָדָפוּ</w:t>
      </w:r>
      <w:r>
        <w:t xml:space="preserve">, "for the one </w:t>
      </w:r>
      <w:r>
        <w:rPr>
          <w:i/>
        </w:rPr>
        <w:t>You</w:t>
      </w:r>
      <w:r>
        <w:t xml:space="preserve"> struck, they pursued." God is the first agent of affliction; the enemies merely pile on. Radak states the theology bluntly: </w:t>
      </w:r>
      <w:r>
        <w:rPr>
          <w:rtl/>
        </w:rPr>
        <w:t>כי אתה עשיתה כל זה</w:t>
      </w:r>
      <w:r>
        <w:t>, "You did all this" — had God not permitted it, the enemies would have had no power; they compound divine discipline with human malice. Rashi glosses it through Zechariah:</w:t>
      </w:r>
    </w:p>
    <w:p w14:paraId="070DF877" w14:textId="77777777" w:rsidR="003902DB" w:rsidRDefault="00000000">
      <w:pPr>
        <w:pStyle w:val="BodySans"/>
        <w:bidi/>
        <w:ind w:left="432" w:right="432"/>
        <w:jc w:val="right"/>
      </w:pPr>
      <w:r>
        <w:rPr>
          <w:rFonts w:ascii="Times New Roman" w:hAnsi="Times New Roman"/>
          <w:sz w:val="26"/>
        </w:rPr>
        <w:t>אני קצפתי מעט והמה עזרו לרעה</w:t>
      </w:r>
    </w:p>
    <w:p w14:paraId="3E01A3A1" w14:textId="77777777" w:rsidR="003902DB" w:rsidRDefault="00000000">
      <w:pPr>
        <w:pStyle w:val="BodySans"/>
      </w:pPr>
      <w:r>
        <w:t>"I was angry a little, and they helped for evil" (Zech 1:15).</w:t>
      </w:r>
    </w:p>
    <w:p w14:paraId="5FEF2C61" w14:textId="77777777" w:rsidR="003902DB" w:rsidRDefault="00000000">
      <w:pPr>
        <w:pStyle w:val="BodySans"/>
      </w:pPr>
      <w:r>
        <w:t>This is why the innocence-claim (v. 5) and the guilt-confession (v. 6) do not actually contradict. He is guilty enough that God chastens him — but that is precisely what makes the enemies' pursuit gratuitous. They are not agents of justice; they are opportunists kicking a man already brought down. The curses of verses 23–29 are not personal vengeance but an appeal against those who exploited God's own discipline.</w:t>
      </w:r>
    </w:p>
    <w:p w14:paraId="75867DB8" w14:textId="77777777" w:rsidR="003902DB" w:rsidRDefault="00000000">
      <w:pPr>
        <w:pStyle w:val="BodySans"/>
      </w:pPr>
      <w:r>
        <w:t xml:space="preserve">The verse's diction overlaps with Isaiah's Suffering Servant. </w:t>
      </w:r>
      <w:r>
        <w:rPr>
          <w:rtl/>
        </w:rPr>
        <w:t>מַכְאוֹב</w:t>
      </w:r>
      <w:r>
        <w:t xml:space="preserve">, "pain," is a key term in Isaiah 53: </w:t>
      </w:r>
      <w:r>
        <w:rPr>
          <w:rtl/>
        </w:rPr>
        <w:t>אִישׁ מַכְאֹבוֹת</w:t>
      </w:r>
      <w:r>
        <w:t xml:space="preserve">, "a man of sorrows" (53:3), and — most tellingly — </w:t>
      </w:r>
      <w:r>
        <w:rPr>
          <w:rtl/>
        </w:rPr>
        <w:t>וַאֲנַחְנוּ חֲשַׁבְנֻהוּ נָגוּעַ מֻכֵּה אֱלֹקִים</w:t>
      </w:r>
      <w:r>
        <w:t xml:space="preserve">, "we accounted him stricken, smitten of God" (53:4). The same theological grammar: a sufferer struck </w:t>
      </w:r>
      <w:r>
        <w:rPr>
          <w:i/>
        </w:rPr>
        <w:t>by God</w:t>
      </w:r>
      <w:r>
        <w:t>, whom others then despise. Psalm 69 and the Servant Song share the archetype of the faithful one whose divine affliction the world reads as license to abuse.</w:t>
      </w:r>
    </w:p>
    <w:p w14:paraId="4391FF0B" w14:textId="77777777" w:rsidR="003902DB" w:rsidRDefault="00000000">
      <w:pPr>
        <w:pStyle w:val="Heading3"/>
      </w:pPr>
      <w:r>
        <w:lastRenderedPageBreak/>
        <w:t>Verse 28-29</w:t>
      </w:r>
    </w:p>
    <w:p w14:paraId="52F224EF" w14:textId="77777777" w:rsidR="003902DB" w:rsidRDefault="00000000">
      <w:pPr>
        <w:pStyle w:val="BodySans"/>
      </w:pPr>
      <w:r>
        <w:rPr>
          <w:sz w:val="26"/>
          <w:rtl/>
        </w:rPr>
        <w:t>תְּנָה־עָוֺן עַל־עֲוֺנָם; וְאַל־יָבֹאוּ בְּצִדְקָתֶךָ׃</w:t>
      </w:r>
      <w:r>
        <w:rPr>
          <w:rtl/>
        </w:rPr>
        <w:br/>
      </w:r>
      <w:r>
        <w:rPr>
          <w:sz w:val="26"/>
          <w:rtl/>
        </w:rPr>
        <w:t>יִמָּחוּ מִסֵּפֶר חַיִּים; וְעִם צַדִּיקִים אַל־יִכָּתֵבוּ׃</w:t>
      </w:r>
    </w:p>
    <w:p w14:paraId="2E7FB9CB" w14:textId="77777777" w:rsidR="003902DB" w:rsidRDefault="00000000">
      <w:pPr>
        <w:pStyle w:val="BodySans"/>
      </w:pPr>
      <w:r>
        <w:t xml:space="preserve">The curse's climax asks for the compounding of guilt: </w:t>
      </w:r>
      <w:r>
        <w:rPr>
          <w:rtl/>
        </w:rPr>
        <w:t>תְּנָה־עָוֺן עַל־עֲוֺנָם</w:t>
      </w:r>
      <w:r>
        <w:t xml:space="preserve">, "add iniquity upon their iniquity." The commentators soften the harshness by reading </w:t>
      </w:r>
      <w:r>
        <w:rPr>
          <w:rtl/>
        </w:rPr>
        <w:t>עָוֺן</w:t>
      </w:r>
      <w:r>
        <w:t xml:space="preserve"> here as guilt reaching full measure rather than a fresh sin (Meiri: as in "the iniquity of the Amorite is not yet complete," Gen 15:16 — let their measure fill). Malbim reads it in legal terms: since they claimed God authored the sufferer's affliction (v. 27), let </w:t>
      </w:r>
      <w:r>
        <w:rPr>
          <w:i/>
        </w:rPr>
        <w:t>that</w:t>
      </w:r>
      <w:r>
        <w:t xml:space="preserve"> very claim be the sin added to their account. The flip side, </w:t>
      </w:r>
      <w:r>
        <w:rPr>
          <w:rtl/>
        </w:rPr>
        <w:t>אַל־יָבֹאוּ בְּצִדְקָתֶךָ</w:t>
      </w:r>
      <w:r>
        <w:t xml:space="preserve">, "let them not enter Your righteousness," treats </w:t>
      </w:r>
      <w:r>
        <w:rPr>
          <w:rtl/>
        </w:rPr>
        <w:t>צְדָקָה</w:t>
      </w:r>
      <w:r>
        <w:t xml:space="preserve"> as a zone one enters — salvation as geographical access, from which they are barred.</w:t>
      </w:r>
    </w:p>
    <w:p w14:paraId="750779D5" w14:textId="77777777" w:rsidR="003902DB" w:rsidRDefault="00000000">
      <w:pPr>
        <w:pStyle w:val="BodySans"/>
      </w:pPr>
      <w:r>
        <w:t xml:space="preserve">Verse 29 gives us one of the earliest clear references to the </w:t>
      </w:r>
      <w:r>
        <w:rPr>
          <w:rtl/>
        </w:rPr>
        <w:t>סֵפֶר חַיִּים</w:t>
      </w:r>
      <w:r>
        <w:t xml:space="preserve">, "book of life," in Scripture. The request is double — </w:t>
      </w:r>
      <w:r>
        <w:rPr>
          <w:rtl/>
        </w:rPr>
        <w:t>יִמָּחוּ</w:t>
      </w:r>
      <w:r>
        <w:t xml:space="preserve">, "may they be erased" (from </w:t>
      </w:r>
      <w:r>
        <w:rPr>
          <w:rtl/>
        </w:rPr>
        <w:t>מחה</w:t>
      </w:r>
      <w:r>
        <w:t xml:space="preserve">, to blot out) from the existing register, </w:t>
      </w:r>
      <w:r>
        <w:rPr>
          <w:i/>
        </w:rPr>
        <w:t>and</w:t>
      </w:r>
      <w:r>
        <w:t xml:space="preserve"> </w:t>
      </w:r>
      <w:r>
        <w:rPr>
          <w:rtl/>
        </w:rPr>
        <w:t>אַל־יִכָּתֵבוּ</w:t>
      </w:r>
      <w:r>
        <w:t xml:space="preserve">, "let them not be written" with the righteous — closing both the present entry and any future one. The archetype is Moses' plea after the golden calf: </w:t>
      </w:r>
      <w:r>
        <w:rPr>
          <w:rtl/>
        </w:rPr>
        <w:t>מְחֵנִי נָא מִסִּפְרְךָ</w:t>
      </w:r>
      <w:r>
        <w:t xml:space="preserve">, "blot me out of Your book" (Exod 32:32), to which God answers </w:t>
      </w:r>
      <w:r>
        <w:rPr>
          <w:rtl/>
        </w:rPr>
        <w:t>מִי אֲשֶׁר חָטָא־לִי אֶמְחֶנּוּ</w:t>
      </w:r>
      <w:r>
        <w:t>, "whoever has sinned against Me, him will I blot out" (32:33).</w:t>
      </w:r>
    </w:p>
    <w:p w14:paraId="3AD9DF75" w14:textId="77777777" w:rsidR="003902DB" w:rsidRDefault="00000000">
      <w:pPr>
        <w:pStyle w:val="BodySans"/>
      </w:pPr>
      <w:r>
        <w:t xml:space="preserve">This verse founds the </w:t>
      </w:r>
      <w:r>
        <w:rPr>
          <w:i/>
        </w:rPr>
        <w:t>Unetaneh Tokef</w:t>
      </w:r>
      <w:r>
        <w:t xml:space="preserve"> theology of the High Holidays. Rosh Hashanah 16b builds its three-books doctrine on it — as Torah Temimah records:</w:t>
      </w:r>
    </w:p>
    <w:p w14:paraId="535E67BD" w14:textId="77777777" w:rsidR="003902DB" w:rsidRDefault="00000000">
      <w:pPr>
        <w:pStyle w:val="BodySans"/>
        <w:bidi/>
        <w:ind w:left="432" w:right="432"/>
        <w:jc w:val="right"/>
      </w:pPr>
      <w:r>
        <w:rPr>
          <w:rFonts w:ascii="Times New Roman" w:hAnsi="Times New Roman"/>
          <w:sz w:val="26"/>
        </w:rPr>
        <w:t>צדיקים גמורין נכתבין ונחתמין לאלתר לחיים</w:t>
      </w:r>
    </w:p>
    <w:p w14:paraId="67BEAE80" w14:textId="77777777" w:rsidR="003902DB" w:rsidRDefault="00000000">
      <w:pPr>
        <w:pStyle w:val="BodySans"/>
      </w:pPr>
      <w:r>
        <w:t>"the wholly righteous are at once inscribed for life," the wicked for death, and the intermediate held from New Year to Yom Kippur — and cites our verse as the prooftext. Rabbi Sacks traced the whole ledger-theology from Moses through this psalm to Esther's sleepless king reading his book of records (Est 6:1), and back to the ancient Near Eastern administrative practice of citizen-registers: erasure from the earthly ledger mapped onto erasure from the divine one, and so onto death itself.</w:t>
      </w:r>
    </w:p>
    <w:p w14:paraId="19395379" w14:textId="77777777" w:rsidR="003902DB" w:rsidRDefault="00000000">
      <w:pPr>
        <w:pStyle w:val="Heading3"/>
      </w:pPr>
      <w:r>
        <w:t>Verse 30</w:t>
      </w:r>
    </w:p>
    <w:p w14:paraId="4743FCCF" w14:textId="77777777" w:rsidR="003902DB" w:rsidRDefault="00000000">
      <w:pPr>
        <w:pStyle w:val="BodySans"/>
      </w:pPr>
      <w:r>
        <w:rPr>
          <w:sz w:val="26"/>
          <w:rtl/>
        </w:rPr>
        <w:t>וַאֲנִי עָנִי וְכוֹאֵב; יְשׁוּעָתְךָ אֱלֹקִים תְּשַׂגְּבֵנִי׃</w:t>
      </w:r>
    </w:p>
    <w:p w14:paraId="16465F5A" w14:textId="77777777" w:rsidR="003902DB" w:rsidRDefault="00000000">
      <w:pPr>
        <w:pStyle w:val="BodySans"/>
      </w:pPr>
      <w:r>
        <w:t xml:space="preserve">The second </w:t>
      </w:r>
      <w:r>
        <w:rPr>
          <w:rtl/>
        </w:rPr>
        <w:t>וַאֲנִי</w:t>
      </w:r>
      <w:r>
        <w:t xml:space="preserve">, "but as for me," pivots the psalm from curse to praise — matching the first pivot at verse 14. And it turns on a near-echo the ear cannot miss: wa-'a-NIY ʿā-NIY, "but I — afflicted." The pronoun </w:t>
      </w:r>
      <w:r>
        <w:rPr>
          <w:rtl/>
        </w:rPr>
        <w:t>אֲנִי</w:t>
      </w:r>
      <w:r>
        <w:t xml:space="preserve">, "I," and the self-title </w:t>
      </w:r>
      <w:r>
        <w:rPr>
          <w:rtl/>
        </w:rPr>
        <w:t>עָנִי</w:t>
      </w:r>
      <w:r>
        <w:t xml:space="preserve">, "lowly, afflicted," differ only in the opening throat-consonant (aleph against ayin); otherwise they are one sound. At the exact moment the poet separates himself from his cursed enemies — </w:t>
      </w:r>
      <w:r>
        <w:rPr>
          <w:i/>
        </w:rPr>
        <w:t>as for me</w:t>
      </w:r>
      <w:r>
        <w:t xml:space="preserve"> — the sound folds "I" into "the afflicted one." The self is almost audibly identified with its affliction.</w:t>
      </w:r>
    </w:p>
    <w:p w14:paraId="24C4C47B" w14:textId="77777777" w:rsidR="003902DB" w:rsidRDefault="00000000">
      <w:pPr>
        <w:pStyle w:val="BodySans"/>
      </w:pPr>
      <w:r>
        <w:rPr>
          <w:rtl/>
        </w:rPr>
        <w:lastRenderedPageBreak/>
        <w:t>עָנִי וְכוֹאֵב</w:t>
      </w:r>
      <w:r>
        <w:t xml:space="preserve">, "lowly and in pain," is the vocabulary of the </w:t>
      </w:r>
      <w:r>
        <w:rPr>
          <w:rtl/>
        </w:rPr>
        <w:t>עֲנָוִים</w:t>
      </w:r>
      <w:r>
        <w:t>, the humble poor, and it links this individual to the community that will appear in verses 33–34 (</w:t>
      </w:r>
      <w:r>
        <w:rPr>
          <w:rtl/>
        </w:rPr>
        <w:t>עֲנָוִים</w:t>
      </w:r>
      <w:r>
        <w:t xml:space="preserve">, "the humble; </w:t>
      </w:r>
      <w:r>
        <w:rPr>
          <w:rtl/>
        </w:rPr>
        <w:t>אֶבְיוֹנִים</w:t>
      </w:r>
      <w:r>
        <w:t xml:space="preserve">, the needy"). His self-designation is the hinge that widens the psalm from one man to a whole class of the faithful-oppressed. The pairing is nearly identical to Psalm 40:18, </w:t>
      </w:r>
      <w:r>
        <w:rPr>
          <w:rtl/>
        </w:rPr>
        <w:t>וַאֲנִי עָנִי וְאֶבְיוֹן</w:t>
      </w:r>
      <w:r>
        <w:t>, "but I am lowly and needy" — one more thread tying these twin psalms.</w:t>
      </w:r>
    </w:p>
    <w:p w14:paraId="2BB272C9" w14:textId="77777777" w:rsidR="003902DB" w:rsidRDefault="00000000">
      <w:pPr>
        <w:pStyle w:val="BodySans"/>
      </w:pPr>
      <w:r>
        <w:t xml:space="preserve">And the salvation-inclusio reaches its middle station: </w:t>
      </w:r>
      <w:r>
        <w:rPr>
          <w:rtl/>
        </w:rPr>
        <w:t>יְשׁוּעָתְךָ</w:t>
      </w:r>
      <w:r>
        <w:t xml:space="preserve">, "Your salvation" — the noun answering the opening imperative </w:t>
      </w:r>
      <w:r>
        <w:rPr>
          <w:rtl/>
        </w:rPr>
        <w:t>הוֹשִׁיעֵנִי</w:t>
      </w:r>
      <w:r>
        <w:t xml:space="preserve"> (v. 2). The verb </w:t>
      </w:r>
      <w:r>
        <w:rPr>
          <w:rtl/>
        </w:rPr>
        <w:t>תְּשַׂגְּבֵנִי</w:t>
      </w:r>
      <w:r>
        <w:t xml:space="preserve">, "will set me on high" (from </w:t>
      </w:r>
      <w:r>
        <w:rPr>
          <w:rtl/>
        </w:rPr>
        <w:t>שָׂגַב</w:t>
      </w:r>
      <w:r>
        <w:t>, to be inaccessibly high), answers the drowning precisely: from the pit whose mouth was closing (v. 16) to an unreachable height. The man with no foothold is not given a rock — he is lifted above the water altogether.</w:t>
      </w:r>
    </w:p>
    <w:p w14:paraId="77EA4329" w14:textId="77777777" w:rsidR="003902DB" w:rsidRDefault="00000000">
      <w:pPr>
        <w:pStyle w:val="Heading3"/>
      </w:pPr>
      <w:r>
        <w:t>Verse 31-32</w:t>
      </w:r>
    </w:p>
    <w:p w14:paraId="711F7A4C" w14:textId="77777777" w:rsidR="003902DB" w:rsidRDefault="00000000">
      <w:pPr>
        <w:pStyle w:val="BodySans"/>
      </w:pPr>
      <w:r>
        <w:rPr>
          <w:sz w:val="26"/>
          <w:rtl/>
        </w:rPr>
        <w:t>אֲהַלְלָה שֵׁם־אֱלֹקִים בְּשִׁיר; וַאֲגַדְּלֶנּוּ בְתוֹדָה׃</w:t>
      </w:r>
      <w:r>
        <w:rPr>
          <w:rtl/>
        </w:rPr>
        <w:br/>
      </w:r>
      <w:r>
        <w:rPr>
          <w:sz w:val="26"/>
          <w:rtl/>
        </w:rPr>
        <w:t>וְתִיטַב לַה׳ מִשּׁוֹר פָּר; מַקְרִן מַפְרִיס׃</w:t>
      </w:r>
    </w:p>
    <w:p w14:paraId="5FA39FEE" w14:textId="77777777" w:rsidR="003902DB" w:rsidRDefault="00000000">
      <w:pPr>
        <w:pStyle w:val="BodySans"/>
      </w:pPr>
      <w:r>
        <w:t xml:space="preserve">The vow, and its cultic sting. </w:t>
      </w:r>
      <w:r>
        <w:rPr>
          <w:rtl/>
        </w:rPr>
        <w:t>אֲהַלְלָה</w:t>
      </w:r>
      <w:r>
        <w:t xml:space="preserve">, "let me praise," expresses resolve — a decisive inner turn from petition to praise. And </w:t>
      </w:r>
      <w:r>
        <w:rPr>
          <w:rtl/>
        </w:rPr>
        <w:t>תוֹדָה</w:t>
      </w:r>
      <w:r>
        <w:t xml:space="preserve"> carries a double charge: it is both "thanksgiving" as a verbal act </w:t>
      </w:r>
      <w:r>
        <w:rPr>
          <w:i/>
        </w:rPr>
        <w:t>and</w:t>
      </w:r>
      <w:r>
        <w:t xml:space="preserve"> the todah-</w:t>
      </w:r>
      <w:r>
        <w:rPr>
          <w:i/>
        </w:rPr>
        <w:t>offering</w:t>
      </w:r>
      <w:r>
        <w:t xml:space="preserve">, the specific peace-offering of Leviticus 7:12–15, brought with unleavened cakes and accompanied by public testimony of deliverance. So when verse 32 ranks praise above sacrifice, there is a built-in irony: the "song" that surpasses the bull is itself, technically, already an offering-category. This is prophetic cult-critique (cf. Hos 6:6, </w:t>
      </w:r>
      <w:r>
        <w:rPr>
          <w:rtl/>
        </w:rPr>
        <w:t>חֶסֶד חָפַצְתִּי וְלֹא־זָבַח</w:t>
      </w:r>
      <w:r>
        <w:t>, "I desire lovingkindness, not sacrifice") — praise supersedes animal sacrifice while remaining, itself, a form of offering.</w:t>
      </w:r>
    </w:p>
    <w:p w14:paraId="233B6413" w14:textId="77777777" w:rsidR="003902DB" w:rsidRDefault="00000000">
      <w:pPr>
        <w:pStyle w:val="BodySans"/>
      </w:pPr>
      <w:r>
        <w:t xml:space="preserve">Verse 32 specifies the surpassed animal with legal precision: </w:t>
      </w:r>
      <w:r>
        <w:rPr>
          <w:rtl/>
        </w:rPr>
        <w:t>שׁוֹר פָּר מַקְרִן מַפְרִיס</w:t>
      </w:r>
      <w:r>
        <w:t xml:space="preserve">, "an ox, a bull, horned and cloven-hoofed." </w:t>
      </w:r>
      <w:r>
        <w:rPr>
          <w:rtl/>
        </w:rPr>
        <w:t>מַפְרִיס</w:t>
      </w:r>
      <w:r>
        <w:t xml:space="preserve"> echoes Leviticus 11:3's clean-animal marker — </w:t>
      </w:r>
      <w:r>
        <w:rPr>
          <w:rtl/>
        </w:rPr>
        <w:t>מַפְרֶסֶת פַּרְסָה</w:t>
      </w:r>
      <w:r>
        <w:t xml:space="preserve">, "splits the hoof" — while </w:t>
      </w:r>
      <w:r>
        <w:rPr>
          <w:rtl/>
        </w:rPr>
        <w:t>מַקְרִן</w:t>
      </w:r>
      <w:r>
        <w:t xml:space="preserve"> heightens the picture of a fully developed sacrificial beast. The psalm names a conspicuously proper sacrifice — and says praise beats even </w:t>
      </w:r>
      <w:r>
        <w:rPr>
          <w:i/>
        </w:rPr>
        <w:t>that</w:t>
      </w:r>
      <w:r>
        <w:t xml:space="preserve">. Ibn Ezra, ever the rationalist, reads </w:t>
      </w:r>
      <w:r>
        <w:rPr>
          <w:rtl/>
        </w:rPr>
        <w:t>מַקְרִן מַפְרִיס</w:t>
      </w:r>
      <w:r>
        <w:t xml:space="preserve"> simply as "mature": fully horned and hard-hooved, hence a valid adult animal, no smaller.</w:t>
      </w:r>
    </w:p>
    <w:p w14:paraId="387AF4FC" w14:textId="77777777" w:rsidR="003902DB" w:rsidRDefault="00000000">
      <w:pPr>
        <w:pStyle w:val="BodySans"/>
      </w:pPr>
      <w:r>
        <w:t xml:space="preserve">The Talmud famously mined this verse for cosmology. </w:t>
      </w:r>
      <w:r>
        <w:rPr>
          <w:rtl/>
        </w:rPr>
        <w:t>מַקְרִן</w:t>
      </w:r>
      <w:r>
        <w:t>, "horned," is spelled without a yod (</w:t>
      </w:r>
      <w:r>
        <w:rPr>
          <w:rtl/>
        </w:rPr>
        <w:t>מקרן</w:t>
      </w:r>
      <w:r>
        <w:t xml:space="preserve">), and the sages read it as </w:t>
      </w:r>
      <w:r>
        <w:rPr>
          <w:i/>
        </w:rPr>
        <w:t>one</w:t>
      </w:r>
      <w:r>
        <w:t xml:space="preserve"> horn — deducing that the first bull Adam sacrificed was created full-grown and single-horned, unicorn-like:</w:t>
      </w:r>
    </w:p>
    <w:p w14:paraId="60153758" w14:textId="77777777" w:rsidR="003902DB" w:rsidRDefault="00000000">
      <w:pPr>
        <w:pStyle w:val="BodySans"/>
        <w:bidi/>
        <w:ind w:left="432" w:right="432"/>
        <w:jc w:val="right"/>
      </w:pPr>
      <w:r>
        <w:rPr>
          <w:rFonts w:ascii="Times New Roman" w:hAnsi="Times New Roman"/>
          <w:sz w:val="26"/>
        </w:rPr>
        <w:t>שור שהקריב אדם הראשון קרן אחת היתה לו במצחו</w:t>
      </w:r>
    </w:p>
    <w:p w14:paraId="28F915F8" w14:textId="77777777" w:rsidR="003902DB" w:rsidRDefault="00000000">
      <w:pPr>
        <w:pStyle w:val="BodySans"/>
      </w:pPr>
      <w:r>
        <w:t xml:space="preserve">"the ox Adam offered had one horn in its forehead" (Ḥullin 60a, via Torah Temimah). And because "horns" precede "hooves" in the verse, they inferred the primeval beast emerged </w:t>
      </w:r>
      <w:r>
        <w:lastRenderedPageBreak/>
        <w:t>from the earth head-first, horns appearing before the hooves. Whatever one makes of the exegesis, it is a beautiful instance of the rabbinic conviction that Scripture's every consonant is load-bearing.</w:t>
      </w:r>
    </w:p>
    <w:p w14:paraId="76CC8D41" w14:textId="77777777" w:rsidR="003902DB" w:rsidRDefault="00000000">
      <w:pPr>
        <w:pStyle w:val="Heading3"/>
      </w:pPr>
      <w:r>
        <w:t>Verse 33-34</w:t>
      </w:r>
    </w:p>
    <w:p w14:paraId="2053DF5E" w14:textId="77777777" w:rsidR="003902DB" w:rsidRDefault="00000000">
      <w:pPr>
        <w:pStyle w:val="BodySans"/>
      </w:pPr>
      <w:r>
        <w:rPr>
          <w:sz w:val="26"/>
          <w:rtl/>
        </w:rPr>
        <w:t>רָאוּ עֲנָוִים יִשְׂמָחוּ; דֹּרְשֵׁי אֱלֹקִים וִיחִי לְבַבְכֶם׃</w:t>
      </w:r>
      <w:r>
        <w:rPr>
          <w:rtl/>
        </w:rPr>
        <w:br/>
      </w:r>
      <w:r>
        <w:rPr>
          <w:sz w:val="26"/>
          <w:rtl/>
        </w:rPr>
        <w:t>כִּי־שֹׁמֵעַ אֶל־אֶבְיוֹנִים ה׳; וְאֶת־אֲסִירָיו לֹא בָזָה׃</w:t>
      </w:r>
    </w:p>
    <w:p w14:paraId="4CACCA3A" w14:textId="77777777" w:rsidR="003902DB" w:rsidRDefault="00000000">
      <w:pPr>
        <w:pStyle w:val="BodySans"/>
      </w:pPr>
      <w:r>
        <w:t xml:space="preserve">The camera pulls back from the individual to the community. The address shifts abruptly to the second person plural — </w:t>
      </w:r>
      <w:r>
        <w:rPr>
          <w:rtl/>
        </w:rPr>
        <w:t>וִיחִי לְבַבְכֶם</w:t>
      </w:r>
      <w:r>
        <w:t xml:space="preserve">, "let </w:t>
      </w:r>
      <w:r>
        <w:rPr>
          <w:i/>
        </w:rPr>
        <w:t>your</w:t>
      </w:r>
      <w:r>
        <w:t xml:space="preserve"> heart live" — as the </w:t>
      </w:r>
      <w:r>
        <w:rPr>
          <w:rtl/>
        </w:rPr>
        <w:t>עֲנָוִים</w:t>
      </w:r>
      <w:r>
        <w:t xml:space="preserve">, "the humble," witness the psalmist's rescue and take it as a pledge of their own. The idiom is striking: the heart itself as a living organism that can be revived. And it is a deliberate reversal of verse 21, </w:t>
      </w:r>
      <w:r>
        <w:rPr>
          <w:rtl/>
        </w:rPr>
        <w:t>חֶרְפָּה שָׁבְרָה לִבִּי</w:t>
      </w:r>
      <w:r>
        <w:t xml:space="preserve">, "reproach broke </w:t>
      </w:r>
      <w:r>
        <w:rPr>
          <w:i/>
        </w:rPr>
        <w:t>my</w:t>
      </w:r>
      <w:r>
        <w:t xml:space="preserve"> heart": the one man's shattered heart, once healed, resurrects the communal heart. Radak:</w:t>
      </w:r>
    </w:p>
    <w:p w14:paraId="1BD6EBF0" w14:textId="77777777" w:rsidR="003902DB" w:rsidRDefault="00000000">
      <w:pPr>
        <w:pStyle w:val="BodySans"/>
        <w:bidi/>
        <w:ind w:left="432" w:right="432"/>
        <w:jc w:val="right"/>
      </w:pPr>
      <w:r>
        <w:rPr>
          <w:rFonts w:ascii="Times New Roman" w:hAnsi="Times New Roman"/>
          <w:sz w:val="26"/>
        </w:rPr>
        <w:t>כמו מת... ובבוא השמחה יחיה הלב</w:t>
      </w:r>
    </w:p>
    <w:p w14:paraId="1F261A00" w14:textId="77777777" w:rsidR="003902DB" w:rsidRDefault="00000000">
      <w:pPr>
        <w:pStyle w:val="BodySans"/>
      </w:pPr>
      <w:r>
        <w:t>"the grieving heart is like a corpse; when joy comes, the heart lives."</w:t>
      </w:r>
    </w:p>
    <w:p w14:paraId="13C0343D" w14:textId="77777777" w:rsidR="003902DB" w:rsidRDefault="00000000">
      <w:pPr>
        <w:pStyle w:val="BodySans"/>
      </w:pPr>
      <w:r>
        <w:t xml:space="preserve">Verse 34 grounds the community's hope in a theological principle stated as fact: </w:t>
      </w:r>
      <w:r>
        <w:rPr>
          <w:rtl/>
        </w:rPr>
        <w:t>כִּי־שֹׁמֵעַ אֶל־אֶבְיוֹנִים ה׳</w:t>
      </w:r>
      <w:r>
        <w:t xml:space="preserve">, "for the LORD listens to the needy." The preposition </w:t>
      </w:r>
      <w:r>
        <w:rPr>
          <w:rtl/>
        </w:rPr>
        <w:t>שֹׁמֵעַ אֶל</w:t>
      </w:r>
      <w:r>
        <w:t xml:space="preserve"> marks </w:t>
      </w:r>
      <w:r>
        <w:rPr>
          <w:i/>
        </w:rPr>
        <w:t>directed</w:t>
      </w:r>
      <w:r>
        <w:t xml:space="preserve"> attention, not passive awareness — God attends. The needy are His special clients; the pairing </w:t>
      </w:r>
      <w:r>
        <w:rPr>
          <w:rtl/>
        </w:rPr>
        <w:t>עָנִי וְאֶבְיוֹן</w:t>
      </w:r>
      <w:r>
        <w:t xml:space="preserve">, "poor and needy," runs through the Psalter as the class God champions (Ps 40:18; 109:16; 140:13). The final phrase, </w:t>
      </w:r>
      <w:r>
        <w:rPr>
          <w:rtl/>
        </w:rPr>
        <w:t>אֲסִירָיו לֹא בָזָה</w:t>
      </w:r>
      <w:r>
        <w:t xml:space="preserve">, "He has not despised His prisoners," is theologically loaded: God has </w:t>
      </w:r>
      <w:r>
        <w:rPr>
          <w:i/>
        </w:rPr>
        <w:t>His own</w:t>
      </w:r>
      <w:r>
        <w:t xml:space="preserve"> captives. Radak reads them as the exiles — bound by exile, yet belonging to God,</w:t>
      </w:r>
    </w:p>
    <w:p w14:paraId="4FA0D184" w14:textId="77777777" w:rsidR="003902DB" w:rsidRDefault="00000000">
      <w:pPr>
        <w:pStyle w:val="BodySans"/>
        <w:bidi/>
        <w:ind w:left="432" w:right="432"/>
        <w:jc w:val="right"/>
      </w:pPr>
      <w:r>
        <w:rPr>
          <w:rFonts w:ascii="Times New Roman" w:hAnsi="Times New Roman"/>
          <w:sz w:val="26"/>
        </w:rPr>
        <w:t>אסיריו... שכאשר ירצה הוא לא יהיו אסורים</w:t>
      </w:r>
    </w:p>
    <w:p w14:paraId="6792881F" w14:textId="77777777" w:rsidR="003902DB" w:rsidRDefault="00000000">
      <w:pPr>
        <w:pStyle w:val="BodySans"/>
      </w:pPr>
      <w:r>
        <w:t>"His prisoners — for when He wills it they will be bound no longer." The possessive quietly nationalizes the lament: these are the captives whose Zion verse 36 will rebuild.</w:t>
      </w:r>
    </w:p>
    <w:p w14:paraId="7B7CFEED" w14:textId="77777777" w:rsidR="003902DB" w:rsidRDefault="00000000">
      <w:pPr>
        <w:pStyle w:val="Heading3"/>
      </w:pPr>
      <w:r>
        <w:t>Verse 35</w:t>
      </w:r>
    </w:p>
    <w:p w14:paraId="054CB8FF" w14:textId="77777777" w:rsidR="003902DB" w:rsidRDefault="00000000">
      <w:pPr>
        <w:pStyle w:val="BodySans"/>
      </w:pPr>
      <w:r>
        <w:rPr>
          <w:sz w:val="26"/>
          <w:rtl/>
        </w:rPr>
        <w:t>יְהַלְלוּהוּ שָׁמַיִם וָאָרֶץ; יַמִּים וְכׇל־רֹמֵשׂ בָּם׃</w:t>
      </w:r>
    </w:p>
    <w:p w14:paraId="6B61BB84" w14:textId="77777777" w:rsidR="003902DB" w:rsidRDefault="00000000">
      <w:pPr>
        <w:pStyle w:val="BodySans"/>
      </w:pPr>
      <w:r>
        <w:t xml:space="preserve">The cosmic doxology, and the psalm's most quietly astonishing move. The merism (a pair of extremes standing for a whole) </w:t>
      </w:r>
      <w:r>
        <w:rPr>
          <w:rtl/>
        </w:rPr>
        <w:t>שָׁמַיִם וָאָרֶץ</w:t>
      </w:r>
      <w:r>
        <w:t xml:space="preserve">, "heaven and earth," names creation's totality — standard doxological formula (Ps 96:11; 148). But then: </w:t>
      </w:r>
      <w:r>
        <w:rPr>
          <w:rtl/>
        </w:rPr>
        <w:t>יַמִּים</w:t>
      </w:r>
      <w:r>
        <w:t xml:space="preserve">, "the seas." The very element that reached the psalmist's throat (v. 2), the </w:t>
      </w:r>
      <w:r>
        <w:rPr>
          <w:rtl/>
        </w:rPr>
        <w:t>מְצוּלָה</w:t>
      </w:r>
      <w:r>
        <w:t xml:space="preserve"> that threatened to swallow him (v. 16), the </w:t>
      </w:r>
      <w:r>
        <w:rPr>
          <w:rtl/>
        </w:rPr>
        <w:t>מַעֲמַקֵּי־מַיִם</w:t>
      </w:r>
      <w:r>
        <w:t xml:space="preserve"> that swept him away (v. 3) — the seas are now conscripted into the choir. </w:t>
      </w:r>
      <w:r>
        <w:rPr>
          <w:rtl/>
        </w:rPr>
        <w:t>וְכׇל־רֹמֵשׂ בָּם</w:t>
      </w:r>
      <w:r>
        <w:t>, "and all that moves in them," the sea-creatures included.</w:t>
      </w:r>
    </w:p>
    <w:p w14:paraId="1F63AF97" w14:textId="77777777" w:rsidR="003902DB" w:rsidRDefault="00000000">
      <w:pPr>
        <w:pStyle w:val="BodySans"/>
      </w:pPr>
      <w:r>
        <w:lastRenderedPageBreak/>
        <w:t xml:space="preserve">This is the resolution the withheld rock (v. 15) prepared for. Psalm 69 does not answer the flood by pulling the drowning man onto dry land, as Psalm 40 does. It answers by transforming the flood itself. The two vocabularies of distress saturated the opening complaint and renewed plea, then vanished from the curses and the vow. Shame never returns. But water returns, once, and it returns </w:t>
      </w:r>
      <w:r>
        <w:rPr>
          <w:i/>
        </w:rPr>
        <w:t>praising</w:t>
      </w:r>
      <w:r>
        <w:t>. The God who controls the chaos-sea (as He split it at creation and at the Exodus, Isa 51:10) has not merely rescued one man from the water; He has domesticated the water into worship.</w:t>
      </w:r>
    </w:p>
    <w:p w14:paraId="4E53F86A" w14:textId="77777777" w:rsidR="003902DB" w:rsidRDefault="00000000">
      <w:pPr>
        <w:pStyle w:val="BodySans"/>
      </w:pPr>
      <w:r>
        <w:t>The commentators, reading the merism, gloss it as universal joy — Radak:</w:t>
      </w:r>
    </w:p>
    <w:p w14:paraId="066DDC11" w14:textId="77777777" w:rsidR="003902DB" w:rsidRDefault="00000000">
      <w:pPr>
        <w:pStyle w:val="BodySans"/>
        <w:bidi/>
        <w:ind w:left="432" w:right="432"/>
        <w:jc w:val="right"/>
      </w:pPr>
      <w:r>
        <w:rPr>
          <w:rFonts w:ascii="Times New Roman" w:hAnsi="Times New Roman"/>
          <w:sz w:val="26"/>
        </w:rPr>
        <w:t>על דרך משל שתרבה השמחה והתהלה בעולם</w:t>
      </w:r>
    </w:p>
    <w:p w14:paraId="3FA03EAF" w14:textId="77777777" w:rsidR="003902DB" w:rsidRDefault="00000000">
      <w:pPr>
        <w:pStyle w:val="BodySans"/>
      </w:pPr>
      <w:r>
        <w:t>"figuratively, that praise will abound in the world." But the specific inclusion of the seas is not incidental. In the ancient Near Eastern imagination the sea is Yamm, the chaos-rival; in Psalm 69 there is no cosmic battle, no defeated dragon — only a former threat that has joined the singing. That is a stranger and more complete victory than combat.</w:t>
      </w:r>
    </w:p>
    <w:p w14:paraId="0191967F" w14:textId="77777777" w:rsidR="003902DB" w:rsidRDefault="00000000">
      <w:pPr>
        <w:pStyle w:val="Heading3"/>
      </w:pPr>
      <w:r>
        <w:t>Verse 36-37</w:t>
      </w:r>
    </w:p>
    <w:p w14:paraId="49472E39" w14:textId="77777777" w:rsidR="003902DB" w:rsidRDefault="00000000">
      <w:pPr>
        <w:pStyle w:val="BodySans"/>
      </w:pPr>
      <w:r>
        <w:rPr>
          <w:sz w:val="26"/>
          <w:rtl/>
        </w:rPr>
        <w:t>כִּי אֱלֹקִים יוֹשִׁיעַ צִיּוֹן, וְיִבְנֶה עָרֵי יְהוּדָה; וְיָשְׁבוּ שָׁם וִירֵשׁוּהָ׃</w:t>
      </w:r>
      <w:r>
        <w:rPr>
          <w:rtl/>
        </w:rPr>
        <w:br/>
      </w:r>
      <w:r>
        <w:rPr>
          <w:sz w:val="26"/>
          <w:rtl/>
        </w:rPr>
        <w:t>וְזֶרַע עֲבָדָיו יִנְחָלוּהָ; וְאֹהֲבֵי שְׁמוֹ יִשְׁכְּנוּ־בָהּ׃</w:t>
      </w:r>
    </w:p>
    <w:p w14:paraId="4AC5215E" w14:textId="77777777" w:rsidR="003902DB" w:rsidRDefault="00000000">
      <w:pPr>
        <w:pStyle w:val="BodySans"/>
      </w:pPr>
      <w:r>
        <w:t xml:space="preserve">The coda completes every thread. </w:t>
      </w:r>
      <w:r>
        <w:rPr>
          <w:rtl/>
        </w:rPr>
        <w:t>יוֹשִׁיעַ צִיּוֹן</w:t>
      </w:r>
      <w:r>
        <w:t xml:space="preserve">, "will save Zion," closes the salvation-inclusio: the personal imperative </w:t>
      </w:r>
      <w:r>
        <w:rPr>
          <w:rtl/>
        </w:rPr>
        <w:t>הוֹשִׁיעֵנִי</w:t>
      </w:r>
      <w:r>
        <w:t xml:space="preserve"> (v. 2) → the nominal </w:t>
      </w:r>
      <w:r>
        <w:rPr>
          <w:rtl/>
        </w:rPr>
        <w:t>יְשׁוּעָתְךָ</w:t>
      </w:r>
      <w:r>
        <w:t xml:space="preserve"> (v. 30) → this national, prophetic "He will save." One man's cry has become a promise about a city. And </w:t>
      </w:r>
      <w:r>
        <w:rPr>
          <w:rtl/>
        </w:rPr>
        <w:t>וְיִבְנֶה עָרֵי יְהוּדָה</w:t>
      </w:r>
      <w:r>
        <w:t>, "and He will rebuild the cities of Judah," is the psalm's clearest historical fingerprint: you rebuild only what has been destroyed. This is the exilic or post-exilic voice, re-hearing the ancient Davidic lament as the nation's own — as Ibn Ezra concedes,</w:t>
      </w:r>
    </w:p>
    <w:p w14:paraId="079DDE3B" w14:textId="77777777" w:rsidR="003902DB" w:rsidRDefault="00000000">
      <w:pPr>
        <w:pStyle w:val="BodySans"/>
        <w:bidi/>
        <w:ind w:left="432" w:right="432"/>
        <w:jc w:val="right"/>
      </w:pPr>
      <w:r>
        <w:rPr>
          <w:rFonts w:ascii="Times New Roman" w:hAnsi="Times New Roman"/>
          <w:sz w:val="26"/>
        </w:rPr>
        <w:t>אם על הגלות... והעד ויבנה ערי יהודה</w:t>
      </w:r>
    </w:p>
    <w:p w14:paraId="4E63310F" w14:textId="77777777" w:rsidR="003902DB" w:rsidRDefault="00000000">
      <w:pPr>
        <w:pStyle w:val="BodySans"/>
      </w:pPr>
      <w:r>
        <w:t>"if it concerns the exile — and the proof is 'He will rebuild the cities of Judah.'"</w:t>
      </w:r>
    </w:p>
    <w:p w14:paraId="4E5DEC0F" w14:textId="77777777" w:rsidR="003902DB" w:rsidRDefault="00000000">
      <w:pPr>
        <w:pStyle w:val="BodySans"/>
      </w:pPr>
      <w:r>
        <w:t xml:space="preserve">The final verb seals the arc. The psalm opened with </w:t>
      </w:r>
      <w:r>
        <w:rPr>
          <w:rtl/>
        </w:rPr>
        <w:t>וְאֵין מׇעֳמָד</w:t>
      </w:r>
      <w:r>
        <w:t xml:space="preserve">, "there is no place to stand" (v. 3); it closes with </w:t>
      </w:r>
      <w:r>
        <w:rPr>
          <w:rtl/>
        </w:rPr>
        <w:t>יִשְׁכְּנוּ־בָהּ</w:t>
      </w:r>
      <w:r>
        <w:t xml:space="preserve">, "they shall dwell in her" (v. 37) — from </w:t>
      </w:r>
      <w:r>
        <w:rPr>
          <w:rtl/>
        </w:rPr>
        <w:t>שָׁכַן</w:t>
      </w:r>
      <w:r>
        <w:t xml:space="preserve">, the root of </w:t>
      </w:r>
      <w:r>
        <w:rPr>
          <w:rtl/>
        </w:rPr>
        <w:t>שְׁכִינָה</w:t>
      </w:r>
      <w:r>
        <w:t xml:space="preserve">, God's own settled indwelling. No foothold becomes a homeland. The drowning man wanted a rock beneath his feet; what the psalm finally grants is not a rock but a dwelling — and not to him alone but to </w:t>
      </w:r>
      <w:r>
        <w:rPr>
          <w:rtl/>
        </w:rPr>
        <w:t>זֶרַע עֲבָדָיו</w:t>
      </w:r>
      <w:r>
        <w:t xml:space="preserve">, "the seed of His servants," and </w:t>
      </w:r>
      <w:r>
        <w:rPr>
          <w:rtl/>
        </w:rPr>
        <w:t>אֹהֲבֵי שְׁמוֹ</w:t>
      </w:r>
      <w:r>
        <w:t xml:space="preserve">, "those who love His name," across the generations. The last characterization of the community is not fear, not obedience, but </w:t>
      </w:r>
      <w:r>
        <w:rPr>
          <w:i/>
        </w:rPr>
        <w:t>love</w:t>
      </w:r>
      <w:r>
        <w:t xml:space="preserve"> — </w:t>
      </w:r>
      <w:r>
        <w:rPr>
          <w:rtl/>
        </w:rPr>
        <w:t>אֹהֲבֵי</w:t>
      </w:r>
      <w:r>
        <w:t>, "lovers" of the name.</w:t>
      </w:r>
    </w:p>
    <w:p w14:paraId="0435CC9A" w14:textId="77777777" w:rsidR="003902DB" w:rsidRDefault="00000000">
      <w:pPr>
        <w:pStyle w:val="BodySans"/>
      </w:pPr>
      <w:r>
        <w:t xml:space="preserve">Psalm 102, this psalm's structural twin, ends on the identical hope in nearly identical words: </w:t>
      </w:r>
      <w:r>
        <w:rPr>
          <w:rtl/>
        </w:rPr>
        <w:t>בְּנֵי־עֲבָדֶיךָ יִשְׁכּוֹנוּ</w:t>
      </w:r>
      <w:r>
        <w:t xml:space="preserve">, "the children of Your servants shall dwell" (Ps 102:29) — both exilic </w:t>
      </w:r>
      <w:r>
        <w:lastRenderedPageBreak/>
        <w:t xml:space="preserve">laments resolving one sufferer's homelessness into a people's permanent dwelling. The language of sitting and dwelling has traveled the whole psalm: from the hostile </w:t>
      </w:r>
      <w:r>
        <w:rPr>
          <w:i/>
        </w:rPr>
        <w:t>sitters</w:t>
      </w:r>
      <w:r>
        <w:t xml:space="preserve"> in the gate (v. 13), through the curse of </w:t>
      </w:r>
      <w:r>
        <w:rPr>
          <w:i/>
        </w:rPr>
        <w:t>no dweller</w:t>
      </w:r>
      <w:r>
        <w:t xml:space="preserve"> in the enemies' tents (v. 26), to the servants who at last </w:t>
      </w:r>
      <w:r>
        <w:rPr>
          <w:i/>
        </w:rPr>
        <w:t>dwell</w:t>
      </w:r>
      <w:r>
        <w:t xml:space="preserve"> secure. Sitting-in-mockery, cursed non-dwelling, settled inheritance — three stations in the psalm's place-language, and the drama of the whole poem in miniature. The waters are still there at the end. But now they praise, and the man who had nowhere to stand has, at last, somewhere to live.</w:t>
      </w:r>
    </w:p>
    <w:p w14:paraId="1EF6D88F" w14:textId="77777777" w:rsidR="003902DB" w:rsidRDefault="00000000">
      <w:r>
        <w:br w:type="page"/>
      </w:r>
    </w:p>
    <w:p w14:paraId="7EDEAAA8" w14:textId="77777777" w:rsidR="003902DB" w:rsidRDefault="00000000">
      <w:pPr>
        <w:pStyle w:val="Heading2"/>
      </w:pPr>
      <w:r>
        <w:rPr>
          <w:rFonts w:ascii="Aptos" w:hAnsi="Aptos"/>
        </w:rPr>
        <w:lastRenderedPageBreak/>
        <w:t>Methodological &amp; Bibliographical Summary</w:t>
      </w:r>
    </w:p>
    <w:p w14:paraId="3F45DE86" w14:textId="77777777" w:rsidR="003902DB" w:rsidRDefault="00000000">
      <w:pPr>
        <w:pStyle w:val="Heading3"/>
      </w:pPr>
      <w:r>
        <w:rPr>
          <w:rFonts w:ascii="Aptos" w:hAnsi="Aptos"/>
        </w:rPr>
        <w:t>Research &amp; Data Inputs</w:t>
      </w:r>
    </w:p>
    <w:p w14:paraId="76769F4E" w14:textId="77777777" w:rsidR="003902DB" w:rsidRDefault="00000000">
      <w:pPr>
        <w:pStyle w:val="SummaryText"/>
      </w:pPr>
      <w:r>
        <w:rPr>
          <w:rFonts w:ascii="Aptos" w:hAnsi="Aptos"/>
          <w:b/>
        </w:rPr>
        <w:t>Psalm Verses Analyzed</w:t>
      </w:r>
      <w:r>
        <w:rPr>
          <w:rFonts w:ascii="Aptos" w:hAnsi="Aptos"/>
        </w:rPr>
        <w:t>: 37</w:t>
      </w:r>
    </w:p>
    <w:p w14:paraId="3FCA715E" w14:textId="77777777" w:rsidR="003902DB" w:rsidRDefault="00000000">
      <w:pPr>
        <w:pStyle w:val="SummaryText"/>
      </w:pPr>
      <w:r>
        <w:rPr>
          <w:rFonts w:ascii="Aptos" w:hAnsi="Aptos"/>
          <w:b/>
        </w:rPr>
        <w:t>LXX (Septuagint) Verses Reviewed</w:t>
      </w:r>
      <w:r>
        <w:rPr>
          <w:rFonts w:ascii="Aptos" w:hAnsi="Aptos"/>
        </w:rPr>
        <w:t>: 37</w:t>
      </w:r>
    </w:p>
    <w:p w14:paraId="546BEAB4" w14:textId="77777777" w:rsidR="003902DB" w:rsidRDefault="00000000">
      <w:pPr>
        <w:pStyle w:val="SummaryText"/>
      </w:pPr>
      <w:r>
        <w:rPr>
          <w:rFonts w:ascii="Aptos" w:hAnsi="Aptos"/>
          <w:b/>
        </w:rPr>
        <w:t>Phonetic Transcriptions Generated</w:t>
      </w:r>
      <w:r>
        <w:rPr>
          <w:rFonts w:ascii="Aptos" w:hAnsi="Aptos"/>
        </w:rPr>
        <w:t>: 37</w:t>
      </w:r>
    </w:p>
    <w:p w14:paraId="4B17E723" w14:textId="77777777" w:rsidR="003902DB" w:rsidRDefault="00000000">
      <w:pPr>
        <w:pStyle w:val="SummaryText"/>
      </w:pPr>
      <w:r>
        <w:rPr>
          <w:rFonts w:ascii="Aptos" w:hAnsi="Aptos"/>
          <w:b/>
        </w:rPr>
        <w:t>Lexicon Entries (BDB/Klein) Reviewed</w:t>
      </w:r>
      <w:r>
        <w:rPr>
          <w:rFonts w:ascii="Aptos" w:hAnsi="Aptos"/>
        </w:rPr>
        <w:t>: 53</w:t>
      </w:r>
    </w:p>
    <w:p w14:paraId="6F0B0B32" w14:textId="77777777" w:rsidR="003902DB" w:rsidRDefault="00000000">
      <w:pPr>
        <w:pStyle w:val="SummaryText"/>
      </w:pPr>
      <w:r>
        <w:rPr>
          <w:rFonts w:ascii="Aptos" w:hAnsi="Aptos"/>
          <w:b/>
        </w:rPr>
        <w:t>Traditional Commentaries Reviewed</w:t>
      </w:r>
      <w:r>
        <w:rPr>
          <w:rFonts w:ascii="Aptos" w:hAnsi="Aptos"/>
        </w:rPr>
        <w:t>: 192 (Ibn Ezra (35); Malbim (32); Meiri (33); Metzudat David (32); Radak (36); Rashi (18); Torah Temimah (6))</w:t>
      </w:r>
    </w:p>
    <w:p w14:paraId="15B96312" w14:textId="77777777" w:rsidR="003902DB" w:rsidRDefault="00000000">
      <w:pPr>
        <w:pStyle w:val="SummaryText"/>
        <w:spacing w:after="0"/>
      </w:pPr>
      <w:r>
        <w:rPr>
          <w:rFonts w:ascii="Aptos" w:hAnsi="Aptos"/>
          <w:b/>
        </w:rPr>
        <w:t>Concordance Entries Reviewed</w:t>
      </w:r>
      <w:r>
        <w:rPr>
          <w:rFonts w:ascii="Aptos" w:hAnsi="Aptos"/>
        </w:rPr>
        <w:t>: 555</w:t>
      </w:r>
    </w:p>
    <w:p w14:paraId="041A5E38" w14:textId="77777777" w:rsidR="003902DB" w:rsidRDefault="00000000">
      <w:pPr>
        <w:pStyle w:val="SummaryText"/>
        <w:bidi/>
        <w:jc w:val="right"/>
      </w:pPr>
      <w:r>
        <w:rPr>
          <w:rtl/>
        </w:rPr>
        <w:t>אטר — 7;</w:t>
      </w:r>
      <w:r>
        <w:rPr>
          <w:rFonts w:ascii="Aptos" w:hAnsi="Aptos"/>
          <w:rtl/>
        </w:rPr>
        <w:t xml:space="preserve"> </w:t>
      </w:r>
      <w:r>
        <w:rPr>
          <w:rtl/>
        </w:rPr>
        <w:t>בברותי — 2;</w:t>
      </w:r>
      <w:r>
        <w:rPr>
          <w:rFonts w:ascii="Aptos" w:hAnsi="Aptos"/>
          <w:rtl/>
        </w:rPr>
        <w:t xml:space="preserve"> </w:t>
      </w:r>
      <w:r>
        <w:rPr>
          <w:rtl/>
        </w:rPr>
        <w:t>גאל — 50;</w:t>
      </w:r>
      <w:r>
        <w:rPr>
          <w:rFonts w:ascii="Aptos" w:hAnsi="Aptos"/>
          <w:rtl/>
        </w:rPr>
        <w:t xml:space="preserve"> </w:t>
      </w:r>
      <w:r>
        <w:rPr>
          <w:rtl/>
        </w:rPr>
        <w:t>גרון — 5;</w:t>
      </w:r>
      <w:r>
        <w:rPr>
          <w:rFonts w:ascii="Aptos" w:hAnsi="Aptos"/>
          <w:rtl/>
        </w:rPr>
        <w:t xml:space="preserve"> </w:t>
      </w:r>
      <w:r>
        <w:rPr>
          <w:rtl/>
        </w:rPr>
        <w:t>וכואב — 13;</w:t>
      </w:r>
      <w:r>
        <w:rPr>
          <w:rFonts w:ascii="Aptos" w:hAnsi="Aptos"/>
          <w:rtl/>
        </w:rPr>
        <w:t xml:space="preserve"> </w:t>
      </w:r>
      <w:r>
        <w:rPr>
          <w:rtl/>
        </w:rPr>
        <w:t>חנם — 30;</w:t>
      </w:r>
      <w:r>
        <w:rPr>
          <w:rFonts w:ascii="Aptos" w:hAnsi="Aptos"/>
          <w:rtl/>
        </w:rPr>
        <w:t xml:space="preserve"> </w:t>
      </w:r>
      <w:r>
        <w:rPr>
          <w:rtl/>
        </w:rPr>
        <w:t>חרף — 49;</w:t>
      </w:r>
      <w:r>
        <w:rPr>
          <w:rFonts w:ascii="Aptos" w:hAnsi="Aptos"/>
          <w:rtl/>
        </w:rPr>
        <w:t xml:space="preserve"> </w:t>
      </w:r>
      <w:r>
        <w:rPr>
          <w:rtl/>
        </w:rPr>
        <w:t>טיט — 11;</w:t>
      </w:r>
      <w:r>
        <w:rPr>
          <w:rFonts w:ascii="Aptos" w:hAnsi="Aptos"/>
          <w:rtl/>
        </w:rPr>
        <w:t xml:space="preserve"> </w:t>
      </w:r>
      <w:r>
        <w:rPr>
          <w:rtl/>
        </w:rPr>
        <w:t>טירה — 6;</w:t>
      </w:r>
      <w:r>
        <w:rPr>
          <w:rFonts w:ascii="Aptos" w:hAnsi="Aptos"/>
          <w:rtl/>
        </w:rPr>
        <w:t xml:space="preserve"> </w:t>
      </w:r>
      <w:r>
        <w:rPr>
          <w:rtl/>
        </w:rPr>
        <w:t>כלמה — 68;</w:t>
      </w:r>
      <w:r>
        <w:rPr>
          <w:rFonts w:ascii="Aptos" w:hAnsi="Aptos"/>
          <w:rtl/>
        </w:rPr>
        <w:t xml:space="preserve"> </w:t>
      </w:r>
      <w:r>
        <w:rPr>
          <w:rtl/>
        </w:rPr>
        <w:t>מוזר — 8;</w:t>
      </w:r>
      <w:r>
        <w:rPr>
          <w:rFonts w:ascii="Aptos" w:hAnsi="Aptos"/>
          <w:rtl/>
        </w:rPr>
        <w:t xml:space="preserve"> </w:t>
      </w:r>
      <w:r>
        <w:rPr>
          <w:rtl/>
        </w:rPr>
        <w:t>מחה — 31;</w:t>
      </w:r>
      <w:r>
        <w:rPr>
          <w:rFonts w:ascii="Aptos" w:hAnsi="Aptos"/>
          <w:rtl/>
        </w:rPr>
        <w:t xml:space="preserve"> </w:t>
      </w:r>
      <w:r>
        <w:rPr>
          <w:rtl/>
        </w:rPr>
        <w:t>מעד — 6;</w:t>
      </w:r>
      <w:r>
        <w:rPr>
          <w:rFonts w:ascii="Aptos" w:hAnsi="Aptos"/>
          <w:rtl/>
        </w:rPr>
        <w:t xml:space="preserve"> </w:t>
      </w:r>
      <w:r>
        <w:rPr>
          <w:rtl/>
        </w:rPr>
        <w:t>מעמקים — 3;</w:t>
      </w:r>
      <w:r>
        <w:rPr>
          <w:rFonts w:ascii="Aptos" w:hAnsi="Aptos"/>
          <w:rtl/>
        </w:rPr>
        <w:t xml:space="preserve"> </w:t>
      </w:r>
      <w:r>
        <w:rPr>
          <w:rtl/>
        </w:rPr>
        <w:t>מצולה — 10;</w:t>
      </w:r>
      <w:r>
        <w:rPr>
          <w:rFonts w:ascii="Aptos" w:hAnsi="Aptos"/>
          <w:rtl/>
        </w:rPr>
        <w:t xml:space="preserve"> </w:t>
      </w:r>
      <w:r>
        <w:rPr>
          <w:rtl/>
        </w:rPr>
        <w:t>מקוה — 10;</w:t>
      </w:r>
      <w:r>
        <w:rPr>
          <w:rFonts w:ascii="Aptos" w:hAnsi="Aptos"/>
          <w:rtl/>
        </w:rPr>
        <w:t xml:space="preserve"> </w:t>
      </w:r>
      <w:r>
        <w:rPr>
          <w:rtl/>
        </w:rPr>
        <w:t>נגינה — 13;</w:t>
      </w:r>
      <w:r>
        <w:rPr>
          <w:rFonts w:ascii="Aptos" w:hAnsi="Aptos"/>
          <w:rtl/>
        </w:rPr>
        <w:t xml:space="preserve"> </w:t>
      </w:r>
      <w:r>
        <w:rPr>
          <w:rtl/>
        </w:rPr>
        <w:t>נוד — 25;</w:t>
      </w:r>
      <w:r>
        <w:rPr>
          <w:rFonts w:ascii="Aptos" w:hAnsi="Aptos"/>
          <w:rtl/>
        </w:rPr>
        <w:t xml:space="preserve"> </w:t>
      </w:r>
      <w:r>
        <w:rPr>
          <w:rtl/>
        </w:rPr>
        <w:t>ספר חיים — 2;</w:t>
      </w:r>
      <w:r>
        <w:rPr>
          <w:rFonts w:ascii="Aptos" w:hAnsi="Aptos"/>
          <w:rtl/>
        </w:rPr>
        <w:t xml:space="preserve"> </w:t>
      </w:r>
      <w:r>
        <w:rPr>
          <w:rtl/>
        </w:rPr>
        <w:t>עני אביון — 24;</w:t>
      </w:r>
      <w:r>
        <w:rPr>
          <w:rFonts w:ascii="Aptos" w:hAnsi="Aptos"/>
          <w:rtl/>
        </w:rPr>
        <w:t xml:space="preserve"> </w:t>
      </w:r>
      <w:r>
        <w:rPr>
          <w:rtl/>
        </w:rPr>
        <w:t>צמת — 35;</w:t>
      </w:r>
      <w:r>
        <w:rPr>
          <w:rFonts w:ascii="Aptos" w:hAnsi="Aptos"/>
          <w:rtl/>
        </w:rPr>
        <w:t xml:space="preserve"> </w:t>
      </w:r>
      <w:r>
        <w:rPr>
          <w:rtl/>
        </w:rPr>
        <w:t>קנא — 50;</w:t>
      </w:r>
      <w:r>
        <w:rPr>
          <w:rFonts w:ascii="Aptos" w:hAnsi="Aptos"/>
          <w:rtl/>
        </w:rPr>
        <w:t xml:space="preserve"> </w:t>
      </w:r>
      <w:r>
        <w:rPr>
          <w:rtl/>
        </w:rPr>
        <w:t>שׁכן — 50;</w:t>
      </w:r>
      <w:r>
        <w:rPr>
          <w:rFonts w:ascii="Aptos" w:hAnsi="Aptos"/>
          <w:rtl/>
        </w:rPr>
        <w:t xml:space="preserve"> </w:t>
      </w:r>
      <w:r>
        <w:rPr>
          <w:rtl/>
        </w:rPr>
        <w:t>שׁפך — 47</w:t>
      </w:r>
    </w:p>
    <w:p w14:paraId="029D320F" w14:textId="77777777" w:rsidR="003902DB" w:rsidRDefault="00000000">
      <w:pPr>
        <w:pStyle w:val="SummaryText"/>
      </w:pPr>
      <w:r>
        <w:rPr>
          <w:rFonts w:ascii="Aptos" w:hAnsi="Aptos"/>
          <w:b/>
        </w:rPr>
        <w:t>Figurative Concordance Matches Reviewed</w:t>
      </w:r>
      <w:r>
        <w:rPr>
          <w:rFonts w:ascii="Aptos" w:hAnsi="Aptos"/>
        </w:rPr>
        <w:t>: 670 (broken heart (50); byword (45); deep (30); devour (50); fire (30); flood (50); lion (30); mire (50); net (30); pit (50); poison (50); rock (30); sea (50); shame (50); slip (2); stumble (8); trap (50); waves (15))</w:t>
      </w:r>
    </w:p>
    <w:p w14:paraId="63962743" w14:textId="77777777" w:rsidR="003902DB" w:rsidRDefault="00000000">
      <w:pPr>
        <w:pStyle w:val="SummaryText"/>
      </w:pPr>
      <w:r>
        <w:rPr>
          <w:rFonts w:ascii="Aptos" w:hAnsi="Aptos"/>
          <w:b/>
        </w:rPr>
        <w:t>Rabbi Jonathan Sacks References Reviewed</w:t>
      </w:r>
      <w:r>
        <w:rPr>
          <w:rFonts w:ascii="Aptos" w:hAnsi="Aptos"/>
        </w:rPr>
        <w:t>: 4</w:t>
      </w:r>
    </w:p>
    <w:p w14:paraId="126D2FEE" w14:textId="77777777" w:rsidR="003902DB" w:rsidRDefault="00000000">
      <w:pPr>
        <w:pStyle w:val="SummaryText"/>
      </w:pPr>
      <w:r>
        <w:rPr>
          <w:rFonts w:ascii="Aptos" w:hAnsi="Aptos"/>
          <w:b/>
        </w:rPr>
        <w:t>Similar Psalms Analyzed</w:t>
      </w:r>
      <w:r>
        <w:rPr>
          <w:rFonts w:ascii="Aptos" w:hAnsi="Aptos"/>
        </w:rPr>
        <w:t>: 5 (Psalms 102, 40, 109, 44, 18)</w:t>
      </w:r>
    </w:p>
    <w:p w14:paraId="01D467E0" w14:textId="77777777" w:rsidR="003902DB" w:rsidRDefault="00000000">
      <w:pPr>
        <w:pStyle w:val="SummaryText"/>
      </w:pPr>
      <w:r>
        <w:rPr>
          <w:rFonts w:ascii="Aptos" w:hAnsi="Aptos"/>
          <w:b/>
        </w:rPr>
        <w:t>Deep Web Research</w:t>
      </w:r>
      <w:r>
        <w:rPr>
          <w:rFonts w:ascii="Aptos" w:hAnsi="Aptos"/>
        </w:rPr>
        <w:t>: Yes</w:t>
      </w:r>
    </w:p>
    <w:p w14:paraId="4CA1A882" w14:textId="77777777" w:rsidR="003902DB" w:rsidRDefault="00000000">
      <w:pPr>
        <w:pStyle w:val="SummaryText"/>
      </w:pPr>
      <w:r>
        <w:rPr>
          <w:rFonts w:ascii="Aptos" w:hAnsi="Aptos"/>
          <w:b/>
        </w:rPr>
        <w:t>Literary Echoes Research</w:t>
      </w:r>
      <w:r>
        <w:rPr>
          <w:rFonts w:ascii="Aptos" w:hAnsi="Aptos"/>
        </w:rPr>
        <w:t>: Yes</w:t>
      </w:r>
    </w:p>
    <w:p w14:paraId="70CA5C8A" w14:textId="77777777" w:rsidR="003902DB" w:rsidRDefault="00000000">
      <w:pPr>
        <w:pStyle w:val="SummaryText"/>
      </w:pPr>
      <w:r>
        <w:rPr>
          <w:rFonts w:ascii="Aptos" w:hAnsi="Aptos"/>
          <w:b/>
        </w:rPr>
        <w:t>Sections Trimmed for Context</w:t>
      </w:r>
      <w:r>
        <w:rPr>
          <w:rFonts w:ascii="Aptos" w:hAnsi="Aptos"/>
        </w:rPr>
        <w:t>: None</w:t>
      </w:r>
    </w:p>
    <w:p w14:paraId="1E4D1EC2" w14:textId="77777777" w:rsidR="003902DB" w:rsidRDefault="00000000">
      <w:pPr>
        <w:pStyle w:val="SummaryText"/>
      </w:pPr>
      <w:r>
        <w:rPr>
          <w:rFonts w:ascii="Aptos" w:hAnsi="Aptos"/>
          <w:b/>
        </w:rPr>
        <w:t>Master Editor Prompt Size</w:t>
      </w:r>
      <w:r>
        <w:rPr>
          <w:rFonts w:ascii="Aptos" w:hAnsi="Aptos"/>
        </w:rPr>
        <w:t>: 404,062 characters</w:t>
      </w:r>
    </w:p>
    <w:p w14:paraId="0FA1BF70" w14:textId="77777777" w:rsidR="003902DB" w:rsidRDefault="00000000">
      <w:pPr>
        <w:pStyle w:val="Heading3"/>
      </w:pPr>
      <w:r>
        <w:rPr>
          <w:rFonts w:ascii="Aptos" w:hAnsi="Aptos"/>
        </w:rPr>
        <w:t>Models Used</w:t>
      </w:r>
    </w:p>
    <w:p w14:paraId="4B39DFB0" w14:textId="77777777" w:rsidR="003902DB" w:rsidRDefault="00000000">
      <w:pPr>
        <w:pStyle w:val="SummaryText"/>
      </w:pPr>
      <w:r>
        <w:rPr>
          <w:rFonts w:ascii="Aptos" w:hAnsi="Aptos"/>
          <w:b/>
        </w:rPr>
        <w:t>Structural Analysis (Macro)</w:t>
      </w:r>
      <w:r>
        <w:rPr>
          <w:rFonts w:ascii="Aptos" w:hAnsi="Aptos"/>
        </w:rPr>
        <w:t>: claude-opus-4-8</w:t>
      </w:r>
    </w:p>
    <w:p w14:paraId="06473F07" w14:textId="77777777" w:rsidR="003902DB" w:rsidRDefault="00000000">
      <w:pPr>
        <w:pStyle w:val="SummaryText"/>
      </w:pPr>
      <w:r>
        <w:rPr>
          <w:rFonts w:ascii="Aptos" w:hAnsi="Aptos"/>
          <w:b/>
        </w:rPr>
        <w:t>Verse Discovery (Micro)</w:t>
      </w:r>
      <w:r>
        <w:rPr>
          <w:rFonts w:ascii="Aptos" w:hAnsi="Aptos"/>
        </w:rPr>
        <w:t>: claude-sonnet-4-6</w:t>
      </w:r>
    </w:p>
    <w:p w14:paraId="7649AC15" w14:textId="77777777" w:rsidR="003902DB" w:rsidRDefault="00000000">
      <w:pPr>
        <w:pStyle w:val="SummaryText"/>
      </w:pPr>
      <w:r>
        <w:rPr>
          <w:rFonts w:ascii="Aptos" w:hAnsi="Aptos"/>
          <w:b/>
        </w:rPr>
        <w:t>Liturgical Librarian</w:t>
      </w:r>
      <w:r>
        <w:rPr>
          <w:rFonts w:ascii="Aptos" w:hAnsi="Aptos"/>
        </w:rPr>
        <w:t>: gpt-5.1</w:t>
      </w:r>
    </w:p>
    <w:p w14:paraId="035B98D8" w14:textId="77777777" w:rsidR="003902DB" w:rsidRDefault="00000000">
      <w:pPr>
        <w:pStyle w:val="SummaryText"/>
      </w:pPr>
      <w:r>
        <w:rPr>
          <w:rFonts w:ascii="Aptos" w:hAnsi="Aptos"/>
          <w:b/>
        </w:rPr>
        <w:t>Figurative Curator</w:t>
      </w:r>
      <w:r>
        <w:rPr>
          <w:rFonts w:ascii="Aptos" w:hAnsi="Aptos"/>
        </w:rPr>
        <w:t>: gpt-5.4</w:t>
      </w:r>
    </w:p>
    <w:p w14:paraId="6C0349A4" w14:textId="77777777" w:rsidR="003902DB" w:rsidRDefault="00000000">
      <w:pPr>
        <w:pStyle w:val="SummaryText"/>
      </w:pPr>
      <w:r>
        <w:rPr>
          <w:rFonts w:ascii="Aptos" w:hAnsi="Aptos"/>
          <w:b/>
        </w:rPr>
        <w:t>Cross-Verse Synthesis Discovery</w:t>
      </w:r>
      <w:r>
        <w:rPr>
          <w:rFonts w:ascii="Aptos" w:hAnsi="Aptos"/>
        </w:rPr>
        <w:t>: claude-opus-4-8</w:t>
      </w:r>
    </w:p>
    <w:p w14:paraId="552D1B1A" w14:textId="77777777" w:rsidR="003902DB" w:rsidRDefault="00000000">
      <w:pPr>
        <w:pStyle w:val="SummaryText"/>
      </w:pPr>
      <w:r>
        <w:rPr>
          <w:rFonts w:ascii="Aptos" w:hAnsi="Aptos"/>
          <w:b/>
        </w:rPr>
        <w:t>Commentary (Master Writer)</w:t>
      </w:r>
      <w:r>
        <w:rPr>
          <w:rFonts w:ascii="Aptos" w:hAnsi="Aptos"/>
        </w:rPr>
        <w:t>: claude-opus-4-8</w:t>
      </w:r>
    </w:p>
    <w:p w14:paraId="3E759E78" w14:textId="77777777" w:rsidR="003902DB" w:rsidRDefault="00000000">
      <w:pPr>
        <w:pStyle w:val="SummaryText"/>
      </w:pPr>
      <w:r>
        <w:rPr>
          <w:rFonts w:ascii="Aptos" w:hAnsi="Aptos"/>
          <w:b/>
        </w:rPr>
        <w:t>Citation Verifier Filter</w:t>
      </w:r>
      <w:r>
        <w:rPr>
          <w:rFonts w:ascii="Aptos" w:hAnsi="Aptos"/>
        </w:rPr>
        <w:t>: gpt-5.1</w:t>
      </w:r>
    </w:p>
    <w:p w14:paraId="414D3C42" w14:textId="77777777" w:rsidR="003902DB" w:rsidRDefault="00000000">
      <w:pPr>
        <w:pStyle w:val="SummaryText"/>
      </w:pPr>
      <w:r>
        <w:rPr>
          <w:rFonts w:ascii="Aptos" w:hAnsi="Aptos"/>
          <w:b/>
        </w:rPr>
        <w:t>Copy Editor</w:t>
      </w:r>
      <w:r>
        <w:rPr>
          <w:rFonts w:ascii="Aptos" w:hAnsi="Aptos"/>
        </w:rPr>
        <w:t>: gpt-5.4</w:t>
      </w:r>
    </w:p>
    <w:p w14:paraId="4B0D8193" w14:textId="77777777" w:rsidR="003902DB" w:rsidRDefault="00000000">
      <w:pPr>
        <w:pStyle w:val="SummaryText"/>
      </w:pPr>
      <w:r>
        <w:rPr>
          <w:rFonts w:ascii="Aptos" w:hAnsi="Aptos"/>
          <w:b/>
        </w:rPr>
        <w:t>Literary Echoes (Passes 1 &amp; 2 — Generation)</w:t>
      </w:r>
      <w:r>
        <w:rPr>
          <w:rFonts w:ascii="Aptos" w:hAnsi="Aptos"/>
        </w:rPr>
        <w:t>: gemini-3.1-pro-preview</w:t>
      </w:r>
    </w:p>
    <w:p w14:paraId="6030B6D2" w14:textId="77777777" w:rsidR="003902DB" w:rsidRDefault="00000000">
      <w:pPr>
        <w:pStyle w:val="SummaryText"/>
      </w:pPr>
      <w:r>
        <w:rPr>
          <w:rFonts w:ascii="Aptos" w:hAnsi="Aptos"/>
          <w:b/>
        </w:rPr>
        <w:t>Literary Echoes (Passes 3 &amp; 4 — Verify + Reconstruct)</w:t>
      </w:r>
      <w:r>
        <w:rPr>
          <w:rFonts w:ascii="Aptos" w:hAnsi="Aptos"/>
        </w:rPr>
        <w:t>: gpt-5.4</w:t>
      </w:r>
    </w:p>
    <w:p w14:paraId="47E28F00" w14:textId="77777777" w:rsidR="003902DB" w:rsidRDefault="00000000">
      <w:pPr>
        <w:pStyle w:val="Heading3"/>
      </w:pPr>
      <w:r>
        <w:rPr>
          <w:rFonts w:ascii="Aptos" w:hAnsi="Aptos"/>
        </w:rPr>
        <w:t>Date Produced</w:t>
      </w:r>
    </w:p>
    <w:p w14:paraId="5994BE60" w14:textId="77777777" w:rsidR="003902DB" w:rsidRDefault="00000000">
      <w:pPr>
        <w:pStyle w:val="SummaryText"/>
      </w:pPr>
      <w:r>
        <w:rPr>
          <w:rFonts w:ascii="Aptos" w:hAnsi="Aptos"/>
        </w:rPr>
        <w:t>July 13, 2026</w:t>
      </w:r>
    </w:p>
    <w:sectPr w:rsidR="003902D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66B59" w14:textId="77777777" w:rsidR="006173A7" w:rsidRDefault="006173A7">
      <w:pPr>
        <w:spacing w:after="0" w:line="240" w:lineRule="auto"/>
      </w:pPr>
      <w:r>
        <w:separator/>
      </w:r>
    </w:p>
  </w:endnote>
  <w:endnote w:type="continuationSeparator" w:id="0">
    <w:p w14:paraId="5F1C1ABB" w14:textId="77777777" w:rsidR="006173A7" w:rsidRDefault="00617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209FE" w14:textId="77777777" w:rsidR="003902DB" w:rsidRDefault="00000000">
    <w:pPr>
      <w:pStyle w:val="Footer"/>
      <w:jc w:val="right"/>
    </w:pPr>
    <w:r>
      <w:fldChar w:fldCharType="begin"/>
    </w:r>
    <w:r>
      <w:instrText>PAGE</w:instrText>
    </w:r>
    <w:r w:rsidR="0037136A">
      <w:fldChar w:fldCharType="separate"/>
    </w:r>
    <w:r w:rsidR="003713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4987F" w14:textId="77777777" w:rsidR="006173A7" w:rsidRDefault="006173A7">
      <w:pPr>
        <w:spacing w:after="0" w:line="240" w:lineRule="auto"/>
      </w:pPr>
      <w:r>
        <w:separator/>
      </w:r>
    </w:p>
  </w:footnote>
  <w:footnote w:type="continuationSeparator" w:id="0">
    <w:p w14:paraId="16511C17" w14:textId="77777777" w:rsidR="006173A7" w:rsidRDefault="006173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271027">
    <w:abstractNumId w:val="8"/>
  </w:num>
  <w:num w:numId="2" w16cid:durableId="801774317">
    <w:abstractNumId w:val="6"/>
  </w:num>
  <w:num w:numId="3" w16cid:durableId="836575071">
    <w:abstractNumId w:val="5"/>
  </w:num>
  <w:num w:numId="4" w16cid:durableId="65805482">
    <w:abstractNumId w:val="4"/>
  </w:num>
  <w:num w:numId="5" w16cid:durableId="922955674">
    <w:abstractNumId w:val="7"/>
  </w:num>
  <w:num w:numId="6" w16cid:durableId="638997434">
    <w:abstractNumId w:val="3"/>
  </w:num>
  <w:num w:numId="7" w16cid:durableId="1848981379">
    <w:abstractNumId w:val="2"/>
  </w:num>
  <w:num w:numId="8" w16cid:durableId="1240409248">
    <w:abstractNumId w:val="1"/>
  </w:num>
  <w:num w:numId="9" w16cid:durableId="37581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136A"/>
    <w:rsid w:val="003902DB"/>
    <w:rsid w:val="005A42CF"/>
    <w:rsid w:val="006173A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490B3"/>
  <w14:defaultImageDpi w14:val="300"/>
  <w15:docId w15:val="{1AF6D4AF-7C8F-4E57-841D-8279E7B07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szCs w:val="26"/>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9665</Words>
  <Characters>55094</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2026-07-14T11:03:00Z</dcterms:created>
  <dcterms:modified xsi:type="dcterms:W3CDTF">2026-07-14T11:03:00Z</dcterms:modified>
  <cp:category/>
</cp:coreProperties>
</file>