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76</w:t>
      </w:r>
    </w:p>
    <w:p>
      <w:pPr>
        <w:pStyle w:val="Heading2"/>
      </w:pPr>
      <w:r>
        <w:t>Psalm 76</w:t>
      </w:r>
    </w:p>
    <w:tbl>
      <w:tblPr>
        <w:tblW w:type="auto" w:w="0"/>
        <w:tblLayout w:type="autofit"/>
        <w:tblLook w:firstColumn="1" w:firstRow="1" w:lastColumn="0" w:lastRow="0" w:noHBand="0" w:noVBand="1" w:val="04A0"/>
      </w:tblPr>
      <w:tblGrid>
        <w:gridCol w:w="5040"/>
        <w:gridCol w:w="5040"/>
      </w:tblGrid>
      <w:tr>
        <w:tc>
          <w:tcPr>
            <w:tcW w:type="dxa" w:w="5040"/>
          </w:tcPr>
          <w:p>
            <w:r>
              <w:rPr>
                <w:b/>
                <w:sz w:val="21"/>
                <w:szCs w:val="21"/>
              </w:rPr>
              <w:t xml:space="preserve">1. </w:t>
            </w:r>
            <w:r>
              <w:rPr>
                <w:sz w:val="23"/>
                <w:rtl/>
                <w:szCs w:val="23"/>
              </w:rPr>
              <w:t>לַמְנַצֵּ֥חַ בִּנְגִינֹ֑ת מִזְמ֖וֹר לְאָסָ֣ף שִֽׁיר׃</w:t>
            </w:r>
          </w:p>
        </w:tc>
        <w:tc>
          <w:tcPr>
            <w:tcW w:type="dxa" w:w="5040"/>
          </w:tcPr>
          <w:p>
            <w:r>
              <w:rPr>
                <w:rFonts w:ascii="Cambria" w:hAnsi="Cambria"/>
              </w:rPr>
              <w:t>For the leader; with instrumental music. A psalm of Asaph, a song.</w:t>
            </w:r>
          </w:p>
        </w:tc>
      </w:tr>
      <w:tr>
        <w:tc>
          <w:tcPr>
            <w:tcW w:type="dxa" w:w="5040"/>
          </w:tcPr>
          <w:p>
            <w:r>
              <w:rPr>
                <w:b/>
                <w:sz w:val="21"/>
                <w:szCs w:val="21"/>
              </w:rPr>
              <w:t xml:space="preserve">2. </w:t>
            </w:r>
            <w:r>
              <w:rPr>
                <w:sz w:val="23"/>
                <w:rtl/>
                <w:szCs w:val="23"/>
              </w:rPr>
              <w:t>נוֹדָ֣ע בִּיהוּדָ֣ה אֱלֹקִ֑ים בְּ֝יִשְׂרָאֵ֗ל גָּד֥וֹל שְׁמֽוֹ׃</w:t>
            </w:r>
          </w:p>
        </w:tc>
        <w:tc>
          <w:tcPr>
            <w:tcW w:type="dxa" w:w="5040"/>
          </w:tcPr>
          <w:p>
            <w:r>
              <w:rPr>
                <w:rFonts w:ascii="Cambria" w:hAnsi="Cambria"/>
              </w:rPr>
              <w:t>God has made Himself known in Judah, His name is great in Israel;</w:t>
            </w:r>
          </w:p>
        </w:tc>
      </w:tr>
      <w:tr>
        <w:tc>
          <w:tcPr>
            <w:tcW w:type="dxa" w:w="5040"/>
          </w:tcPr>
          <w:p>
            <w:r>
              <w:rPr>
                <w:b/>
                <w:sz w:val="21"/>
                <w:szCs w:val="21"/>
              </w:rPr>
              <w:t xml:space="preserve">3. </w:t>
            </w:r>
            <w:r>
              <w:rPr>
                <w:sz w:val="23"/>
                <w:rtl/>
                <w:szCs w:val="23"/>
              </w:rPr>
              <w:t>וַיְהִ֣י בְשָׁלֵ֣ם סוּכּ֑וֹ וּמְע֖וֹנָת֣וֹ בְצִיּֽוֹן׃</w:t>
            </w:r>
          </w:p>
        </w:tc>
        <w:tc>
          <w:tcPr>
            <w:tcW w:type="dxa" w:w="5040"/>
          </w:tcPr>
          <w:p>
            <w:r>
              <w:rPr>
                <w:rFonts w:ascii="Cambria" w:hAnsi="Cambria"/>
              </w:rPr>
              <w:t>Salem became His abode; Zion, His den.</w:t>
            </w:r>
          </w:p>
        </w:tc>
      </w:tr>
      <w:tr>
        <w:tc>
          <w:tcPr>
            <w:tcW w:type="dxa" w:w="5040"/>
          </w:tcPr>
          <w:p>
            <w:r>
              <w:rPr>
                <w:b/>
                <w:sz w:val="21"/>
                <w:szCs w:val="21"/>
              </w:rPr>
              <w:t xml:space="preserve">4. </w:t>
            </w:r>
            <w:r>
              <w:rPr>
                <w:sz w:val="23"/>
                <w:rtl/>
                <w:szCs w:val="23"/>
              </w:rPr>
              <w:t>שָׁ֭מָּה שִׁבַּ֣ר רִשְׁפֵי־קָ֑שֶׁת מָגֵ֬ן וְחֶ֖רֶב וּמִלְחָמָ֣ה סֶֽלָה׃</w:t>
            </w:r>
          </w:p>
        </w:tc>
        <w:tc>
          <w:tcPr>
            <w:tcW w:type="dxa" w:w="5040"/>
          </w:tcPr>
          <w:p>
            <w:r>
              <w:rPr>
                <w:rFonts w:ascii="Cambria" w:hAnsi="Cambria"/>
              </w:rPr>
              <w:t>There He broke the fiery arrows of the bow, the shield and the sword of war. Selah.</w:t>
            </w:r>
          </w:p>
        </w:tc>
      </w:tr>
      <w:tr>
        <w:tc>
          <w:tcPr>
            <w:tcW w:type="dxa" w:w="5040"/>
          </w:tcPr>
          <w:p>
            <w:r>
              <w:rPr>
                <w:b/>
                <w:sz w:val="21"/>
                <w:szCs w:val="21"/>
              </w:rPr>
              <w:t xml:space="preserve">5. </w:t>
            </w:r>
            <w:r>
              <w:rPr>
                <w:sz w:val="23"/>
                <w:rtl/>
                <w:szCs w:val="23"/>
              </w:rPr>
              <w:t>נָ֭אוֹר אַתָּ֥ה אַדִּ֗יר מֵֽהַרְרֵי־טָֽרֶף׃</w:t>
            </w:r>
          </w:p>
        </w:tc>
        <w:tc>
          <w:tcPr>
            <w:tcW w:type="dxa" w:w="5040"/>
          </w:tcPr>
          <w:p>
            <w:r>
              <w:rPr>
                <w:rFonts w:ascii="Cambria" w:hAnsi="Cambria"/>
              </w:rPr>
              <w:t>You were resplendent, glorious, on the mountains of prey.</w:t>
            </w:r>
          </w:p>
        </w:tc>
      </w:tr>
      <w:tr>
        <w:tc>
          <w:tcPr>
            <w:tcW w:type="dxa" w:w="5040"/>
          </w:tcPr>
          <w:p>
            <w:r>
              <w:rPr>
                <w:b/>
                <w:sz w:val="21"/>
                <w:szCs w:val="21"/>
              </w:rPr>
              <w:t xml:space="preserve">6. </w:t>
            </w:r>
            <w:r>
              <w:rPr>
                <w:sz w:val="23"/>
                <w:rtl/>
                <w:szCs w:val="23"/>
              </w:rPr>
              <w:t>אֶשְׁתּֽוֹלְל֨וּ ׀ אַבִּ֣ירֵי לֵ֭ב נָמ֣וּ שְׁנָתָ֑ם וְלֹֽא־מָצְא֖וּ כׇל־אַנְשֵׁי־חַ֣יִל יְדֵיהֶֽם׃</w:t>
            </w:r>
          </w:p>
        </w:tc>
        <w:tc>
          <w:tcPr>
            <w:tcW w:type="dxa" w:w="5040"/>
          </w:tcPr>
          <w:p>
            <w:r>
              <w:rPr>
                <w:rFonts w:ascii="Cambria" w:hAnsi="Cambria"/>
              </w:rPr>
              <w:t>The stout-hearted were despoiled; they were in a stupor; the bravest of men could not lift a hand.</w:t>
            </w:r>
          </w:p>
        </w:tc>
      </w:tr>
      <w:tr>
        <w:tc>
          <w:tcPr>
            <w:tcW w:type="dxa" w:w="5040"/>
          </w:tcPr>
          <w:p>
            <w:r>
              <w:rPr>
                <w:b/>
                <w:sz w:val="21"/>
                <w:szCs w:val="21"/>
              </w:rPr>
              <w:t xml:space="preserve">7. </w:t>
            </w:r>
            <w:r>
              <w:rPr>
                <w:sz w:val="23"/>
                <w:rtl/>
                <w:szCs w:val="23"/>
              </w:rPr>
              <w:t>מִ֭גַּעֲרָ֣תְךָ אֱלֹקֵ֣י יַעֲקֹ֑ב נִ֝רְדָּ֗ם וְרֶ֣כֶב וָסֽוּס׃</w:t>
            </w:r>
          </w:p>
        </w:tc>
        <w:tc>
          <w:tcPr>
            <w:tcW w:type="dxa" w:w="5040"/>
          </w:tcPr>
          <w:p>
            <w:r>
              <w:rPr>
                <w:rFonts w:ascii="Cambria" w:hAnsi="Cambria"/>
              </w:rPr>
              <w:t>At Your blast, O God of Jacob, horse and chariot lay stunned.</w:t>
            </w:r>
          </w:p>
        </w:tc>
      </w:tr>
      <w:tr>
        <w:tc>
          <w:tcPr>
            <w:tcW w:type="dxa" w:w="5040"/>
          </w:tcPr>
          <w:p>
            <w:r>
              <w:rPr>
                <w:b/>
                <w:sz w:val="21"/>
                <w:szCs w:val="21"/>
              </w:rPr>
              <w:t xml:space="preserve">8. </w:t>
            </w:r>
            <w:r>
              <w:rPr>
                <w:sz w:val="23"/>
                <w:rtl/>
                <w:szCs w:val="23"/>
              </w:rPr>
              <w:t>אַתָּ֤ה ׀ נ֥וֹרָא אַ֗תָּה וּמִֽי־יַעֲמֹ֥ד לְפָנֶ֗יךָ מֵאָ֥ז אַפֶּֽךָ׃</w:t>
            </w:r>
          </w:p>
        </w:tc>
        <w:tc>
          <w:tcPr>
            <w:tcW w:type="dxa" w:w="5040"/>
          </w:tcPr>
          <w:p>
            <w:r>
              <w:rPr>
                <w:rFonts w:ascii="Cambria" w:hAnsi="Cambria"/>
              </w:rPr>
              <w:t>O You! You are awesome! Who can withstand You when You are enraged?</w:t>
            </w:r>
          </w:p>
        </w:tc>
      </w:tr>
      <w:tr>
        <w:tc>
          <w:tcPr>
            <w:tcW w:type="dxa" w:w="5040"/>
          </w:tcPr>
          <w:p>
            <w:r>
              <w:rPr>
                <w:b/>
                <w:sz w:val="21"/>
                <w:szCs w:val="21"/>
              </w:rPr>
              <w:t xml:space="preserve">9. </w:t>
            </w:r>
            <w:r>
              <w:rPr>
                <w:sz w:val="23"/>
                <w:rtl/>
                <w:szCs w:val="23"/>
              </w:rPr>
              <w:t>מִ֭שָּׁמַיִם הִשְׁמַ֣עְתָּ דִּ֑ין אֶ֖רֶץ יָֽרְאָ֣ה וְשָׁקָֽטָה׃</w:t>
            </w:r>
          </w:p>
        </w:tc>
        <w:tc>
          <w:tcPr>
            <w:tcW w:type="dxa" w:w="5040"/>
          </w:tcPr>
          <w:p>
            <w:r>
              <w:rPr>
                <w:rFonts w:ascii="Cambria" w:hAnsi="Cambria"/>
              </w:rPr>
              <w:t>In heaven You pronounced sentence; the earth was numbed with fright</w:t>
            </w:r>
          </w:p>
        </w:tc>
      </w:tr>
      <w:tr>
        <w:tc>
          <w:tcPr>
            <w:tcW w:type="dxa" w:w="5040"/>
          </w:tcPr>
          <w:p>
            <w:r>
              <w:rPr>
                <w:b/>
                <w:sz w:val="21"/>
                <w:szCs w:val="21"/>
              </w:rPr>
              <w:t xml:space="preserve">10. </w:t>
            </w:r>
            <w:r>
              <w:rPr>
                <w:sz w:val="23"/>
                <w:rtl/>
                <w:szCs w:val="23"/>
              </w:rPr>
              <w:t>בְּקוּם־לַמִּשְׁפָּ֥ט אֱלֹקִ֑ים לְהוֹשִׁ֖יעַ כׇּל־עַנְוֵי־אֶ֣רֶץ סֶֽלָה׃</w:t>
            </w:r>
          </w:p>
        </w:tc>
        <w:tc>
          <w:tcPr>
            <w:tcW w:type="dxa" w:w="5040"/>
          </w:tcPr>
          <w:p>
            <w:r>
              <w:rPr>
                <w:rFonts w:ascii="Cambria" w:hAnsi="Cambria"/>
              </w:rPr>
              <w:t>as God rose to execute judgment, to deliver all the lowly of the earth. Selah.</w:t>
            </w:r>
          </w:p>
        </w:tc>
      </w:tr>
      <w:tr>
        <w:tc>
          <w:tcPr>
            <w:tcW w:type="dxa" w:w="5040"/>
          </w:tcPr>
          <w:p>
            <w:r>
              <w:rPr>
                <w:b/>
                <w:sz w:val="21"/>
                <w:szCs w:val="21"/>
              </w:rPr>
              <w:t xml:space="preserve">11. </w:t>
            </w:r>
            <w:r>
              <w:rPr>
                <w:sz w:val="23"/>
                <w:rtl/>
                <w:szCs w:val="23"/>
              </w:rPr>
              <w:t>כִּֽי־חֲמַ֣ת אָדָ֣ם תּוֹדֶ֑ךָּ שְׁאֵרִ֖ית חֵמֹ֣ת תַּחְגֹּֽר׃</w:t>
            </w:r>
          </w:p>
        </w:tc>
        <w:tc>
          <w:tcPr>
            <w:tcW w:type="dxa" w:w="5040"/>
          </w:tcPr>
          <w:p>
            <w:r>
              <w:rPr>
                <w:rFonts w:ascii="Cambria" w:hAnsi="Cambria"/>
              </w:rPr>
              <w:t>The fiercest of men shall acknowledge You, when You gird on the last bit of fury.</w:t>
            </w:r>
          </w:p>
        </w:tc>
      </w:tr>
      <w:tr>
        <w:tc>
          <w:tcPr>
            <w:tcW w:type="dxa" w:w="5040"/>
          </w:tcPr>
          <w:p>
            <w:r>
              <w:rPr>
                <w:b/>
                <w:sz w:val="21"/>
                <w:szCs w:val="21"/>
              </w:rPr>
              <w:t xml:space="preserve">12. </w:t>
            </w:r>
            <w:r>
              <w:rPr>
                <w:sz w:val="23"/>
                <w:rtl/>
                <w:szCs w:val="23"/>
              </w:rPr>
              <w:t>נִ֥דְר֣וּ וְשַׁלְּמוּ֮ לַה׳ אֱֽלֹקֵ֫יכֶ֥ם כׇּל־סְבִיבָ֑יו יֹבִ֥ילוּ שַׁ֝֗י לַמּוֹרָֽא׃</w:t>
            </w:r>
          </w:p>
        </w:tc>
        <w:tc>
          <w:tcPr>
            <w:tcW w:type="dxa" w:w="5040"/>
          </w:tcPr>
          <w:p>
            <w:r>
              <w:rPr>
                <w:rFonts w:ascii="Cambria" w:hAnsi="Cambria"/>
              </w:rPr>
              <w:t>Make vows and pay them to the LORD your God; all who are around Him shall bring tribute to the Awesome One.</w:t>
            </w:r>
          </w:p>
        </w:tc>
      </w:tr>
      <w:tr>
        <w:tc>
          <w:tcPr>
            <w:tcW w:type="dxa" w:w="5040"/>
          </w:tcPr>
          <w:p>
            <w:r>
              <w:rPr>
                <w:b/>
                <w:sz w:val="21"/>
                <w:szCs w:val="21"/>
              </w:rPr>
              <w:t xml:space="preserve">13. </w:t>
            </w:r>
            <w:r>
              <w:rPr>
                <w:sz w:val="23"/>
                <w:rtl/>
                <w:szCs w:val="23"/>
              </w:rPr>
              <w:t>יִ֭בְצֹר ר֣וּחַ נְגִידִ֑ים נ֝וֹרָ֗א לְמַלְכֵי־אָֽרֶץ׃ {פ}</w:t>
            </w:r>
          </w:p>
        </w:tc>
        <w:tc>
          <w:tcPr>
            <w:tcW w:type="dxa" w:w="5040"/>
          </w:tcPr>
          <w:p>
            <w:r>
              <w:rPr>
                <w:rFonts w:ascii="Cambria" w:hAnsi="Cambria"/>
              </w:rPr>
              <w:t>He curbs the spirit of princes, inspires awe in the kings of the earth.</w:t>
            </w:r>
          </w:p>
        </w:tc>
      </w:tr>
    </w:tbl>
    <w:p>
      <w:pPr>
        <w:pStyle w:val="Heading2"/>
      </w:pPr>
      <w:r>
        <w:t>Introduction</w:t>
      </w:r>
    </w:p>
    <w:p>
      <w:pPr>
        <w:pStyle w:val="BodySans"/>
        <w:bidi w:val="0"/>
      </w:pPr>
      <w:r>
        <w:rPr>
          <w:b w:val="0"/>
          <w:i w:val="0"/>
        </w:rPr>
        <w:t>Two six-sided clay prisms from Nineveh, one in the British Museum and one in Chicago, preserve Sennacherib's own account of his campaign against Judah in 701 BCE. He lists forty-six walled towns taken. Of the Judean king he says: "Hezekiah himself, like a bird in a cage, I shut up in Jerusalem, his royal city." Then he gives the ending as an Assyrian king would want it remembered: "the terrifying splendor of my majesty overwhelmed him," and Hezekiah sent to Nineveh thirty talents of gold, eight hundred of silver, and his own daughters. In this version Jerusalem is a cage, the king's radiance does the conquering, and the tribute travels east.</w:t>
      </w:r>
    </w:p>
    <w:p>
      <w:pPr>
        <w:pStyle w:val="BodySans"/>
        <w:bidi w:val="0"/>
      </w:pPr>
      <w:r>
        <w:rPr>
          <w:b w:val="0"/>
          <w:i w:val="0"/>
        </w:rPr>
        <w:t>Psalm 76 may or may not have been written about that siege. The Greek translators thought so and gave it the heading "a song concerning the Assyrian" (πρὸς τὸν Ἀσσύριον). Rashi was sure of it: "we find no enemy falling at Jerusalem except him." Radak first agreed and later changed his mind, reading it instead as the final war of Gog. Whatever war lies behind it, the psalm is remarkable on its own terms. It is a victory song in which nobody fights. No battle is narrated, no Israelite army appears, no human king is named, and no one says "we won." What remains is a field of broken weapons, a camp of men who will not wake, a sentence spoken from heaven, and a silence. By the end, the tribute travels the other way.</w:t>
      </w:r>
    </w:p>
    <w:p>
      <w:pPr>
        <w:pStyle w:val="BodySans"/>
        <w:bidi w:val="0"/>
      </w:pPr>
      <w:r>
        <w:rPr>
          <w:b w:val="0"/>
          <w:i w:val="0"/>
        </w:rPr>
        <w:t>The shape is easy to follow. After the superscription, verses 2–4 establish a place, Judah, Salem, Zion, and report what happened "there": weapons broken. A Selah follows. Verses 5–7 turn to address God directly and show the enemy asleep. Verses 8–10 widen the view to heaven and earth: a verdict is heard, the world goes still, the lowly are saved, and another Selah follows. Verses 11–13 shift into the future tense. Human fury becomes praise, worshipers pay their vows, the nations bring gifts, and princes are cut back like vines.</w:t>
      </w:r>
    </w:p>
    <w:p>
      <w:pPr>
        <w:pStyle w:val="Heading2"/>
      </w:pPr>
      <w:r>
        <w:t>The morning after</w:t>
      </w:r>
    </w:p>
    <w:p>
      <w:pPr>
        <w:pStyle w:val="BodySans"/>
        <w:bidi w:val="0"/>
      </w:pPr>
      <w:r>
        <w:rPr>
          <w:b w:val="0"/>
          <w:i w:val="0"/>
        </w:rPr>
        <w:t xml:space="preserve">The poem opens in the aftermath. Its first image of action is </w:t>
      </w:r>
      <w:r>
        <w:rPr>
          <w:rFonts w:cs="Times New Roman"/>
          <w:b w:val="0"/>
          <w:i w:val="0"/>
          <w:rtl/>
          <w:bCs w:val="0"/>
        </w:rPr>
        <w:t>שָׁמָּה שִׁבַּר</w:t>
      </w:r>
      <w:r>
        <w:rPr>
          <w:b w:val="0"/>
          <w:i w:val="0"/>
        </w:rPr>
        <w:t>, "there He broke." The emphatic "there" points back to Zion, and it also answers something. Isaiah's oracle against Sennacherib promised that the Assyrian "shall not shoot an arrow there (</w:t>
      </w:r>
      <w:r>
        <w:rPr>
          <w:rFonts w:cs="Times New Roman"/>
          <w:b w:val="0"/>
          <w:i w:val="0"/>
          <w:rtl/>
          <w:bCs w:val="0"/>
        </w:rPr>
        <w:t>לֹא־יוֹרֶה שָׁם חֵץ</w:t>
      </w:r>
      <w:r>
        <w:rPr>
          <w:b w:val="0"/>
          <w:i w:val="0"/>
        </w:rPr>
        <w:t>) nor come before it with a shield (</w:t>
      </w:r>
      <w:r>
        <w:rPr>
          <w:rFonts w:cs="Times New Roman"/>
          <w:b w:val="0"/>
          <w:i w:val="0"/>
          <w:rtl/>
          <w:bCs w:val="0"/>
        </w:rPr>
        <w:t>מָגֵן</w:t>
      </w:r>
      <w:r>
        <w:rPr>
          <w:b w:val="0"/>
          <w:i w:val="0"/>
        </w:rPr>
        <w:t xml:space="preserve">)." The psalm takes the same three terms, there, arrow and shield, and turns the prophecy into a report. The list of broken things starts concretely with </w:t>
      </w:r>
      <w:r>
        <w:rPr>
          <w:rFonts w:cs="Times New Roman"/>
          <w:b w:val="0"/>
          <w:i w:val="0"/>
          <w:rtl/>
          <w:bCs w:val="0"/>
        </w:rPr>
        <w:t>רִשְׁפֵי־קָשֶׁת</w:t>
      </w:r>
      <w:r>
        <w:rPr>
          <w:b w:val="0"/>
          <w:i w:val="0"/>
        </w:rPr>
        <w:t xml:space="preserve">, "the flaming shafts of the bow." The phrase carries the name of Resheph, the Canaanite archer-god of plague, who is reduced here to kindling. The list continues through shield and sword and ends on an abstraction: </w:t>
      </w:r>
      <w:r>
        <w:rPr>
          <w:rFonts w:cs="Times New Roman"/>
          <w:b w:val="0"/>
          <w:i w:val="0"/>
          <w:rtl/>
          <w:bCs w:val="0"/>
        </w:rPr>
        <w:t>וּמִלְחָמָה</w:t>
      </w:r>
      <w:r>
        <w:rPr>
          <w:b w:val="0"/>
          <w:i w:val="0"/>
        </w:rPr>
        <w:t>, "and war." You can snap a bow, but "war" is not a physical object. The line breaks the category itself and then stops. The Selah that follows makes the listener hear a rest immediately after that word, as though the noise of all combat had been switched off.</w:t>
      </w:r>
    </w:p>
    <w:p>
      <w:pPr>
        <w:pStyle w:val="BodySans"/>
        <w:bidi w:val="0"/>
      </w:pPr>
      <w:r>
        <w:rPr>
          <w:b w:val="0"/>
          <w:i w:val="0"/>
        </w:rPr>
        <w:t xml:space="preserve">Then we meet the soldiers, and the poem shows them only as sleepers. </w:t>
      </w:r>
      <w:r>
        <w:rPr>
          <w:rFonts w:cs="Times New Roman"/>
          <w:b w:val="0"/>
          <w:i w:val="0"/>
          <w:rtl/>
          <w:bCs w:val="0"/>
        </w:rPr>
        <w:t>אַבִּירֵי לֵב</w:t>
      </w:r>
      <w:r>
        <w:rPr>
          <w:b w:val="0"/>
          <w:i w:val="0"/>
        </w:rPr>
        <w:t xml:space="preserve">, "the stout of heart," are </w:t>
      </w:r>
      <w:r>
        <w:rPr>
          <w:rFonts w:cs="Times New Roman"/>
          <w:b w:val="0"/>
          <w:i w:val="0"/>
          <w:rtl/>
          <w:bCs w:val="0"/>
        </w:rPr>
        <w:t>אֶשְׁתּוֹלְלוּ</w:t>
      </w:r>
      <w:r>
        <w:rPr>
          <w:b w:val="0"/>
          <w:i w:val="0"/>
        </w:rPr>
        <w:t xml:space="preserve">, "stripped." The verb is a rare reflexive form of the root for plunder, so the plunderers have themselves become the spoil. </w:t>
      </w:r>
      <w:r>
        <w:rPr>
          <w:rFonts w:cs="Times New Roman"/>
          <w:b w:val="0"/>
          <w:i w:val="0"/>
          <w:rtl/>
          <w:bCs w:val="0"/>
        </w:rPr>
        <w:t>נָמוּ שְׁנָתָם</w:t>
      </w:r>
      <w:r>
        <w:rPr>
          <w:b w:val="0"/>
          <w:i w:val="0"/>
        </w:rPr>
        <w:t>, "they slept their sleep": the possessive gives the sleep its finality, the only sleep that belongs to them now. Then comes a line found nowhere else in the Bible:</w:t>
      </w:r>
    </w:p>
    <w:p>
      <w:pPr>
        <w:pStyle w:val="BodySans"/>
        <w:bidi w:val="1"/>
        <w:ind w:left="432" w:right="432"/>
        <w:jc w:val="right"/>
      </w:pPr>
      <w:r>
        <w:rPr>
          <w:rFonts w:ascii="Times New Roman" w:hAnsi="Times New Roman" w:cs="Times New Roman"/>
          <w:sz w:val="23"/>
          <w:szCs w:val="23"/>
        </w:rPr>
        <w:t>וְלֹא־מָצְאוּ כָל־אַנְשֵׁי־חַיִל יְדֵיהֶם</w:t>
      </w:r>
    </w:p>
    <w:p>
      <w:pPr>
        <w:pStyle w:val="BodySans"/>
        <w:bidi w:val="0"/>
      </w:pPr>
      <w:r>
        <w:rPr>
          <w:b w:val="0"/>
          <w:i w:val="0"/>
        </w:rPr>
        <w:t xml:space="preserve">"and none of the men of valor found their hands." The line does not say they could not use their hands. It says they could not find them, which is like the dream in which you reach for something and your own arm is gone. The cause is given only afterward, in verse 7, and it is a single breath: </w:t>
      </w:r>
      <w:r>
        <w:rPr>
          <w:rFonts w:cs="Times New Roman"/>
          <w:b w:val="0"/>
          <w:i w:val="0"/>
          <w:rtl/>
          <w:bCs w:val="0"/>
        </w:rPr>
        <w:t>מִגַּעֲרָתְךָ</w:t>
      </w:r>
      <w:r>
        <w:rPr>
          <w:b w:val="0"/>
          <w:i w:val="0"/>
        </w:rPr>
        <w:t xml:space="preserve">, "at Your rebuke," horse and chariot </w:t>
      </w:r>
      <w:r>
        <w:rPr>
          <w:rFonts w:cs="Times New Roman"/>
          <w:b w:val="0"/>
          <w:i w:val="0"/>
          <w:rtl/>
          <w:bCs w:val="0"/>
        </w:rPr>
        <w:t>נִרְדָּם</w:t>
      </w:r>
      <w:r>
        <w:rPr>
          <w:b w:val="0"/>
          <w:i w:val="0"/>
        </w:rPr>
        <w:t>, "sank into deep sleep." Malbim notices that horses, of all creatures, stay alert at night. His lexical companion work adds a sharper point. When a person rebukes a sleeper, the sleeper wakes. When God rebukes the waking, they fall asleep.</w:t>
      </w:r>
    </w:p>
    <w:p>
      <w:pPr>
        <w:pStyle w:val="BodySans"/>
        <w:bidi w:val="0"/>
      </w:pPr>
      <w:r>
        <w:rPr>
          <w:b w:val="0"/>
          <w:i w:val="0"/>
        </w:rPr>
        <w:t xml:space="preserve">At that moment the poem turns to face God: </w:t>
      </w:r>
      <w:r>
        <w:rPr>
          <w:rFonts w:cs="Times New Roman"/>
          <w:b w:val="0"/>
          <w:i w:val="0"/>
          <w:rtl/>
          <w:bCs w:val="0"/>
        </w:rPr>
        <w:t>אַתָּה נוֹרָא אַתָּה</w:t>
      </w:r>
      <w:r>
        <w:rPr>
          <w:b w:val="0"/>
          <w:i w:val="0"/>
        </w:rPr>
        <w:t xml:space="preserve">, "You, awesome are You." The word "awesome" is enclosed between two "You"s, and the question that follows, "who can stand before You?", has no answer. Then the camera pulls back to heaven. The decisive event of the whole psalm is a sentence being read out, </w:t>
      </w:r>
      <w:r>
        <w:rPr>
          <w:rFonts w:cs="Times New Roman"/>
          <w:b w:val="0"/>
          <w:i w:val="0"/>
          <w:rtl/>
          <w:bCs w:val="0"/>
        </w:rPr>
        <w:t>מִשָּׁמַיִם הִשְׁמַעְתָּ דִּין</w:t>
      </w:r>
      <w:r>
        <w:rPr>
          <w:b w:val="0"/>
          <w:i w:val="0"/>
        </w:rPr>
        <w:t xml:space="preserve">, "from heaven You made judgment heard." What began as a battle has turned into a courtroom. The earth's response is </w:t>
      </w:r>
      <w:r>
        <w:rPr>
          <w:rFonts w:cs="Times New Roman"/>
          <w:b w:val="0"/>
          <w:i w:val="0"/>
          <w:rtl/>
          <w:bCs w:val="0"/>
        </w:rPr>
        <w:t>אֶרֶץ יָרְאָה וְשָׁקָטָה</w:t>
      </w:r>
      <w:r>
        <w:rPr>
          <w:b w:val="0"/>
          <w:i w:val="0"/>
        </w:rPr>
        <w:t>, "the earth feared and grew still." The rabbis puzzled over the pairing ("if it feared, why was it still?") and answered that it feared first and was still afterward (b. Shabbat 88a). The whole sequence of the poem is compressed into those two verbs.</w:t>
      </w:r>
    </w:p>
    <w:p>
      <w:pPr>
        <w:pStyle w:val="BodySans"/>
        <w:bidi w:val="0"/>
      </w:pPr>
      <w:r>
        <w:rPr>
          <w:b w:val="0"/>
          <w:i w:val="0"/>
        </w:rPr>
        <w:t xml:space="preserve">Then the poem states what the verdict was for, and this is its most surprising line: </w:t>
      </w:r>
      <w:r>
        <w:rPr>
          <w:rFonts w:cs="Times New Roman"/>
          <w:b w:val="0"/>
          <w:i w:val="0"/>
          <w:rtl/>
          <w:bCs w:val="0"/>
        </w:rPr>
        <w:t>לְהוֹשִׁיעַ כָּל־עַנְוֵי־אֶרֶץ</w:t>
      </w:r>
      <w:r>
        <w:rPr>
          <w:b w:val="0"/>
          <w:i w:val="0"/>
        </w:rPr>
        <w:t>, "to save all the lowly of the earth." A judge rises in order to rescue. A second Selah follows.</w:t>
      </w:r>
    </w:p>
    <w:p>
      <w:pPr>
        <w:pStyle w:val="Heading2"/>
      </w:pPr>
      <w:r>
        <w:t>Who does what</w:t>
      </w:r>
    </w:p>
    <w:p>
      <w:pPr>
        <w:pStyle w:val="BodySans"/>
        <w:bidi w:val="0"/>
      </w:pPr>
      <w:r>
        <w:rPr>
          <w:b w:val="0"/>
          <w:i w:val="0"/>
        </w:rPr>
        <w:t xml:space="preserve">Line up the verbs and look at who performs each one. Every verb of force belongs to God: He broke, He made heard, He rose, He saved, He girds, He cuts back. The enemy's verbs are reflexive ("were stripped"), static ("slept," "sank into sleep"), impossible ("who can stand?"), or negated ("did not find"). The one transitive verb humans get before verse 11 is a failure to find, and its object is their own hands. The earth's verbs are fearing and falling quiet. Human action returns only after the verdict, and only as worship: fury </w:t>
      </w:r>
      <w:r>
        <w:rPr>
          <w:rFonts w:cs="Times New Roman"/>
          <w:b w:val="0"/>
          <w:i w:val="0"/>
          <w:rtl/>
          <w:bCs w:val="0"/>
        </w:rPr>
        <w:t>תּוֹדֶךָּ</w:t>
      </w:r>
      <w:r>
        <w:rPr>
          <w:b w:val="0"/>
          <w:i w:val="0"/>
        </w:rPr>
        <w:t xml:space="preserve">, "will praise You"; the congregation is told </w:t>
      </w:r>
      <w:r>
        <w:rPr>
          <w:rFonts w:cs="Times New Roman"/>
          <w:b w:val="0"/>
          <w:i w:val="0"/>
          <w:rtl/>
          <w:bCs w:val="0"/>
        </w:rPr>
        <w:t>נִדְרוּ וְשַׁלְּמוּ</w:t>
      </w:r>
      <w:r>
        <w:rPr>
          <w:b w:val="0"/>
          <w:i w:val="0"/>
        </w:rPr>
        <w:t xml:space="preserve">, "vow and pay"; the surrounding peoples </w:t>
      </w:r>
      <w:r>
        <w:rPr>
          <w:rFonts w:cs="Times New Roman"/>
          <w:b w:val="0"/>
          <w:i w:val="0"/>
          <w:rtl/>
          <w:bCs w:val="0"/>
        </w:rPr>
        <w:t>יֹבִילוּ שַׁי</w:t>
      </w:r>
      <w:r>
        <w:rPr>
          <w:b w:val="0"/>
          <w:i w:val="0"/>
        </w:rPr>
        <w:t>, "will bring tribute." In this poem a human being can do three things. He can fail, he can fall silent, or he can give thanks.</w:t>
      </w:r>
    </w:p>
    <w:p>
      <w:pPr>
        <w:pStyle w:val="BodySans"/>
        <w:bidi w:val="0"/>
      </w:pPr>
      <w:r>
        <w:rPr>
          <w:b w:val="0"/>
          <w:i w:val="0"/>
        </w:rPr>
        <w:t xml:space="preserve">What is missing is equally telling. The psalm contains no "I," no "we," no "us," no "our." Its sister Zion song, Psalm 46, uses the same title for God and adds "us": </w:t>
      </w:r>
      <w:r>
        <w:rPr>
          <w:rFonts w:cs="Times New Roman"/>
          <w:b w:val="0"/>
          <w:i w:val="0"/>
          <w:rtl/>
          <w:bCs w:val="0"/>
        </w:rPr>
        <w:t>אֱלֹקֵי יַעֲקֹב מִשְׂגָּב־לָנוּ</w:t>
      </w:r>
      <w:r>
        <w:rPr>
          <w:b w:val="0"/>
          <w:i w:val="0"/>
        </w:rPr>
        <w:t xml:space="preserve">, "the God of Jacob is our stronghold." Psalm 76 says </w:t>
      </w:r>
      <w:r>
        <w:rPr>
          <w:rFonts w:cs="Times New Roman"/>
          <w:b w:val="0"/>
          <w:i w:val="0"/>
          <w:rtl/>
          <w:bCs w:val="0"/>
        </w:rPr>
        <w:t>אֱלֹקֵי יַעֲקֹב</w:t>
      </w:r>
      <w:r>
        <w:rPr>
          <w:b w:val="0"/>
          <w:i w:val="0"/>
        </w:rPr>
        <w:t>, "God of Jacob," and stops there. The commentators feel the gap and fill it. Rashi makes the saved "Hezekiah and his company," and Radak says the lowly of the earth are Israel. But the poem itself withholds the possessive. It celebrates a deliverance in Judah without calling the delivered "us," and the only people it names as saved are defined by their lowliness, not their nationality. The universalism of verse 10 is not a single generous line. It is built into the grammar of the whole psalm.</w:t>
      </w:r>
    </w:p>
    <w:p>
      <w:pPr>
        <w:pStyle w:val="Heading2"/>
      </w:pPr>
      <w:r>
        <w:t>Three tellings of one night</w:t>
      </w:r>
    </w:p>
    <w:p>
      <w:pPr>
        <w:pStyle w:val="BodySans"/>
        <w:bidi w:val="0"/>
      </w:pPr>
      <w:r>
        <w:rPr>
          <w:b w:val="0"/>
          <w:i w:val="0"/>
        </w:rPr>
        <w:t xml:space="preserve">Set the psalm beside Sennacherib's prism and a more pointed reply emerges. Assyrian royal inscriptions repeatedly credit victory to the king's </w:t>
      </w:r>
      <w:r>
        <w:rPr>
          <w:b w:val="0"/>
          <w:i/>
        </w:rPr>
        <w:t>melammu</w:t>
      </w:r>
      <w:r>
        <w:rPr>
          <w:b w:val="0"/>
          <w:i w:val="0"/>
        </w:rPr>
        <w:t xml:space="preserve">, the dreadful radiance of majesty that overwhelms enemies and makes them send gifts. Psalm 76 takes every part of that claim and reassigns it. God is </w:t>
      </w:r>
      <w:r>
        <w:rPr>
          <w:rFonts w:cs="Times New Roman"/>
          <w:b w:val="0"/>
          <w:i w:val="0"/>
          <w:rtl/>
          <w:bCs w:val="0"/>
        </w:rPr>
        <w:t>נָאוֹר</w:t>
      </w:r>
      <w:r>
        <w:rPr>
          <w:b w:val="0"/>
          <w:i w:val="0"/>
        </w:rPr>
        <w:t xml:space="preserve">, "radiant" (verse 5). He is </w:t>
      </w:r>
      <w:r>
        <w:rPr>
          <w:rFonts w:cs="Times New Roman"/>
          <w:b w:val="0"/>
          <w:i w:val="0"/>
          <w:rtl/>
          <w:bCs w:val="0"/>
        </w:rPr>
        <w:t>נוֹרָא</w:t>
      </w:r>
      <w:r>
        <w:rPr>
          <w:b w:val="0"/>
          <w:i w:val="0"/>
        </w:rPr>
        <w:t xml:space="preserve">, "awesome," twice. His very title becomes </w:t>
      </w:r>
      <w:r>
        <w:rPr>
          <w:rFonts w:cs="Times New Roman"/>
          <w:b w:val="0"/>
          <w:i w:val="0"/>
          <w:rtl/>
          <w:bCs w:val="0"/>
        </w:rPr>
        <w:t>מוֹרָא</w:t>
      </w:r>
      <w:r>
        <w:rPr>
          <w:b w:val="0"/>
          <w:i w:val="0"/>
        </w:rPr>
        <w:t xml:space="preserve">, "the Fear," and tribute is carried to Him (verse 12). The prism's final image is a small king sending gold to Nineveh. The psalm's final image is </w:t>
      </w:r>
      <w:r>
        <w:rPr>
          <w:rFonts w:cs="Times New Roman"/>
          <w:b w:val="0"/>
          <w:i w:val="0"/>
          <w:rtl/>
          <w:bCs w:val="0"/>
        </w:rPr>
        <w:t>מַלְכֵי־אָרֶץ</w:t>
      </w:r>
      <w:r>
        <w:rPr>
          <w:b w:val="0"/>
          <w:i w:val="0"/>
        </w:rPr>
        <w:t>, "the kings of the earth," in awe of Zion's God.</w:t>
      </w:r>
    </w:p>
    <w:p>
      <w:pPr>
        <w:pStyle w:val="BodySans"/>
        <w:bidi w:val="0"/>
      </w:pPr>
      <w:r>
        <w:rPr>
          <w:b w:val="0"/>
          <w:i w:val="0"/>
        </w:rPr>
        <w:t>A third account, from Egypt, preserves a detail that brings the psalm's fourth and sixth verses to life. Herodotus (2.141) heard from Egyptian priests that when "Sanacharib, king of the Arabians and Assyrians" camped against Egypt, field mice swarmed the camp by night and gnawed through quivers, bowstrings and the handles of shields. In the morning the army fled with nothing to fight with. A statue of the Egyptian king, the priests said, held a mouse in its hand and bore the inscription ἐς ἐμέ τις ὁρέων εὐσεβὴς ἔστω, "let whoever looks at me be reverent." Whatever happened in that season of 701, three peoples remembered it as a night on which an army's weapons failed without a fight. Two of them, the Egyptian and the Hebrew, ended the story with a call to reverence.</w:t>
      </w:r>
    </w:p>
    <w:p>
      <w:pPr>
        <w:pStyle w:val="BodySans"/>
        <w:bidi w:val="0"/>
      </w:pPr>
      <w:r>
        <w:rPr>
          <w:b w:val="0"/>
          <w:i w:val="0"/>
        </w:rPr>
        <w:t xml:space="preserve">Lord Byron read the same night through its sleepers. In "The Destruction of Sennacherib," written for his </w:t>
      </w:r>
      <w:r>
        <w:rPr>
          <w:b w:val="0"/>
          <w:i/>
        </w:rPr>
        <w:t>Hebrew Melodies</w:t>
      </w:r>
      <w:r>
        <w:rPr>
          <w:b w:val="0"/>
          <w:i w:val="0"/>
        </w:rPr>
        <w:t xml:space="preserve"> in 1815, the breath of heaven stills the camp:</w:t>
      </w:r>
    </w:p>
    <w:p>
      <w:pPr>
        <w:pStyle w:val="BodySans"/>
        <w:spacing w:line="240" w:lineRule="auto" w:before="0" w:after="0"/>
        <w:ind w:left="504"/>
        <w:bidi w:val="0"/>
      </w:pPr>
      <w:r>
        <w:rPr>
          <w:rFonts w:ascii="Aptos" w:hAnsi="Aptos"/>
          <w:b w:val="0"/>
          <w:i/>
          <w:sz w:val="21"/>
        </w:rPr>
        <w:t>For the Angel of Death spread his wings on the blast,</w:t>
      </w:r>
    </w:p>
    <w:p>
      <w:pPr>
        <w:pStyle w:val="BodySans"/>
        <w:spacing w:line="240" w:lineRule="auto" w:before="0" w:after="0"/>
        <w:ind w:left="504"/>
        <w:bidi w:val="0"/>
      </w:pPr>
      <w:r>
        <w:rPr>
          <w:rFonts w:ascii="Aptos" w:hAnsi="Aptos"/>
          <w:b w:val="0"/>
          <w:i/>
          <w:sz w:val="21"/>
        </w:rPr>
        <w:t>And breathed in the face of the foe as he pass'd;</w:t>
      </w:r>
    </w:p>
    <w:p>
      <w:pPr>
        <w:pStyle w:val="BodySans"/>
        <w:spacing w:line="240" w:lineRule="auto" w:before="0" w:after="0"/>
        <w:ind w:left="504"/>
        <w:bidi w:val="0"/>
      </w:pPr>
      <w:r>
        <w:rPr>
          <w:rFonts w:ascii="Aptos" w:hAnsi="Aptos"/>
          <w:b w:val="0"/>
          <w:i/>
          <w:sz w:val="21"/>
        </w:rPr>
        <w:t>And the eyes of the sleepers wax'd deadly and chill,</w:t>
      </w:r>
    </w:p>
    <w:p>
      <w:pPr>
        <w:pStyle w:val="BodySans"/>
        <w:spacing w:line="240" w:lineRule="auto" w:before="0" w:after="0"/>
        <w:ind w:left="504"/>
        <w:bidi w:val="0"/>
      </w:pPr>
      <w:r>
        <w:rPr>
          <w:rFonts w:ascii="Aptos" w:hAnsi="Aptos"/>
          <w:b w:val="0"/>
          <w:i/>
          <w:sz w:val="21"/>
        </w:rPr>
        <w:t>And their hearts but once heaved, and for ever grew still!</w:t>
      </w:r>
    </w:p>
    <w:p>
      <w:pPr>
        <w:pStyle w:val="BodySans"/>
        <w:spacing w:line="240" w:lineRule="auto" w:before="60" w:after="0"/>
        <w:ind w:left="504"/>
        <w:bidi w:val="0"/>
      </w:pPr>
      <w:r>
        <w:rPr>
          <w:rFonts w:ascii="Aptos" w:hAnsi="Aptos"/>
          <w:b w:val="0"/>
          <w:i/>
          <w:sz w:val="21"/>
        </w:rPr>
        <w:t>And there lay the steed with his nostril all wide,</w:t>
      </w:r>
    </w:p>
    <w:p>
      <w:pPr>
        <w:pStyle w:val="BodySans"/>
        <w:spacing w:line="240" w:lineRule="auto" w:before="0" w:after="80"/>
        <w:ind w:left="504"/>
        <w:bidi w:val="0"/>
      </w:pPr>
      <w:r>
        <w:rPr>
          <w:rFonts w:ascii="Aptos" w:hAnsi="Aptos"/>
          <w:b w:val="0"/>
          <w:i/>
          <w:sz w:val="21"/>
        </w:rPr>
        <w:t>But through it there roll'd not the breath of his pride.</w:t>
      </w:r>
    </w:p>
    <w:p>
      <w:pPr>
        <w:pStyle w:val="BodySans"/>
        <w:bidi w:val="0"/>
      </w:pPr>
      <w:r>
        <w:rPr>
          <w:b w:val="0"/>
          <w:i w:val="0"/>
        </w:rPr>
        <w:t xml:space="preserve">Byron draws on Kings, but he arrives at the psalm's images: the blast, the sleepers, the stillness, the horse. His "breath of his pride" comes close to the psalm's last verse, where God </w:t>
      </w:r>
      <w:r>
        <w:rPr>
          <w:rFonts w:cs="Times New Roman"/>
          <w:b w:val="0"/>
          <w:i w:val="0"/>
          <w:rtl/>
          <w:bCs w:val="0"/>
        </w:rPr>
        <w:t>יִבְצֹר רוּחַ נְגִידִים</w:t>
      </w:r>
      <w:r>
        <w:rPr>
          <w:b w:val="0"/>
          <w:i w:val="0"/>
        </w:rPr>
        <w:t>, "clips the breath (or spirit) of princes," using the verb for cutting grape clusters. The difference is instructive. Byron lingers over corpses, widows' wailing and foam on the turf. The psalm shows no corpse at all, only sleep, and it does not end in lament. Byron's poem is a spectacle of death. The psalm uses the sleeping army as a way into worship.</w:t>
      </w:r>
    </w:p>
    <w:p>
      <w:pPr>
        <w:pStyle w:val="BodySans"/>
        <w:bidi w:val="0"/>
      </w:pPr>
      <w:r>
        <w:rPr>
          <w:b w:val="0"/>
          <w:i w:val="0"/>
        </w:rPr>
        <w:t>The psalm also reverses two texts it clearly knows. Hosea promised a covenant in which God would break "bow and sword and war" (</w:t>
      </w:r>
      <w:r>
        <w:rPr>
          <w:rFonts w:cs="Times New Roman"/>
          <w:b w:val="0"/>
          <w:i w:val="0"/>
          <w:rtl/>
          <w:bCs w:val="0"/>
        </w:rPr>
        <w:t>וְקֶשֶׁת וְחֶרֶב וּמִלְחָמָה אֶשְׁבּוֹר</w:t>
      </w:r>
      <w:r>
        <w:rPr>
          <w:b w:val="0"/>
          <w:i w:val="0"/>
        </w:rPr>
        <w:t xml:space="preserve">) and then </w:t>
      </w:r>
      <w:r>
        <w:rPr>
          <w:rFonts w:cs="Times New Roman"/>
          <w:b w:val="0"/>
          <w:i w:val="0"/>
          <w:rtl/>
          <w:bCs w:val="0"/>
        </w:rPr>
        <w:t>וְהִשְׁכַּבְתִּים לָבֶטַח</w:t>
      </w:r>
      <w:r>
        <w:rPr>
          <w:b w:val="0"/>
          <w:i w:val="0"/>
        </w:rPr>
        <w:t xml:space="preserve">, "make them lie down in safety." Psalm 76 has the same verb and the same climb from bow to war, and it is followed by sleep too, but here the sleepers are the aggressors, who do not get up. Behind that stands the Song of the Sea, which gives us "horse and chariot," </w:t>
      </w:r>
      <w:r>
        <w:rPr>
          <w:rFonts w:cs="Times New Roman"/>
          <w:b w:val="0"/>
          <w:i w:val="0"/>
          <w:rtl/>
          <w:bCs w:val="0"/>
        </w:rPr>
        <w:t>אַדִּיר</w:t>
      </w:r>
      <w:r>
        <w:rPr>
          <w:b w:val="0"/>
          <w:i w:val="0"/>
        </w:rPr>
        <w:t xml:space="preserve">, "majestic," and </w:t>
      </w:r>
      <w:r>
        <w:rPr>
          <w:rFonts w:cs="Times New Roman"/>
          <w:b w:val="0"/>
          <w:i w:val="0"/>
          <w:rtl/>
          <w:bCs w:val="0"/>
        </w:rPr>
        <w:t>נוֹרָא</w:t>
      </w:r>
      <w:r>
        <w:rPr>
          <w:b w:val="0"/>
          <w:i w:val="0"/>
        </w:rPr>
        <w:t xml:space="preserve">, "awesome," and which calls God </w:t>
      </w:r>
      <w:r>
        <w:rPr>
          <w:rFonts w:cs="Times New Roman"/>
          <w:b w:val="0"/>
          <w:i w:val="0"/>
          <w:rtl/>
          <w:bCs w:val="0"/>
        </w:rPr>
        <w:t>אִישׁ מִלְחָמָה</w:t>
      </w:r>
      <w:r>
        <w:rPr>
          <w:b w:val="0"/>
          <w:i w:val="0"/>
        </w:rPr>
        <w:t>, "a man of war." Psalm 76 keeps the vocabulary and changes the title. Its God does not make war. He breaks it.</w:t>
      </w:r>
    </w:p>
    <w:p>
      <w:pPr>
        <w:pStyle w:val="Heading2"/>
      </w:pPr>
      <w:r>
        <w:t>Fury as praise</w:t>
      </w:r>
    </w:p>
    <w:p>
      <w:pPr>
        <w:pStyle w:val="BodySans"/>
        <w:bidi w:val="0"/>
      </w:pPr>
      <w:r>
        <w:rPr>
          <w:b w:val="0"/>
          <w:i w:val="0"/>
        </w:rPr>
        <w:t>The coda moves into the future tense, and the move matters. Up to verse 10 the verbs describe what happened. From verse 11 on they describe what will keep happening, so that one night becomes a pattern. Verse 11 is famously obscure:</w:t>
      </w:r>
    </w:p>
    <w:p>
      <w:pPr>
        <w:pStyle w:val="BodySans"/>
        <w:bidi w:val="1"/>
        <w:ind w:left="432" w:right="432"/>
        <w:jc w:val="right"/>
      </w:pPr>
      <w:r>
        <w:rPr>
          <w:rFonts w:ascii="Times New Roman" w:hAnsi="Times New Roman" w:cs="Times New Roman"/>
          <w:sz w:val="23"/>
          <w:szCs w:val="23"/>
        </w:rPr>
        <w:t>כִּי־חֲמַת אָדָם תּוֹדֶךָּ שְׁאֵרִית חֵמֹת תַּחְגֹּר</w:t>
      </w:r>
    </w:p>
    <w:p>
      <w:pPr>
        <w:pStyle w:val="BodySans"/>
        <w:bidi w:val="0"/>
      </w:pPr>
      <w:r>
        <w:rPr>
          <w:b w:val="0"/>
          <w:i w:val="0"/>
        </w:rPr>
        <w:t xml:space="preserve">"for human fury will praise You; with the remnant of furies You gird Yourself." Rashi offers two readings. In one, the tyrant's rage, once it has visibly failed, turns into an admission of God's power, as Nebuchadnezzar blessed God after the furnace. In the other, drawing on a Mishnaic sense of the root, </w:t>
      </w:r>
      <w:r>
        <w:rPr>
          <w:rFonts w:cs="Times New Roman"/>
          <w:b w:val="0"/>
          <w:i w:val="0"/>
          <w:rtl/>
          <w:bCs w:val="0"/>
        </w:rPr>
        <w:t>תַּחְגֹּר</w:t>
      </w:r>
      <w:r>
        <w:rPr>
          <w:b w:val="0"/>
          <w:i w:val="0"/>
        </w:rPr>
        <w:t xml:space="preserve"> means "You restrain," as a nick in a knife "catches" a fingernail. Either way, human anger no longer operates independently. It is either converted into praise or held back. The Greek translators read the verb as "will keep festival," so that the leftover fury ends up celebrating a feast. This may be part of why the psalm came to be recited on Sukkot, when Zechariah's leftover nations go up to Jerusalem to keep the festival.</w:t>
      </w:r>
    </w:p>
    <w:p>
      <w:pPr>
        <w:pStyle w:val="BodySans"/>
        <w:bidi w:val="0"/>
      </w:pPr>
      <w:r>
        <w:rPr>
          <w:b w:val="0"/>
          <w:i w:val="0"/>
        </w:rPr>
        <w:t>For anyone who has lived under a threat much larger than themselves, the psalm offers something other than a fantasy of fighting back and winning. It offers the stranger relief of waking to find that the thing you feared is asleep, and that the air, which has been full of noise for so long, has gone quiet.</w:t>
      </w:r>
    </w:p>
    <w:p>
      <w:pPr>
        <w:pStyle w:val="BodySans"/>
        <w:bidi w:val="0"/>
      </w:pPr>
      <w:r>
        <w:rPr>
          <w:b w:val="0"/>
          <w:i w:val="0"/>
        </w:rPr>
        <w:t>It would be easy to hear Psalm 76 as a song of national triumph. Read closely, it is closer to a song of disarmament. Its grammar keeps force for God alone, its silence about "us" leaves room for all the lowly of the earth, and its ending points human anger toward the only use the poem allows it: to stop, and to give thanks.</w:t>
      </w:r>
    </w:p>
    <w:p>
      <w:pPr>
        <w:pStyle w:val="Heading2"/>
      </w:pPr>
      <w:r>
        <w:t>Modern Jewish Liturgical Use</w:t>
      </w:r>
    </w:p>
    <w:p>
      <w:pPr>
        <w:pStyle w:val="Heading4"/>
      </w:pPr>
      <w:r>
        <w:t>Full psalm</w:t>
      </w:r>
    </w:p>
    <w:p>
      <w:pPr>
        <w:pStyle w:val="BodySans"/>
        <w:bidi w:val="0"/>
      </w:pPr>
      <w:r>
        <w:rPr>
          <w:b w:val="0"/>
          <w:i w:val="0"/>
        </w:rPr>
        <w:t xml:space="preserve">Psalm 76 is recited as the psalm of the day for the first day of Sukkot in the Edot HaMizrach rite and in the custom of the Vilna Gaon. The usual explanation is the word in v. 3: </w:t>
      </w:r>
      <w:r>
        <w:rPr>
          <w:rFonts w:cs="Times New Roman"/>
          <w:b w:val="0"/>
          <w:i w:val="0"/>
          <w:rtl/>
          <w:bCs w:val="0"/>
        </w:rPr>
        <w:t>וַיְהִי בְשָׁלֵם סֻכּוֹ</w:t>
      </w:r>
      <w:r>
        <w:rPr>
          <w:b w:val="0"/>
          <w:i w:val="0"/>
        </w:rPr>
        <w:t>, "His booth was in Salem." On the festival when every Jew moves into a flimsy hut, the psalm reminds the worshiper that God keeps a sukkah of His own, and that His is the one that does not fall. The fit runs deeper than a single word. Sukkot is the festival of the nations. Its seventy bulls were understood as offerings for the seventy peoples of the world, and its prophetic readings imagine the nations streaming up to Jerusalem (Zech 14:16, the first day's haftarah). The psalm follows the same path, from God's booth in Zion to "all around Him" bringing gifts (v. 12). Some Ashkenazi and Hasidic communities also say the psalm on the seventh day of Passover, the day the Song of the Sea is read, because v. 7 has "chariot and horse" falling still at God's rebuke.</w:t>
      </w:r>
    </w:p>
    <w:p>
      <w:pPr>
        <w:pStyle w:val="Heading4"/>
      </w:pPr>
      <w:r>
        <w:t>Key verses</w:t>
      </w:r>
    </w:p>
    <w:p>
      <w:pPr>
        <w:pStyle w:val="BodySans"/>
        <w:bidi w:val="0"/>
      </w:pPr>
      <w:r>
        <w:rPr>
          <w:b w:val="0"/>
          <w:i w:val="0"/>
        </w:rPr>
        <w:t>v. 2,</w:t>
      </w:r>
    </w:p>
    <w:p>
      <w:pPr>
        <w:pStyle w:val="BodySans"/>
        <w:bidi w:val="1"/>
        <w:ind w:left="432" w:right="432"/>
        <w:jc w:val="right"/>
      </w:pPr>
      <w:r>
        <w:rPr>
          <w:rFonts w:ascii="Times New Roman" w:hAnsi="Times New Roman" w:cs="Times New Roman"/>
          <w:sz w:val="23"/>
          <w:szCs w:val="23"/>
        </w:rPr>
        <w:t>נוֹדָע בִּיהוּדָה אֱלֹקִים בְּיִשְׂרָאֵל גָּדוֹל שְׁמוֹ</w:t>
      </w:r>
    </w:p>
    <w:p>
      <w:pPr>
        <w:pStyle w:val="BodySans"/>
        <w:bidi w:val="0"/>
      </w:pPr>
      <w:r>
        <w:rPr>
          <w:b w:val="0"/>
          <w:i w:val="0"/>
        </w:rPr>
        <w:t>"Known in Judah is God; in Israel great is His name," appears in the Nusach Sefard (Hasidic) Simchat Torah hakafot. It is set in a chain of verses just before the fifth circuit, after a plea that God rebuild the Temple and restore the Levites' song. As the congregation dances in circles with the Torah, the verse becomes a statement about the people doing the dancing: this is where God's name is great.</w:t>
      </w:r>
    </w:p>
    <w:p>
      <w:pPr>
        <w:pStyle w:val="BodySans"/>
        <w:bidi w:val="0"/>
      </w:pPr>
      <w:r>
        <w:rPr>
          <w:b w:val="0"/>
          <w:i w:val="0"/>
        </w:rPr>
        <w:t xml:space="preserve">The same phrase, reordered and made into direct address, opens an alphabetic selichah for the first Monday of the pre–Rosh Hashanah Selichot in Nusach Sefard: </w:t>
      </w:r>
      <w:r>
        <w:rPr>
          <w:rFonts w:cs="Times New Roman"/>
          <w:b w:val="0"/>
          <w:i w:val="0"/>
          <w:rtl/>
          <w:bCs w:val="0"/>
        </w:rPr>
        <w:t>אֱלֹקִים בְּיִשְׂרָאֵל גָּדוֹל נוֹדָעְתָּ</w:t>
      </w:r>
      <w:r>
        <w:rPr>
          <w:b w:val="0"/>
          <w:i w:val="0"/>
        </w:rPr>
        <w:t>, "O God, great in Israel, You have made Yourself known." The psalm's third-person announcement turns into the ground of a plea. God has shown who He is in history, and the petitioners then list how they have fallen short.</w:t>
      </w:r>
    </w:p>
    <w:p>
      <w:pPr>
        <w:pStyle w:val="BodySans"/>
        <w:bidi w:val="0"/>
      </w:pPr>
      <w:r>
        <w:rPr>
          <w:b w:val="0"/>
          <w:i w:val="0"/>
        </w:rPr>
        <w:t xml:space="preserve">v. 8, </w:t>
      </w:r>
      <w:r>
        <w:rPr>
          <w:rFonts w:cs="Times New Roman"/>
          <w:b w:val="0"/>
          <w:i w:val="0"/>
          <w:rtl/>
          <w:bCs w:val="0"/>
        </w:rPr>
        <w:t>וּמִי יַעֲמֹד לְפָנֶיךָ</w:t>
      </w:r>
      <w:r>
        <w:rPr>
          <w:b w:val="0"/>
          <w:i w:val="0"/>
        </w:rPr>
        <w:t xml:space="preserve">, "who can stand before You?", is taken into Avraham ibn Ezra's piyyut </w:t>
      </w:r>
      <w:r>
        <w:rPr>
          <w:b w:val="0"/>
          <w:i/>
        </w:rPr>
        <w:t>Lecha Eli Teshukati</w:t>
      </w:r>
      <w:r>
        <w:rPr>
          <w:b w:val="0"/>
          <w:i w:val="0"/>
        </w:rPr>
        <w:t>, sung on the night of Yom Kippur in the Edot HaMizrach rite:</w:t>
      </w:r>
    </w:p>
    <w:p>
      <w:pPr>
        <w:pStyle w:val="BodySans"/>
        <w:bidi w:val="1"/>
        <w:ind w:left="432" w:right="432"/>
        <w:jc w:val="right"/>
      </w:pPr>
      <w:r>
        <w:rPr>
          <w:rFonts w:ascii="Times New Roman" w:hAnsi="Times New Roman" w:cs="Times New Roman"/>
          <w:sz w:val="23"/>
          <w:szCs w:val="23"/>
        </w:rPr>
        <w:t>וְשִׁמְעָךְ עֵת שְׁמַעְתִּיהוּ מְאֹד זַעְתִּי וְיָרֵאתִי: וּמִי יַעֲמֹד לְפָנֶיךָ וּמִי יִהְיֶה תְמוּרָתִי</w:t>
      </w:r>
    </w:p>
    <w:p>
      <w:pPr>
        <w:pStyle w:val="BodySans"/>
        <w:bidi w:val="0"/>
      </w:pPr>
      <w:r>
        <w:rPr>
          <w:b w:val="0"/>
          <w:i w:val="0"/>
        </w:rPr>
        <w:t xml:space="preserve">"When I heard the report of You I trembled greatly and was afraid: who can stand before You, and who will stand in my place?" The confession, </w:t>
      </w:r>
      <w:r>
        <w:rPr>
          <w:rFonts w:cs="Times New Roman"/>
          <w:b w:val="0"/>
          <w:i w:val="0"/>
          <w:rtl/>
          <w:bCs w:val="0"/>
        </w:rPr>
        <w:t>אָשַׁמְתִּי</w:t>
      </w:r>
      <w:r>
        <w:rPr>
          <w:b w:val="0"/>
          <w:i w:val="0"/>
        </w:rPr>
        <w:t>, follows at once. In the psalm the question belongs to God's enemies. In the piyyut it belongs to the worshiper, who has no one to send in his stead.</w:t>
      </w:r>
    </w:p>
    <w:p>
      <w:pPr>
        <w:pStyle w:val="BodySans"/>
        <w:bidi w:val="0"/>
      </w:pPr>
      <w:r>
        <w:rPr>
          <w:b w:val="0"/>
          <w:i w:val="0"/>
        </w:rPr>
        <w:t xml:space="preserve">v. 13, </w:t>
      </w:r>
      <w:r>
        <w:rPr>
          <w:rFonts w:cs="Times New Roman"/>
          <w:b w:val="0"/>
          <w:i w:val="0"/>
          <w:rtl/>
          <w:bCs w:val="0"/>
        </w:rPr>
        <w:t>יִבְצֹר רוּחַ נְגִידִים</w:t>
      </w:r>
      <w:r>
        <w:rPr>
          <w:b w:val="0"/>
          <w:i w:val="0"/>
        </w:rPr>
        <w:t xml:space="preserve">, "He clips the spirit of princes," appears in two poems, and both set it beside Isaiah's warrior coming from Edom in blood-red garments. The Ashkenazi Rosh Hashanah yotzer </w:t>
      </w:r>
      <w:r>
        <w:rPr>
          <w:b w:val="0"/>
          <w:i/>
        </w:rPr>
        <w:t>Melekh Azur Gevurah</w:t>
      </w:r>
      <w:r>
        <w:rPr>
          <w:b w:val="0"/>
          <w:i w:val="0"/>
        </w:rPr>
        <w:t xml:space="preserve"> reads:</w:t>
      </w:r>
    </w:p>
    <w:p>
      <w:pPr>
        <w:pStyle w:val="BodySans"/>
        <w:bidi w:val="1"/>
        <w:ind w:left="432" w:right="432"/>
        <w:jc w:val="right"/>
      </w:pPr>
      <w:r>
        <w:rPr>
          <w:rFonts w:ascii="Times New Roman" w:hAnsi="Times New Roman" w:cs="Times New Roman"/>
          <w:sz w:val="23"/>
          <w:szCs w:val="23"/>
        </w:rPr>
        <w:t>מֶלֶךְ חֲמוּץ בְּגָדִים. בְּדָרְכוֹ בוֹגְדִים. יִבְצֹר רוּחַ נְגִידִים</w:t>
      </w:r>
    </w:p>
    <w:p>
      <w:pPr>
        <w:pStyle w:val="BodySans"/>
        <w:bidi w:val="0"/>
      </w:pPr>
      <w:r>
        <w:rPr>
          <w:b w:val="0"/>
          <w:i w:val="0"/>
        </w:rPr>
        <w:t>"King in crimsoned garments, as He treads down the treacherous, He clips the spirit of princes." A Shabbat table hymn printed in Nusach Sefard siddurim goes further:</w:t>
      </w:r>
    </w:p>
    <w:p>
      <w:pPr>
        <w:pStyle w:val="BodySans"/>
        <w:bidi w:val="1"/>
        <w:ind w:left="432" w:right="432"/>
        <w:jc w:val="right"/>
      </w:pPr>
      <w:r>
        <w:rPr>
          <w:rFonts w:ascii="Times New Roman" w:hAnsi="Times New Roman" w:cs="Times New Roman"/>
          <w:sz w:val="23"/>
          <w:szCs w:val="23"/>
        </w:rPr>
        <w:t>בְּבוֹאוֹ מֵאֱדוֹם חֲמוּץ בְּגָדִים, זֶבַח לוֹ בְּבָצְרָה… בְּכֹחוֹ הַגָּדוֹל יִבְצוֹר רוּחַ נְגִידִים</w:t>
      </w:r>
    </w:p>
    <w:p>
      <w:pPr>
        <w:pStyle w:val="BodySans"/>
        <w:bidi w:val="0"/>
      </w:pPr>
      <w:r>
        <w:rPr>
          <w:b w:val="0"/>
          <w:i w:val="0"/>
        </w:rPr>
        <w:t xml:space="preserve">"When He comes from Edom in crimsoned garments, a slaughter His in Bozrah… in His great strength He clips the spirit of princes." The hymn names Bozrah outright. The poet heard </w:t>
      </w:r>
      <w:r>
        <w:rPr>
          <w:rFonts w:cs="Times New Roman"/>
          <w:b w:val="0"/>
          <w:i w:val="0"/>
          <w:rtl/>
          <w:bCs w:val="0"/>
        </w:rPr>
        <w:t>בָּצְרָה</w:t>
      </w:r>
      <w:r>
        <w:rPr>
          <w:b w:val="0"/>
          <w:i w:val="0"/>
        </w:rPr>
        <w:t xml:space="preserve">, "Bozrah," inside </w:t>
      </w:r>
      <w:r>
        <w:rPr>
          <w:rFonts w:cs="Times New Roman"/>
          <w:b w:val="0"/>
          <w:i w:val="0"/>
          <w:rtl/>
          <w:bCs w:val="0"/>
        </w:rPr>
        <w:t>יִבְצֹר</w:t>
      </w:r>
      <w:r>
        <w:rPr>
          <w:b w:val="0"/>
          <w:i w:val="0"/>
        </w:rPr>
        <w:t>.</w:t>
      </w:r>
    </w:p>
    <w:p>
      <w:pPr>
        <w:pStyle w:val="Heading4"/>
      </w:pPr>
      <w:r>
        <w:t>Practical Kabbalah</w:t>
      </w:r>
    </w:p>
    <w:p>
      <w:pPr>
        <w:pStyle w:val="BodySans"/>
        <w:bidi w:val="0"/>
      </w:pPr>
      <w:r>
        <w:rPr>
          <w:b w:val="0"/>
          <w:i w:val="0"/>
        </w:rPr>
        <w:t>Shimush Tehillim prescribes the psalm "to be rescued from fire and from water" (</w:t>
      </w:r>
      <w:r>
        <w:rPr>
          <w:rFonts w:cs="Times New Roman"/>
          <w:b w:val="0"/>
          <w:i w:val="0"/>
          <w:rtl/>
          <w:bCs w:val="0"/>
        </w:rPr>
        <w:t>לְהִנָּצֵל מֵאֵשׁ וּמִמַּיִם</w:t>
      </w:r>
      <w:r>
        <w:rPr>
          <w:b w:val="0"/>
          <w:i w:val="0"/>
        </w:rPr>
        <w:t xml:space="preserve">). The fire can be traced to </w:t>
      </w:r>
      <w:r>
        <w:rPr>
          <w:rFonts w:cs="Times New Roman"/>
          <w:b w:val="0"/>
          <w:i w:val="0"/>
          <w:rtl/>
          <w:bCs w:val="0"/>
        </w:rPr>
        <w:t>רִשְׁפֵי־קָשֶׁת</w:t>
      </w:r>
      <w:r>
        <w:rPr>
          <w:b w:val="0"/>
          <w:i w:val="0"/>
        </w:rPr>
        <w:t xml:space="preserve"> in v. 4, the flaming shafts that God snaps. The water most likely comes from </w:t>
      </w:r>
      <w:r>
        <w:rPr>
          <w:rFonts w:cs="Times New Roman"/>
          <w:b w:val="0"/>
          <w:i w:val="0"/>
          <w:rtl/>
          <w:bCs w:val="0"/>
        </w:rPr>
        <w:t>גְּעָרָה</w:t>
      </w:r>
      <w:r>
        <w:rPr>
          <w:b w:val="0"/>
          <w:i w:val="0"/>
        </w:rPr>
        <w:t xml:space="preserve">, "rebuke," in v. 7, a word the Bible uses mostly for God's roar at the sea (Ps 104:7; 106:9; Nah 1:4). The only other occurrence of the exact form </w:t>
      </w:r>
      <w:r>
        <w:rPr>
          <w:rFonts w:cs="Times New Roman"/>
          <w:b w:val="0"/>
          <w:i w:val="0"/>
          <w:rtl/>
          <w:bCs w:val="0"/>
        </w:rPr>
        <w:t>מִגַּעֲרָתְךָ</w:t>
      </w:r>
      <w:r>
        <w:rPr>
          <w:b w:val="0"/>
          <w:i w:val="0"/>
        </w:rPr>
        <w:t>, Ps 18:16, lays bare "the channels of the waters." Read this way, the psalm's two words of cosmic combat supplied the amulet's two dangers.</w:t>
      </w:r>
    </w:p>
    <w:p>
      <w:pPr>
        <w:pStyle w:val="Heading2"/>
      </w:pPr>
      <w:r>
        <w:t>Verse-by-Verse Commentary</w:t>
      </w:r>
    </w:p>
    <w:p>
      <w:pPr>
        <w:pStyle w:val="Heading3"/>
      </w:pPr>
      <w:r>
        <w:t>Verse 1</w:t>
      </w:r>
    </w:p>
    <w:p>
      <w:pPr>
        <w:pStyle w:val="BodySans"/>
        <w:bidi w:val="0"/>
      </w:pPr>
      <w:r>
        <w:rPr>
          <w:rFonts w:cs="Times New Roman"/>
          <w:rtl/>
          <w:sz w:val="23"/>
          <w:szCs w:val="23"/>
        </w:rPr>
        <w:t>לַמְנַצֵּחַ בִּנְגִינֹת, מִזְמוֹר לְאָסָף שִׁיר.</w:t>
      </w:r>
    </w:p>
    <w:p>
      <w:pPr>
        <w:pStyle w:val="BodySans"/>
        <w:spacing w:line="240" w:lineRule="auto" w:before="0" w:after="80"/>
        <w:ind w:left="504"/>
        <w:bidi w:val="0"/>
      </w:pPr>
      <w:r>
        <w:rPr>
          <w:rFonts w:ascii="Aptos" w:hAnsi="Aptos"/>
          <w:b w:val="0"/>
          <w:i/>
          <w:sz w:val="21"/>
        </w:rPr>
        <w:t>For the conductor, with stringed instruments; a psalm of Asaph, a song.</w:t>
      </w:r>
    </w:p>
    <w:p>
      <w:pPr>
        <w:pStyle w:val="BodySans"/>
        <w:bidi w:val="0"/>
      </w:pPr>
      <w:r>
        <w:rPr>
          <w:b w:val="0"/>
          <w:i w:val="0"/>
        </w:rPr>
        <w:t xml:space="preserve">The heading is routine, but one detail connects it to the poem that follows. Outside the Psalter, the pairing </w:t>
      </w:r>
      <w:r>
        <w:rPr>
          <w:rFonts w:cs="Times New Roman"/>
          <w:b w:val="0"/>
          <w:i w:val="0"/>
          <w:rtl/>
          <w:bCs w:val="0"/>
        </w:rPr>
        <w:t>לַמְנַצֵּחַ</w:t>
      </w:r>
      <w:r>
        <w:rPr>
          <w:b w:val="0"/>
          <w:i w:val="0"/>
        </w:rPr>
        <w:t xml:space="preserve"> with </w:t>
      </w:r>
      <w:r>
        <w:rPr>
          <w:rFonts w:cs="Times New Roman"/>
          <w:b w:val="0"/>
          <w:i w:val="0"/>
          <w:rtl/>
          <w:bCs w:val="0"/>
        </w:rPr>
        <w:t>נְגִינוֹת</w:t>
      </w:r>
      <w:r>
        <w:rPr>
          <w:b w:val="0"/>
          <w:i w:val="0"/>
        </w:rPr>
        <w:t xml:space="preserve"> appears only at the end of Habakkuk's prayer: </w:t>
      </w:r>
      <w:r>
        <w:rPr>
          <w:rFonts w:cs="Times New Roman"/>
          <w:b w:val="0"/>
          <w:i w:val="0"/>
          <w:rtl/>
          <w:bCs w:val="0"/>
        </w:rPr>
        <w:t>לַמְנַצֵּחַ בִּנְגִינוֹתָי</w:t>
      </w:r>
      <w:r>
        <w:rPr>
          <w:b w:val="0"/>
          <w:i w:val="0"/>
        </w:rPr>
        <w:t xml:space="preserve">, "for the conductor, on my strings" (Hab 3:19). That prayer is the Bible's fullest portrait of the divine warrior. God comes from Teman with radiance and horns of light, and </w:t>
      </w:r>
      <w:r>
        <w:rPr>
          <w:rFonts w:cs="Times New Roman"/>
          <w:b w:val="0"/>
          <w:i w:val="0"/>
          <w:rtl/>
          <w:bCs w:val="0"/>
        </w:rPr>
        <w:t>וְיֵצֵא רֶשֶׁף לְרַגְלָיו</w:t>
      </w:r>
      <w:r>
        <w:rPr>
          <w:b w:val="0"/>
          <w:i w:val="0"/>
        </w:rPr>
        <w:t>, "Resheph goes out at His feet" (Hab 3:5). The same plague-archer whose arrows are broken in v. 4 walks at the heel of Habakkuk's God. The two poems come from a shared musical and theological world.</w:t>
      </w:r>
    </w:p>
    <w:p>
      <w:pPr>
        <w:pStyle w:val="BodySans"/>
        <w:bidi w:val="0"/>
      </w:pPr>
      <w:r>
        <w:rPr>
          <w:b w:val="0"/>
          <w:i w:val="0"/>
        </w:rPr>
        <w:t xml:space="preserve">The word </w:t>
      </w:r>
      <w:r>
        <w:rPr>
          <w:rFonts w:cs="Times New Roman"/>
          <w:b w:val="0"/>
          <w:i w:val="0"/>
          <w:rtl/>
          <w:bCs w:val="0"/>
        </w:rPr>
        <w:t>נְגִינָה</w:t>
      </w:r>
      <w:r>
        <w:rPr>
          <w:b w:val="0"/>
          <w:i w:val="0"/>
        </w:rPr>
        <w:t xml:space="preserve"> has a second meaning: a mocking song. "I have become a laughingstock to all my people, their taunt-song (</w:t>
      </w:r>
      <w:r>
        <w:rPr>
          <w:rFonts w:cs="Times New Roman"/>
          <w:b w:val="0"/>
          <w:i w:val="0"/>
          <w:rtl/>
          <w:bCs w:val="0"/>
        </w:rPr>
        <w:t>נְגִינָתָם</w:t>
      </w:r>
      <w:r>
        <w:rPr>
          <w:b w:val="0"/>
          <w:i w:val="0"/>
        </w:rPr>
        <w:t xml:space="preserve">) all day long" (Lam 3:14); drunkards make a </w:t>
      </w:r>
      <w:r>
        <w:rPr>
          <w:rFonts w:cs="Times New Roman"/>
          <w:b w:val="0"/>
          <w:i w:val="0"/>
          <w:rtl/>
          <w:bCs w:val="0"/>
        </w:rPr>
        <w:t>נְגִינָה</w:t>
      </w:r>
      <w:r>
        <w:rPr>
          <w:b w:val="0"/>
          <w:i w:val="0"/>
        </w:rPr>
        <w:t xml:space="preserve"> of the sufferer (Ps 69:13). Nothing forces that meaning here. Still, a psalm that ends with princes cut back like vines, accompanied by plucked strings, carries a trace of the victor's song about the vanquished. The double label </w:t>
      </w:r>
      <w:r>
        <w:rPr>
          <w:rFonts w:cs="Times New Roman"/>
          <w:b w:val="0"/>
          <w:i w:val="0"/>
          <w:rtl/>
          <w:bCs w:val="0"/>
        </w:rPr>
        <w:t>מִזְמוֹר</w:t>
      </w:r>
      <w:r>
        <w:rPr>
          <w:b w:val="0"/>
          <w:i w:val="0"/>
          <w:rtl/>
          <w:bCs w:val="0"/>
        </w:rPr>
        <w:t xml:space="preserve">… </w:t>
      </w:r>
      <w:r>
        <w:rPr>
          <w:rFonts w:cs="Times New Roman"/>
          <w:b w:val="0"/>
          <w:i w:val="0"/>
          <w:rtl/>
          <w:bCs w:val="0"/>
        </w:rPr>
        <w:t>שִׁיר</w:t>
      </w:r>
      <w:r>
        <w:rPr>
          <w:b w:val="0"/>
          <w:i w:val="0"/>
        </w:rPr>
        <w:t>, "psalm… song," comes in the opposite order in the Asaph collection's last psalm (</w:t>
      </w:r>
      <w:r>
        <w:rPr>
          <w:rFonts w:cs="Times New Roman"/>
          <w:b w:val="0"/>
          <w:i w:val="0"/>
          <w:rtl/>
          <w:bCs w:val="0"/>
        </w:rPr>
        <w:t>שִׁיר מִזְמוֹר לְאָסָף</w:t>
      </w:r>
      <w:r>
        <w:rPr>
          <w:b w:val="0"/>
          <w:i w:val="0"/>
        </w:rPr>
        <w:t>, Ps 83:1), and Psalm 83 is also a psalm about a coalition of nations against Israel.</w:t>
      </w:r>
    </w:p>
    <w:p>
      <w:pPr>
        <w:pStyle w:val="Heading3"/>
      </w:pPr>
      <w:r>
        <w:t>Verse 2</w:t>
      </w:r>
    </w:p>
    <w:p>
      <w:pPr>
        <w:pStyle w:val="BodySans"/>
        <w:bidi w:val="1"/>
        <w:ind w:left="432" w:right="432"/>
        <w:jc w:val="right"/>
      </w:pPr>
      <w:r>
        <w:rPr>
          <w:rFonts w:ascii="Times New Roman" w:hAnsi="Times New Roman" w:cs="Times New Roman"/>
          <w:sz w:val="23"/>
          <w:szCs w:val="23"/>
        </w:rPr>
        <w:t>נוֹדָע בִּיהוּדָה אֱלֹקִים; בְּיִשְׂרָאֵל גָּדוֹל שְׁמוֹ.‏</w:t>
      </w:r>
    </w:p>
    <w:p>
      <w:pPr>
        <w:pStyle w:val="BodySans"/>
        <w:spacing w:line="240" w:lineRule="auto" w:before="0" w:after="80"/>
        <w:ind w:left="504"/>
        <w:bidi w:val="0"/>
      </w:pPr>
      <w:r>
        <w:rPr>
          <w:rFonts w:ascii="Aptos" w:hAnsi="Aptos"/>
          <w:b w:val="0"/>
          <w:i/>
          <w:sz w:val="21"/>
        </w:rPr>
        <w:t>Known in Judah is God; in Israel His name is great.</w:t>
      </w:r>
    </w:p>
    <w:p>
      <w:pPr>
        <w:pStyle w:val="BodySans"/>
        <w:bidi w:val="0"/>
      </w:pPr>
      <w:r>
        <w:rPr>
          <w:b w:val="0"/>
          <w:i w:val="0"/>
        </w:rPr>
        <w:t>Malbim's lexical notes find a step down between the two halves. To be "known" (</w:t>
      </w:r>
      <w:r>
        <w:rPr>
          <w:rFonts w:cs="Times New Roman"/>
          <w:b w:val="0"/>
          <w:i w:val="0"/>
          <w:rtl/>
          <w:bCs w:val="0"/>
        </w:rPr>
        <w:t>נוֹדָע</w:t>
      </w:r>
      <w:r>
        <w:rPr>
          <w:b w:val="0"/>
          <w:i w:val="0"/>
        </w:rPr>
        <w:t>) is to be encountered in one's essence, and this belongs to Judah, "where the Shekhinah is." A "name" (</w:t>
      </w:r>
      <w:r>
        <w:rPr>
          <w:rFonts w:cs="Times New Roman"/>
          <w:b w:val="0"/>
          <w:i w:val="0"/>
          <w:rtl/>
          <w:bCs w:val="0"/>
        </w:rPr>
        <w:t>שֵׁם</w:t>
      </w:r>
      <w:r>
        <w:rPr>
          <w:b w:val="0"/>
          <w:i w:val="0"/>
        </w:rPr>
        <w:t>) is reputation, being spoken of, which is a lesser degree of presence, and this belongs to Israel, the northern tribes. On his reading the parallel lines are unequal: Judah has the thing itself, Israel has its fame. The Asaphite psalms, with their northern roots, may have heard the line more generously, as a union of two names. But Malbim catches something the translation smooths away. The verse moves from presence to report, and the rest of the psalm travels the same road outward, until the "name" reaches "the kings of the earth."</w:t>
      </w:r>
    </w:p>
    <w:p>
      <w:pPr>
        <w:pStyle w:val="BodySans"/>
        <w:bidi w:val="0"/>
      </w:pPr>
      <w:r>
        <w:rPr>
          <w:b w:val="0"/>
          <w:i w:val="0"/>
        </w:rPr>
        <w:t>A midrash quoted by the Alshich takes the verse in a darker direction. When the ten tribes were exiled and Judah was not, the nations said God was showing favor to the people who hosted His house. When Judah was exiled too, "God made His faithfulness known in the world." Here God becomes "known in Judah" through a judgment passed on Judah itself, and so "great in Israel" because He plays no favorites. It is an unsettling homily for a victory psalm: the knowledge of God begins with a sentence against His own city.</w:t>
      </w:r>
    </w:p>
    <w:p>
      <w:pPr>
        <w:pStyle w:val="BodySans"/>
        <w:bidi w:val="0"/>
      </w:pPr>
      <w:r>
        <w:rPr>
          <w:b w:val="0"/>
          <w:i w:val="0"/>
        </w:rPr>
        <w:t xml:space="preserve">The opening pair of roots, "known" and "great," appears elsewhere in poems about nations assaulting Zion. Psalm 48 opens with </w:t>
      </w:r>
      <w:r>
        <w:rPr>
          <w:rFonts w:cs="Times New Roman"/>
          <w:b w:val="0"/>
          <w:i w:val="0"/>
          <w:rtl/>
          <w:bCs w:val="0"/>
        </w:rPr>
        <w:t>גָּדוֹל ה׳</w:t>
      </w:r>
      <w:r>
        <w:rPr>
          <w:b w:val="0"/>
          <w:i w:val="0"/>
        </w:rPr>
        <w:t xml:space="preserve">, "great is the LORD," and then says </w:t>
      </w:r>
      <w:r>
        <w:rPr>
          <w:rFonts w:cs="Times New Roman"/>
          <w:b w:val="0"/>
          <w:i w:val="0"/>
          <w:rtl/>
          <w:bCs w:val="0"/>
        </w:rPr>
        <w:t>אֱלֹקִים בְּאַרְמְנוֹתֶיהָ נוֹדַע לְמִשְׂגָּב</w:t>
      </w:r>
      <w:r>
        <w:rPr>
          <w:b w:val="0"/>
          <w:i w:val="0"/>
        </w:rPr>
        <w:t xml:space="preserve">, "God in her palaces has made Himself known as a stronghold" (48:2–4). Ezekiel's oracle against Gog closes with the same two roots: </w:t>
      </w:r>
      <w:r>
        <w:rPr>
          <w:rFonts w:cs="Times New Roman"/>
          <w:b w:val="0"/>
          <w:i w:val="0"/>
          <w:rtl/>
          <w:bCs w:val="0"/>
        </w:rPr>
        <w:t>וְהִתְגַּדִּלְתִּי</w:t>
      </w:r>
      <w:r>
        <w:rPr>
          <w:b w:val="0"/>
          <w:i w:val="0"/>
          <w:rtl/>
          <w:bCs w:val="0"/>
        </w:rPr>
        <w:t xml:space="preserve">… </w:t>
      </w:r>
      <w:r>
        <w:rPr>
          <w:rFonts w:cs="Times New Roman"/>
          <w:b w:val="0"/>
          <w:i w:val="0"/>
          <w:rtl/>
          <w:bCs w:val="0"/>
        </w:rPr>
        <w:t>וְנוֹדַעְתִּי לְעֵינֵי גּוֹיִם רַבִּים</w:t>
      </w:r>
      <w:r>
        <w:rPr>
          <w:b w:val="0"/>
          <w:i w:val="0"/>
        </w:rPr>
        <w:t>, "I will make Myself great… and make Myself known in the eyes of many nations" (Ezek 38:23). When Radak later reread the whole psalm as the war of Gog, he gave no lexical reason, but one was available in this first line.</w:t>
      </w:r>
    </w:p>
    <w:p>
      <w:pPr>
        <w:pStyle w:val="BodySans"/>
        <w:bidi w:val="0"/>
      </w:pPr>
      <w:r>
        <w:rPr>
          <w:b w:val="0"/>
          <w:i w:val="0"/>
        </w:rPr>
        <w:t xml:space="preserve">Listen to the first word beside the last divine title in the psalm: </w:t>
      </w:r>
      <w:r>
        <w:rPr>
          <w:rFonts w:cs="Times New Roman"/>
          <w:b w:val="0"/>
          <w:i w:val="0"/>
          <w:rtl/>
          <w:bCs w:val="0"/>
        </w:rPr>
        <w:t>נוֹדָע</w:t>
      </w:r>
      <w:r>
        <w:rPr>
          <w:b w:val="0"/>
          <w:i w:val="0"/>
        </w:rPr>
        <w:t xml:space="preserve">, </w:t>
      </w:r>
      <w:r>
        <w:rPr>
          <w:i/>
        </w:rPr>
        <w:t>nō-DHĀʿ</w:t>
      </w:r>
      <w:r>
        <w:rPr>
          <w:b w:val="0"/>
          <w:i w:val="0"/>
        </w:rPr>
        <w:t xml:space="preserve">, "known," and </w:t>
      </w:r>
      <w:r>
        <w:rPr>
          <w:rFonts w:cs="Times New Roman"/>
          <w:b w:val="0"/>
          <w:i w:val="0"/>
          <w:rtl/>
          <w:bCs w:val="0"/>
        </w:rPr>
        <w:t>נוֹרָא</w:t>
      </w:r>
      <w:r>
        <w:rPr>
          <w:b w:val="0"/>
          <w:i w:val="0"/>
        </w:rPr>
        <w:t xml:space="preserve">, </w:t>
      </w:r>
      <w:r>
        <w:rPr>
          <w:i/>
        </w:rPr>
        <w:t>nō-RĀ'</w:t>
      </w:r>
      <w:r>
        <w:rPr>
          <w:b w:val="0"/>
          <w:i w:val="0"/>
        </w:rPr>
        <w:t>, "awesome" (v. 13). The two words differ by little more than one consonant. The God "known" in the first line is the God "feared" in the last.</w:t>
      </w:r>
    </w:p>
    <w:p>
      <w:pPr>
        <w:pStyle w:val="Heading3"/>
      </w:pPr>
      <w:r>
        <w:t>Verse 3</w:t>
      </w:r>
    </w:p>
    <w:p>
      <w:pPr>
        <w:pStyle w:val="BodySans"/>
        <w:bidi w:val="0"/>
      </w:pPr>
      <w:r>
        <w:rPr>
          <w:rFonts w:cs="Times New Roman"/>
          <w:rtl/>
          <w:sz w:val="23"/>
          <w:szCs w:val="23"/>
        </w:rPr>
        <w:t>וַיְהִי בְשָׁלֵם סֻכּוֹ, וּמְעוֹנָתוֹ בְצִיּוֹן.</w:t>
      </w:r>
    </w:p>
    <w:p>
      <w:pPr>
        <w:pStyle w:val="BodySans"/>
        <w:spacing w:line="240" w:lineRule="auto" w:before="0" w:after="80"/>
        <w:ind w:left="504"/>
        <w:bidi w:val="0"/>
      </w:pPr>
      <w:r>
        <w:rPr>
          <w:rFonts w:ascii="Aptos" w:hAnsi="Aptos"/>
          <w:b w:val="0"/>
          <w:i/>
          <w:sz w:val="21"/>
        </w:rPr>
        <w:t>His covert was in Salem, and His den in Zion.</w:t>
      </w:r>
    </w:p>
    <w:p>
      <w:pPr>
        <w:pStyle w:val="BodySans"/>
        <w:bidi w:val="0"/>
      </w:pPr>
      <w:r>
        <w:rPr>
          <w:b w:val="0"/>
          <w:i w:val="0"/>
        </w:rPr>
        <w:t xml:space="preserve">The psalm never says "Jerusalem." It uses the old name </w:t>
      </w:r>
      <w:r>
        <w:rPr>
          <w:rFonts w:cs="Times New Roman"/>
          <w:b w:val="0"/>
          <w:i w:val="0"/>
          <w:rtl/>
          <w:bCs w:val="0"/>
        </w:rPr>
        <w:t>שָׁלֵם</w:t>
      </w:r>
      <w:r>
        <w:rPr>
          <w:b w:val="0"/>
          <w:i w:val="0"/>
        </w:rPr>
        <w:t xml:space="preserve">, "Salem," the city of Melchizedek (Gen 14:18). Radak, commenting on this verse, cites the midrash that explains the full name. Shem called the place Shalem; Abraham called it </w:t>
      </w:r>
      <w:r>
        <w:rPr>
          <w:rFonts w:cs="Times New Roman"/>
          <w:b w:val="0"/>
          <w:i w:val="0"/>
          <w:rtl/>
          <w:bCs w:val="0"/>
        </w:rPr>
        <w:t>יִרְאֶה</w:t>
      </w:r>
      <w:r>
        <w:rPr>
          <w:b w:val="0"/>
          <w:i w:val="0"/>
        </w:rPr>
        <w:t xml:space="preserve">, "He will see" (Gen 22:14). God, unwilling to set aside either righteous man, joined the two into </w:t>
      </w:r>
      <w:r>
        <w:rPr>
          <w:rFonts w:cs="Times New Roman"/>
          <w:b w:val="0"/>
          <w:i w:val="0"/>
          <w:rtl/>
          <w:bCs w:val="0"/>
        </w:rPr>
        <w:t>יְרוּשָׁלַיִם</w:t>
      </w:r>
      <w:r>
        <w:rPr>
          <w:b w:val="0"/>
          <w:i w:val="0"/>
        </w:rPr>
        <w:t xml:space="preserve">. The Chida draws the conclusion for our verse: Jerusalem is "Yir'eh–Shalem," and here the Yir'eh has been removed and only Shalem remains. Where did it go? Consonantally, the letters </w:t>
      </w:r>
      <w:r>
        <w:rPr>
          <w:rFonts w:cs="Times New Roman"/>
          <w:b w:val="0"/>
          <w:i w:val="0"/>
          <w:rtl/>
          <w:bCs w:val="0"/>
        </w:rPr>
        <w:t>יראה</w:t>
      </w:r>
      <w:r>
        <w:rPr>
          <w:b w:val="0"/>
          <w:i w:val="0"/>
        </w:rPr>
        <w:t xml:space="preserve"> return in v. 9 (</w:t>
      </w:r>
      <w:r>
        <w:rPr>
          <w:rFonts w:cs="Times New Roman"/>
          <w:b w:val="0"/>
          <w:i w:val="0"/>
          <w:rtl/>
          <w:bCs w:val="0"/>
        </w:rPr>
        <w:t>אֶרֶץ יָרְאָה</w:t>
      </w:r>
      <w:r>
        <w:rPr>
          <w:b w:val="0"/>
          <w:i w:val="0"/>
        </w:rPr>
        <w:t>, "the earth feared"), and the root of fear runs through the psalm to its last line. The two words come from different roots, "see" and "fear," so this is wordplay, not etymology. Still, the poem opens with half the city's name and spends the rest of its length supplying the other half.</w:t>
      </w:r>
    </w:p>
    <w:p>
      <w:pPr>
        <w:pStyle w:val="BodySans"/>
        <w:bidi w:val="0"/>
      </w:pPr>
      <w:r>
        <w:rPr>
          <w:b w:val="0"/>
          <w:i w:val="0"/>
        </w:rPr>
        <w:t xml:space="preserve">The dwelling words are words for an animal's hiding place. </w:t>
      </w:r>
      <w:r>
        <w:rPr>
          <w:rFonts w:cs="Times New Roman"/>
          <w:b w:val="0"/>
          <w:i w:val="0"/>
          <w:rtl/>
          <w:bCs w:val="0"/>
        </w:rPr>
        <w:t>סֻכּוֹ</w:t>
      </w:r>
      <w:r>
        <w:rPr>
          <w:b w:val="0"/>
          <w:i w:val="0"/>
        </w:rPr>
        <w:t xml:space="preserve"> can mean a festival booth, but when Jeremiah says of God </w:t>
      </w:r>
      <w:r>
        <w:rPr>
          <w:rFonts w:cs="Times New Roman"/>
          <w:b w:val="0"/>
          <w:i w:val="0"/>
          <w:rtl/>
          <w:bCs w:val="0"/>
        </w:rPr>
        <w:t>עָזַב כַּכְּפִיר סֻכּוֹ</w:t>
      </w:r>
      <w:r>
        <w:rPr>
          <w:b w:val="0"/>
          <w:i w:val="0"/>
        </w:rPr>
        <w:t xml:space="preserve">, "like a young lion He has left His covert" (Jer 25:38), it is a lair. Job's lions ambush </w:t>
      </w:r>
      <w:r>
        <w:rPr>
          <w:rFonts w:cs="Times New Roman"/>
          <w:b w:val="0"/>
          <w:i w:val="0"/>
          <w:rtl/>
          <w:bCs w:val="0"/>
        </w:rPr>
        <w:t>בַסֻּכָּה</w:t>
      </w:r>
      <w:r>
        <w:rPr>
          <w:b w:val="0"/>
          <w:i w:val="0"/>
        </w:rPr>
        <w:t xml:space="preserve">, "in the thicket" (Job 38:40). And </w:t>
      </w:r>
      <w:r>
        <w:rPr>
          <w:rFonts w:cs="Times New Roman"/>
          <w:b w:val="0"/>
          <w:i w:val="0"/>
          <w:rtl/>
          <w:bCs w:val="0"/>
        </w:rPr>
        <w:t>מְעוֹנָה</w:t>
      </w:r>
      <w:r>
        <w:rPr>
          <w:b w:val="0"/>
          <w:i w:val="0"/>
        </w:rPr>
        <w:t xml:space="preserve"> is the den of Nahum's lions: </w:t>
      </w:r>
      <w:r>
        <w:rPr>
          <w:rFonts w:cs="Times New Roman"/>
          <w:b w:val="0"/>
          <w:i w:val="0"/>
          <w:rtl/>
          <w:bCs w:val="0"/>
        </w:rPr>
        <w:t>אַיֵּה מְעוֹן אֲרָיוֹת</w:t>
      </w:r>
      <w:r>
        <w:rPr>
          <w:b w:val="0"/>
          <w:i w:val="0"/>
        </w:rPr>
        <w:t xml:space="preserve">, "Where now is the lions' den?" (Nah 2:12), Nahum's taunt over Assyrian Nineveh. The sharpest parallel is Psalm 10:9, where the wicked man lies in wait </w:t>
      </w:r>
      <w:r>
        <w:rPr>
          <w:rFonts w:cs="Times New Roman"/>
          <w:b w:val="0"/>
          <w:i w:val="0"/>
          <w:rtl/>
          <w:bCs w:val="0"/>
        </w:rPr>
        <w:t>כְּאַרְיֵה בְסֻכֹּה</w:t>
      </w:r>
      <w:r>
        <w:rPr>
          <w:b w:val="0"/>
          <w:i w:val="0"/>
        </w:rPr>
        <w:t xml:space="preserve">, "like a lion in its covert," to seize the </w:t>
      </w:r>
      <w:r>
        <w:rPr>
          <w:rFonts w:cs="Times New Roman"/>
          <w:b w:val="0"/>
          <w:i w:val="0"/>
          <w:rtl/>
          <w:bCs w:val="0"/>
        </w:rPr>
        <w:t>עָנִי</w:t>
      </w:r>
      <w:r>
        <w:rPr>
          <w:b w:val="0"/>
          <w:i w:val="0"/>
        </w:rPr>
        <w:t>, "the poor." Everywhere else in these texts, the lion in its thicket preys on the weak. Psalm 76 describes one lair whose lion hunts the predators and rises "to save all the lowly of the earth" (v. 10).</w:t>
      </w:r>
    </w:p>
    <w:p>
      <w:pPr>
        <w:pStyle w:val="BodySans"/>
        <w:bidi w:val="0"/>
      </w:pPr>
      <w:r>
        <w:rPr>
          <w:b w:val="0"/>
          <w:i w:val="0"/>
        </w:rPr>
        <w:t xml:space="preserve">Malbim keeps both meanings of </w:t>
      </w:r>
      <w:r>
        <w:rPr>
          <w:rFonts w:cs="Times New Roman"/>
          <w:b w:val="0"/>
          <w:i w:val="0"/>
          <w:rtl/>
          <w:bCs w:val="0"/>
        </w:rPr>
        <w:t>סֻכָּה</w:t>
      </w:r>
      <w:r>
        <w:rPr>
          <w:b w:val="0"/>
          <w:i w:val="0"/>
        </w:rPr>
        <w:t xml:space="preserve">, and he divides them. A sukkah is a temporary dwelling, and it belongs in Jerusalem, "where the masses lived." The </w:t>
      </w:r>
      <w:r>
        <w:rPr>
          <w:rFonts w:cs="Times New Roman"/>
          <w:b w:val="0"/>
          <w:i w:val="0"/>
          <w:rtl/>
          <w:bCs w:val="0"/>
        </w:rPr>
        <w:t>מָעוֹן</w:t>
      </w:r>
      <w:r>
        <w:rPr>
          <w:b w:val="0"/>
          <w:i w:val="0"/>
        </w:rPr>
        <w:t xml:space="preserve"> is permanent and belongs in Zion, seat of king, Sanhedrin and priests. God camps among the crowds and resides at the center.</w:t>
      </w:r>
    </w:p>
    <w:p>
      <w:pPr>
        <w:pStyle w:val="BodySans"/>
        <w:bidi w:val="0"/>
      </w:pPr>
      <w:r>
        <w:rPr>
          <w:b w:val="0"/>
          <w:i w:val="0"/>
        </w:rPr>
        <w:t xml:space="preserve">The Masoretes add a detail. Minchat Shai reports their note that this word is pronounced the same way three times in the Bible and spelled three ways: </w:t>
      </w:r>
      <w:r>
        <w:rPr>
          <w:rFonts w:cs="Times New Roman"/>
          <w:b w:val="0"/>
          <w:i w:val="0"/>
          <w:rtl/>
          <w:bCs w:val="0"/>
        </w:rPr>
        <w:t>סֻכּוֹ</w:t>
      </w:r>
      <w:r>
        <w:rPr>
          <w:b w:val="0"/>
          <w:i w:val="0"/>
        </w:rPr>
        <w:t xml:space="preserve"> in Jeremiah's lion leaving his lair, </w:t>
      </w:r>
      <w:r>
        <w:rPr>
          <w:rFonts w:cs="Times New Roman"/>
          <w:b w:val="0"/>
          <w:i w:val="0"/>
          <w:rtl/>
          <w:bCs w:val="0"/>
        </w:rPr>
        <w:t>סוּכּוֹ</w:t>
      </w:r>
      <w:r>
        <w:rPr>
          <w:b w:val="0"/>
          <w:i w:val="0"/>
        </w:rPr>
        <w:t xml:space="preserve"> with a vav here, and </w:t>
      </w:r>
      <w:r>
        <w:rPr>
          <w:rFonts w:cs="Times New Roman"/>
          <w:b w:val="0"/>
          <w:i w:val="0"/>
          <w:rtl/>
          <w:bCs w:val="0"/>
        </w:rPr>
        <w:t>שֻׂכּוֹ</w:t>
      </w:r>
      <w:r>
        <w:rPr>
          <w:b w:val="0"/>
          <w:i w:val="0"/>
        </w:rPr>
        <w:t xml:space="preserve"> in Lamentations 2:6, where God "has laid waste His booth like a garden." The Masoretes grouped them only for spelling. Read in order, though, they tell a story in three words: God's covert in Zion, the lion leaving it, the booth torn down.</w:t>
      </w:r>
    </w:p>
    <w:p>
      <w:pPr>
        <w:pStyle w:val="BodySans"/>
        <w:bidi w:val="0"/>
      </w:pPr>
      <w:r>
        <w:rPr>
          <w:b w:val="0"/>
          <w:i w:val="0"/>
        </w:rPr>
        <w:t>Ted Hughes's caged jaguar is the modern image of a predator whose enclosure does not contain him:</w:t>
      </w:r>
    </w:p>
    <w:p>
      <w:pPr>
        <w:pStyle w:val="BodySans"/>
        <w:spacing w:line="240" w:lineRule="auto" w:before="0" w:after="0"/>
        <w:ind w:left="504"/>
        <w:bidi w:val="0"/>
      </w:pPr>
      <w:r>
        <w:rPr>
          <w:rFonts w:ascii="Aptos" w:hAnsi="Aptos"/>
          <w:b w:val="0"/>
          <w:i/>
          <w:sz w:val="21"/>
        </w:rPr>
        <w:t>By the bang of blood in the brain deaf the ear—</w:t>
      </w:r>
    </w:p>
    <w:p>
      <w:pPr>
        <w:pStyle w:val="BodySans"/>
        <w:spacing w:line="240" w:lineRule="auto" w:before="0" w:after="0"/>
        <w:ind w:left="504"/>
        <w:bidi w:val="0"/>
      </w:pPr>
      <w:r>
        <w:rPr>
          <w:rFonts w:ascii="Aptos" w:hAnsi="Aptos"/>
          <w:b w:val="0"/>
          <w:i/>
          <w:sz w:val="21"/>
        </w:rPr>
        <w:t>He spins from the bars, but there's no cage to him</w:t>
      </w:r>
    </w:p>
    <w:p>
      <w:pPr>
        <w:pStyle w:val="BodySans"/>
        <w:spacing w:line="240" w:lineRule="auto" w:before="0" w:after="0"/>
        <w:ind w:left="504"/>
        <w:bidi w:val="0"/>
      </w:pPr>
      <w:r>
        <w:rPr>
          <w:rFonts w:ascii="Aptos" w:hAnsi="Aptos"/>
          <w:b w:val="0"/>
          <w:i/>
          <w:sz w:val="21"/>
        </w:rPr>
        <w:t>More than to the visionary his cell:</w:t>
      </w:r>
    </w:p>
    <w:p>
      <w:pPr>
        <w:pStyle w:val="BodySans"/>
        <w:spacing w:line="240" w:lineRule="auto" w:before="0" w:after="0"/>
        <w:ind w:left="504"/>
        <w:bidi w:val="0"/>
      </w:pPr>
      <w:r>
        <w:rPr>
          <w:rFonts w:ascii="Aptos" w:hAnsi="Aptos"/>
          <w:b w:val="0"/>
          <w:i/>
          <w:sz w:val="21"/>
        </w:rPr>
        <w:t>His stride is wildernesses of freedom:</w:t>
      </w:r>
    </w:p>
    <w:p>
      <w:pPr>
        <w:pStyle w:val="BodySans"/>
        <w:spacing w:line="240" w:lineRule="auto" w:before="0" w:after="80"/>
        <w:ind w:left="504"/>
        <w:bidi w:val="0"/>
      </w:pPr>
      <w:r>
        <w:rPr>
          <w:rFonts w:ascii="Aptos" w:hAnsi="Aptos"/>
          <w:b w:val="0"/>
          <w:i/>
          <w:sz w:val="21"/>
        </w:rPr>
        <w:t>The world rolls under the long thrust of his heel.</w:t>
      </w:r>
    </w:p>
    <w:p>
      <w:pPr>
        <w:pStyle w:val="BodySans"/>
        <w:bidi w:val="0"/>
      </w:pPr>
      <w:r>
        <w:rPr>
          <w:b w:val="0"/>
          <w:i w:val="0"/>
        </w:rPr>
        <w:t>Hughes gives the animal a cage and then denies that it holds him. The psalm does something similar with a sacred address. God has an address, Salem, Zion, and the vocabulary of lairs warns that residence does not mean domestication. The difference is in the direction. Hughes's jaguar is pure force with no object. The psalm's lion has a verdict to deliver and a people to protect.</w:t>
      </w:r>
    </w:p>
    <w:p>
      <w:pPr>
        <w:pStyle w:val="Heading3"/>
      </w:pPr>
      <w:r>
        <w:t>Verse 4</w:t>
      </w:r>
    </w:p>
    <w:p>
      <w:pPr>
        <w:pStyle w:val="BodySans"/>
        <w:bidi w:val="1"/>
        <w:ind w:left="432" w:right="432"/>
        <w:jc w:val="right"/>
      </w:pPr>
      <w:r>
        <w:rPr>
          <w:rFonts w:ascii="Times New Roman" w:hAnsi="Times New Roman" w:cs="Times New Roman"/>
          <w:sz w:val="23"/>
          <w:szCs w:val="23"/>
        </w:rPr>
        <w:t>שָׁמָּה שִׁבַּר רִשְׁפֵי־קָשֶׁת, מָגֵן וְחֶרֶב וּמִלְחָמָה. סֶלָה.‏</w:t>
      </w:r>
    </w:p>
    <w:p>
      <w:pPr>
        <w:pStyle w:val="BodySans"/>
        <w:spacing w:line="240" w:lineRule="auto" w:before="0" w:after="80"/>
        <w:ind w:left="504"/>
        <w:bidi w:val="0"/>
      </w:pPr>
      <w:r>
        <w:rPr>
          <w:rFonts w:ascii="Aptos" w:hAnsi="Aptos"/>
          <w:b w:val="0"/>
          <w:i/>
          <w:sz w:val="21"/>
        </w:rPr>
        <w:t>There He broke the flaming shafts of the bow, shield and sword and war. Selah.</w:t>
      </w:r>
    </w:p>
    <w:p>
      <w:pPr>
        <w:pStyle w:val="BodySans"/>
        <w:bidi w:val="0"/>
      </w:pPr>
      <w:r>
        <w:rPr>
          <w:b w:val="0"/>
          <w:i w:val="0"/>
        </w:rPr>
        <w:t xml:space="preserve">Rashi argues about a single dot. Is </w:t>
      </w:r>
      <w:r>
        <w:rPr>
          <w:rFonts w:cs="Times New Roman"/>
          <w:b w:val="0"/>
          <w:i w:val="0"/>
          <w:rtl/>
          <w:bCs w:val="0"/>
        </w:rPr>
        <w:t>רִשְׁפֵי</w:t>
      </w:r>
      <w:r>
        <w:rPr>
          <w:b w:val="0"/>
          <w:i w:val="0"/>
        </w:rPr>
        <w:t xml:space="preserve"> related to </w:t>
      </w:r>
      <w:r>
        <w:rPr>
          <w:rFonts w:cs="Times New Roman"/>
          <w:b w:val="0"/>
          <w:i w:val="0"/>
          <w:rtl/>
          <w:bCs w:val="0"/>
        </w:rPr>
        <w:t>רִשְׁפֵּי אֵשׁ</w:t>
      </w:r>
      <w:r>
        <w:rPr>
          <w:b w:val="0"/>
          <w:i w:val="0"/>
        </w:rPr>
        <w:t xml:space="preserve">, "flashes of fire" (Song 8:6)? No, he says, for two reasons. Sparks do not come from a bow. And the letter </w:t>
      </w:r>
      <w:r>
        <w:rPr>
          <w:rFonts w:cs="Times New Roman"/>
          <w:b w:val="0"/>
          <w:i w:val="0"/>
          <w:rtl/>
          <w:bCs w:val="0"/>
        </w:rPr>
        <w:t>פ</w:t>
      </w:r>
      <w:r>
        <w:rPr>
          <w:b w:val="0"/>
          <w:i w:val="0"/>
        </w:rPr>
        <w:t xml:space="preserve"> here is soft (</w:t>
      </w:r>
      <w:r>
        <w:rPr>
          <w:rFonts w:cs="Times New Roman"/>
          <w:b w:val="0"/>
          <w:i w:val="0"/>
          <w:rtl/>
          <w:bCs w:val="0"/>
        </w:rPr>
        <w:t>רִשְׁפֵי</w:t>
      </w:r>
      <w:r>
        <w:rPr>
          <w:b w:val="0"/>
          <w:i w:val="0"/>
        </w:rPr>
        <w:t>) while in the Song it carries a dagesh (</w:t>
      </w:r>
      <w:r>
        <w:rPr>
          <w:rFonts w:cs="Times New Roman"/>
          <w:b w:val="0"/>
          <w:i w:val="0"/>
          <w:rtl/>
          <w:bCs w:val="0"/>
        </w:rPr>
        <w:t>רִשְׁפֵּי</w:t>
      </w:r>
      <w:r>
        <w:rPr>
          <w:b w:val="0"/>
          <w:i w:val="0"/>
        </w:rPr>
        <w:t xml:space="preserve">). He relates the word instead to </w:t>
      </w:r>
      <w:r>
        <w:rPr>
          <w:rFonts w:cs="Times New Roman"/>
          <w:b w:val="0"/>
          <w:i w:val="0"/>
          <w:rtl/>
          <w:bCs w:val="0"/>
        </w:rPr>
        <w:t>וּלְחֻמֵי רֶשֶׁף</w:t>
      </w:r>
      <w:r>
        <w:rPr>
          <w:b w:val="0"/>
          <w:i w:val="0"/>
        </w:rPr>
        <w:t xml:space="preserve"> (Deut 32:24), which Onkelos renders "birds," and to </w:t>
      </w:r>
      <w:r>
        <w:rPr>
          <w:rFonts w:cs="Times New Roman"/>
          <w:b w:val="0"/>
          <w:i w:val="0"/>
          <w:rtl/>
          <w:bCs w:val="0"/>
        </w:rPr>
        <w:t>בְּנֵי רֶשֶׁף</w:t>
      </w:r>
      <w:r>
        <w:rPr>
          <w:b w:val="0"/>
          <w:i w:val="0"/>
        </w:rPr>
        <w:t xml:space="preserve">, which "fly upward" (Job 5:7). These he takes to be flying things, winged demons. So </w:t>
      </w:r>
      <w:r>
        <w:rPr>
          <w:rFonts w:cs="Times New Roman"/>
          <w:b w:val="0"/>
          <w:i w:val="0"/>
          <w:rtl/>
          <w:bCs w:val="0"/>
        </w:rPr>
        <w:t>רִשְׁפֵי־קָשֶׁת</w:t>
      </w:r>
      <w:r>
        <w:rPr>
          <w:b w:val="0"/>
          <w:i w:val="0"/>
        </w:rPr>
        <w:t xml:space="preserve"> are "the things the bow makes fly," arrows. Without meaning to, Rashi has kept the demonic figure of Resheph in the word while arguing that it simply means arrows. Meiri retains the fire: arrows are called flames "because in their speed they glow as if they were coals," as a blade is called </w:t>
      </w:r>
      <w:r>
        <w:rPr>
          <w:rFonts w:cs="Times New Roman"/>
          <w:b w:val="0"/>
          <w:i w:val="0"/>
          <w:rtl/>
          <w:bCs w:val="0"/>
        </w:rPr>
        <w:t>לַהַב</w:t>
      </w:r>
      <w:r>
        <w:rPr>
          <w:b w:val="0"/>
          <w:i w:val="0"/>
        </w:rPr>
        <w:t>, "flame."</w:t>
      </w:r>
    </w:p>
    <w:p>
      <w:pPr>
        <w:pStyle w:val="BodySans"/>
        <w:bidi w:val="0"/>
      </w:pPr>
      <w:r>
        <w:rPr>
          <w:b w:val="0"/>
          <w:i w:val="0"/>
        </w:rPr>
        <w:t xml:space="preserve">The Alshich reads the verse against the grain of every other commentator, as an account of the Temple's destruction. God saw that if His anger fell on Israel itself, no remnant would survive. So He turned it on the stones of Zion. </w:t>
      </w:r>
      <w:r>
        <w:rPr>
          <w:rFonts w:cs="Times New Roman"/>
          <w:b w:val="0"/>
          <w:i w:val="0"/>
          <w:rtl/>
          <w:bCs w:val="0"/>
        </w:rPr>
        <w:t>שָׁמָּה</w:t>
      </w:r>
      <w:r>
        <w:rPr>
          <w:b w:val="0"/>
          <w:i w:val="0"/>
        </w:rPr>
        <w:t xml:space="preserve">, "there," in His own house, He broke the arrows of wrath. Zion served as a </w:t>
      </w:r>
      <w:r>
        <w:rPr>
          <w:rFonts w:cs="Times New Roman"/>
          <w:b w:val="0"/>
          <w:i w:val="0"/>
          <w:rtl/>
          <w:bCs w:val="0"/>
        </w:rPr>
        <w:t>מָגֵן</w:t>
      </w:r>
      <w:r>
        <w:rPr>
          <w:b w:val="0"/>
          <w:i w:val="0"/>
        </w:rPr>
        <w:t>, a shield taking the blows meant for its people. Even so, he adds, "sword and war" remained for later generations. In this reading the weapons God breaks are His own, and the place where they break is His sanctuary. It is a homily of the exile. It turns the song of the city that did not fall into a song for the city that did.</w:t>
      </w:r>
    </w:p>
    <w:p>
      <w:pPr>
        <w:pStyle w:val="BodySans"/>
        <w:bidi w:val="0"/>
      </w:pPr>
      <w:r>
        <w:rPr>
          <w:b w:val="0"/>
          <w:i w:val="0"/>
        </w:rPr>
        <w:t>The line was sung in battle. In the Scottish metrical psalter of 1650 it runs:</w:t>
      </w:r>
    </w:p>
    <w:p>
      <w:pPr>
        <w:pStyle w:val="BodySans"/>
        <w:spacing w:line="240" w:lineRule="auto" w:before="0" w:after="0"/>
        <w:ind w:left="504"/>
        <w:bidi w:val="0"/>
      </w:pPr>
      <w:r>
        <w:rPr>
          <w:rFonts w:ascii="Aptos" w:hAnsi="Aptos"/>
          <w:b w:val="0"/>
          <w:i/>
          <w:sz w:val="21"/>
        </w:rPr>
        <w:t>In Judah's land God is well known,</w:t>
      </w:r>
    </w:p>
    <w:p>
      <w:pPr>
        <w:pStyle w:val="BodySans"/>
        <w:spacing w:line="240" w:lineRule="auto" w:before="0" w:after="0"/>
        <w:ind w:left="504"/>
        <w:bidi w:val="0"/>
      </w:pPr>
      <w:r>
        <w:rPr>
          <w:rFonts w:ascii="Aptos" w:hAnsi="Aptos"/>
          <w:b w:val="0"/>
          <w:i/>
          <w:sz w:val="21"/>
        </w:rPr>
        <w:t>his name's in Israel great:</w:t>
      </w:r>
    </w:p>
    <w:p>
      <w:pPr>
        <w:pStyle w:val="BodySans"/>
        <w:spacing w:line="240" w:lineRule="auto" w:before="0" w:after="0"/>
        <w:ind w:left="504"/>
        <w:bidi w:val="0"/>
      </w:pPr>
      <w:r>
        <w:rPr>
          <w:rFonts w:ascii="Aptos" w:hAnsi="Aptos"/>
          <w:b w:val="0"/>
          <w:i/>
          <w:sz w:val="21"/>
        </w:rPr>
        <w:t>In Salem is his tabernacle,</w:t>
      </w:r>
    </w:p>
    <w:p>
      <w:pPr>
        <w:pStyle w:val="BodySans"/>
        <w:spacing w:line="240" w:lineRule="auto" w:before="0" w:after="0"/>
        <w:ind w:left="504"/>
        <w:bidi w:val="0"/>
      </w:pPr>
      <w:r>
        <w:rPr>
          <w:rFonts w:ascii="Aptos" w:hAnsi="Aptos"/>
          <w:b w:val="0"/>
          <w:i/>
          <w:sz w:val="21"/>
        </w:rPr>
        <w:t>in Sion is his seat.</w:t>
      </w:r>
    </w:p>
    <w:p>
      <w:pPr>
        <w:pStyle w:val="BodySans"/>
        <w:spacing w:line="240" w:lineRule="auto" w:before="0" w:after="0"/>
        <w:ind w:left="504"/>
        <w:bidi w:val="0"/>
      </w:pPr>
      <w:r>
        <w:rPr>
          <w:rFonts w:ascii="Aptos" w:hAnsi="Aptos"/>
          <w:b w:val="0"/>
          <w:i/>
          <w:sz w:val="21"/>
        </w:rPr>
        <w:t>There arrows of the bow he brake,</w:t>
      </w:r>
    </w:p>
    <w:p>
      <w:pPr>
        <w:pStyle w:val="BodySans"/>
        <w:spacing w:line="240" w:lineRule="auto" w:before="0" w:after="80"/>
        <w:ind w:left="504"/>
        <w:bidi w:val="0"/>
      </w:pPr>
      <w:r>
        <w:rPr>
          <w:rFonts w:ascii="Aptos" w:hAnsi="Aptos"/>
          <w:b w:val="0"/>
          <w:i/>
          <w:sz w:val="21"/>
        </w:rPr>
        <w:t>the shield, the sword, the war.</w:t>
      </w:r>
    </w:p>
    <w:p>
      <w:pPr>
        <w:pStyle w:val="BodySans"/>
        <w:bidi w:val="0"/>
      </w:pPr>
      <w:r>
        <w:rPr>
          <w:b w:val="0"/>
          <w:i w:val="0"/>
        </w:rPr>
        <w:t xml:space="preserve">Presbyterian tradition, and Walter Scott after it in </w:t>
      </w:r>
      <w:r>
        <w:rPr>
          <w:b w:val="0"/>
          <w:i/>
        </w:rPr>
        <w:t>Old Mortality</w:t>
      </w:r>
      <w:r>
        <w:rPr>
          <w:b w:val="0"/>
          <w:i w:val="0"/>
        </w:rPr>
        <w:t>, has the Covenanters singing this psalm as the government dragoons advanced at Drumclog in 1679. Men carrying weapons sang about God breaking weapons, and they meant God would break the other side's. It is a fair question how the verse's last word, "war," sounds in the mouths of men about to wage one.</w:t>
      </w:r>
    </w:p>
    <w:p>
      <w:pPr>
        <w:pStyle w:val="BodySans"/>
        <w:bidi w:val="0"/>
      </w:pPr>
      <w:r>
        <w:rPr>
          <w:b w:val="0"/>
          <w:i w:val="0"/>
        </w:rPr>
        <w:t>The Italian Futurist Filippo Tommaso Marinetti, writing the siege of Adrianople in 1914, gives the opposite approach:</w:t>
      </w:r>
    </w:p>
    <w:p>
      <w:pPr>
        <w:pStyle w:val="BodySans"/>
        <w:spacing w:line="240" w:lineRule="auto" w:before="0" w:after="0"/>
        <w:ind w:left="504"/>
        <w:bidi w:val="0"/>
      </w:pPr>
      <w:r>
        <w:rPr>
          <w:rFonts w:ascii="Aptos" w:hAnsi="Aptos"/>
          <w:b w:val="0"/>
          <w:i/>
          <w:sz w:val="21"/>
        </w:rPr>
        <w:t>ogni 5 secondi cannoni da assedio sventrare</w:t>
      </w:r>
    </w:p>
    <w:p>
      <w:pPr>
        <w:pStyle w:val="BodySans"/>
        <w:spacing w:line="240" w:lineRule="auto" w:before="0" w:after="0"/>
        <w:ind w:left="504"/>
        <w:bidi w:val="0"/>
      </w:pPr>
      <w:r>
        <w:rPr>
          <w:rFonts w:ascii="Aptos" w:hAnsi="Aptos"/>
          <w:b w:val="0"/>
          <w:i/>
          <w:sz w:val="21"/>
        </w:rPr>
        <w:t>spazio con un accordo TAM-TUUUMB</w:t>
      </w:r>
    </w:p>
    <w:p>
      <w:pPr>
        <w:pStyle w:val="BodySans"/>
        <w:spacing w:line="240" w:lineRule="auto" w:before="0" w:after="0"/>
        <w:ind w:left="504"/>
        <w:bidi w:val="0"/>
      </w:pPr>
      <w:r>
        <w:rPr>
          <w:rFonts w:ascii="Aptos" w:hAnsi="Aptos"/>
          <w:b w:val="0"/>
          <w:i/>
          <w:sz w:val="21"/>
        </w:rPr>
        <w:t>ammutinamento di 500 echi per azzannarlo</w:t>
      </w:r>
    </w:p>
    <w:p>
      <w:pPr>
        <w:pStyle w:val="BodySans"/>
        <w:spacing w:line="240" w:lineRule="auto" w:before="0" w:after="0"/>
        <w:ind w:left="504"/>
        <w:bidi w:val="0"/>
      </w:pPr>
      <w:r>
        <w:rPr>
          <w:rFonts w:ascii="Aptos" w:hAnsi="Aptos"/>
          <w:b w:val="0"/>
          <w:i/>
          <w:sz w:val="21"/>
        </w:rPr>
        <w:t>sminuzzarlo sparpagliarlo all'infinito</w:t>
      </w:r>
    </w:p>
    <w:p>
      <w:pPr>
        <w:pStyle w:val="BodySans"/>
        <w:spacing w:line="240" w:lineRule="auto" w:before="60" w:after="0"/>
        <w:ind w:left="504"/>
        <w:bidi w:val="0"/>
      </w:pPr>
      <w:r>
        <w:rPr>
          <w:rFonts w:ascii="Aptos" w:hAnsi="Aptos"/>
          <w:b w:val="0"/>
          <w:i/>
          <w:sz w:val="21"/>
        </w:rPr>
        <w:t>every 5 seconds siege cannons gutting</w:t>
      </w:r>
    </w:p>
    <w:p>
      <w:pPr>
        <w:pStyle w:val="BodySans"/>
        <w:spacing w:line="240" w:lineRule="auto" w:before="0" w:after="0"/>
        <w:ind w:left="504"/>
        <w:bidi w:val="0"/>
      </w:pPr>
      <w:r>
        <w:rPr>
          <w:rFonts w:ascii="Aptos" w:hAnsi="Aptos"/>
          <w:b w:val="0"/>
          <w:i/>
          <w:sz w:val="21"/>
        </w:rPr>
        <w:t>space with a TAM-TUUUMB chord</w:t>
      </w:r>
    </w:p>
    <w:p>
      <w:pPr>
        <w:pStyle w:val="BodySans"/>
        <w:spacing w:line="240" w:lineRule="auto" w:before="0" w:after="0"/>
        <w:ind w:left="504"/>
        <w:bidi w:val="0"/>
      </w:pPr>
      <w:r>
        <w:rPr>
          <w:rFonts w:ascii="Aptos" w:hAnsi="Aptos"/>
          <w:b w:val="0"/>
          <w:i/>
          <w:sz w:val="21"/>
        </w:rPr>
        <w:t>mutiny of 500 echoes to tear it with teeth</w:t>
      </w:r>
    </w:p>
    <w:p>
      <w:pPr>
        <w:pStyle w:val="BodySans"/>
        <w:spacing w:line="240" w:lineRule="auto" w:before="0" w:after="80"/>
        <w:ind w:left="504"/>
        <w:bidi w:val="0"/>
      </w:pPr>
      <w:r>
        <w:rPr>
          <w:rFonts w:ascii="Aptos" w:hAnsi="Aptos"/>
          <w:b w:val="0"/>
          <w:i/>
          <w:sz w:val="21"/>
        </w:rPr>
        <w:t>mince it scatter it to infinity</w:t>
      </w:r>
    </w:p>
    <w:p>
      <w:pPr>
        <w:pStyle w:val="BodySans"/>
        <w:bidi w:val="0"/>
      </w:pPr>
      <w:r>
        <w:rPr>
          <w:b w:val="0"/>
          <w:i w:val="0"/>
        </w:rPr>
        <w:t>Marinetti gives the guns the whole page, in capitals, in noise and in echoes without end. The psalm gives its arsenal four quiet nouns joined by "and," then a Selah. Both poets feel the grandeur of weapons, and they place it in opposite things: Marinetti in the noise, the psalmist in the silence after it.</w:t>
      </w:r>
    </w:p>
    <w:p>
      <w:pPr>
        <w:pStyle w:val="Heading3"/>
      </w:pPr>
      <w:r>
        <w:t>Verse 5</w:t>
      </w:r>
    </w:p>
    <w:p>
      <w:pPr>
        <w:pStyle w:val="BodySans"/>
        <w:bidi w:val="0"/>
      </w:pPr>
      <w:r>
        <w:rPr>
          <w:rFonts w:cs="Times New Roman"/>
          <w:rtl/>
          <w:sz w:val="23"/>
          <w:szCs w:val="23"/>
        </w:rPr>
        <w:t>נָאוֹר אַתָּה, אַדִּיר מֵהַרְרֵי־טָרֶף.</w:t>
      </w:r>
    </w:p>
    <w:p>
      <w:pPr>
        <w:pStyle w:val="BodySans"/>
        <w:spacing w:line="240" w:lineRule="auto" w:before="0" w:after="80"/>
        <w:ind w:left="504"/>
        <w:bidi w:val="0"/>
      </w:pPr>
      <w:r>
        <w:rPr>
          <w:rFonts w:ascii="Aptos" w:hAnsi="Aptos"/>
          <w:b w:val="0"/>
          <w:i/>
          <w:sz w:val="21"/>
        </w:rPr>
        <w:t>Radiant are You, majestic from the mountains of prey.</w:t>
      </w:r>
    </w:p>
    <w:p>
      <w:pPr>
        <w:pStyle w:val="BodySans"/>
        <w:bidi w:val="0"/>
      </w:pPr>
      <w:r>
        <w:rPr>
          <w:b w:val="0"/>
          <w:i w:val="0"/>
        </w:rPr>
        <w:t xml:space="preserve">The first word is a puzzle, and the commentators split three ways. Ibn Ezra reads it as "full of light." Of everything that can be seen, he says, only light is glorious without being a body. That makes it the natural image for God. Rashi reads it from a different root, </w:t>
      </w:r>
      <w:r>
        <w:rPr>
          <w:rFonts w:cs="Times New Roman"/>
          <w:b w:val="0"/>
          <w:i w:val="0"/>
          <w:rtl/>
          <w:bCs w:val="0"/>
        </w:rPr>
        <w:t>נאר</w:t>
      </w:r>
      <w:r>
        <w:rPr>
          <w:b w:val="0"/>
          <w:i w:val="0"/>
        </w:rPr>
        <w:t xml:space="preserve">, "to spurn, lay waste," as in </w:t>
      </w:r>
      <w:r>
        <w:rPr>
          <w:rFonts w:cs="Times New Roman"/>
          <w:b w:val="0"/>
          <w:i w:val="0"/>
          <w:rtl/>
          <w:bCs w:val="0"/>
        </w:rPr>
        <w:t>נִאֵר מִקְדָּשׁוֹ</w:t>
      </w:r>
      <w:r>
        <w:rPr>
          <w:b w:val="0"/>
          <w:i w:val="0"/>
        </w:rPr>
        <w:t xml:space="preserve">, "He spurned His sanctuary" (Lam 2:7). So </w:t>
      </w:r>
      <w:r>
        <w:rPr>
          <w:rFonts w:cs="Times New Roman"/>
          <w:b w:val="0"/>
          <w:i w:val="0"/>
          <w:rtl/>
          <w:bCs w:val="0"/>
        </w:rPr>
        <w:t>נָאוֹר</w:t>
      </w:r>
      <w:r>
        <w:rPr>
          <w:b w:val="0"/>
          <w:i w:val="0"/>
        </w:rPr>
        <w:t xml:space="preserve"> is "the Destroyer," a title from God's deeds, like </w:t>
      </w:r>
      <w:r>
        <w:rPr>
          <w:rFonts w:cs="Times New Roman"/>
          <w:b w:val="0"/>
          <w:i w:val="0"/>
          <w:rtl/>
          <w:bCs w:val="0"/>
        </w:rPr>
        <w:t>חַנּוּן</w:t>
      </w:r>
      <w:r>
        <w:rPr>
          <w:b w:val="0"/>
          <w:i w:val="0"/>
        </w:rPr>
        <w:t xml:space="preserve">, "Gracious," or </w:t>
      </w:r>
      <w:r>
        <w:rPr>
          <w:rFonts w:cs="Times New Roman"/>
          <w:b w:val="0"/>
          <w:i w:val="0"/>
          <w:rtl/>
          <w:bCs w:val="0"/>
        </w:rPr>
        <w:t>קַנּוֹא</w:t>
      </w:r>
      <w:r>
        <w:rPr>
          <w:b w:val="0"/>
          <w:i w:val="0"/>
        </w:rPr>
        <w:t xml:space="preserve">, "Jealous." The Alshich reports that the Targum renders the word </w:t>
      </w:r>
      <w:r>
        <w:rPr>
          <w:rFonts w:cs="Times New Roman"/>
          <w:b w:val="0"/>
          <w:i w:val="0"/>
          <w:rtl/>
          <w:bCs w:val="0"/>
        </w:rPr>
        <w:t>דְּחִיל</w:t>
      </w:r>
      <w:r>
        <w:rPr>
          <w:b w:val="0"/>
          <w:i w:val="0"/>
        </w:rPr>
        <w:t xml:space="preserve">, "fearsome," which is exactly what modern scholars propose when they emend </w:t>
      </w:r>
      <w:r>
        <w:rPr>
          <w:rFonts w:cs="Times New Roman"/>
          <w:b w:val="0"/>
          <w:i w:val="0"/>
          <w:rtl/>
          <w:bCs w:val="0"/>
        </w:rPr>
        <w:t>נָאוֹר</w:t>
      </w:r>
      <w:r>
        <w:rPr>
          <w:b w:val="0"/>
          <w:i w:val="0"/>
        </w:rPr>
        <w:t xml:space="preserve"> to </w:t>
      </w:r>
      <w:r>
        <w:rPr>
          <w:rFonts w:cs="Times New Roman"/>
          <w:b w:val="0"/>
          <w:i w:val="0"/>
          <w:rtl/>
          <w:bCs w:val="0"/>
        </w:rPr>
        <w:t>נוֹרָא</w:t>
      </w:r>
      <w:r>
        <w:rPr>
          <w:b w:val="0"/>
          <w:i w:val="0"/>
        </w:rPr>
        <w:t>, the word of v. 8 and v. 13. The ancient Aramaic translator either read or heard the psalm's governing word of awe here. Malbim offers the most dramatic reading. Since Sennacherib's army fell in the night, the psalmist calls God "Radiant," as if to say that the dark was not dark to You when You went out to the enemy camp.</w:t>
      </w:r>
    </w:p>
    <w:p>
      <w:pPr>
        <w:pStyle w:val="BodySans"/>
        <w:bidi w:val="0"/>
      </w:pPr>
      <w:r>
        <w:rPr>
          <w:b w:val="0"/>
          <w:i w:val="0"/>
        </w:rPr>
        <w:t xml:space="preserve">Then comes </w:t>
      </w:r>
      <w:r>
        <w:rPr>
          <w:rFonts w:cs="Times New Roman"/>
          <w:b w:val="0"/>
          <w:i w:val="0"/>
          <w:rtl/>
          <w:bCs w:val="0"/>
        </w:rPr>
        <w:t>מֵהַרְרֵי־טָרֶף</w:t>
      </w:r>
      <w:r>
        <w:rPr>
          <w:b w:val="0"/>
          <w:i w:val="0"/>
        </w:rPr>
        <w:t xml:space="preserve">, "from the mountains of prey," a phrase the Greek replaced with "the everlasting mountains" (ὀρέων αἰωνίων, suggesting </w:t>
      </w:r>
      <w:r>
        <w:rPr>
          <w:rFonts w:cs="Times New Roman"/>
          <w:b w:val="0"/>
          <w:i w:val="0"/>
          <w:rtl/>
          <w:bCs w:val="0"/>
        </w:rPr>
        <w:t>הַרְרֵי עַד</w:t>
      </w:r>
      <w:r>
        <w:rPr>
          <w:b w:val="0"/>
          <w:i w:val="0"/>
        </w:rPr>
        <w:t xml:space="preserve">, as in Hab 3:6). The Hebrew is stranger, and a small fact suggests it is right. The form </w:t>
      </w:r>
      <w:r>
        <w:rPr>
          <w:rFonts w:cs="Times New Roman"/>
          <w:b w:val="0"/>
          <w:i w:val="0"/>
          <w:rtl/>
          <w:bCs w:val="0"/>
        </w:rPr>
        <w:t>מֵהַרְרֵי</w:t>
      </w:r>
      <w:r>
        <w:rPr>
          <w:b w:val="0"/>
          <w:i w:val="0"/>
        </w:rPr>
        <w:t xml:space="preserve"> occurs only three times in the Bible, and one of them sets it in exactly this psalm's pairing: </w:t>
      </w:r>
      <w:r>
        <w:rPr>
          <w:rFonts w:cs="Times New Roman"/>
          <w:b w:val="0"/>
          <w:i w:val="0"/>
          <w:rtl/>
          <w:bCs w:val="0"/>
        </w:rPr>
        <w:t>מִמְּעֹנוֹת אֲרָיוֹת מֵהַרְרֵי נְמֵרִים</w:t>
      </w:r>
      <w:r>
        <w:rPr>
          <w:b w:val="0"/>
          <w:i w:val="0"/>
        </w:rPr>
        <w:t>, "from the dens of lions, from the mountains of leopards" (Song 4:8). A den (</w:t>
      </w:r>
      <w:r>
        <w:rPr>
          <w:rFonts w:cs="Times New Roman"/>
          <w:b w:val="0"/>
          <w:i w:val="0"/>
          <w:rtl/>
          <w:bCs w:val="0"/>
        </w:rPr>
        <w:t>מְעוֹנָה</w:t>
      </w:r>
      <w:r>
        <w:rPr>
          <w:b w:val="0"/>
          <w:i w:val="0"/>
        </w:rPr>
        <w:t xml:space="preserve">, v. 3) followed by predator mountains (v. 5) is a real biblical collocation. The Song's lover calls his bride down from the haunts of big cats, and the psalm's God comes down from them. (The third occurrence, </w:t>
      </w:r>
      <w:r>
        <w:rPr>
          <w:rFonts w:cs="Times New Roman"/>
          <w:b w:val="0"/>
          <w:i w:val="0"/>
          <w:rtl/>
          <w:bCs w:val="0"/>
        </w:rPr>
        <w:t>מֵהַרְרֵי קֶדֶם</w:t>
      </w:r>
      <w:r>
        <w:rPr>
          <w:b w:val="0"/>
          <w:i w:val="0"/>
        </w:rPr>
        <w:t>, "from the ancient mountains," Num 23:7, shows that the "everlasting" kind existed too, so the matter is not closed.) Isaiah describes the scene the phrase evokes: "As a lion growls over its prey… so the LORD of Hosts will come down to fight upon Mount Zion" (Isa 31:4). Rashi goes his own way. The "mountains of prey" are the enemy's giants, "tall as mountains," whose might counts for nothing before God. So the mountains may be the lion's home or the lion's quarry.</w:t>
      </w:r>
    </w:p>
    <w:p>
      <w:pPr>
        <w:pStyle w:val="Heading3"/>
      </w:pPr>
      <w:r>
        <w:t>Verse 6</w:t>
      </w:r>
    </w:p>
    <w:p>
      <w:pPr>
        <w:pStyle w:val="BodySans"/>
        <w:bidi w:val="1"/>
        <w:ind w:left="432" w:right="432"/>
        <w:jc w:val="right"/>
      </w:pPr>
      <w:r>
        <w:rPr>
          <w:rFonts w:ascii="Times New Roman" w:hAnsi="Times New Roman" w:cs="Times New Roman"/>
          <w:sz w:val="23"/>
          <w:szCs w:val="23"/>
        </w:rPr>
        <w:t>אֶשְׁתּוֹלְלוּ אַבִּירֵי לֵב, נָמוּ שְׁנָתָם; וְלֹא־מָצְאוּ כָל־אַנְשֵׁי־חַיִל יְדֵיהֶם.‏</w:t>
      </w:r>
    </w:p>
    <w:p>
      <w:pPr>
        <w:pStyle w:val="BodySans"/>
        <w:spacing w:line="240" w:lineRule="auto" w:before="0" w:after="80"/>
        <w:ind w:left="504"/>
        <w:bidi w:val="0"/>
      </w:pPr>
      <w:r>
        <w:rPr>
          <w:rFonts w:ascii="Aptos" w:hAnsi="Aptos"/>
          <w:b w:val="0"/>
          <w:i/>
          <w:sz w:val="21"/>
        </w:rPr>
        <w:t>The stout of heart were stripped; they slumbered their sleep, and none of the men of might could find their hands.</w:t>
      </w:r>
    </w:p>
    <w:p>
      <w:pPr>
        <w:pStyle w:val="BodySans"/>
        <w:bidi w:val="0"/>
      </w:pPr>
      <w:r>
        <w:rPr>
          <w:b w:val="0"/>
          <w:i w:val="0"/>
        </w:rPr>
        <w:t xml:space="preserve">The introduction dealt with the plunderers turned to spoil and the lost hands. Rashi hears a different verb in </w:t>
      </w:r>
      <w:r>
        <w:rPr>
          <w:rFonts w:cs="Times New Roman"/>
          <w:b w:val="0"/>
          <w:i w:val="0"/>
          <w:rtl/>
          <w:bCs w:val="0"/>
        </w:rPr>
        <w:t>אֶשְׁתּוֹלְלוּ</w:t>
      </w:r>
      <w:r>
        <w:rPr>
          <w:b w:val="0"/>
          <w:i w:val="0"/>
        </w:rPr>
        <w:t xml:space="preserve">. He derives it from </w:t>
      </w:r>
      <w:r>
        <w:rPr>
          <w:rFonts w:cs="Times New Roman"/>
          <w:b w:val="0"/>
          <w:i w:val="0"/>
          <w:rtl/>
          <w:bCs w:val="0"/>
        </w:rPr>
        <w:t>מוֹלִיךְ יוֹעֲצִים שׁוֹלָל</w:t>
      </w:r>
      <w:r>
        <w:rPr>
          <w:b w:val="0"/>
          <w:i w:val="0"/>
        </w:rPr>
        <w:t xml:space="preserve">, "He leads counselors away </w:t>
      </w:r>
      <w:r>
        <w:rPr>
          <w:rFonts w:cs="Times New Roman"/>
          <w:b w:val="0"/>
          <w:i w:val="0"/>
          <w:rtl/>
          <w:bCs w:val="0"/>
        </w:rPr>
        <w:t>שׁוֹלָל</w:t>
      </w:r>
      <w:r>
        <w:rPr>
          <w:b w:val="0"/>
          <w:i w:val="0"/>
        </w:rPr>
        <w:t>" (Job 12:17), meaning out of their wits. So "the stout-hearted went mad," wandering "like fools who err." Meiri adds a moral note: they came to see themselves as having erred in attacking Israel. In one reading the enemy loses his goods, in the other his mind. Both fit a poem where the enemy loses everything, down to his hands.</w:t>
      </w:r>
    </w:p>
    <w:p>
      <w:pPr>
        <w:pStyle w:val="BodySans"/>
        <w:bidi w:val="0"/>
      </w:pPr>
      <w:r>
        <w:rPr>
          <w:b w:val="0"/>
          <w:i w:val="0"/>
        </w:rPr>
        <w:t xml:space="preserve">The form </w:t>
      </w:r>
      <w:r>
        <w:rPr>
          <w:rFonts w:cs="Times New Roman"/>
          <w:b w:val="0"/>
          <w:i w:val="0"/>
          <w:rtl/>
          <w:bCs w:val="0"/>
        </w:rPr>
        <w:t>נָמוּ</w:t>
      </w:r>
      <w:r>
        <w:rPr>
          <w:b w:val="0"/>
          <w:i w:val="0"/>
        </w:rPr>
        <w:t>, "they slumbered," occurs in only one other place in the Bible, and it is addressed to an Assyrian king:</w:t>
      </w:r>
    </w:p>
    <w:p>
      <w:pPr>
        <w:pStyle w:val="BodySans"/>
        <w:bidi w:val="1"/>
        <w:ind w:left="432" w:right="432"/>
        <w:jc w:val="right"/>
      </w:pPr>
      <w:r>
        <w:rPr>
          <w:rFonts w:ascii="Times New Roman" w:hAnsi="Times New Roman" w:cs="Times New Roman"/>
          <w:sz w:val="23"/>
          <w:szCs w:val="23"/>
        </w:rPr>
        <w:t>נָמוּ רֹעֶיךָ מֶלֶךְ אַשּׁוּר, יִשְׁכְּנוּ אַדִּירֶיךָ</w:t>
      </w:r>
    </w:p>
    <w:p>
      <w:pPr>
        <w:pStyle w:val="BodySans"/>
        <w:bidi w:val="0"/>
      </w:pPr>
      <w:r>
        <w:rPr>
          <w:b w:val="0"/>
          <w:i w:val="0"/>
        </w:rPr>
        <w:t xml:space="preserve">"Your shepherds slumber, O king of Assyria; your nobles lie still" (Nah 3:18). Nahum gives Assyria's sleeping nobles the title </w:t>
      </w:r>
      <w:r>
        <w:rPr>
          <w:rFonts w:cs="Times New Roman"/>
          <w:b w:val="0"/>
          <w:i w:val="0"/>
          <w:rtl/>
          <w:bCs w:val="0"/>
        </w:rPr>
        <w:t>אַדִּירִים</w:t>
      </w:r>
      <w:r>
        <w:rPr>
          <w:b w:val="0"/>
          <w:i w:val="0"/>
        </w:rPr>
        <w:t xml:space="preserve">. Psalm 76 gives </w:t>
      </w:r>
      <w:r>
        <w:rPr>
          <w:rFonts w:cs="Times New Roman"/>
          <w:b w:val="0"/>
          <w:i w:val="0"/>
          <w:rtl/>
          <w:bCs w:val="0"/>
        </w:rPr>
        <w:t>אַדִּיר</w:t>
      </w:r>
      <w:r>
        <w:rPr>
          <w:b w:val="0"/>
          <w:i w:val="0"/>
        </w:rPr>
        <w:t xml:space="preserve"> to God in the verse before and leaves the enemy only the sleep. And the God who does not sleep appears elsewhere in exactly these terms:</w:t>
      </w:r>
    </w:p>
    <w:p>
      <w:pPr>
        <w:pStyle w:val="BodySans"/>
        <w:bidi w:val="1"/>
        <w:ind w:left="432" w:right="432"/>
        <w:jc w:val="right"/>
      </w:pPr>
      <w:r>
        <w:rPr>
          <w:rFonts w:ascii="Times New Roman" w:hAnsi="Times New Roman" w:cs="Times New Roman"/>
          <w:sz w:val="23"/>
          <w:szCs w:val="23"/>
        </w:rPr>
        <w:t>הִנֵּה לֹא־יָנוּם וְלֹא יִישָׁן שׁוֹמֵר יִשְׂרָאֵל</w:t>
      </w:r>
    </w:p>
    <w:p>
      <w:pPr>
        <w:pStyle w:val="BodySans"/>
        <w:bidi w:val="0"/>
      </w:pPr>
      <w:r>
        <w:rPr>
          <w:b w:val="0"/>
          <w:i w:val="0"/>
        </w:rPr>
        <w:t xml:space="preserve">"Behold, the Guardian of Israel neither slumbers nor sleeps" (Ps 121:4). Meiri makes their sleep the last one: </w:t>
      </w:r>
      <w:r>
        <w:rPr>
          <w:rFonts w:cs="Times New Roman"/>
          <w:b w:val="0"/>
          <w:i w:val="0"/>
          <w:rtl/>
          <w:bCs w:val="0"/>
        </w:rPr>
        <w:t>נָמוּ שְׁנָתָם</w:t>
      </w:r>
      <w:r>
        <w:rPr>
          <w:b w:val="0"/>
          <w:i w:val="0"/>
        </w:rPr>
        <w:t xml:space="preserve"> is Jeremiah's </w:t>
      </w:r>
      <w:r>
        <w:rPr>
          <w:rFonts w:cs="Times New Roman"/>
          <w:b w:val="0"/>
          <w:i w:val="0"/>
          <w:rtl/>
          <w:bCs w:val="0"/>
        </w:rPr>
        <w:t>וְיָשְׁנוּ שְׁנַת־עוֹלָם</w:t>
      </w:r>
      <w:r>
        <w:rPr>
          <w:b w:val="0"/>
          <w:i w:val="0"/>
        </w:rPr>
        <w:t>, "they shall sleep an everlasting sleep" (Jer 51:39), said of Babylon's warriors.</w:t>
      </w:r>
    </w:p>
    <w:p>
      <w:pPr>
        <w:pStyle w:val="BodySans"/>
        <w:bidi w:val="0"/>
      </w:pPr>
      <w:r>
        <w:rPr>
          <w:b w:val="0"/>
          <w:i w:val="0"/>
        </w:rPr>
        <w:t xml:space="preserve">The enemies' title, </w:t>
      </w:r>
      <w:r>
        <w:rPr>
          <w:rFonts w:cs="Times New Roman"/>
          <w:b w:val="0"/>
          <w:i w:val="0"/>
          <w:rtl/>
          <w:bCs w:val="0"/>
        </w:rPr>
        <w:t>אַבִּירֵי לֵב</w:t>
      </w:r>
      <w:r>
        <w:rPr>
          <w:b w:val="0"/>
          <w:i w:val="0"/>
        </w:rPr>
        <w:t xml:space="preserve">, has another echo. In Jacob's blessing of Joseph, Joseph's bow stays firm and "the arms of his hands" are made strong </w:t>
      </w:r>
      <w:r>
        <w:rPr>
          <w:rFonts w:cs="Times New Roman"/>
          <w:b w:val="0"/>
          <w:i w:val="0"/>
          <w:rtl/>
          <w:bCs w:val="0"/>
        </w:rPr>
        <w:t>מִידֵי אֲבִיר יַעֲקֹב</w:t>
      </w:r>
      <w:r>
        <w:rPr>
          <w:b w:val="0"/>
          <w:i w:val="0"/>
        </w:rPr>
        <w:t>, "by the hands of the Mighty One of Jacob" (Gen 49:24). The Masoretes point the divine title (</w:t>
      </w:r>
      <w:r>
        <w:rPr>
          <w:rFonts w:cs="Times New Roman"/>
          <w:b w:val="0"/>
          <w:i w:val="0"/>
          <w:rtl/>
          <w:bCs w:val="0"/>
        </w:rPr>
        <w:t>אֲבִיר</w:t>
      </w:r>
      <w:r>
        <w:rPr>
          <w:b w:val="0"/>
          <w:i w:val="0"/>
        </w:rPr>
        <w:t>) differently from the human one (</w:t>
      </w:r>
      <w:r>
        <w:rPr>
          <w:rFonts w:cs="Times New Roman"/>
          <w:b w:val="0"/>
          <w:i w:val="0"/>
          <w:rtl/>
          <w:bCs w:val="0"/>
        </w:rPr>
        <w:t>אַבִּיר</w:t>
      </w:r>
      <w:r>
        <w:rPr>
          <w:b w:val="0"/>
          <w:i w:val="0"/>
        </w:rPr>
        <w:t>), so the link is in the consonants only. But the psalm has just broken the bow, now takes away the hands, and in the next verse calls God "God of Jacob." Joseph's blessing of bow, hands and Mighty One is undone, term by term, for the people who came against Zion.</w:t>
      </w:r>
    </w:p>
    <w:p>
      <w:pPr>
        <w:pStyle w:val="BodySans"/>
        <w:bidi w:val="0"/>
      </w:pPr>
      <w:r>
        <w:rPr>
          <w:b w:val="0"/>
          <w:i w:val="0"/>
        </w:rPr>
        <w:t xml:space="preserve">Lorenzo da Ponte's libretto for </w:t>
      </w:r>
      <w:r>
        <w:rPr>
          <w:b w:val="0"/>
          <w:i/>
        </w:rPr>
        <w:t>Don Giovanni</w:t>
      </w:r>
      <w:r>
        <w:rPr>
          <w:b w:val="0"/>
          <w:i w:val="0"/>
        </w:rPr>
        <w:t xml:space="preserve"> (1787) stages the moment when a brave man's hand fails him. The stone statue of the murdered Commendatore asks for the libertine's hand:</w:t>
      </w:r>
    </w:p>
    <w:p>
      <w:pPr>
        <w:pStyle w:val="BodySans"/>
        <w:spacing w:line="240" w:lineRule="auto" w:before="0" w:after="0"/>
        <w:ind w:left="504"/>
        <w:bidi w:val="0"/>
      </w:pPr>
      <w:r>
        <w:rPr>
          <w:rFonts w:ascii="Aptos" w:hAnsi="Aptos"/>
          <w:b w:val="0"/>
          <w:i/>
          <w:sz w:val="21"/>
        </w:rPr>
        <w:t>COMMENDATORE: Dammi la mano in pegno!</w:t>
      </w:r>
    </w:p>
    <w:p>
      <w:pPr>
        <w:pStyle w:val="BodySans"/>
        <w:spacing w:line="240" w:lineRule="auto" w:before="0" w:after="0"/>
        <w:ind w:left="504"/>
        <w:bidi w:val="0"/>
      </w:pPr>
      <w:r>
        <w:rPr>
          <w:rFonts w:ascii="Aptos" w:hAnsi="Aptos"/>
          <w:b w:val="0"/>
          <w:i/>
          <w:sz w:val="21"/>
        </w:rPr>
        <w:t>DON GIOVANNI: Eccola! ... Ohimè!</w:t>
      </w:r>
    </w:p>
    <w:p>
      <w:pPr>
        <w:pStyle w:val="BodySans"/>
        <w:spacing w:line="240" w:lineRule="auto" w:before="0" w:after="0"/>
        <w:ind w:left="504"/>
        <w:bidi w:val="0"/>
      </w:pPr>
      <w:r>
        <w:rPr>
          <w:rFonts w:ascii="Aptos" w:hAnsi="Aptos"/>
          <w:b w:val="0"/>
          <w:i/>
          <w:sz w:val="21"/>
        </w:rPr>
        <w:t>Che gelo è questo mai!</w:t>
      </w:r>
    </w:p>
    <w:p>
      <w:pPr>
        <w:pStyle w:val="BodySans"/>
        <w:spacing w:line="240" w:lineRule="auto" w:before="60" w:after="0"/>
        <w:ind w:left="504"/>
        <w:bidi w:val="0"/>
      </w:pPr>
      <w:r>
        <w:rPr>
          <w:rFonts w:ascii="Aptos" w:hAnsi="Aptos"/>
          <w:b w:val="0"/>
          <w:i/>
          <w:sz w:val="21"/>
        </w:rPr>
        <w:t>COMMENDATORE: Give me your hand as a pledge!</w:t>
      </w:r>
    </w:p>
    <w:p>
      <w:pPr>
        <w:pStyle w:val="BodySans"/>
        <w:spacing w:line="240" w:lineRule="auto" w:before="0" w:after="0"/>
        <w:ind w:left="504"/>
        <w:bidi w:val="0"/>
      </w:pPr>
      <w:r>
        <w:rPr>
          <w:rFonts w:ascii="Aptos" w:hAnsi="Aptos"/>
          <w:b w:val="0"/>
          <w:i/>
          <w:sz w:val="21"/>
        </w:rPr>
        <w:t>DON GIOVANNI: Here it is! ... Alas!</w:t>
      </w:r>
    </w:p>
    <w:p>
      <w:pPr>
        <w:pStyle w:val="BodySans"/>
        <w:spacing w:line="240" w:lineRule="auto" w:before="0" w:after="80"/>
        <w:ind w:left="504"/>
        <w:bidi w:val="0"/>
      </w:pPr>
      <w:r>
        <w:rPr>
          <w:rFonts w:ascii="Aptos" w:hAnsi="Aptos"/>
          <w:b w:val="0"/>
          <w:i/>
          <w:sz w:val="21"/>
        </w:rPr>
        <w:t>What ice is this!</w:t>
      </w:r>
    </w:p>
    <w:p>
      <w:pPr>
        <w:pStyle w:val="BodySans"/>
        <w:bidi w:val="0"/>
      </w:pPr>
      <w:r>
        <w:rPr>
          <w:b w:val="0"/>
          <w:i w:val="0"/>
        </w:rPr>
        <w:t xml:space="preserve">Giovanni's defiance ("No, no, ch'io non mi pento," "No, I will not repent") stays whole to the end. What fails is the hand. The psalm's "men of might" are like him: their courage is described as a matter of the heart, </w:t>
      </w:r>
      <w:r>
        <w:rPr>
          <w:rFonts w:cs="Times New Roman"/>
          <w:b w:val="0"/>
          <w:i w:val="0"/>
          <w:rtl/>
          <w:bCs w:val="0"/>
        </w:rPr>
        <w:t>אַבִּירֵי לֵב</w:t>
      </w:r>
      <w:r>
        <w:rPr>
          <w:b w:val="0"/>
          <w:i w:val="0"/>
        </w:rPr>
        <w:t>, and they are undone at the body's extremities. The opera gives the moment a gripping statue and a burst of fire. The psalm gives no visible cause at all, only that the hands were not there to be found.</w:t>
      </w:r>
    </w:p>
    <w:p>
      <w:pPr>
        <w:pStyle w:val="Heading3"/>
      </w:pPr>
      <w:r>
        <w:t>Verse 7</w:t>
      </w:r>
    </w:p>
    <w:p>
      <w:pPr>
        <w:pStyle w:val="BodySans"/>
        <w:bidi w:val="1"/>
        <w:ind w:left="432" w:right="432"/>
        <w:jc w:val="right"/>
      </w:pPr>
      <w:r>
        <w:rPr>
          <w:rFonts w:ascii="Times New Roman" w:hAnsi="Times New Roman" w:cs="Times New Roman"/>
          <w:sz w:val="23"/>
          <w:szCs w:val="23"/>
        </w:rPr>
        <w:t>מִגַּעֲרָתְךָ, אֱלֹקֵי יַעֲקֹב, נִרְדָּם וְרֶכֶב וָסוּס.‏</w:t>
      </w:r>
    </w:p>
    <w:p>
      <w:pPr>
        <w:pStyle w:val="BodySans"/>
        <w:spacing w:line="240" w:lineRule="auto" w:before="0" w:after="80"/>
        <w:ind w:left="504"/>
        <w:bidi w:val="0"/>
      </w:pPr>
      <w:r>
        <w:rPr>
          <w:rFonts w:ascii="Aptos" w:hAnsi="Aptos"/>
          <w:b w:val="0"/>
          <w:i/>
          <w:sz w:val="21"/>
        </w:rPr>
        <w:t>At Your rebuke, God of Jacob, both chariot and horse sank into deep sleep.</w:t>
      </w:r>
    </w:p>
    <w:p>
      <w:pPr>
        <w:pStyle w:val="BodySans"/>
        <w:bidi w:val="0"/>
      </w:pPr>
      <w:r>
        <w:rPr>
          <w:b w:val="0"/>
          <w:i w:val="0"/>
        </w:rPr>
        <w:t xml:space="preserve">The grammar is odd. The verb </w:t>
      </w:r>
      <w:r>
        <w:rPr>
          <w:rFonts w:cs="Times New Roman"/>
          <w:b w:val="0"/>
          <w:i w:val="0"/>
          <w:rtl/>
          <w:bCs w:val="0"/>
        </w:rPr>
        <w:t>נִרְדָּם</w:t>
      </w:r>
      <w:r>
        <w:rPr>
          <w:b w:val="0"/>
          <w:i w:val="0"/>
        </w:rPr>
        <w:t xml:space="preserve">, "sank into deep sleep," is singular, and it comes before a compound subject whose first element carries an unexplained "and," </w:t>
      </w:r>
      <w:r>
        <w:rPr>
          <w:rFonts w:cs="Times New Roman"/>
          <w:b w:val="0"/>
          <w:i w:val="0"/>
          <w:rtl/>
          <w:bCs w:val="0"/>
        </w:rPr>
        <w:t>וְרֶכֶב וָסוּס</w:t>
      </w:r>
      <w:r>
        <w:rPr>
          <w:b w:val="0"/>
          <w:i w:val="0"/>
        </w:rPr>
        <w:t xml:space="preserve">, literally "slept, and chariot and horse." Rashi calls the first vav "superfluous" and compares </w:t>
      </w:r>
      <w:r>
        <w:rPr>
          <w:rFonts w:cs="Times New Roman"/>
          <w:b w:val="0"/>
          <w:i w:val="0"/>
          <w:rtl/>
          <w:bCs w:val="0"/>
        </w:rPr>
        <w:t>אַיָּה וַעֲנָה</w:t>
      </w:r>
      <w:r>
        <w:rPr>
          <w:b w:val="0"/>
          <w:i w:val="0"/>
        </w:rPr>
        <w:t xml:space="preserve"> in the Edomite genealogy (Gen 36:24), where a stray vav also stands in front of a name. Radak finds a missing subject instead. The one who "slept" is the king himself, the head of the stout-hearted of v. 6 (for Radak, Gog), "and chariot and horse" slept too. Ibn Ezra makes each soldier the subject, one by one. The broken grammar leaves the sleeper undefined, as if the stupor spread faster than the sentence could name who was falling.</w:t>
      </w:r>
    </w:p>
    <w:p>
      <w:pPr>
        <w:pStyle w:val="BodySans"/>
        <w:bidi w:val="0"/>
      </w:pPr>
      <w:r>
        <w:rPr>
          <w:b w:val="0"/>
          <w:i w:val="0"/>
        </w:rPr>
        <w:t xml:space="preserve">The noun behind </w:t>
      </w:r>
      <w:r>
        <w:rPr>
          <w:rFonts w:cs="Times New Roman"/>
          <w:b w:val="0"/>
          <w:i w:val="0"/>
          <w:rtl/>
          <w:bCs w:val="0"/>
        </w:rPr>
        <w:t>נִרְדָּם</w:t>
      </w:r>
      <w:r>
        <w:rPr>
          <w:b w:val="0"/>
          <w:i w:val="0"/>
        </w:rPr>
        <w:t xml:space="preserve"> is </w:t>
      </w:r>
      <w:r>
        <w:rPr>
          <w:rFonts w:cs="Times New Roman"/>
          <w:b w:val="0"/>
          <w:i w:val="0"/>
          <w:rtl/>
          <w:bCs w:val="0"/>
        </w:rPr>
        <w:t>תַּרְדֵּמָה</w:t>
      </w:r>
      <w:r>
        <w:rPr>
          <w:b w:val="0"/>
          <w:i w:val="0"/>
        </w:rPr>
        <w:t xml:space="preserve">, God-given deep sleep. Adam sleeps it so a rib can be taken (Gen 2:21), and Abram sleeps it before a vision (Gen 15:12). One use is especially close. David walks into Saul's sleeping camp and carries off the king's own spear, "and no one saw, no one knew, no one woke, for they were all asleep, </w:t>
      </w:r>
      <w:r>
        <w:rPr>
          <w:rFonts w:cs="Times New Roman"/>
          <w:b w:val="0"/>
          <w:i w:val="0"/>
          <w:rtl/>
          <w:bCs w:val="0"/>
        </w:rPr>
        <w:t>כִּי תַּרְדֵּמַת ה׳ נָפְלָה עֲלֵיהֶם</w:t>
      </w:r>
      <w:r>
        <w:rPr>
          <w:b w:val="0"/>
          <w:i w:val="0"/>
        </w:rPr>
        <w:t>, for a deep sleep from the LORD had fallen on them" (1 Sam 26:12). That is the psalm's scene in narrative form: an army lying helpless, its weapons within reach of anyone, and not one man stirring.</w:t>
      </w:r>
    </w:p>
    <w:p>
      <w:pPr>
        <w:pStyle w:val="BodySans"/>
        <w:bidi w:val="0"/>
      </w:pPr>
      <w:r>
        <w:rPr>
          <w:b w:val="0"/>
          <w:i w:val="0"/>
        </w:rPr>
        <w:t xml:space="preserve">The other occurrence of the exact form </w:t>
      </w:r>
      <w:r>
        <w:rPr>
          <w:rFonts w:cs="Times New Roman"/>
          <w:b w:val="0"/>
          <w:i w:val="0"/>
          <w:rtl/>
          <w:bCs w:val="0"/>
        </w:rPr>
        <w:t>מִגַּעֲרָתְךָ</w:t>
      </w:r>
      <w:r>
        <w:rPr>
          <w:b w:val="0"/>
          <w:i w:val="0"/>
        </w:rPr>
        <w:t>, Ps 18:16, lays bare the channels of the sea "at Your rebuke, at the blast of the breath of Your nostrils." Ibn Ezra explains the epithet "God of Jacob" as a return to v. 2's "Israel." After the name at the start, the psalm calls God by the patriarch's name at the point of the rebuke.</w:t>
      </w:r>
    </w:p>
    <w:p>
      <w:pPr>
        <w:pStyle w:val="BodySans"/>
        <w:bidi w:val="0"/>
      </w:pPr>
      <w:r>
        <w:rPr>
          <w:b w:val="0"/>
          <w:i w:val="0"/>
        </w:rPr>
        <w:t>Yannai, the sixth-century liturgical poet, built a whole poem on the idea that God's great blows fall at night while the enemy sleeps. Its lines are now sung at the Passover seder:</w:t>
      </w:r>
    </w:p>
    <w:p>
      <w:pPr>
        <w:pStyle w:val="BodySans"/>
        <w:spacing w:line="240" w:lineRule="auto" w:before="0" w:after="0"/>
        <w:ind w:left="504"/>
        <w:bidi w:val="0"/>
      </w:pPr>
      <w:r>
        <w:rPr>
          <w:rFonts w:cs="Times New Roman"/>
          <w:b w:val="0"/>
          <w:i/>
          <w:rtl/>
          <w:szCs w:val="23"/>
          <w:bCs w:val="0"/>
        </w:rPr>
        <w:t>טִיסַת נְגִיד חֲרֹשֶׁת סִלִּיתָ בְּכוֹכְבֵי לַיְלָה…</w:t>
      </w:r>
    </w:p>
    <w:p>
      <w:pPr>
        <w:pStyle w:val="BodySans"/>
        <w:spacing w:line="240" w:lineRule="auto" w:before="0" w:after="0"/>
        <w:ind w:left="504"/>
        <w:bidi w:val="0"/>
      </w:pPr>
      <w:r>
        <w:rPr>
          <w:rFonts w:cs="Times New Roman"/>
          <w:b w:val="0"/>
          <w:i/>
          <w:rtl/>
          <w:szCs w:val="23"/>
          <w:bCs w:val="0"/>
        </w:rPr>
        <w:t>יָעַץ מְחָרֵף לְנוֹפֵף אִוּוּי, הוֹבַשְׁתָּ פְגָרָיו בַּלַּיְלָה…</w:t>
      </w:r>
    </w:p>
    <w:p>
      <w:pPr>
        <w:pStyle w:val="BodySans"/>
        <w:spacing w:line="240" w:lineRule="auto" w:before="0" w:after="0"/>
        <w:ind w:left="504"/>
        <w:bidi w:val="0"/>
      </w:pPr>
      <w:r>
        <w:rPr>
          <w:rFonts w:cs="Times New Roman"/>
          <w:b w:val="0"/>
          <w:i/>
          <w:rtl/>
          <w:szCs w:val="23"/>
          <w:bCs w:val="0"/>
        </w:rPr>
        <w:t>וַיְהִי בַּחֲצִי הַלַּיְלָה.</w:t>
      </w:r>
    </w:p>
    <w:p>
      <w:pPr>
        <w:pStyle w:val="BodySans"/>
        <w:spacing w:line="240" w:lineRule="auto" w:before="60" w:after="0"/>
        <w:ind w:left="504"/>
        <w:bidi w:val="0"/>
      </w:pPr>
      <w:r>
        <w:rPr>
          <w:rFonts w:ascii="Aptos" w:hAnsi="Aptos"/>
          <w:b w:val="0"/>
          <w:i/>
          <w:sz w:val="21"/>
        </w:rPr>
        <w:t>The host of the prince of Harosheth You swept away by the stars of night…</w:t>
      </w:r>
    </w:p>
    <w:p>
      <w:pPr>
        <w:pStyle w:val="BodySans"/>
        <w:spacing w:line="240" w:lineRule="auto" w:before="0" w:after="0"/>
        <w:ind w:left="504"/>
        <w:bidi w:val="0"/>
      </w:pPr>
      <w:r>
        <w:rPr>
          <w:rFonts w:ascii="Aptos" w:hAnsi="Aptos"/>
          <w:b w:val="0"/>
          <w:i/>
          <w:sz w:val="21"/>
        </w:rPr>
        <w:t>The blasphemer plotted to shake his fist at the Beloved City; You withered his corpses in the night…</w:t>
      </w:r>
    </w:p>
    <w:p>
      <w:pPr>
        <w:pStyle w:val="BodySans"/>
        <w:spacing w:line="240" w:lineRule="auto" w:before="0" w:after="80"/>
        <w:ind w:left="504"/>
        <w:bidi w:val="0"/>
      </w:pPr>
      <w:r>
        <w:rPr>
          <w:rFonts w:ascii="Aptos" w:hAnsi="Aptos"/>
          <w:b w:val="0"/>
          <w:i/>
          <w:sz w:val="21"/>
        </w:rPr>
        <w:t>And it came to pass at midnight.</w:t>
      </w:r>
    </w:p>
    <w:p>
      <w:pPr>
        <w:pStyle w:val="BodySans"/>
        <w:bidi w:val="0"/>
      </w:pPr>
      <w:r>
        <w:rPr>
          <w:b w:val="0"/>
          <w:i w:val="0"/>
        </w:rPr>
        <w:t xml:space="preserve">The first line is Sisera, the </w:t>
      </w:r>
      <w:r>
        <w:rPr>
          <w:rFonts w:cs="Times New Roman"/>
          <w:b w:val="0"/>
          <w:i w:val="0"/>
          <w:rtl/>
          <w:bCs w:val="0"/>
        </w:rPr>
        <w:t>נְגִיד</w:t>
      </w:r>
      <w:r>
        <w:rPr>
          <w:b w:val="0"/>
          <w:i w:val="0"/>
        </w:rPr>
        <w:t>, "prince," against whom "the stars fought from their courses" (Judg 5:20). The second is Sennacherib. Yannai places our psalm's night in a long line of nights. What he adds is the refrain: every one of these victories, repeated over and over, "at midnight." What the psalm adds is the cause. Yannai's God acts in the dark. The psalm's God only speaks, and the chariots fall asleep.</w:t>
      </w:r>
    </w:p>
    <w:p>
      <w:pPr>
        <w:pStyle w:val="Heading3"/>
      </w:pPr>
      <w:r>
        <w:t>Verse 8</w:t>
      </w:r>
    </w:p>
    <w:p>
      <w:pPr>
        <w:pStyle w:val="BodySans"/>
        <w:bidi w:val="1"/>
        <w:ind w:left="432" w:right="432"/>
        <w:jc w:val="right"/>
      </w:pPr>
      <w:r>
        <w:rPr>
          <w:rFonts w:ascii="Times New Roman" w:hAnsi="Times New Roman" w:cs="Times New Roman"/>
          <w:sz w:val="23"/>
          <w:szCs w:val="23"/>
        </w:rPr>
        <w:t>אַתָּה נוֹרָא אַתָּה, וּמִי־יַעֲמֹד לְפָנֶיךָ מֵאָז אַפֶּךָ.‏</w:t>
      </w:r>
    </w:p>
    <w:p>
      <w:pPr>
        <w:pStyle w:val="BodySans"/>
        <w:spacing w:line="240" w:lineRule="auto" w:before="0" w:after="80"/>
        <w:ind w:left="504"/>
        <w:bidi w:val="0"/>
      </w:pPr>
      <w:r>
        <w:rPr>
          <w:rFonts w:ascii="Aptos" w:hAnsi="Aptos"/>
          <w:b w:val="0"/>
          <w:i/>
          <w:sz w:val="21"/>
        </w:rPr>
        <w:t>You, You are awesome, and who can stand before You once Your anger is roused?</w:t>
      </w:r>
    </w:p>
    <w:p>
      <w:pPr>
        <w:pStyle w:val="BodySans"/>
        <w:bidi w:val="0"/>
      </w:pPr>
      <w:r>
        <w:rPr>
          <w:b w:val="0"/>
          <w:i w:val="0"/>
        </w:rPr>
        <w:t xml:space="preserve">Ibn Ezra, as a grammarian, notices the second </w:t>
      </w:r>
      <w:r>
        <w:rPr>
          <w:rFonts w:cs="Times New Roman"/>
          <w:b w:val="0"/>
          <w:i w:val="0"/>
          <w:rtl/>
          <w:bCs w:val="0"/>
        </w:rPr>
        <w:t>אַתָּה</w:t>
      </w:r>
      <w:r>
        <w:rPr>
          <w:b w:val="0"/>
          <w:i w:val="0"/>
        </w:rPr>
        <w:t xml:space="preserve">. One would have been enough, he says, and he points to a similar doubling: </w:t>
      </w:r>
      <w:r>
        <w:rPr>
          <w:rFonts w:cs="Times New Roman"/>
          <w:b w:val="0"/>
          <w:i w:val="0"/>
          <w:rtl/>
          <w:bCs w:val="0"/>
        </w:rPr>
        <w:t>ה׳ מָעוֹן אַתָּה הָיִיתָ לָּנוּ</w:t>
      </w:r>
      <w:r>
        <w:rPr>
          <w:b w:val="0"/>
          <w:i w:val="0"/>
        </w:rPr>
        <w:t>, "Lord, You have been our dwelling place" (Ps 90:1). The extra pronoun adds nothing to the meaning. It adds breath, the speaker saying "You" twice because once did not feel sufficient.</w:t>
      </w:r>
    </w:p>
    <w:p>
      <w:pPr>
        <w:pStyle w:val="BodySans"/>
        <w:bidi w:val="0"/>
      </w:pPr>
      <w:r>
        <w:rPr>
          <w:b w:val="0"/>
          <w:i w:val="0"/>
        </w:rPr>
        <w:t xml:space="preserve">Malbim's reading of </w:t>
      </w:r>
      <w:r>
        <w:rPr>
          <w:rFonts w:cs="Times New Roman"/>
          <w:b w:val="0"/>
          <w:i w:val="0"/>
          <w:rtl/>
          <w:bCs w:val="0"/>
        </w:rPr>
        <w:t>מֵאָז אַפֶּךָ</w:t>
      </w:r>
      <w:r>
        <w:rPr>
          <w:b w:val="0"/>
          <w:i w:val="0"/>
        </w:rPr>
        <w:t xml:space="preserve">, "once Your anger," is strikingly original. He identifies the "anger" with Assyria itself, following Isaiah: </w:t>
      </w:r>
      <w:r>
        <w:rPr>
          <w:rFonts w:cs="Times New Roman"/>
          <w:b w:val="0"/>
          <w:i w:val="0"/>
          <w:rtl/>
          <w:bCs w:val="0"/>
        </w:rPr>
        <w:t>הוֹי אַשּׁוּר שֵׁבֶט אַפִּי</w:t>
      </w:r>
      <w:r>
        <w:rPr>
          <w:b w:val="0"/>
          <w:i w:val="0"/>
        </w:rPr>
        <w:t xml:space="preserve">, "Woe, Assyria, rod of My anger" (Isa 10:5). "From the time the LORD sent His anger out upon the earth, no kingdom could stand before it." On this reading v. 8 describes the Assyrian conquest: no one could withstand God's rod. Then v. 9 turns, when God speaks from heaven against the rod itself. The "who can stand?" is asked first of Assyria's victims, and then answered against Assyria. Rashi keeps the plain sense: </w:t>
      </w:r>
      <w:r>
        <w:rPr>
          <w:rFonts w:cs="Times New Roman"/>
          <w:b w:val="0"/>
          <w:i w:val="0"/>
          <w:rtl/>
          <w:bCs w:val="0"/>
        </w:rPr>
        <w:t>מֵאָז</w:t>
      </w:r>
      <w:r>
        <w:rPr>
          <w:b w:val="0"/>
          <w:i w:val="0"/>
        </w:rPr>
        <w:t xml:space="preserve"> means "from the moment You are angry." The same </w:t>
      </w:r>
      <w:r>
        <w:rPr>
          <w:rFonts w:cs="Times New Roman"/>
          <w:b w:val="0"/>
          <w:i w:val="0"/>
          <w:rtl/>
          <w:bCs w:val="0"/>
        </w:rPr>
        <w:t>מֵאָז</w:t>
      </w:r>
      <w:r>
        <w:rPr>
          <w:b w:val="0"/>
          <w:i w:val="0"/>
        </w:rPr>
        <w:t xml:space="preserve"> appears in the neighboring royal psalm, </w:t>
      </w:r>
      <w:r>
        <w:rPr>
          <w:rFonts w:cs="Times New Roman"/>
          <w:b w:val="0"/>
          <w:i w:val="0"/>
          <w:rtl/>
          <w:bCs w:val="0"/>
        </w:rPr>
        <w:t>נָכוֹן כִּסְאֲךָ מֵאָז</w:t>
      </w:r>
      <w:r>
        <w:rPr>
          <w:b w:val="0"/>
          <w:i w:val="0"/>
        </w:rPr>
        <w:t>, "Your throne is established from of old" (Ps 93:2), which allows a quieter hearing: "who has stood before You, from of old, in Your anger?"</w:t>
      </w:r>
    </w:p>
    <w:p>
      <w:pPr>
        <w:pStyle w:val="BodySans"/>
        <w:bidi w:val="0"/>
      </w:pPr>
      <w:r>
        <w:rPr>
          <w:b w:val="0"/>
          <w:i w:val="0"/>
        </w:rPr>
        <w:t xml:space="preserve">The question is a formula prophets use at the brink of judgment: </w:t>
      </w:r>
      <w:r>
        <w:rPr>
          <w:rFonts w:cs="Times New Roman"/>
          <w:b w:val="0"/>
          <w:i w:val="0"/>
          <w:rtl/>
          <w:bCs w:val="0"/>
        </w:rPr>
        <w:t>לִפְנֵי זַעְמוֹ מִי יַעֲמוֹד</w:t>
      </w:r>
      <w:r>
        <w:rPr>
          <w:b w:val="0"/>
          <w:i w:val="0"/>
        </w:rPr>
        <w:t xml:space="preserve">, "before His indignation who can stand?" (Nah 1:6). Avraham ibn Ezra's Yom Kippur piyyut (see the liturgical section) turns it inward. The psalm's question is about enemies, and the piyyut's is about a sinner who has no one to send in his place. Grammatically, the verb "stand" sets up the next verses. No one can </w:t>
      </w:r>
      <w:r>
        <w:rPr>
          <w:rFonts w:cs="Times New Roman"/>
          <w:b w:val="0"/>
          <w:i w:val="0"/>
          <w:rtl/>
          <w:bCs w:val="0"/>
        </w:rPr>
        <w:t>עָמַד</w:t>
      </w:r>
      <w:r>
        <w:rPr>
          <w:b w:val="0"/>
          <w:i w:val="0"/>
        </w:rPr>
        <w:t xml:space="preserve">, "stand," before God, but God can </w:t>
      </w:r>
      <w:r>
        <w:rPr>
          <w:rFonts w:cs="Times New Roman"/>
          <w:b w:val="0"/>
          <w:i w:val="0"/>
          <w:rtl/>
          <w:bCs w:val="0"/>
        </w:rPr>
        <w:t>קוּם</w:t>
      </w:r>
      <w:r>
        <w:rPr>
          <w:b w:val="0"/>
          <w:i w:val="0"/>
        </w:rPr>
        <w:t>, "rise" (v. 10). The judge rises and no one else stays on his feet.</w:t>
      </w:r>
    </w:p>
    <w:p>
      <w:pPr>
        <w:pStyle w:val="Heading3"/>
      </w:pPr>
      <w:r>
        <w:t>Verse 9</w:t>
      </w:r>
    </w:p>
    <w:p>
      <w:pPr>
        <w:pStyle w:val="BodySans"/>
        <w:bidi w:val="1"/>
        <w:ind w:left="432" w:right="432"/>
        <w:jc w:val="right"/>
      </w:pPr>
      <w:r>
        <w:rPr>
          <w:rFonts w:ascii="Times New Roman" w:hAnsi="Times New Roman" w:cs="Times New Roman"/>
          <w:sz w:val="23"/>
          <w:szCs w:val="23"/>
        </w:rPr>
        <w:t>מִשָּׁמַיִם הִשְׁמַעְתָּ דִּין; אֶרֶץ יָרְאָה וְשָׁקָטָה.‏</w:t>
      </w:r>
    </w:p>
    <w:p>
      <w:pPr>
        <w:pStyle w:val="BodySans"/>
        <w:spacing w:line="240" w:lineRule="auto" w:before="0" w:after="80"/>
        <w:ind w:left="504"/>
        <w:bidi w:val="0"/>
      </w:pPr>
      <w:r>
        <w:rPr>
          <w:rFonts w:ascii="Aptos" w:hAnsi="Aptos"/>
          <w:b w:val="0"/>
          <w:i/>
          <w:sz w:val="21"/>
        </w:rPr>
        <w:t>From heaven You made judgment heard; the earth feared and grew still.</w:t>
      </w:r>
    </w:p>
    <w:p>
      <w:pPr>
        <w:pStyle w:val="BodySans"/>
        <w:bidi w:val="0"/>
      </w:pPr>
      <w:r>
        <w:rPr>
          <w:b w:val="0"/>
          <w:i w:val="0"/>
        </w:rPr>
        <w:t>The Talmud reads this verse as Sinai (b. Shabbat 88a; b. Avodah Zarah 3a). Resh Lakish taught that at creation God set a condition: if Israel accepted the Torah, the world would endure; if not, it would return to chaos. Hezekiah the Amora supplied the verse. The earth "feared," since its existence depended on the answer, and then "grew still" when Israel said "we will do." The reading is less free than it looks. Deuteronomy's account of Sinai uses the same verb, the same direction and the same pair of heaven and earth:</w:t>
      </w:r>
    </w:p>
    <w:p>
      <w:pPr>
        <w:pStyle w:val="BodySans"/>
        <w:bidi w:val="1"/>
        <w:ind w:left="432" w:right="432"/>
        <w:jc w:val="right"/>
      </w:pPr>
      <w:r>
        <w:rPr>
          <w:rFonts w:ascii="Times New Roman" w:hAnsi="Times New Roman" w:cs="Times New Roman"/>
          <w:sz w:val="23"/>
          <w:szCs w:val="23"/>
        </w:rPr>
        <w:t>מִן־הַשָּׁמַיִם הִשְׁמִיעֲךָ אֶת־קֹלוֹ… וְעַל־הָאָרֶץ</w:t>
      </w:r>
    </w:p>
    <w:p>
      <w:pPr>
        <w:pStyle w:val="BodySans"/>
        <w:bidi w:val="0"/>
      </w:pPr>
      <w:r>
        <w:rPr>
          <w:b w:val="0"/>
          <w:i w:val="0"/>
        </w:rPr>
        <w:t xml:space="preserve">"from heaven He made you hear His voice… and upon the earth" (Deut 4:36). Two verses earlier the same chapter speaks of God's </w:t>
      </w:r>
      <w:r>
        <w:rPr>
          <w:rFonts w:cs="Times New Roman"/>
          <w:b w:val="0"/>
          <w:i w:val="0"/>
          <w:rtl/>
          <w:bCs w:val="0"/>
        </w:rPr>
        <w:t>מוֹרָאִים גְּדֹלִים</w:t>
      </w:r>
      <w:r>
        <w:rPr>
          <w:b w:val="0"/>
          <w:i w:val="0"/>
        </w:rPr>
        <w:t>, "great terrors" (Deut 4:34), the word that becomes God's title in v. 12. The rabbis heard in this verse the sound of the lawgiving, and the psalm's move from verdict to awe follows Deuteronomy's order.</w:t>
      </w:r>
    </w:p>
    <w:p>
      <w:pPr>
        <w:pStyle w:val="BodySans"/>
        <w:bidi w:val="0"/>
      </w:pPr>
      <w:r>
        <w:rPr>
          <w:b w:val="0"/>
          <w:i w:val="0"/>
        </w:rPr>
        <w:t xml:space="preserve">The Hebrew sounds heaven and hearing together: </w:t>
      </w:r>
      <w:r>
        <w:rPr>
          <w:rFonts w:cs="Times New Roman"/>
          <w:b w:val="0"/>
          <w:i w:val="0"/>
          <w:rtl/>
          <w:bCs w:val="0"/>
        </w:rPr>
        <w:t>מִשָּׁמַיִם הִשְׁמַעְתָּ</w:t>
      </w:r>
      <w:r>
        <w:rPr>
          <w:b w:val="0"/>
          <w:i w:val="0"/>
        </w:rPr>
        <w:t xml:space="preserve">, </w:t>
      </w:r>
      <w:r>
        <w:rPr>
          <w:i/>
        </w:rPr>
        <w:t>mish-shā-MA-yim hish-MAʿ-tā</w:t>
      </w:r>
      <w:r>
        <w:rPr>
          <w:b w:val="0"/>
          <w:i w:val="0"/>
        </w:rPr>
        <w:t>. What comes "from heaven" is something heard.</w:t>
      </w:r>
    </w:p>
    <w:p>
      <w:pPr>
        <w:pStyle w:val="BodySans"/>
        <w:bidi w:val="0"/>
      </w:pPr>
      <w:r>
        <w:rPr>
          <w:b w:val="0"/>
          <w:i w:val="0"/>
        </w:rPr>
        <w:t xml:space="preserve">"The earth grew still" repeats half of a known formula. Joshua's conquest narrative closes with </w:t>
      </w:r>
      <w:r>
        <w:rPr>
          <w:rFonts w:cs="Times New Roman"/>
          <w:b w:val="0"/>
          <w:i w:val="0"/>
          <w:rtl/>
          <w:bCs w:val="0"/>
        </w:rPr>
        <w:t>וְהָאָרֶץ שָׁקְטָה מִמִּלְחָמָה</w:t>
      </w:r>
      <w:r>
        <w:rPr>
          <w:b w:val="0"/>
          <w:i w:val="0"/>
        </w:rPr>
        <w:t xml:space="preserve">, "and the land had rest from war" (Josh 14:15). The formula's last word, </w:t>
      </w:r>
      <w:r>
        <w:rPr>
          <w:rFonts w:cs="Times New Roman"/>
          <w:b w:val="0"/>
          <w:i w:val="0"/>
          <w:rtl/>
          <w:bCs w:val="0"/>
        </w:rPr>
        <w:t>מִלְחָמָה</w:t>
      </w:r>
      <w:r>
        <w:rPr>
          <w:b w:val="0"/>
          <w:i w:val="0"/>
        </w:rPr>
        <w:t xml:space="preserve">, was the climax of v. 4, where God broke war. Its first words return here. The psalm has split the idiom across five verses and changed what it means. In Joshua, the land rests after Israel's war. Here the whole earth falls silent after God has broken war itself. The commentators divide along this ambiguity. Rashi's </w:t>
      </w:r>
      <w:r>
        <w:rPr>
          <w:rFonts w:cs="Times New Roman"/>
          <w:b w:val="0"/>
          <w:i w:val="0"/>
          <w:rtl/>
          <w:bCs w:val="0"/>
        </w:rPr>
        <w:t>אֶרֶץ</w:t>
      </w:r>
      <w:r>
        <w:rPr>
          <w:b w:val="0"/>
          <w:i w:val="0"/>
        </w:rPr>
        <w:t xml:space="preserve"> is the land of Israel, which had feared Sennacherib and now breathed again. Radak's is "the land of the nations," which feared and stopped making war on Israel. Ibn Ezra divides the verbs: the wicked "feared," the righteous "were at rest."</w:t>
      </w:r>
    </w:p>
    <w:p>
      <w:pPr>
        <w:pStyle w:val="BodySans"/>
        <w:bidi w:val="0"/>
      </w:pPr>
      <w:r>
        <w:rPr>
          <w:b w:val="0"/>
          <w:i w:val="0"/>
        </w:rPr>
        <w:t>Octavio Paz, in a poem from the 1940s, pictures a silence with a shape:</w:t>
      </w:r>
    </w:p>
    <w:p>
      <w:pPr>
        <w:pStyle w:val="BodySans"/>
        <w:spacing w:line="240" w:lineRule="auto" w:before="0" w:after="0"/>
        <w:ind w:left="504"/>
        <w:bidi w:val="0"/>
      </w:pPr>
      <w:r>
        <w:rPr>
          <w:rFonts w:ascii="Aptos" w:hAnsi="Aptos"/>
          <w:b w:val="0"/>
          <w:i/>
          <w:sz w:val="21"/>
        </w:rPr>
        <w:t>Así como del fondo de la música</w:t>
      </w:r>
    </w:p>
    <w:p>
      <w:pPr>
        <w:pStyle w:val="BodySans"/>
        <w:spacing w:line="240" w:lineRule="auto" w:before="0" w:after="0"/>
        <w:ind w:left="504"/>
        <w:bidi w:val="0"/>
      </w:pPr>
      <w:r>
        <w:rPr>
          <w:rFonts w:ascii="Aptos" w:hAnsi="Aptos"/>
          <w:b w:val="0"/>
          <w:i/>
          <w:sz w:val="21"/>
        </w:rPr>
        <w:t>brota una nota</w:t>
      </w:r>
    </w:p>
    <w:p>
      <w:pPr>
        <w:pStyle w:val="BodySans"/>
        <w:spacing w:line="240" w:lineRule="auto" w:before="0" w:after="0"/>
        <w:ind w:left="504"/>
        <w:bidi w:val="0"/>
      </w:pPr>
      <w:r>
        <w:rPr>
          <w:rFonts w:ascii="Aptos" w:hAnsi="Aptos"/>
          <w:b w:val="0"/>
          <w:i/>
          <w:sz w:val="21"/>
        </w:rPr>
        <w:t>que mientras vibra crece y se adelgaza</w:t>
      </w:r>
    </w:p>
    <w:p>
      <w:pPr>
        <w:pStyle w:val="BodySans"/>
        <w:spacing w:line="240" w:lineRule="auto" w:before="0" w:after="0"/>
        <w:ind w:left="504"/>
        <w:bidi w:val="0"/>
      </w:pPr>
      <w:r>
        <w:rPr>
          <w:rFonts w:ascii="Aptos" w:hAnsi="Aptos"/>
          <w:b w:val="0"/>
          <w:i/>
          <w:sz w:val="21"/>
        </w:rPr>
        <w:t>hasta que en otra música enmudece,</w:t>
      </w:r>
    </w:p>
    <w:p>
      <w:pPr>
        <w:pStyle w:val="BodySans"/>
        <w:spacing w:line="240" w:lineRule="auto" w:before="0" w:after="0"/>
        <w:ind w:left="504"/>
        <w:bidi w:val="0"/>
      </w:pPr>
      <w:r>
        <w:rPr>
          <w:rFonts w:ascii="Aptos" w:hAnsi="Aptos"/>
          <w:b w:val="0"/>
          <w:i/>
          <w:sz w:val="21"/>
        </w:rPr>
        <w:t>brota del fondo del silencio</w:t>
      </w:r>
    </w:p>
    <w:p>
      <w:pPr>
        <w:pStyle w:val="BodySans"/>
        <w:spacing w:line="240" w:lineRule="auto" w:before="0" w:after="0"/>
        <w:ind w:left="504"/>
        <w:bidi w:val="0"/>
      </w:pPr>
      <w:r>
        <w:rPr>
          <w:rFonts w:ascii="Aptos" w:hAnsi="Aptos"/>
          <w:b w:val="0"/>
          <w:i/>
          <w:sz w:val="21"/>
        </w:rPr>
        <w:t>otro silencio, aguda torre, espada…</w:t>
      </w:r>
    </w:p>
    <w:p>
      <w:pPr>
        <w:pStyle w:val="BodySans"/>
        <w:spacing w:line="240" w:lineRule="auto" w:before="60" w:after="0"/>
        <w:ind w:left="504"/>
        <w:bidi w:val="0"/>
      </w:pPr>
      <w:r>
        <w:rPr>
          <w:rFonts w:ascii="Aptos" w:hAnsi="Aptos"/>
          <w:b w:val="0"/>
          <w:i/>
          <w:sz w:val="21"/>
        </w:rPr>
        <w:t>Just as from the depths of music</w:t>
      </w:r>
    </w:p>
    <w:p>
      <w:pPr>
        <w:pStyle w:val="BodySans"/>
        <w:spacing w:line="240" w:lineRule="auto" w:before="0" w:after="0"/>
        <w:ind w:left="504"/>
        <w:bidi w:val="0"/>
      </w:pPr>
      <w:r>
        <w:rPr>
          <w:rFonts w:ascii="Aptos" w:hAnsi="Aptos"/>
          <w:b w:val="0"/>
          <w:i/>
          <w:sz w:val="21"/>
        </w:rPr>
        <w:t>a note springs forth</w:t>
      </w:r>
    </w:p>
    <w:p>
      <w:pPr>
        <w:pStyle w:val="BodySans"/>
        <w:spacing w:line="240" w:lineRule="auto" w:before="0" w:after="0"/>
        <w:ind w:left="504"/>
        <w:bidi w:val="0"/>
      </w:pPr>
      <w:r>
        <w:rPr>
          <w:rFonts w:ascii="Aptos" w:hAnsi="Aptos"/>
          <w:b w:val="0"/>
          <w:i/>
          <w:sz w:val="21"/>
        </w:rPr>
        <w:t>that while it vibrates grows and thins</w:t>
      </w:r>
    </w:p>
    <w:p>
      <w:pPr>
        <w:pStyle w:val="BodySans"/>
        <w:spacing w:line="240" w:lineRule="auto" w:before="0" w:after="0"/>
        <w:ind w:left="504"/>
        <w:bidi w:val="0"/>
      </w:pPr>
      <w:r>
        <w:rPr>
          <w:rFonts w:ascii="Aptos" w:hAnsi="Aptos"/>
          <w:b w:val="0"/>
          <w:i/>
          <w:sz w:val="21"/>
        </w:rPr>
        <w:t>until it falls silent in another music,</w:t>
      </w:r>
    </w:p>
    <w:p>
      <w:pPr>
        <w:pStyle w:val="BodySans"/>
        <w:spacing w:line="240" w:lineRule="auto" w:before="0" w:after="0"/>
        <w:ind w:left="504"/>
        <w:bidi w:val="0"/>
      </w:pPr>
      <w:r>
        <w:rPr>
          <w:rFonts w:ascii="Aptos" w:hAnsi="Aptos"/>
          <w:b w:val="0"/>
          <w:i/>
          <w:sz w:val="21"/>
        </w:rPr>
        <w:t>springs from the depths of silence</w:t>
      </w:r>
    </w:p>
    <w:p>
      <w:pPr>
        <w:pStyle w:val="BodySans"/>
        <w:spacing w:line="240" w:lineRule="auto" w:before="0" w:after="80"/>
        <w:ind w:left="504"/>
        <w:bidi w:val="0"/>
      </w:pPr>
      <w:r>
        <w:rPr>
          <w:rFonts w:ascii="Aptos" w:hAnsi="Aptos"/>
          <w:b w:val="0"/>
          <w:i/>
          <w:sz w:val="21"/>
        </w:rPr>
        <w:t>another silence, a sharp tower, a sword…</w:t>
      </w:r>
    </w:p>
    <w:p>
      <w:pPr>
        <w:pStyle w:val="BodySans"/>
        <w:bidi w:val="0"/>
      </w:pPr>
      <w:r>
        <w:rPr>
          <w:b w:val="0"/>
          <w:i w:val="0"/>
        </w:rPr>
        <w:t xml:space="preserve">Paz's silence is a presence, sharp enough to be a sword. The psalm's </w:t>
      </w:r>
      <w:r>
        <w:rPr>
          <w:rFonts w:cs="Times New Roman"/>
          <w:b w:val="0"/>
          <w:i w:val="0"/>
          <w:rtl/>
          <w:bCs w:val="0"/>
        </w:rPr>
        <w:t>שָׁקְטָה</w:t>
      </w:r>
      <w:r>
        <w:rPr>
          <w:b w:val="0"/>
          <w:i w:val="0"/>
        </w:rPr>
        <w:t xml:space="preserve"> is like this: the quiet that follows a verdict, not the quiet of a meadow. The difference is what each silence leads to. Paz's leads only to more silence. The psalm's leads to the next verse, where the verdict's purpose is spoken.</w:t>
      </w:r>
    </w:p>
    <w:p>
      <w:pPr>
        <w:pStyle w:val="Heading3"/>
      </w:pPr>
      <w:r>
        <w:t>Verse 10</w:t>
      </w:r>
    </w:p>
    <w:p>
      <w:pPr>
        <w:pStyle w:val="BodySans"/>
        <w:bidi w:val="1"/>
        <w:ind w:left="432" w:right="432"/>
        <w:jc w:val="right"/>
      </w:pPr>
      <w:r>
        <w:rPr>
          <w:rFonts w:ascii="Times New Roman" w:hAnsi="Times New Roman" w:cs="Times New Roman"/>
          <w:sz w:val="23"/>
          <w:szCs w:val="23"/>
        </w:rPr>
        <w:t>בְּקוּם־לַמִּשְׁפָּט אֱלֹקִים, לְהוֹשִׁיעַ כָּל־עַנְוֵי־אֶרֶץ. סֶלָה.‏</w:t>
      </w:r>
    </w:p>
    <w:p>
      <w:pPr>
        <w:pStyle w:val="BodySans"/>
        <w:spacing w:line="240" w:lineRule="auto" w:before="0" w:after="80"/>
        <w:ind w:left="504"/>
        <w:bidi w:val="0"/>
      </w:pPr>
      <w:r>
        <w:rPr>
          <w:rFonts w:ascii="Aptos" w:hAnsi="Aptos"/>
          <w:b w:val="0"/>
          <w:i/>
          <w:sz w:val="21"/>
        </w:rPr>
        <w:t>When God rose for judgment, to save all the lowly of the earth. Selah.</w:t>
      </w:r>
    </w:p>
    <w:p>
      <w:pPr>
        <w:pStyle w:val="BodySans"/>
        <w:bidi w:val="0"/>
      </w:pPr>
      <w:r>
        <w:rPr>
          <w:b w:val="0"/>
          <w:i w:val="0"/>
        </w:rPr>
        <w:t>Malbim links this verse back to the last one as its reason. Why did the earth, which had been terrified, grow still once God came to judge? Because "divine judgment never comes to lend strength to the tyrant who oppresses and robs, only to save the lowly crushed beneath his hand." The earth heard that the Judge was coming, and relief followed the fear, because it knew whose side this Judge takes. On this reading the silence of v. 9 is the relief of people who have heard a verdict in their favor.</w:t>
      </w:r>
    </w:p>
    <w:p>
      <w:pPr>
        <w:pStyle w:val="BodySans"/>
        <w:bidi w:val="0"/>
      </w:pPr>
      <w:r>
        <w:rPr>
          <w:b w:val="0"/>
          <w:i w:val="0"/>
        </w:rPr>
        <w:t xml:space="preserve">The phrase </w:t>
      </w:r>
      <w:r>
        <w:rPr>
          <w:rFonts w:cs="Times New Roman"/>
          <w:b w:val="0"/>
          <w:i w:val="0"/>
          <w:rtl/>
          <w:bCs w:val="0"/>
        </w:rPr>
        <w:t>עַנְוֵי־אֶרֶץ</w:t>
      </w:r>
      <w:r>
        <w:rPr>
          <w:b w:val="0"/>
          <w:i w:val="0"/>
        </w:rPr>
        <w:t xml:space="preserve"> belongs to a small group of texts about the humble in God's final justice. Zephaniah calls on them before the day of wrath:</w:t>
      </w:r>
    </w:p>
    <w:p>
      <w:pPr>
        <w:pStyle w:val="BodySans"/>
        <w:bidi w:val="1"/>
        <w:ind w:left="432" w:right="432"/>
        <w:jc w:val="right"/>
      </w:pPr>
      <w:r>
        <w:rPr>
          <w:rFonts w:ascii="Times New Roman" w:hAnsi="Times New Roman" w:cs="Times New Roman"/>
          <w:sz w:val="23"/>
          <w:szCs w:val="23"/>
        </w:rPr>
        <w:t>בַּקְּשׁוּ אֶת־ה׳ כָּל־עַנְוֵי הָאָרֶץ</w:t>
      </w:r>
    </w:p>
    <w:p>
      <w:pPr>
        <w:pStyle w:val="BodySans"/>
        <w:bidi w:val="0"/>
      </w:pPr>
      <w:r>
        <w:rPr>
          <w:b w:val="0"/>
          <w:i w:val="0"/>
        </w:rPr>
        <w:t xml:space="preserve">"Seek the LORD, all you humble of the earth" (Zeph 2:3). Isaiah's future king will decide </w:t>
      </w:r>
      <w:r>
        <w:rPr>
          <w:rFonts w:cs="Times New Roman"/>
          <w:b w:val="0"/>
          <w:i w:val="0"/>
          <w:rtl/>
          <w:bCs w:val="0"/>
        </w:rPr>
        <w:t>בְּמִישׁוֹר לְעַנְוֵי־אָרֶץ</w:t>
      </w:r>
      <w:r>
        <w:rPr>
          <w:b w:val="0"/>
          <w:i w:val="0"/>
        </w:rPr>
        <w:t xml:space="preserve">, "with equity for the humble of the earth," and "with the breath of his lips slay the wicked" (Isa 11:4). That verse has a judge, the lowly, and a lethal breath together, as in vv. 7–10 here. The lament of Psalms 9–10 had asked for exactly this: </w:t>
      </w:r>
      <w:r>
        <w:rPr>
          <w:rFonts w:cs="Times New Roman"/>
          <w:b w:val="0"/>
          <w:i w:val="0"/>
          <w:rtl/>
          <w:bCs w:val="0"/>
        </w:rPr>
        <w:t>קוּמָה ה׳</w:t>
      </w:r>
      <w:r>
        <w:rPr>
          <w:b w:val="0"/>
          <w:i w:val="0"/>
        </w:rPr>
        <w:t xml:space="preserve">, "Arise, LORD" (9:20), a prayer that the hope of the lowly not perish (9:19), and </w:t>
      </w:r>
      <w:r>
        <w:rPr>
          <w:rFonts w:cs="Times New Roman"/>
          <w:b w:val="0"/>
          <w:i w:val="0"/>
          <w:rtl/>
          <w:bCs w:val="0"/>
        </w:rPr>
        <w:t>שִׁיתָה ה׳ מוֹרָה לָהֶם</w:t>
      </w:r>
      <w:r>
        <w:rPr>
          <w:b w:val="0"/>
          <w:i w:val="0"/>
        </w:rPr>
        <w:t>, "set terror over them" (9:21). Psalm 76 reads like the report of that prayer answered: God rose, the lowly were saved, and terror (</w:t>
      </w:r>
      <w:r>
        <w:rPr>
          <w:rFonts w:cs="Times New Roman"/>
          <w:b w:val="0"/>
          <w:i w:val="0"/>
          <w:rtl/>
          <w:bCs w:val="0"/>
        </w:rPr>
        <w:t>מוֹרָא</w:t>
      </w:r>
      <w:r>
        <w:rPr>
          <w:b w:val="0"/>
          <w:i w:val="0"/>
        </w:rPr>
        <w:t>) arrived.</w:t>
      </w:r>
    </w:p>
    <w:p>
      <w:pPr>
        <w:pStyle w:val="BodySans"/>
        <w:bidi w:val="0"/>
      </w:pPr>
      <w:r>
        <w:rPr>
          <w:b w:val="0"/>
          <w:i w:val="0"/>
        </w:rPr>
        <w:t xml:space="preserve">The Alshich, as usual, reads through the long exile. Israel, lowliest among the nations, are the </w:t>
      </w:r>
      <w:r>
        <w:rPr>
          <w:rFonts w:cs="Times New Roman"/>
          <w:b w:val="0"/>
          <w:i w:val="0"/>
          <w:rtl/>
          <w:bCs w:val="0"/>
        </w:rPr>
        <w:t>עַנְוֵי אֶרֶץ</w:t>
      </w:r>
      <w:r>
        <w:rPr>
          <w:b w:val="0"/>
          <w:i w:val="0"/>
        </w:rPr>
        <w:t>. God's judgment on Zion in the present keeps a remnant alive, "so that all the lowly of the earth, in every generation," may be saved. For him, "all" stretches across time rather than across peoples. The plain text leaves "all" unrestricted.</w:t>
      </w:r>
    </w:p>
    <w:p>
      <w:pPr>
        <w:pStyle w:val="BodySans"/>
        <w:bidi w:val="0"/>
      </w:pPr>
      <w:r>
        <w:rPr>
          <w:b w:val="0"/>
          <w:i w:val="0"/>
        </w:rPr>
        <w:t>The seventeenth-century Marathi poet-saint Tukaram gave a test for holiness that fits this verse:</w:t>
      </w:r>
    </w:p>
    <w:p>
      <w:pPr>
        <w:pStyle w:val="BodySans"/>
        <w:spacing w:line="240" w:lineRule="auto" w:before="0" w:after="0"/>
        <w:ind w:left="504"/>
        <w:bidi w:val="0"/>
      </w:pPr>
      <w:r>
        <w:rPr>
          <w:rFonts w:ascii="Aptos" w:hAnsi="Aptos"/>
          <w:b w:val="0"/>
          <w:i/>
          <w:sz w:val="21"/>
        </w:rPr>
        <w:t>जे का रंजले गांजले । त्यासी म्हणे जो आपुले ॥</w:t>
      </w:r>
    </w:p>
    <w:p>
      <w:pPr>
        <w:pStyle w:val="BodySans"/>
        <w:spacing w:line="240" w:lineRule="auto" w:before="0" w:after="0"/>
        <w:ind w:left="504"/>
        <w:bidi w:val="0"/>
      </w:pPr>
      <w:r>
        <w:rPr>
          <w:rFonts w:ascii="Aptos" w:hAnsi="Aptos"/>
          <w:b w:val="0"/>
          <w:i/>
          <w:sz w:val="21"/>
        </w:rPr>
        <w:t>तोचि साधु ओळखावा । देव तेथेचि जाणावा ॥</w:t>
      </w:r>
    </w:p>
    <w:p>
      <w:pPr>
        <w:pStyle w:val="BodySans"/>
        <w:spacing w:line="240" w:lineRule="auto" w:before="60" w:after="0"/>
        <w:ind w:left="504"/>
        <w:bidi w:val="0"/>
      </w:pPr>
      <w:r>
        <w:rPr>
          <w:rFonts w:ascii="Aptos" w:hAnsi="Aptos"/>
          <w:b w:val="0"/>
          <w:i/>
          <w:sz w:val="21"/>
        </w:rPr>
        <w:t>Those who are tormented and oppressed,</w:t>
      </w:r>
    </w:p>
    <w:p>
      <w:pPr>
        <w:pStyle w:val="BodySans"/>
        <w:spacing w:line="240" w:lineRule="auto" w:before="0" w:after="0"/>
        <w:ind w:left="504"/>
        <w:bidi w:val="0"/>
      </w:pPr>
      <w:r>
        <w:rPr>
          <w:rFonts w:ascii="Aptos" w:hAnsi="Aptos"/>
          <w:b w:val="0"/>
          <w:i/>
          <w:sz w:val="21"/>
        </w:rPr>
        <w:t>he who calls them his own,</w:t>
      </w:r>
    </w:p>
    <w:p>
      <w:pPr>
        <w:pStyle w:val="BodySans"/>
        <w:spacing w:line="240" w:lineRule="auto" w:before="0" w:after="0"/>
        <w:ind w:left="504"/>
        <w:bidi w:val="0"/>
      </w:pPr>
      <w:r>
        <w:rPr>
          <w:rFonts w:ascii="Aptos" w:hAnsi="Aptos"/>
          <w:b w:val="0"/>
          <w:i/>
          <w:sz w:val="21"/>
        </w:rPr>
        <w:t>know him to be a true saint;</w:t>
      </w:r>
    </w:p>
    <w:p>
      <w:pPr>
        <w:pStyle w:val="BodySans"/>
        <w:spacing w:line="240" w:lineRule="auto" w:before="0" w:after="80"/>
        <w:ind w:left="504"/>
        <w:bidi w:val="0"/>
      </w:pPr>
      <w:r>
        <w:rPr>
          <w:rFonts w:ascii="Aptos" w:hAnsi="Aptos"/>
          <w:b w:val="0"/>
          <w:i/>
          <w:sz w:val="21"/>
        </w:rPr>
        <w:t>know that God dwells right there.</w:t>
      </w:r>
    </w:p>
    <w:p>
      <w:pPr>
        <w:pStyle w:val="BodySans"/>
        <w:bidi w:val="0"/>
      </w:pPr>
      <w:r>
        <w:rPr>
          <w:b w:val="0"/>
          <w:i w:val="0"/>
        </w:rPr>
        <w:t>Tukaram places God where the oppressed are embraced. The psalm makes a parallel move, and a bolder one. It has just shown God's anger at its most violent, sleep, stupor, a silenced earth, and then states that all of it served one purpose, to save the lowly. For Tukaram, care for the afflicted shows that a person is holy. For the psalm, it shows what God's anger is for.</w:t>
      </w:r>
    </w:p>
    <w:p>
      <w:pPr>
        <w:pStyle w:val="Heading3"/>
      </w:pPr>
      <w:r>
        <w:t>Verse 11</w:t>
      </w:r>
    </w:p>
    <w:p>
      <w:pPr>
        <w:pStyle w:val="BodySans"/>
        <w:bidi w:val="1"/>
        <w:ind w:left="432" w:right="432"/>
        <w:jc w:val="right"/>
      </w:pPr>
      <w:r>
        <w:rPr>
          <w:rFonts w:ascii="Times New Roman" w:hAnsi="Times New Roman" w:cs="Times New Roman"/>
          <w:sz w:val="23"/>
          <w:szCs w:val="23"/>
        </w:rPr>
        <w:t>כִּי־חֲמַת אָדָם תּוֹדֶךָּ, שְׁאֵרִית חֵמֹת תַּחְגֹּר.‏</w:t>
      </w:r>
    </w:p>
    <w:p>
      <w:pPr>
        <w:pStyle w:val="BodySans"/>
        <w:spacing w:line="240" w:lineRule="auto" w:before="0" w:after="80"/>
        <w:ind w:left="504"/>
        <w:bidi w:val="0"/>
      </w:pPr>
      <w:r>
        <w:rPr>
          <w:rFonts w:ascii="Aptos" w:hAnsi="Aptos"/>
          <w:b w:val="0"/>
          <w:i/>
          <w:sz w:val="21"/>
        </w:rPr>
        <w:t>For human fury shall praise You; with the remnant of furies You gird Yourself.</w:t>
      </w:r>
    </w:p>
    <w:p>
      <w:pPr>
        <w:pStyle w:val="BodySans"/>
        <w:bidi w:val="0"/>
      </w:pPr>
      <w:r>
        <w:rPr>
          <w:b w:val="0"/>
          <w:i w:val="0"/>
        </w:rPr>
        <w:t xml:space="preserve">The introduction gave Rashi's two readings. Another question is whose fury makes up the "remnant." Malbim's lexical notes offer a reading that reverses the verse. Take </w:t>
      </w:r>
      <w:r>
        <w:rPr>
          <w:rFonts w:cs="Times New Roman"/>
          <w:b w:val="0"/>
          <w:i w:val="0"/>
          <w:rtl/>
          <w:bCs w:val="0"/>
        </w:rPr>
        <w:t>תַּחְגֹּר</w:t>
      </w:r>
      <w:r>
        <w:rPr>
          <w:b w:val="0"/>
          <w:i w:val="0"/>
        </w:rPr>
        <w:t xml:space="preserve"> as third person feminine, with human fury as its subject: "human fury restrains the remnant of God's fury." His main commentary explains the idea. Sennacherib's rage, meant to destroy everything, became the reason God held back the rest of His own anger and sent no further conqueror against the kingdoms of the earth. On this reading the worst human anger uses up the divine anger it provoked. Radak gives the remnant to the nations instead: those left alive after the great slaughter "will gird and bind up" their fury and never again rage against Israel. Meiri agrees and explains why God is still called the one who girds: He is the cause, so the act is credited to Him.</w:t>
      </w:r>
    </w:p>
    <w:p>
      <w:pPr>
        <w:pStyle w:val="BodySans"/>
        <w:bidi w:val="0"/>
      </w:pPr>
      <w:r>
        <w:rPr>
          <w:b w:val="0"/>
          <w:i w:val="0"/>
        </w:rPr>
        <w:t xml:space="preserve">The Alshich adds a midrash that fits Malbim's reading. A human being is mastered by his anger. God is </w:t>
      </w:r>
      <w:r>
        <w:rPr>
          <w:rFonts w:cs="Times New Roman"/>
          <w:b w:val="0"/>
          <w:i w:val="0"/>
          <w:rtl/>
          <w:bCs w:val="0"/>
        </w:rPr>
        <w:t>בַּעַל חֵמָה</w:t>
      </w:r>
      <w:r>
        <w:rPr>
          <w:b w:val="0"/>
          <w:i w:val="0"/>
        </w:rPr>
        <w:t>, "master of anger" (Nah 1:2), who holds it back when He wishes and releases it when He wishes. If human anger worked like God's, there would be nothing to praise. Because human anger strikes at once, God's restraint stands out, so "human fury praises You" in the sense that its contrast makes God's patience visible.</w:t>
      </w:r>
    </w:p>
    <w:p>
      <w:pPr>
        <w:pStyle w:val="BodySans"/>
        <w:bidi w:val="0"/>
      </w:pPr>
      <w:r>
        <w:rPr>
          <w:b w:val="0"/>
          <w:i w:val="0"/>
        </w:rPr>
        <w:t xml:space="preserve">Modern critics propose place names: </w:t>
      </w:r>
      <w:r>
        <w:rPr>
          <w:rFonts w:cs="Times New Roman"/>
          <w:b w:val="0"/>
          <w:i w:val="0"/>
          <w:rtl/>
          <w:bCs w:val="0"/>
        </w:rPr>
        <w:t>חֲמַת אֱדֹם</w:t>
      </w:r>
      <w:r>
        <w:rPr>
          <w:b w:val="0"/>
          <w:i w:val="0"/>
        </w:rPr>
        <w:t>, "the fury of Edom," and perhaps Hamath, the Syrian city whose gods the Assyrian envoy mocked (</w:t>
      </w:r>
      <w:r>
        <w:rPr>
          <w:rFonts w:cs="Times New Roman"/>
          <w:b w:val="0"/>
          <w:i w:val="0"/>
          <w:rtl/>
          <w:bCs w:val="0"/>
        </w:rPr>
        <w:t>אַיֵּה אֱלֹקֵי חֲמָת</w:t>
      </w:r>
      <w:r>
        <w:rPr>
          <w:b w:val="0"/>
          <w:i w:val="0"/>
        </w:rPr>
        <w:t xml:space="preserve">, "where are the gods of Hamath?", 2 Kgs 18:34). The Edom reading brings in Isaiah 63, where God comes </w:t>
      </w:r>
      <w:r>
        <w:rPr>
          <w:rFonts w:cs="Times New Roman"/>
          <w:b w:val="0"/>
          <w:i w:val="0"/>
          <w:rtl/>
          <w:bCs w:val="0"/>
        </w:rPr>
        <w:t>מֵאֱדוֹם</w:t>
      </w:r>
      <w:r>
        <w:rPr>
          <w:b w:val="0"/>
          <w:i w:val="0"/>
        </w:rPr>
        <w:t xml:space="preserve"> with garments stained red, having trodden the winepress in His </w:t>
      </w:r>
      <w:r>
        <w:rPr>
          <w:rFonts w:cs="Times New Roman"/>
          <w:b w:val="0"/>
          <w:i w:val="0"/>
          <w:rtl/>
          <w:bCs w:val="0"/>
        </w:rPr>
        <w:t>חֵמָה</w:t>
      </w:r>
      <w:r>
        <w:rPr>
          <w:b w:val="0"/>
          <w:i w:val="0"/>
        </w:rPr>
        <w:t xml:space="preserve">, with </w:t>
      </w:r>
      <w:r>
        <w:rPr>
          <w:rFonts w:cs="Times New Roman"/>
          <w:b w:val="0"/>
          <w:i w:val="0"/>
          <w:rtl/>
          <w:bCs w:val="0"/>
        </w:rPr>
        <w:t>לְהוֹשִׁיעַ</w:t>
      </w:r>
      <w:r>
        <w:rPr>
          <w:b w:val="0"/>
          <w:i w:val="0"/>
        </w:rPr>
        <w:t>, "to save," in its first verse and "no one to help" (</w:t>
      </w:r>
      <w:r>
        <w:rPr>
          <w:rFonts w:cs="Times New Roman"/>
          <w:b w:val="0"/>
          <w:i w:val="0"/>
          <w:rtl/>
          <w:bCs w:val="0"/>
        </w:rPr>
        <w:t>וְאֵין עֹזֵר</w:t>
      </w:r>
      <w:r>
        <w:rPr>
          <w:b w:val="0"/>
          <w:i w:val="0"/>
        </w:rPr>
        <w:t xml:space="preserve">) in its fifth. The later poets who set our v. 13 beside Isaiah 63 (see the liturgical section) had heard the same connection. The girding verb, finally, is royal dress. In </w:t>
      </w:r>
      <w:r>
        <w:rPr>
          <w:rFonts w:cs="Times New Roman"/>
          <w:b w:val="0"/>
          <w:i w:val="0"/>
          <w:rtl/>
          <w:bCs w:val="0"/>
        </w:rPr>
        <w:t>ה׳</w:t>
      </w:r>
      <w:r>
        <w:rPr>
          <w:b w:val="0"/>
          <w:i w:val="0"/>
          <w:rtl/>
          <w:bCs w:val="0"/>
        </w:rPr>
        <w:t xml:space="preserve">… </w:t>
      </w:r>
      <w:r>
        <w:rPr>
          <w:rFonts w:cs="Times New Roman"/>
          <w:b w:val="0"/>
          <w:i w:val="0"/>
          <w:rtl/>
          <w:bCs w:val="0"/>
        </w:rPr>
        <w:t>עֹז הִתְאַזָּר</w:t>
      </w:r>
      <w:r>
        <w:rPr>
          <w:b w:val="0"/>
          <w:i w:val="0"/>
        </w:rPr>
        <w:t>, "the LORD has girded Himself with strength" (Ps 93:1), the King puts on His power. Whatever the "remnant" is, it has become part of God's clothing.</w:t>
      </w:r>
    </w:p>
    <w:p>
      <w:pPr>
        <w:pStyle w:val="Heading3"/>
      </w:pPr>
      <w:r>
        <w:t>Verse 12</w:t>
      </w:r>
    </w:p>
    <w:p>
      <w:pPr>
        <w:pStyle w:val="BodySans"/>
        <w:bidi w:val="1"/>
        <w:ind w:left="432" w:right="432"/>
        <w:jc w:val="right"/>
      </w:pPr>
      <w:r>
        <w:rPr>
          <w:rFonts w:ascii="Times New Roman" w:hAnsi="Times New Roman" w:cs="Times New Roman"/>
          <w:sz w:val="23"/>
          <w:szCs w:val="23"/>
        </w:rPr>
        <w:t>נִדְרוּ וְשַׁלְּמוּ לַה׳ אֱלֹקֵיכֶם; כָּל־סְבִיבָיו יֹבִילוּ שַׁי לַמּוֹרָא.‏</w:t>
      </w:r>
    </w:p>
    <w:p>
      <w:pPr>
        <w:pStyle w:val="BodySans"/>
        <w:spacing w:line="240" w:lineRule="auto" w:before="0" w:after="80"/>
        <w:ind w:left="504"/>
        <w:bidi w:val="0"/>
      </w:pPr>
      <w:r>
        <w:rPr>
          <w:rFonts w:ascii="Aptos" w:hAnsi="Aptos"/>
          <w:b w:val="0"/>
          <w:i/>
          <w:sz w:val="21"/>
        </w:rPr>
        <w:t>Vow and pay to the LORD your God; let all around Him bring tribute to the Fearsome One.</w:t>
      </w:r>
    </w:p>
    <w:p>
      <w:pPr>
        <w:pStyle w:val="BodySans"/>
        <w:bidi w:val="0"/>
      </w:pPr>
      <w:r>
        <w:rPr>
          <w:b w:val="0"/>
          <w:i w:val="0"/>
        </w:rPr>
        <w:t xml:space="preserve">Here, for the only time in the psalm, the covenant name appears, at the moment of payment. Radak imagines the scene. The people "will say to one another, Vow and pay to your God who did these wonders." Ibn Ezra suggests the vows were made during the siege, as frightened people make them, and now fall due. The second verb, </w:t>
      </w:r>
      <w:r>
        <w:rPr>
          <w:rFonts w:cs="Times New Roman"/>
          <w:b w:val="0"/>
          <w:i w:val="0"/>
          <w:rtl/>
          <w:bCs w:val="0"/>
        </w:rPr>
        <w:t>וְשַׁלְּמוּ</w:t>
      </w:r>
      <w:r>
        <w:rPr>
          <w:b w:val="0"/>
          <w:i w:val="0"/>
        </w:rPr>
        <w:t xml:space="preserve">, </w:t>
      </w:r>
      <w:r>
        <w:rPr>
          <w:i/>
        </w:rPr>
        <w:t>wə-shal-lə-MŪ</w:t>
      </w:r>
      <w:r>
        <w:rPr>
          <w:b w:val="0"/>
          <w:i w:val="0"/>
        </w:rPr>
        <w:t xml:space="preserve">, "pay," carries the same consonants as the city's name in v. 3, </w:t>
      </w:r>
      <w:r>
        <w:rPr>
          <w:rFonts w:cs="Times New Roman"/>
          <w:b w:val="0"/>
          <w:i w:val="0"/>
          <w:rtl/>
          <w:bCs w:val="0"/>
        </w:rPr>
        <w:t>שָׁלֵם</w:t>
      </w:r>
      <w:r>
        <w:rPr>
          <w:b w:val="0"/>
          <w:i w:val="0"/>
        </w:rPr>
        <w:t xml:space="preserve">, </w:t>
      </w:r>
      <w:r>
        <w:rPr>
          <w:i/>
        </w:rPr>
        <w:t>shā-LĒM</w:t>
      </w:r>
      <w:r>
        <w:rPr>
          <w:b w:val="0"/>
          <w:i w:val="0"/>
        </w:rPr>
        <w:t xml:space="preserve">. At Shalem, one pays in full. The first Asaph psalm had asked for exactly this: </w:t>
      </w:r>
      <w:r>
        <w:rPr>
          <w:rFonts w:cs="Times New Roman"/>
          <w:b w:val="0"/>
          <w:i w:val="0"/>
          <w:rtl/>
          <w:bCs w:val="0"/>
        </w:rPr>
        <w:t>וְשַׁלֵּם לְעֶלְיוֹן נְדָרֶיךָ</w:t>
      </w:r>
      <w:r>
        <w:rPr>
          <w:b w:val="0"/>
          <w:i w:val="0"/>
        </w:rPr>
        <w:t>, "and pay your vows to the Most High" (Ps 50:14).</w:t>
      </w:r>
    </w:p>
    <w:p>
      <w:pPr>
        <w:pStyle w:val="BodySans"/>
        <w:bidi w:val="0"/>
      </w:pPr>
      <w:r>
        <w:rPr>
          <w:b w:val="0"/>
          <w:i w:val="0"/>
        </w:rPr>
        <w:t xml:space="preserve">The chronicler records something like this happening after 701: </w:t>
      </w:r>
      <w:r>
        <w:rPr>
          <w:rFonts w:cs="Times New Roman"/>
          <w:b w:val="0"/>
          <w:i w:val="0"/>
          <w:rtl/>
          <w:bCs w:val="0"/>
        </w:rPr>
        <w:t>וְרַבִּים מְבִיאִים מִנְחָה לַה׳ לִירוּשָׁלַ</w:t>
      </w:r>
      <w:r>
        <w:rPr>
          <w:b w:val="0"/>
          <w:i w:val="0"/>
          <w:rtl/>
          <w:bCs w:val="0"/>
        </w:rPr>
        <w:t>‍</w:t>
      </w:r>
      <w:r>
        <w:rPr>
          <w:rFonts w:cs="Times New Roman"/>
          <w:b w:val="0"/>
          <w:i w:val="0"/>
          <w:rtl/>
          <w:bCs w:val="0"/>
        </w:rPr>
        <w:t>ִם וּמִגְדָּנוֹת לִיחִזְקִיָּהוּ</w:t>
      </w:r>
      <w:r>
        <w:rPr>
          <w:b w:val="0"/>
          <w:i w:val="0"/>
        </w:rPr>
        <w:t xml:space="preserve">, "and many brought offerings to the LORD in Jerusalem, and precious gifts to Hezekiah king of Judah" (2 Chr 32:23). Rashi extends it further. "All around Him" are those who heard of the deliverance, "and so they did," as Isaiah foresaw five Egyptian cities "speaking the language of Canaan and swearing to the LORD of Hosts" (Isa 19:18). The noun </w:t>
      </w:r>
      <w:r>
        <w:rPr>
          <w:rFonts w:cs="Times New Roman"/>
          <w:b w:val="0"/>
          <w:i w:val="0"/>
          <w:rtl/>
          <w:bCs w:val="0"/>
        </w:rPr>
        <w:t>שַׁי</w:t>
      </w:r>
      <w:r>
        <w:rPr>
          <w:b w:val="0"/>
          <w:i w:val="0"/>
        </w:rPr>
        <w:t>, "tribute," occurs only three times in the Bible, and the other two are also about foreign peoples bringing gifts: to Zion from the land beyond the rivers of Cush (Isa 18:7), and from kings to the Temple (Ps 68:30).</w:t>
      </w:r>
    </w:p>
    <w:p>
      <w:pPr>
        <w:pStyle w:val="BodySans"/>
        <w:bidi w:val="0"/>
      </w:pPr>
      <w:r>
        <w:rPr>
          <w:b w:val="0"/>
          <w:i w:val="0"/>
        </w:rPr>
        <w:t xml:space="preserve">Malbim reads </w:t>
      </w:r>
      <w:r>
        <w:rPr>
          <w:rFonts w:cs="Times New Roman"/>
          <w:b w:val="0"/>
          <w:i w:val="0"/>
          <w:rtl/>
          <w:bCs w:val="0"/>
        </w:rPr>
        <w:t>לַמּוֹרָא</w:t>
      </w:r>
      <w:r>
        <w:rPr>
          <w:b w:val="0"/>
          <w:i w:val="0"/>
        </w:rPr>
        <w:t xml:space="preserve"> as a place-noun, "the source of fear," and makes it an argument. Assyria terrified the kings of the earth, but its terror was borrowed: God had lent it "a portion of His fear." "So why bring tribute to Assyria? Bring it to the source from which fear came." The last verse makes the same argument, and Malbim reads the two together.</w:t>
      </w:r>
    </w:p>
    <w:p>
      <w:pPr>
        <w:pStyle w:val="BodySans"/>
        <w:bidi w:val="0"/>
      </w:pPr>
      <w:r>
        <w:rPr>
          <w:b w:val="0"/>
          <w:i w:val="0"/>
        </w:rPr>
        <w:t>The collocation of fear and "all around Him" has a setting elsewhere:</w:t>
      </w:r>
    </w:p>
    <w:p>
      <w:pPr>
        <w:pStyle w:val="BodySans"/>
        <w:bidi w:val="1"/>
        <w:ind w:left="432" w:right="432"/>
        <w:jc w:val="right"/>
      </w:pPr>
      <w:r>
        <w:rPr>
          <w:rFonts w:ascii="Times New Roman" w:hAnsi="Times New Roman" w:cs="Times New Roman"/>
          <w:sz w:val="23"/>
          <w:szCs w:val="23"/>
        </w:rPr>
        <w:t>קֵל נַעֲרָץ בְּסוֹד־קְדֹשִׁים רַבָּה, וְנוֹרָא עַל־כָּל־סְבִיבָיו</w:t>
      </w:r>
    </w:p>
    <w:p>
      <w:pPr>
        <w:pStyle w:val="BodySans"/>
        <w:bidi w:val="0"/>
      </w:pPr>
      <w:r>
        <w:rPr>
          <w:b w:val="0"/>
          <w:i w:val="0"/>
        </w:rPr>
        <w:t>"a God dreaded in the council of the holy ones, great and fearsome over all around Him" (Ps 89:8). There, "all around Him" are the heavenly beings of God's council. Psalm 76 uses the same words and then names, in the next line, "the kings of the earth." Earthly rulers stand where the heavenly council stood.</w:t>
      </w:r>
    </w:p>
    <w:p>
      <w:pPr>
        <w:pStyle w:val="Heading3"/>
      </w:pPr>
      <w:r>
        <w:t>Verse 13</w:t>
      </w:r>
    </w:p>
    <w:p>
      <w:pPr>
        <w:pStyle w:val="BodySans"/>
        <w:bidi w:val="1"/>
        <w:ind w:left="432" w:right="432"/>
        <w:jc w:val="right"/>
      </w:pPr>
      <w:r>
        <w:rPr>
          <w:rFonts w:ascii="Times New Roman" w:hAnsi="Times New Roman" w:cs="Times New Roman"/>
          <w:sz w:val="23"/>
          <w:szCs w:val="23"/>
        </w:rPr>
        <w:t>יִבְצֹר רוּחַ נְגִידִים; נוֹרָא לְמַלְכֵי־אָרֶץ.‏</w:t>
      </w:r>
    </w:p>
    <w:p>
      <w:pPr>
        <w:pStyle w:val="BodySans"/>
        <w:spacing w:line="240" w:lineRule="auto" w:before="0" w:after="80"/>
        <w:ind w:left="504"/>
        <w:bidi w:val="0"/>
      </w:pPr>
      <w:r>
        <w:rPr>
          <w:rFonts w:ascii="Aptos" w:hAnsi="Aptos"/>
          <w:b w:val="0"/>
          <w:i/>
          <w:sz w:val="21"/>
        </w:rPr>
        <w:t>He clips the spirit of princes; He is fearsome to the kings of the earth.</w:t>
      </w:r>
    </w:p>
    <w:p>
      <w:pPr>
        <w:pStyle w:val="BodySans"/>
        <w:bidi w:val="0"/>
      </w:pPr>
      <w:r>
        <w:rPr>
          <w:b w:val="0"/>
          <w:i w:val="0"/>
        </w:rPr>
        <w:t xml:space="preserve">Two senses of the verb compete, and the commentators divide on them. Rashi takes </w:t>
      </w:r>
      <w:r>
        <w:rPr>
          <w:rFonts w:cs="Times New Roman"/>
          <w:b w:val="0"/>
          <w:i w:val="0"/>
          <w:rtl/>
          <w:bCs w:val="0"/>
        </w:rPr>
        <w:t>בצר</w:t>
      </w:r>
      <w:r>
        <w:rPr>
          <w:b w:val="0"/>
          <w:i w:val="0"/>
        </w:rPr>
        <w:t xml:space="preserve"> as "lessen, hold back," citing Babel:</w:t>
      </w:r>
    </w:p>
    <w:p>
      <w:pPr>
        <w:pStyle w:val="BodySans"/>
        <w:bidi w:val="1"/>
        <w:ind w:left="432" w:right="432"/>
        <w:jc w:val="right"/>
      </w:pPr>
      <w:r>
        <w:rPr>
          <w:rFonts w:ascii="Times New Roman" w:hAnsi="Times New Roman" w:cs="Times New Roman"/>
          <w:sz w:val="23"/>
          <w:szCs w:val="23"/>
        </w:rPr>
        <w:t>וְעַתָּה לֹא־יִבָּצֵר מֵהֶם כֹּל אֲשֶׁר יָזְמוּ לַעֲשׂוֹת</w:t>
      </w:r>
    </w:p>
    <w:p>
      <w:pPr>
        <w:pStyle w:val="BodySans"/>
        <w:bidi w:val="0"/>
      </w:pPr>
      <w:r>
        <w:rPr>
          <w:b w:val="0"/>
          <w:i w:val="0"/>
        </w:rPr>
        <w:t xml:space="preserve">"and now nothing they plan will be withheld from them" (Gen 11:6). The comparison fits well. At Babel, God saw human power with no limit and confused it. Here He puts a limit on the princes: He "reduces their arrogance." Ibn Ezra and Radak hear the vintage instead: God "cuts off" the princes' pride as a grape-gatherer cuts clusters, the sense of </w:t>
      </w:r>
      <w:r>
        <w:rPr>
          <w:rFonts w:cs="Times New Roman"/>
          <w:b w:val="0"/>
          <w:i w:val="0"/>
          <w:rtl/>
          <w:bCs w:val="0"/>
        </w:rPr>
        <w:t>כִּי תִבְצֹר כַּרְמְךָ</w:t>
      </w:r>
      <w:r>
        <w:rPr>
          <w:b w:val="0"/>
          <w:i w:val="0"/>
        </w:rPr>
        <w:t>, "when you gather the grapes of your vineyard" (Deut 24:21). Malbim, glossing the verse, reaches for the last line of the Psalms 9–10 lament: God clips their spirit "so that he may no longer terrify mankind from the earth,"</w:t>
      </w:r>
    </w:p>
    <w:p>
      <w:pPr>
        <w:pStyle w:val="BodySans"/>
        <w:bidi w:val="1"/>
        <w:ind w:left="432" w:right="432"/>
        <w:jc w:val="right"/>
      </w:pPr>
      <w:r>
        <w:rPr>
          <w:rFonts w:ascii="Times New Roman" w:hAnsi="Times New Roman" w:cs="Times New Roman"/>
          <w:sz w:val="23"/>
          <w:szCs w:val="23"/>
        </w:rPr>
        <w:t>לְבַל יוֹסִיף עוֹד לַעֲרֹץ אֱנוֹשׁ מִן הָאָרֶץ</w:t>
      </w:r>
    </w:p>
    <w:p>
      <w:pPr>
        <w:pStyle w:val="BodySans"/>
        <w:bidi w:val="0"/>
      </w:pPr>
      <w:r>
        <w:rPr>
          <w:b w:val="0"/>
          <w:i w:val="0"/>
        </w:rPr>
        <w:t>(Ps 10:18). He has recognized that the two psalms belong together, the one asking and the one answering.</w:t>
      </w:r>
    </w:p>
    <w:p>
      <w:pPr>
        <w:pStyle w:val="BodySans"/>
        <w:bidi w:val="0"/>
      </w:pPr>
      <w:r>
        <w:rPr>
          <w:b w:val="0"/>
          <w:i w:val="0"/>
        </w:rPr>
        <w:t xml:space="preserve">The psalm ends on its third </w:t>
      </w:r>
      <w:r>
        <w:rPr>
          <w:rFonts w:cs="Times New Roman"/>
          <w:b w:val="0"/>
          <w:i w:val="0"/>
          <w:rtl/>
          <w:bCs w:val="0"/>
        </w:rPr>
        <w:t>אֶרֶץ</w:t>
      </w:r>
      <w:r>
        <w:rPr>
          <w:b w:val="0"/>
          <w:i w:val="0"/>
        </w:rPr>
        <w:t>, "earth" (vv. 9, 10, 13). The earth that grew still, the lowly of the earth who were saved, and the kings of the earth who are awed make up the whole sequence of the psalm's second half, in three words.</w:t>
      </w:r>
    </w:p>
    <w:p>
      <w:pPr>
        <w:pStyle w:val="BodySans"/>
        <w:bidi w:val="0"/>
      </w:pPr>
      <w:r>
        <w:rPr>
          <w:b w:val="0"/>
          <w:i w:val="0"/>
        </w:rPr>
        <w:t>The twelfth-century Persian poet Khaqani, standing in the ruins of the Sasanian palace at Ctesiphon, found the lesson written in stone:</w:t>
      </w:r>
    </w:p>
    <w:p>
      <w:pPr>
        <w:pStyle w:val="BodySans"/>
        <w:spacing w:line="240" w:lineRule="auto" w:before="0" w:after="0"/>
        <w:ind w:left="504"/>
        <w:bidi w:val="0"/>
      </w:pPr>
      <w:r>
        <w:rPr>
          <w:rFonts w:ascii="Aptos" w:hAnsi="Aptos" w:cs="Times New Roman"/>
          <w:b w:val="0"/>
          <w:i/>
          <w:sz w:val="21"/>
          <w:bCs w:val="0"/>
          <w:rtl/>
        </w:rPr>
        <w:t>هان ای دل عبرت‌بین از دیده عِبَر کن هان</w:t>
      </w:r>
    </w:p>
    <w:p>
      <w:pPr>
        <w:pStyle w:val="BodySans"/>
        <w:spacing w:line="240" w:lineRule="auto" w:before="0" w:after="0"/>
        <w:ind w:left="504"/>
        <w:bidi w:val="0"/>
      </w:pPr>
      <w:r>
        <w:rPr>
          <w:rFonts w:ascii="Aptos" w:hAnsi="Aptos" w:cs="Times New Roman"/>
          <w:b w:val="0"/>
          <w:i/>
          <w:sz w:val="21"/>
          <w:bCs w:val="0"/>
          <w:rtl/>
        </w:rPr>
        <w:t>ایوان مدائن را آیینهٔ عبرت دان</w:t>
      </w:r>
    </w:p>
    <w:p>
      <w:pPr>
        <w:pStyle w:val="BodySans"/>
        <w:spacing w:line="240" w:lineRule="auto" w:before="0" w:after="0"/>
        <w:ind w:left="504"/>
        <w:bidi w:val="0"/>
      </w:pPr>
      <w:r>
        <w:rPr>
          <w:rFonts w:ascii="Aptos" w:hAnsi="Aptos"/>
          <w:b w:val="0"/>
          <w:i/>
          <w:sz w:val="21"/>
        </w:rPr>
        <w:t>...</w:t>
      </w:r>
    </w:p>
    <w:p>
      <w:pPr>
        <w:pStyle w:val="BodySans"/>
        <w:spacing w:line="240" w:lineRule="auto" w:before="0" w:after="0"/>
        <w:ind w:left="504"/>
        <w:bidi w:val="0"/>
      </w:pPr>
      <w:r>
        <w:rPr>
          <w:rFonts w:ascii="Aptos" w:hAnsi="Aptos" w:cs="Times New Roman"/>
          <w:b w:val="0"/>
          <w:i/>
          <w:sz w:val="21"/>
          <w:bCs w:val="0"/>
          <w:rtl/>
        </w:rPr>
        <w:t>دندانهٔ هر قصری پندی دهدت نو نو</w:t>
      </w:r>
    </w:p>
    <w:p>
      <w:pPr>
        <w:pStyle w:val="BodySans"/>
        <w:spacing w:line="240" w:lineRule="auto" w:before="0" w:after="0"/>
        <w:ind w:left="504"/>
        <w:bidi w:val="0"/>
      </w:pPr>
      <w:r>
        <w:rPr>
          <w:rFonts w:ascii="Aptos" w:hAnsi="Aptos" w:cs="Times New Roman"/>
          <w:b w:val="0"/>
          <w:i/>
          <w:sz w:val="21"/>
          <w:bCs w:val="0"/>
          <w:rtl/>
        </w:rPr>
        <w:t>پند سر دندانه بشنو ز بن دندان</w:t>
      </w:r>
    </w:p>
    <w:p>
      <w:pPr>
        <w:pStyle w:val="BodySans"/>
        <w:spacing w:line="240" w:lineRule="auto" w:before="60" w:after="0"/>
        <w:ind w:left="504"/>
        <w:bidi w:val="0"/>
      </w:pPr>
      <w:r>
        <w:rPr>
          <w:rFonts w:ascii="Aptos" w:hAnsi="Aptos"/>
          <w:b w:val="0"/>
          <w:i/>
          <w:sz w:val="21"/>
        </w:rPr>
        <w:t>Take heed, O heart that looks for warnings, learn from what you see!</w:t>
      </w:r>
    </w:p>
    <w:p>
      <w:pPr>
        <w:pStyle w:val="BodySans"/>
        <w:spacing w:line="240" w:lineRule="auto" w:before="0" w:after="0"/>
        <w:ind w:left="504"/>
        <w:bidi w:val="0"/>
      </w:pPr>
      <w:r>
        <w:rPr>
          <w:rFonts w:ascii="Aptos" w:hAnsi="Aptos"/>
          <w:b w:val="0"/>
          <w:i/>
          <w:sz w:val="21"/>
        </w:rPr>
        <w:t>See the palace of Madain as a mirror of warning.</w:t>
      </w:r>
    </w:p>
    <w:p>
      <w:pPr>
        <w:pStyle w:val="BodySans"/>
        <w:spacing w:line="240" w:lineRule="auto" w:before="0" w:after="0"/>
        <w:ind w:left="504"/>
        <w:bidi w:val="0"/>
      </w:pPr>
      <w:r>
        <w:rPr>
          <w:rFonts w:ascii="Aptos" w:hAnsi="Aptos"/>
          <w:b w:val="0"/>
          <w:i/>
          <w:sz w:val="21"/>
        </w:rPr>
        <w:t>...</w:t>
      </w:r>
    </w:p>
    <w:p>
      <w:pPr>
        <w:pStyle w:val="BodySans"/>
        <w:spacing w:line="240" w:lineRule="auto" w:before="0" w:after="0"/>
        <w:ind w:left="504"/>
        <w:bidi w:val="0"/>
      </w:pPr>
      <w:r>
        <w:rPr>
          <w:rFonts w:ascii="Aptos" w:hAnsi="Aptos"/>
          <w:b w:val="0"/>
          <w:i/>
          <w:sz w:val="21"/>
        </w:rPr>
        <w:t>The battlements of every palace give you counsel anew;</w:t>
      </w:r>
    </w:p>
    <w:p>
      <w:pPr>
        <w:pStyle w:val="BodySans"/>
        <w:spacing w:line="240" w:lineRule="auto" w:before="0" w:after="80"/>
        <w:ind w:left="504"/>
        <w:bidi w:val="0"/>
      </w:pPr>
      <w:r>
        <w:rPr>
          <w:rFonts w:ascii="Aptos" w:hAnsi="Aptos"/>
          <w:b w:val="0"/>
          <w:i/>
          <w:sz w:val="21"/>
        </w:rPr>
        <w:t>hear the counsel of the battlements from the depths of your teeth.</w:t>
      </w:r>
    </w:p>
    <w:p>
      <w:pPr>
        <w:pStyle w:val="BodySans"/>
        <w:bidi w:val="0"/>
      </w:pPr>
      <w:r>
        <w:rPr>
          <w:b w:val="0"/>
          <w:i w:val="0"/>
        </w:rPr>
        <w:t xml:space="preserve">Khaqani needs centuries and a ruin for the princes' spirit to be humbled. Time does the pruning, and a later visitor draws the moral. The psalm's verb is in the present-future, </w:t>
      </w:r>
      <w:r>
        <w:rPr>
          <w:rFonts w:cs="Times New Roman"/>
          <w:b w:val="0"/>
          <w:i w:val="0"/>
          <w:rtl/>
          <w:bCs w:val="0"/>
        </w:rPr>
        <w:t>יִבְצֹר</w:t>
      </w:r>
      <w:r>
        <w:rPr>
          <w:b w:val="0"/>
          <w:i w:val="0"/>
        </w:rPr>
        <w:t>, and its agent is not time. The pruning is going on now, and those who see it are the princes themselves.</w:t>
      </w:r>
    </w:p>
    <w:p>
      <w:pPr>
        <w:pStyle w:val="BodySans"/>
        <w:bidi w:val="0"/>
      </w:pPr>
      <w:r>
        <w:rPr>
          <w:b w:val="0"/>
          <w:i w:val="0"/>
        </w:rPr>
        <w:t>Rubén Darío, answering Theodore Roosevelt in 1905, used this psalm's own figures, the lion and the hunter, against an imperial power:</w:t>
      </w:r>
    </w:p>
    <w:p>
      <w:pPr>
        <w:pStyle w:val="BodySans"/>
        <w:spacing w:line="240" w:lineRule="auto" w:before="0" w:after="0"/>
        <w:ind w:left="504"/>
        <w:bidi w:val="0"/>
      </w:pPr>
      <w:r>
        <w:rPr>
          <w:rFonts w:ascii="Aptos" w:hAnsi="Aptos"/>
          <w:b w:val="0"/>
          <w:i/>
          <w:sz w:val="21"/>
        </w:rPr>
        <w:t>Tened cuidado. ¡Vive la América española!</w:t>
      </w:r>
    </w:p>
    <w:p>
      <w:pPr>
        <w:pStyle w:val="BodySans"/>
        <w:spacing w:line="240" w:lineRule="auto" w:before="0" w:after="0"/>
        <w:ind w:left="504"/>
        <w:bidi w:val="0"/>
      </w:pPr>
      <w:r>
        <w:rPr>
          <w:rFonts w:ascii="Aptos" w:hAnsi="Aptos"/>
          <w:b w:val="0"/>
          <w:i/>
          <w:sz w:val="21"/>
        </w:rPr>
        <w:t>Hay mil cachorros sueltos del León Español.</w:t>
      </w:r>
    </w:p>
    <w:p>
      <w:pPr>
        <w:pStyle w:val="BodySans"/>
        <w:spacing w:line="240" w:lineRule="auto" w:before="0" w:after="0"/>
        <w:ind w:left="504"/>
        <w:bidi w:val="0"/>
      </w:pPr>
      <w:r>
        <w:rPr>
          <w:rFonts w:ascii="Aptos" w:hAnsi="Aptos"/>
          <w:b w:val="0"/>
          <w:i/>
          <w:sz w:val="21"/>
        </w:rPr>
        <w:t>Se necesitaría, Roosevelt, ser por Dios mismo,</w:t>
      </w:r>
    </w:p>
    <w:p>
      <w:pPr>
        <w:pStyle w:val="BodySans"/>
        <w:spacing w:line="240" w:lineRule="auto" w:before="0" w:after="0"/>
        <w:ind w:left="504"/>
        <w:bidi w:val="0"/>
      </w:pPr>
      <w:r>
        <w:rPr>
          <w:rFonts w:ascii="Aptos" w:hAnsi="Aptos"/>
          <w:b w:val="0"/>
          <w:i/>
          <w:sz w:val="21"/>
        </w:rPr>
        <w:t>el Riflero terrible y el fuerte Cazador,</w:t>
      </w:r>
    </w:p>
    <w:p>
      <w:pPr>
        <w:pStyle w:val="BodySans"/>
        <w:spacing w:line="240" w:lineRule="auto" w:before="0" w:after="0"/>
        <w:ind w:left="504"/>
        <w:bidi w:val="0"/>
      </w:pPr>
      <w:r>
        <w:rPr>
          <w:rFonts w:ascii="Aptos" w:hAnsi="Aptos"/>
          <w:b w:val="0"/>
          <w:i/>
          <w:sz w:val="21"/>
        </w:rPr>
        <w:t>para poder tenernos en vuestras férreas garras.</w:t>
      </w:r>
    </w:p>
    <w:p>
      <w:pPr>
        <w:pStyle w:val="BodySans"/>
        <w:spacing w:line="240" w:lineRule="auto" w:before="0" w:after="0"/>
        <w:ind w:left="504"/>
        <w:bidi w:val="0"/>
      </w:pPr>
      <w:r>
        <w:rPr>
          <w:rFonts w:ascii="Aptos" w:hAnsi="Aptos"/>
          <w:b w:val="0"/>
          <w:i/>
          <w:sz w:val="21"/>
        </w:rPr>
        <w:t>Y, pues contáis con todo, falta una cosa: ¡Dios!</w:t>
      </w:r>
    </w:p>
    <w:p>
      <w:pPr>
        <w:pStyle w:val="BodySans"/>
        <w:spacing w:line="240" w:lineRule="auto" w:before="60" w:after="0"/>
        <w:ind w:left="504"/>
        <w:bidi w:val="0"/>
      </w:pPr>
      <w:r>
        <w:rPr>
          <w:rFonts w:ascii="Aptos" w:hAnsi="Aptos"/>
          <w:b w:val="0"/>
          <w:i/>
          <w:sz w:val="21"/>
        </w:rPr>
        <w:t>Take care. Spanish America lives!</w:t>
      </w:r>
    </w:p>
    <w:p>
      <w:pPr>
        <w:pStyle w:val="BodySans"/>
        <w:spacing w:line="240" w:lineRule="auto" w:before="0" w:after="0"/>
        <w:ind w:left="504"/>
        <w:bidi w:val="0"/>
      </w:pPr>
      <w:r>
        <w:rPr>
          <w:rFonts w:ascii="Aptos" w:hAnsi="Aptos"/>
          <w:b w:val="0"/>
          <w:i/>
          <w:sz w:val="21"/>
        </w:rPr>
        <w:t>There are a thousand loose cubs of the Spanish Lion.</w:t>
      </w:r>
    </w:p>
    <w:p>
      <w:pPr>
        <w:pStyle w:val="BodySans"/>
        <w:spacing w:line="240" w:lineRule="auto" w:before="0" w:after="0"/>
        <w:ind w:left="504"/>
        <w:bidi w:val="0"/>
      </w:pPr>
      <w:r>
        <w:rPr>
          <w:rFonts w:ascii="Aptos" w:hAnsi="Aptos"/>
          <w:b w:val="0"/>
          <w:i/>
          <w:sz w:val="21"/>
        </w:rPr>
        <w:t>You would need, Roosevelt, to be God Himself,</w:t>
      </w:r>
    </w:p>
    <w:p>
      <w:pPr>
        <w:pStyle w:val="BodySans"/>
        <w:spacing w:line="240" w:lineRule="auto" w:before="0" w:after="0"/>
        <w:ind w:left="504"/>
        <w:bidi w:val="0"/>
      </w:pPr>
      <w:r>
        <w:rPr>
          <w:rFonts w:ascii="Aptos" w:hAnsi="Aptos"/>
          <w:b w:val="0"/>
          <w:i/>
          <w:sz w:val="21"/>
        </w:rPr>
        <w:t>the terrible Rifleman and the strong Hunter,</w:t>
      </w:r>
    </w:p>
    <w:p>
      <w:pPr>
        <w:pStyle w:val="BodySans"/>
        <w:spacing w:line="240" w:lineRule="auto" w:before="0" w:after="0"/>
        <w:ind w:left="504"/>
        <w:bidi w:val="0"/>
      </w:pPr>
      <w:r>
        <w:rPr>
          <w:rFonts w:ascii="Aptos" w:hAnsi="Aptos"/>
          <w:b w:val="0"/>
          <w:i/>
          <w:sz w:val="21"/>
        </w:rPr>
        <w:t>to hold us in your iron claws.</w:t>
      </w:r>
    </w:p>
    <w:p>
      <w:pPr>
        <w:pStyle w:val="BodySans"/>
        <w:spacing w:line="240" w:lineRule="auto" w:before="0" w:after="80"/>
        <w:ind w:left="504"/>
        <w:bidi w:val="0"/>
      </w:pPr>
      <w:r>
        <w:rPr>
          <w:rFonts w:ascii="Aptos" w:hAnsi="Aptos"/>
          <w:b w:val="0"/>
          <w:i/>
          <w:sz w:val="21"/>
        </w:rPr>
        <w:t>And, though you count on everything, one thing is missing: God!</w:t>
      </w:r>
    </w:p>
    <w:p>
      <w:pPr>
        <w:pStyle w:val="BodySans"/>
        <w:bidi w:val="0"/>
      </w:pPr>
      <w:r>
        <w:rPr>
          <w:b w:val="0"/>
          <w:i w:val="0"/>
        </w:rPr>
        <w:t>Darío's last line makes the psalm's argument in the language of modern politics: the empire has every weapon but not the one that counts. Darío's lions, though, are the small nations, and God is the one hunter the empire cannot become. In the psalm the lion is God, and the kings of the earth, in the last word, are left to be afraid.</w:t>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13</w:t>
      </w:r>
    </w:p>
    <w:p>
      <w:pPr>
        <w:pStyle w:val="SummaryText"/>
      </w:pPr>
      <w:r>
        <w:rPr>
          <w:rFonts w:ascii="Aptos" w:hAnsi="Aptos"/>
          <w:b/>
        </w:rPr>
        <w:t>LXX (Septuagint) Verses Reviewed</w:t>
      </w:r>
      <w:r>
        <w:rPr>
          <w:rFonts w:ascii="Aptos" w:hAnsi="Aptos"/>
        </w:rPr>
        <w:t>: 13</w:t>
      </w:r>
    </w:p>
    <w:p>
      <w:pPr>
        <w:pStyle w:val="SummaryText"/>
      </w:pPr>
      <w:r>
        <w:rPr>
          <w:rFonts w:ascii="Aptos" w:hAnsi="Aptos"/>
          <w:b/>
        </w:rPr>
        <w:t>Phonetic Transcriptions Generated</w:t>
      </w:r>
      <w:r>
        <w:rPr>
          <w:rFonts w:ascii="Aptos" w:hAnsi="Aptos"/>
        </w:rPr>
        <w:t>: 13</w:t>
      </w:r>
    </w:p>
    <w:p>
      <w:pPr>
        <w:pStyle w:val="SummaryText"/>
      </w:pPr>
      <w:r>
        <w:rPr>
          <w:rFonts w:ascii="Aptos" w:hAnsi="Aptos"/>
          <w:b/>
        </w:rPr>
        <w:t>Lexicon Entries (BDB/Klein) Reviewed</w:t>
      </w:r>
      <w:r>
        <w:rPr>
          <w:rFonts w:ascii="Aptos" w:hAnsi="Aptos"/>
        </w:rPr>
        <w:t>: 48</w:t>
      </w:r>
    </w:p>
    <w:p>
      <w:pPr>
        <w:pStyle w:val="SummaryText"/>
      </w:pPr>
      <w:r>
        <w:rPr>
          <w:rFonts w:ascii="Aptos" w:hAnsi="Aptos"/>
          <w:b/>
        </w:rPr>
        <w:t>Traditional Commentaries Reviewed</w:t>
      </w:r>
      <w:r>
        <w:rPr>
          <w:rFonts w:ascii="Aptos" w:hAnsi="Aptos"/>
        </w:rPr>
        <w:t>: 92 (Chomat Anakh (Chida) (3); Ibn Ezra (12); Malbim (10); Malbim Beur Hamilot (7); Meiri (13); Metzudat Zion (Altschuler) (9); Minchat Shai (Norzi) (3); Radak (12); Rashi (10); Romemot El (Alshich) (12); Torah Temimah (Epstein) (1))</w:t>
      </w:r>
    </w:p>
    <w:p>
      <w:pPr>
        <w:pStyle w:val="SummaryText"/>
        <w:bidi w:val="0"/>
        <w:spacing w:after="0"/>
      </w:pPr>
      <w:r>
        <w:rPr>
          <w:rFonts w:ascii="Aptos" w:hAnsi="Aptos"/>
          <w:b/>
        </w:rPr>
        <w:t>Concordance Searches</w:t>
      </w:r>
      <w:r>
        <w:rPr>
          <w:rFonts w:ascii="Aptos" w:hAnsi="Aptos"/>
        </w:rPr>
        <w:t>: 25</w:t>
      </w:r>
    </w:p>
    <w:p>
      <w:pPr>
        <w:pStyle w:val="SummaryText"/>
        <w:bidi w:val="1"/>
        <w:jc w:val="right"/>
      </w:pPr>
      <w:r>
        <w:rPr>
          <w:rFonts w:cs="Times New Roman"/>
          <w:rtl/>
        </w:rPr>
        <w:t>אביר — 21;</w:t>
      </w:r>
      <w:r>
        <w:rPr>
          <w:rFonts w:ascii="Aptos" w:hAnsi="Aptos"/>
          <w:rtl/>
        </w:rPr>
        <w:t xml:space="preserve"> </w:t>
      </w:r>
      <w:r>
        <w:rPr>
          <w:rFonts w:cs="Times New Roman"/>
          <w:rtl/>
        </w:rPr>
        <w:t>אדיר — 24;</w:t>
      </w:r>
      <w:r>
        <w:rPr>
          <w:rFonts w:ascii="Aptos" w:hAnsi="Aptos"/>
          <w:rtl/>
        </w:rPr>
        <w:t xml:space="preserve"> </w:t>
      </w:r>
      <w:r>
        <w:rPr>
          <w:rFonts w:cs="Times New Roman"/>
          <w:rtl/>
        </w:rPr>
        <w:t>אלהי יעקב — 50;</w:t>
      </w:r>
      <w:r>
        <w:rPr>
          <w:rFonts w:ascii="Aptos" w:hAnsi="Aptos"/>
          <w:rtl/>
        </w:rPr>
        <w:t xml:space="preserve"> </w:t>
      </w:r>
      <w:r>
        <w:rPr>
          <w:rFonts w:cs="Times New Roman"/>
          <w:rtl/>
        </w:rPr>
        <w:t>בצר — 74;</w:t>
      </w:r>
      <w:r>
        <w:rPr>
          <w:rFonts w:ascii="Aptos" w:hAnsi="Aptos"/>
          <w:rtl/>
        </w:rPr>
        <w:t xml:space="preserve"> </w:t>
      </w:r>
      <w:r>
        <w:rPr>
          <w:rFonts w:cs="Times New Roman"/>
          <w:rtl/>
        </w:rPr>
        <w:t>גערה — 26;</w:t>
      </w:r>
      <w:r>
        <w:rPr>
          <w:rFonts w:ascii="Aptos" w:hAnsi="Aptos"/>
          <w:rtl/>
        </w:rPr>
        <w:t xml:space="preserve"> </w:t>
      </w:r>
      <w:r>
        <w:rPr>
          <w:rFonts w:cs="Times New Roman"/>
          <w:rtl/>
        </w:rPr>
        <w:t>דין — 43;</w:t>
      </w:r>
      <w:r>
        <w:rPr>
          <w:rFonts w:ascii="Aptos" w:hAnsi="Aptos"/>
          <w:rtl/>
        </w:rPr>
        <w:t xml:space="preserve"> </w:t>
      </w:r>
      <w:r>
        <w:rPr>
          <w:rFonts w:cs="Times New Roman"/>
          <w:rtl/>
        </w:rPr>
        <w:t>ומעונתו — 15;</w:t>
      </w:r>
      <w:r>
        <w:rPr>
          <w:rFonts w:ascii="Aptos" w:hAnsi="Aptos"/>
          <w:rtl/>
        </w:rPr>
        <w:t xml:space="preserve"> </w:t>
      </w:r>
      <w:r>
        <w:rPr>
          <w:rFonts w:cs="Times New Roman"/>
          <w:rtl/>
        </w:rPr>
        <w:t>חגר — 40;</w:t>
      </w:r>
      <w:r>
        <w:rPr>
          <w:rFonts w:ascii="Aptos" w:hAnsi="Aptos"/>
          <w:rtl/>
        </w:rPr>
        <w:t xml:space="preserve"> </w:t>
      </w:r>
      <w:r>
        <w:rPr>
          <w:rFonts w:cs="Times New Roman"/>
          <w:rtl/>
        </w:rPr>
        <w:t>חמת — 39;</w:t>
      </w:r>
      <w:r>
        <w:rPr>
          <w:rFonts w:ascii="Aptos" w:hAnsi="Aptos"/>
          <w:rtl/>
        </w:rPr>
        <w:t xml:space="preserve"> </w:t>
      </w:r>
      <w:r>
        <w:rPr>
          <w:rFonts w:cs="Times New Roman"/>
          <w:rtl/>
        </w:rPr>
        <w:t>טרף — 39;</w:t>
      </w:r>
      <w:r>
        <w:rPr>
          <w:rFonts w:ascii="Aptos" w:hAnsi="Aptos"/>
          <w:rtl/>
        </w:rPr>
        <w:t xml:space="preserve"> </w:t>
      </w:r>
      <w:r>
        <w:rPr>
          <w:rFonts w:cs="Times New Roman"/>
          <w:rtl/>
        </w:rPr>
        <w:t>ידוע — 3;</w:t>
      </w:r>
      <w:r>
        <w:rPr>
          <w:rFonts w:ascii="Aptos" w:hAnsi="Aptos"/>
          <w:rtl/>
        </w:rPr>
        <w:t xml:space="preserve"> </w:t>
      </w:r>
      <w:r>
        <w:rPr>
          <w:rFonts w:cs="Times New Roman"/>
          <w:rtl/>
        </w:rPr>
        <w:t>מגן — 47;</w:t>
      </w:r>
      <w:r>
        <w:rPr>
          <w:rFonts w:ascii="Aptos" w:hAnsi="Aptos"/>
          <w:rtl/>
        </w:rPr>
        <w:t xml:space="preserve"> </w:t>
      </w:r>
      <w:r>
        <w:rPr>
          <w:rFonts w:cs="Times New Roman"/>
          <w:rtl/>
        </w:rPr>
        <w:t>מוֹרָא — 1;</w:t>
      </w:r>
      <w:r>
        <w:rPr>
          <w:rFonts w:ascii="Aptos" w:hAnsi="Aptos"/>
          <w:rtl/>
        </w:rPr>
        <w:t xml:space="preserve"> </w:t>
      </w:r>
      <w:r>
        <w:rPr>
          <w:rFonts w:cs="Times New Roman"/>
          <w:rtl/>
        </w:rPr>
        <w:t>מזמור — 49;</w:t>
      </w:r>
      <w:r>
        <w:rPr>
          <w:rFonts w:ascii="Aptos" w:hAnsi="Aptos"/>
          <w:rtl/>
        </w:rPr>
        <w:t xml:space="preserve"> </w:t>
      </w:r>
      <w:r>
        <w:rPr>
          <w:rFonts w:cs="Times New Roman"/>
          <w:rtl/>
        </w:rPr>
        <w:t>נגינה — 13;</w:t>
      </w:r>
      <w:r>
        <w:rPr>
          <w:rFonts w:ascii="Aptos" w:hAnsi="Aptos"/>
          <w:rtl/>
        </w:rPr>
        <w:t xml:space="preserve"> </w:t>
      </w:r>
      <w:r>
        <w:rPr>
          <w:rFonts w:cs="Times New Roman"/>
          <w:rtl/>
        </w:rPr>
        <w:t>נום — 5;</w:t>
      </w:r>
      <w:r>
        <w:rPr>
          <w:rFonts w:ascii="Aptos" w:hAnsi="Aptos"/>
          <w:rtl/>
        </w:rPr>
        <w:t xml:space="preserve"> </w:t>
      </w:r>
      <w:r>
        <w:rPr>
          <w:rFonts w:cs="Times New Roman"/>
          <w:rtl/>
        </w:rPr>
        <w:t>נצח — 49;</w:t>
      </w:r>
      <w:r>
        <w:rPr>
          <w:rFonts w:ascii="Aptos" w:hAnsi="Aptos"/>
          <w:rtl/>
        </w:rPr>
        <w:t xml:space="preserve"> </w:t>
      </w:r>
      <w:r>
        <w:rPr>
          <w:rFonts w:cs="Times New Roman"/>
          <w:rtl/>
        </w:rPr>
        <w:t>סוך — 43;</w:t>
      </w:r>
      <w:r>
        <w:rPr>
          <w:rFonts w:ascii="Aptos" w:hAnsi="Aptos"/>
          <w:rtl/>
        </w:rPr>
        <w:t xml:space="preserve"> </w:t>
      </w:r>
      <w:r>
        <w:rPr>
          <w:rFonts w:cs="Times New Roman"/>
          <w:rtl/>
        </w:rPr>
        <w:t>ענו — 67;</w:t>
      </w:r>
      <w:r>
        <w:rPr>
          <w:rFonts w:ascii="Aptos" w:hAnsi="Aptos"/>
          <w:rtl/>
        </w:rPr>
        <w:t xml:space="preserve"> </w:t>
      </w:r>
      <w:r>
        <w:rPr>
          <w:rFonts w:cs="Times New Roman"/>
          <w:rtl/>
        </w:rPr>
        <w:t>רכב סוס — 50;</w:t>
      </w:r>
      <w:r>
        <w:rPr>
          <w:rFonts w:ascii="Aptos" w:hAnsi="Aptos"/>
          <w:rtl/>
        </w:rPr>
        <w:t xml:space="preserve"> </w:t>
      </w:r>
      <w:r>
        <w:rPr>
          <w:rFonts w:cs="Times New Roman"/>
          <w:rtl/>
        </w:rPr>
        <w:t>רשף — 6;</w:t>
      </w:r>
      <w:r>
        <w:rPr>
          <w:rFonts w:ascii="Aptos" w:hAnsi="Aptos"/>
          <w:rtl/>
        </w:rPr>
        <w:t xml:space="preserve"> </w:t>
      </w:r>
      <w:r>
        <w:rPr>
          <w:rFonts w:cs="Times New Roman"/>
          <w:rtl/>
        </w:rPr>
        <w:t>שבר קשת — 5;</w:t>
      </w:r>
      <w:r>
        <w:rPr>
          <w:rFonts w:ascii="Aptos" w:hAnsi="Aptos"/>
          <w:rtl/>
        </w:rPr>
        <w:t xml:space="preserve"> </w:t>
      </w:r>
      <w:r>
        <w:rPr>
          <w:rFonts w:cs="Times New Roman"/>
          <w:rtl/>
        </w:rPr>
        <w:t>שלל — 40;</w:t>
      </w:r>
      <w:r>
        <w:rPr>
          <w:rFonts w:ascii="Aptos" w:hAnsi="Aptos"/>
          <w:rtl/>
        </w:rPr>
        <w:t xml:space="preserve"> </w:t>
      </w:r>
      <w:r>
        <w:rPr>
          <w:rFonts w:cs="Times New Roman"/>
          <w:rtl/>
        </w:rPr>
        <w:t>שקטה — 40;</w:t>
      </w:r>
      <w:r>
        <w:rPr>
          <w:rFonts w:ascii="Aptos" w:hAnsi="Aptos"/>
          <w:rtl/>
        </w:rPr>
        <w:t xml:space="preserve"> </w:t>
      </w:r>
      <w:r>
        <w:rPr>
          <w:rFonts w:cs="Times New Roman"/>
          <w:rtl/>
        </w:rPr>
        <w:t>תרדמה — 39</w:t>
      </w:r>
    </w:p>
    <w:p>
      <w:pPr>
        <w:pStyle w:val="SummaryText"/>
      </w:pPr>
      <w:r>
        <w:rPr>
          <w:rFonts w:ascii="Aptos" w:hAnsi="Aptos"/>
          <w:b/>
        </w:rPr>
        <w:t>Figurative Concordance Matches Reviewed</w:t>
      </w:r>
      <w:r>
        <w:rPr>
          <w:rFonts w:ascii="Aptos" w:hAnsi="Aptos"/>
        </w:rPr>
        <w:t>: 585 (arrow (50); booth (5); breath (50); courtroom (50); den (6); glory (30); harvest (50); house (30); king (30); lion (50); prey (30); refuge (30); shelter (50); sleep (50); temple (24); trophy (50))</w:t>
      </w:r>
    </w:p>
    <w:p>
      <w:pPr>
        <w:pStyle w:val="SummaryText"/>
      </w:pPr>
      <w:r>
        <w:rPr>
          <w:rFonts w:ascii="Aptos" w:hAnsi="Aptos"/>
          <w:b/>
        </w:rPr>
        <w:t>Rabbi Jonathan Sacks References Reviewed</w:t>
      </w:r>
      <w:r>
        <w:rPr>
          <w:rFonts w:ascii="Aptos" w:hAnsi="Aptos"/>
        </w:rPr>
        <w:t>: N/A</w:t>
      </w:r>
    </w:p>
    <w:p>
      <w:pPr>
        <w:pStyle w:val="SummaryText"/>
      </w:pPr>
      <w:r>
        <w:rPr>
          <w:rFonts w:ascii="Aptos" w:hAnsi="Aptos"/>
          <w:b/>
        </w:rPr>
        <w:t>Similar Psalms Analyzed</w:t>
      </w:r>
      <w:r>
        <w:rPr>
          <w:rFonts w:ascii="Aptos" w:hAnsi="Aptos"/>
        </w:rPr>
        <w:t>: 4 (Psalms 93, 50, 18, 78)</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359,640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claude-opus-5-5</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gpt-5.1</w:t>
      </w:r>
    </w:p>
    <w:p>
      <w:pPr>
        <w:pStyle w:val="SummaryText"/>
      </w:pPr>
      <w:r>
        <w:rPr>
          <w:rFonts w:ascii="Aptos" w:hAnsi="Aptos"/>
          <w:b/>
        </w:rPr>
        <w:t>Figurative Curator</w:t>
      </w:r>
      <w:r>
        <w:rPr>
          <w:rFonts w:ascii="Aptos" w:hAnsi="Aptos"/>
        </w:rPr>
        <w:t>: gpt-5.6-terra</w:t>
      </w:r>
    </w:p>
    <w:p>
      <w:pPr>
        <w:pStyle w:val="SummaryText"/>
      </w:pPr>
      <w:r>
        <w:rPr>
          <w:rFonts w:ascii="Aptos" w:hAnsi="Aptos"/>
          <w:b/>
        </w:rPr>
        <w:t>Cross-Verse Synthesis Discovery</w:t>
      </w:r>
      <w:r>
        <w:rPr>
          <w:rFonts w:ascii="Aptos" w:hAnsi="Aptos"/>
        </w:rPr>
        <w:t>: claude-opus-5-5</w:t>
      </w:r>
    </w:p>
    <w:p>
      <w:pPr>
        <w:pStyle w:val="SummaryText"/>
      </w:pPr>
      <w:r>
        <w:rPr>
          <w:rFonts w:ascii="Aptos" w:hAnsi="Aptos"/>
          <w:b/>
        </w:rPr>
        <w:t>Commentary (Master Writer)</w:t>
      </w:r>
      <w:r>
        <w:rPr>
          <w:rFonts w:ascii="Aptos" w:hAnsi="Aptos"/>
        </w:rPr>
        <w:t>: claude-opus-5-5</w:t>
      </w:r>
    </w:p>
    <w:p>
      <w:pPr>
        <w:pStyle w:val="SummaryText"/>
      </w:pPr>
      <w:r>
        <w:rPr>
          <w:rFonts w:ascii="Aptos" w:hAnsi="Aptos"/>
          <w:b/>
        </w:rPr>
        <w:t>Copy Editor</w:t>
      </w:r>
      <w:r>
        <w:rPr>
          <w:rFonts w:ascii="Aptos" w:hAnsi="Aptos"/>
        </w:rPr>
        <w:t>: gpt-5.4</w:t>
      </w:r>
    </w:p>
    <w:p>
      <w:pPr>
        <w:pStyle w:val="SummaryText"/>
      </w:pPr>
      <w:r>
        <w:rPr>
          <w:rFonts w:ascii="Aptos" w:hAnsi="Aptos"/>
          <w:b/>
        </w:rPr>
        <w:t>Literary Echoes (Passes 1-2 — Generation)</w:t>
      </w:r>
      <w:r>
        <w:rPr>
          <w:rFonts w:ascii="Aptos" w:hAnsi="Aptos"/>
        </w:rPr>
        <w:t>: gemini-3.1-pro-preview</w:t>
      </w:r>
    </w:p>
    <w:p>
      <w:pPr>
        <w:pStyle w:val="SummaryText"/>
      </w:pPr>
      <w:r>
        <w:rPr>
          <w:rFonts w:ascii="Aptos" w:hAnsi="Aptos"/>
          <w:b/>
        </w:rPr>
        <w:t>Literary Echoes (Pass 3 — Source Verification)</w:t>
      </w:r>
      <w:r>
        <w:rPr>
          <w:rFonts w:ascii="Aptos" w:hAnsi="Aptos"/>
        </w:rPr>
        <w:t>: gpt-5.6-terra</w:t>
      </w:r>
    </w:p>
    <w:p>
      <w:pPr>
        <w:pStyle w:val="Heading3"/>
      </w:pPr>
      <w:r>
        <w:rPr>
          <w:rFonts w:ascii="Aptos" w:hAnsi="Aptos"/>
        </w:rPr>
        <w:t>Date Produced</w:t>
      </w:r>
    </w:p>
    <w:p>
      <w:pPr>
        <w:pStyle w:val="SummaryText"/>
      </w:pPr>
      <w:r>
        <w:rPr>
          <w:rFonts w:ascii="Aptos" w:hAnsi="Aptos"/>
        </w:rPr>
        <w:t>September 24, 2026</w:t>
      </w:r>
    </w:p>
    <w:p>
      <w:pPr>
        <w:pStyle w:val="Heading2"/>
      </w:pPr>
      <w:r>
        <w:t>Appendix: The Writer's Reasoning</w:t>
      </w:r>
    </w:p>
    <w:p>
      <w:pPr>
        <w:pStyle w:val="AppendixText"/>
      </w:pPr>
      <w:r>
        <w:rPr>
          <w:i/>
          <w:color w:val="595959"/>
        </w:rPr>
        <w:t>The summarized reasoning Claude Opus 5.5 returned while writing this guide (the API's thinking display, not a verbatim trace), in two parts: the essay call and the call that wrote the liturgy and verse commentary. This guide has NOT been copy edited.</w:t>
      </w:r>
    </w:p>
    <w:p>
      <w:pPr>
        <w:sectPr>
          <w:footerReference w:type="default" r:id="rId9"/>
          <w:pgSz w:w="12240" w:h="15840"/>
          <w:pgMar w:top="1008" w:right="1080" w:bottom="936" w:left="1080" w:header="720" w:footer="504" w:gutter="0"/>
          <w:cols w:space="720"/>
          <w:docGrid w:linePitch="360"/>
        </w:sectPr>
      </w:pPr>
    </w:p>
    <w:p>
      <w:pPr>
        <w:pStyle w:val="AppendixText"/>
        <w:bidi w:val="0"/>
      </w:pPr>
      <w:r>
        <w:rPr>
          <w:b/>
          <w:i w:val="0"/>
        </w:rPr>
        <w:t>Essay call (essay F, Session 384 trials)</w:t>
      </w:r>
    </w:p>
    <w:p>
      <w:pPr>
        <w:pStyle w:val="AppendixText"/>
        <w:bidi w:val="0"/>
      </w:pPr>
      <w:r>
        <w:rPr>
          <w:b w:val="0"/>
          <w:i w:val="0"/>
        </w:rPr>
        <w:t>I need to write a 1,200–2,000 word essay on Psalm 76, so I'm reviewing the psalm's content first: God's dwelling in Zion, his shattering of weapons of war, the terror that falls on the stouthearted, and his rebuke that stills chariot and horse.</w:t>
      </w:r>
    </w:p>
    <w:p>
      <w:pPr>
        <w:pStyle w:val="AppendixText"/>
        <w:bidi w:val="0"/>
      </w:pPr>
      <w:r>
        <w:rPr>
          <w:b w:val="0"/>
          <w:i w:val="0"/>
        </w:rPr>
        <w:t>I'm noticing the structure — there's no battle shown, only the aftermath: broken weapons, sleeping soldiers, a world gone still after God's single rebuke. This gives me a governing idea: the psalm is a war song with no war in it, walking through the morning after to show that force belongs only to God, while humans can only fail and fall silent.</w:t>
      </w:r>
    </w:p>
    <w:p>
      <w:pPr>
        <w:pStyle w:val="AppendixText"/>
        <w:bidi w:val="0"/>
      </w:pPr>
      <w:r>
        <w:rPr>
          <w:b w:val="0"/>
          <w:i w:val="0"/>
        </w:rPr>
        <w:t>I'm also drawn to the absence of "we" throughout — the saved aren't cast as a first-person community but as "all the lowly of the earth," which widens who this speaks to: the besieged, the powerless before empire, but also a warning to the powerful. Byron's "The Destruction of Sennacherib" offers a striking parallel from the other side of such an event, especially his image of the dead horse's nostril no longer carrying "the breath of his pride" — an echo of the psalm's language about the spirit of princes and human breath.</w:t>
      </w:r>
    </w:p>
    <w:p>
      <w:pPr>
        <w:pStyle w:val="AppendixText"/>
        <w:bidi w:val="0"/>
      </w:pPr>
      <w:r>
        <w:rPr>
          <w:b w:val="0"/>
          <w:i w:val="0"/>
        </w:rPr>
        <w:t>And Sennacherib's own account confirms Hezekiah "shut up like a bird in a cage" and paid tribute — 30 talents of gold, 800 of silver — flowing to Nineveh, contrasting with the psalm's tribute flowing to "the Fear" in Zion. Sennacherib's inscriptions also invoke the Assyrian melammu/puluḫtu, that terrifying divine radiance projected by the king.</w:t>
      </w:r>
    </w:p>
    <w:p>
      <w:pPr>
        <w:pStyle w:val="AppendixText"/>
        <w:bidi w:val="0"/>
      </w:pPr>
      <w:r>
        <w:rPr>
          <w:b w:val="0"/>
          <w:i w:val="0"/>
        </w:rPr>
        <w:t>I should note the Lachish reliefs too, as visual corroboration of the siege, though I want to avoid overstating the psalm's direct link to 701 BCE—better to frame it as tradition. And Herodotus's account of mice gnawing the Assyrians' bowstrings and shield-handles at Pelusium is a striking parallel to verses about broken arrows and bows and hands that "could not be found"—that's worth drawing out.</w:t>
      </w:r>
    </w:p>
    <w:p>
      <w:pPr>
        <w:pStyle w:val="AppendixText"/>
        <w:bidi w:val="0"/>
      </w:pPr>
      <w:r>
        <w:rPr>
          <w:b w:val="0"/>
          <w:i w:val="0"/>
        </w:rPr>
        <w:t>Some commentaries do link Herodotus to 2 Kings 19, which strengthens the tie to Psalm 76:4's "hands." I'm also weighing other resonances—Isaiah 37:33's "no arrow, no shield" language parallels the breaking of weapons theme, and there's a passing thought about ritual weapon-breaking traditions and Exodus 15's "man of war" imagery, though these feel more tangential.</w:t>
      </w:r>
    </w:p>
    <w:p>
      <w:pPr>
        <w:pStyle w:val="AppendixText"/>
        <w:bidi w:val="0"/>
      </w:pPr>
      <w:r>
        <w:rPr>
          <w:b w:val="0"/>
          <w:i w:val="0"/>
        </w:rPr>
        <w:t>For the literary quotes, I'm narrowing toward Byron paired with Herodotus as sufficient—keeping it to one or two strong echoes rather than piling on Kaminsky, Paz, or the Yannai piyyut, since the instructions call for restraint (one to three references only).</w:t>
      </w:r>
    </w:p>
    <w:p>
      <w:pPr>
        <w:pStyle w:val="AppendixText"/>
        <w:bidi w:val="0"/>
      </w:pPr>
      <w:r>
        <w:rPr>
          <w:b w:val="0"/>
          <w:i w:val="0"/>
        </w:rPr>
        <w:t>I'm fairly confident in that quote, so I'll cite it. I also want to bring in Malbim's comment on the horses line — noting it's unusual since horses typically stay awake at night — and his point in Beur Hamilot that God's rebuke lulls to sleep, the reverse of a human rebuke which wakes someone up.</w:t>
      </w:r>
    </w:p>
    <w:p>
      <w:pPr>
        <w:pStyle w:val="AppendixText"/>
        <w:bidi w:val="0"/>
      </w:pPr>
      <w:r>
        <w:rPr>
          <w:b w:val="0"/>
          <w:i w:val="0"/>
        </w:rPr>
        <w:t xml:space="preserve">On verse 11, I'm considering </w:t>
      </w:r>
      <w:r>
        <w:rPr>
          <w:rFonts w:cs="Times New Roman"/>
          <w:b w:val="0"/>
          <w:i w:val="0"/>
          <w:rtl/>
          <w:bCs w:val="0"/>
        </w:rPr>
        <w:t>עכבה</w:t>
      </w:r>
      <w:r>
        <w:rPr>
          <w:b w:val="0"/>
          <w:i w:val="0"/>
        </w:rPr>
        <w:t xml:space="preserve"> as "restrain," tied to Nebuchadnezzar's praise, and noting Radak's shift in interpretation from Assyria to Gog. Torah Temimah's reading of Sinai — fear first, then stillness — and Chomat Anakh's split of Jerusalem into </w:t>
      </w:r>
      <w:r>
        <w:rPr>
          <w:rFonts w:cs="Times New Roman"/>
          <w:b w:val="0"/>
          <w:i w:val="0"/>
          <w:rtl/>
          <w:bCs w:val="0"/>
        </w:rPr>
        <w:t>יראה</w:t>
      </w:r>
      <w:r>
        <w:rPr>
          <w:b w:val="0"/>
          <w:i w:val="0"/>
        </w:rPr>
        <w:t xml:space="preserve"> and </w:t>
      </w:r>
      <w:r>
        <w:rPr>
          <w:rFonts w:cs="Times New Roman"/>
          <w:b w:val="0"/>
          <w:i w:val="0"/>
          <w:rtl/>
          <w:bCs w:val="0"/>
        </w:rPr>
        <w:t>שלם</w:t>
      </w:r>
      <w:r>
        <w:rPr>
          <w:b w:val="0"/>
          <w:i w:val="0"/>
        </w:rPr>
        <w:t>, with the psalm naming only Shalem, seem worth folding in briefly, maybe alongside Obadiah 7.</w:t>
      </w:r>
    </w:p>
    <w:p>
      <w:pPr>
        <w:pStyle w:val="AppendixText"/>
        <w:bidi w:val="0"/>
      </w:pPr>
      <w:r>
        <w:rPr>
          <w:b w:val="0"/>
          <w:i w:val="0"/>
        </w:rPr>
        <w:t>I'm sketching the essay's shape: verses 2-4 on the setting and disarmament, 5-7 on the sleeping army, 8-10 on the divine court and the lowly, 11-13 as a coda where fury turns to praise, tribute is paid, and princes are cut down, with a shift into future tense. For the opening, I'm thinking of starting with Sennacherib's prism inscription — the image of the king trapped like a bird in a cage, overwhelmed by imperial splendor — as a contrasting frame.</w:t>
      </w:r>
    </w:p>
    <w:p>
      <w:pPr>
        <w:pStyle w:val="AppendixText"/>
        <w:bidi w:val="0"/>
      </w:pPr>
      <w:r>
        <w:rPr>
          <w:b w:val="0"/>
          <w:i w:val="0"/>
        </w:rPr>
        <w:t>I want to open instead with the core image: a victory song where nobody fights, then move through the psalm's shape, its sensory moments, its grammar, its refusal of "we," then bring in Assyrian melammu, Herodotus, Byron, and Hosea's sleep inversion alongside Exodus 15, ending on what's left for the reader — stopping, giving thanks, fury turning to praise. I'm also holding onto the central image in verse 6, "could not find their hands" — the experience of reaching for strength and finding nothing, or waking to find the thing you feared has fallen asleep.</w:t>
      </w:r>
    </w:p>
    <w:p>
      <w:pPr>
        <w:pStyle w:val="AppendixText"/>
        <w:bidi w:val="0"/>
      </w:pPr>
      <w:r>
        <w:rPr>
          <w:b w:val="0"/>
          <w:i w:val="0"/>
        </w:rPr>
        <w:t>I'm double-checking Sennacherib's Prism inscription against Luckenbill's translation to make sure the Hezekiah passage — the "bird in a cage," the tribute of gold and silver sent to Nineveh — is accurate before I use it.</w:t>
      </w:r>
    </w:p>
    <w:p>
      <w:pPr>
        <w:pStyle w:val="AppendixText"/>
        <w:bidi w:val="0"/>
      </w:pPr>
      <w:r>
        <w:rPr>
          <w:b w:val="0"/>
          <w:i w:val="0"/>
        </w:rPr>
        <w:t>I'm also verifying Herodotus 2.141, the story of mice gnawing bowstrings and shield-handles that left the Assyrian army defenseless overnight, plus the temple statue of Sethos holding a mouse with its inscription, and confirming the Byron reference to Hebrew Melodies (1815).</w:t>
      </w:r>
    </w:p>
    <w:p>
      <w:pPr>
        <w:pStyle w:val="AppendixText"/>
        <w:bidi w:val="0"/>
      </w:pPr>
      <w:r>
        <w:rPr>
          <w:b w:val="0"/>
          <w:i w:val="0"/>
        </w:rPr>
        <w:t>Then I pull up stanzas 3 and 4 of "The Destruction of Sennacherib," noting how they describe the Angel of Death's breath stilling the sleepers and the fallen steed's cold, foam-flecked breath—echoing the psalm's imagery of the blast, the stillness of sleep, and the "breath of pride," even though Byron is working from 2 Kings rather than the psalm directly.</w:t>
      </w:r>
    </w:p>
    <w:p>
      <w:pPr>
        <w:pStyle w:val="AppendixText"/>
        <w:bidi w:val="0"/>
      </w:pPr>
      <w:r>
        <w:rPr>
          <w:b w:val="0"/>
          <w:i w:val="0"/>
        </w:rPr>
        <w:t>I'm also mapping out the verb patterns: God's actions (</w:t>
      </w:r>
      <w:r>
        <w:rPr>
          <w:rFonts w:cs="Times New Roman"/>
          <w:b w:val="0"/>
          <w:i w:val="0"/>
          <w:rtl/>
          <w:bCs w:val="0"/>
        </w:rPr>
        <w:t>שִׁבַּר</w:t>
      </w:r>
      <w:r>
        <w:rPr>
          <w:b w:val="0"/>
          <w:i w:val="0"/>
          <w:rtl/>
          <w:bCs w:val="0"/>
        </w:rPr>
        <w:t xml:space="preserve">, </w:t>
      </w:r>
      <w:r>
        <w:rPr>
          <w:rFonts w:cs="Times New Roman"/>
          <w:b w:val="0"/>
          <w:i w:val="0"/>
          <w:rtl/>
          <w:bCs w:val="0"/>
        </w:rPr>
        <w:t>קום</w:t>
      </w:r>
      <w:r>
        <w:rPr>
          <w:b w:val="0"/>
          <w:i w:val="0"/>
          <w:rtl/>
          <w:bCs w:val="0"/>
        </w:rPr>
        <w:t xml:space="preserve">, </w:t>
      </w:r>
      <w:r>
        <w:rPr>
          <w:rFonts w:cs="Times New Roman"/>
          <w:b w:val="0"/>
          <w:i w:val="0"/>
          <w:rtl/>
          <w:bCs w:val="0"/>
        </w:rPr>
        <w:t>להושיע</w:t>
      </w:r>
      <w:r>
        <w:rPr>
          <w:b w:val="0"/>
          <w:i w:val="0"/>
        </w:rPr>
        <w:t>) versus what happens to the enemy (</w:t>
      </w:r>
      <w:r>
        <w:rPr>
          <w:rFonts w:cs="Times New Roman"/>
          <w:b w:val="0"/>
          <w:i w:val="0"/>
          <w:rtl/>
          <w:bCs w:val="0"/>
        </w:rPr>
        <w:t>אשתוללו</w:t>
      </w:r>
      <w:r>
        <w:rPr>
          <w:b w:val="0"/>
          <w:i w:val="0"/>
          <w:rtl/>
          <w:bCs w:val="0"/>
        </w:rPr>
        <w:t xml:space="preserve">, </w:t>
      </w:r>
      <w:r>
        <w:rPr>
          <w:rFonts w:cs="Times New Roman"/>
          <w:b w:val="0"/>
          <w:i w:val="0"/>
          <w:rtl/>
          <w:bCs w:val="0"/>
        </w:rPr>
        <w:t>נמו</w:t>
      </w:r>
      <w:r>
        <w:rPr>
          <w:b w:val="0"/>
          <w:i w:val="0"/>
          <w:rtl/>
          <w:bCs w:val="0"/>
        </w:rPr>
        <w:t xml:space="preserve">, </w:t>
      </w:r>
      <w:r>
        <w:rPr>
          <w:rFonts w:cs="Times New Roman"/>
          <w:b w:val="0"/>
          <w:i w:val="0"/>
          <w:rtl/>
          <w:bCs w:val="0"/>
        </w:rPr>
        <w:t>נרדם</w:t>
      </w:r>
      <w:r>
        <w:rPr>
          <w:b w:val="0"/>
          <w:i w:val="0"/>
          <w:rtl/>
          <w:bCs w:val="0"/>
        </w:rPr>
        <w:t xml:space="preserve">, </w:t>
      </w:r>
      <w:r>
        <w:rPr>
          <w:rFonts w:cs="Times New Roman"/>
          <w:b w:val="0"/>
          <w:i w:val="0"/>
          <w:rtl/>
          <w:bCs w:val="0"/>
        </w:rPr>
        <w:t>יראה ושקטה</w:t>
      </w:r>
      <w:r>
        <w:rPr>
          <w:b w:val="0"/>
          <w:i w:val="0"/>
        </w:rPr>
        <w:t>) versus the human response afterward (</w:t>
      </w:r>
      <w:r>
        <w:rPr>
          <w:rFonts w:cs="Times New Roman"/>
          <w:b w:val="0"/>
          <w:i w:val="0"/>
          <w:rtl/>
          <w:bCs w:val="0"/>
        </w:rPr>
        <w:t>תודך</w:t>
      </w:r>
      <w:r>
        <w:rPr>
          <w:b w:val="0"/>
          <w:i w:val="0"/>
          <w:rtl/>
          <w:bCs w:val="0"/>
        </w:rPr>
        <w:t xml:space="preserve">, </w:t>
      </w:r>
      <w:r>
        <w:rPr>
          <w:rFonts w:cs="Times New Roman"/>
          <w:b w:val="0"/>
          <w:i w:val="0"/>
          <w:rtl/>
          <w:bCs w:val="0"/>
        </w:rPr>
        <w:t>נדרו ושלמו</w:t>
      </w:r>
      <w:r>
        <w:rPr>
          <w:b w:val="0"/>
          <w:i w:val="0"/>
        </w:rPr>
        <w:t>). Byron's poem ends with visible corpses and wailing widows, while the psalm skips the corpse imagery entirely, ending instead with the lowly being saved and wrath turned into praise—and I'm comparing this to how Psalm 46 uses similar divine-warrior language but frames God's presence differently than Psalm 76 does.</w:t>
      </w:r>
    </w:p>
    <w:p>
      <w:pPr>
        <w:pStyle w:val="AppendixText"/>
        <w:bidi w:val="0"/>
      </w:pPr>
      <w:r>
        <w:rPr>
          <w:b w:val="0"/>
          <w:i w:val="0"/>
        </w:rPr>
        <w:t xml:space="preserve">Rashi identifies the lowly as Hezekiah's company, Radak as Israel generally. I'm also noting how Hosea 2:20 flips the sleep imagery—there Israel lies down safely, while in Psalm 76 it's the enemy who sleeps—and how this contrasts with Exodus 15:3's "man of war" epithet. Then there's Rashi's reading of </w:t>
      </w:r>
      <w:r>
        <w:rPr>
          <w:rFonts w:cs="Times New Roman"/>
          <w:b w:val="0"/>
          <w:i w:val="0"/>
          <w:rtl/>
          <w:bCs w:val="0"/>
        </w:rPr>
        <w:t>תחגר</w:t>
      </w:r>
      <w:r>
        <w:rPr>
          <w:b w:val="0"/>
          <w:i w:val="0"/>
        </w:rPr>
        <w:t xml:space="preserve"> as restraint, the Malbim's point about horses staying alert at night, and the lovely observation that human rebuke wakes people while God's rebuke puts them to sleep—plus how the Selah right after "war" creates a dramatic pause in the line.</w:t>
      </w:r>
    </w:p>
    <w:p>
      <w:pPr>
        <w:pStyle w:val="AppendixText"/>
        <w:bidi w:val="0"/>
      </w:pPr>
      <w:r>
        <w:rPr>
          <w:b w:val="0"/>
          <w:i w:val="0"/>
        </w:rPr>
        <w:t>I'm noting the tense shift from perfect (vv3-10) to imperfect (11-13), turning history into pattern, and that Radak revised his own view here. Aiming for roughly 1,700 words with two or three section headings—something like "A morning after" and "The grammar of disarmament"—with all Hebrew phrases translated inline rather than quoted directly.</w:t>
      </w:r>
    </w:p>
    <w:p>
      <w:pPr>
        <w:pStyle w:val="AppendixText"/>
        <w:bidi w:val="0"/>
      </w:pPr>
      <w:r>
        <w:rPr>
          <w:b w:val="0"/>
          <w:i w:val="0"/>
        </w:rPr>
        <w:t>For the opening, I want to start with the physical image of the six-sided clay prisms from Nineveh (one in the British Museum, one in Chicago) that preserve Sennacherib's own account of his campaign, then pivot to noting that Psalm 76 isn't necessarily about that specific campaign, even though Greek translators assumed so and titled it accordingly.</w:t>
      </w:r>
    </w:p>
    <w:p>
      <w:pPr>
        <w:pStyle w:val="AppendixText"/>
        <w:bidi w:val="0"/>
      </w:pPr>
      <w:r>
        <w:rPr>
          <w:b w:val="0"/>
          <w:i w:val="0"/>
        </w:rPr>
        <w:t>I'm structuring the poem's arc: the sleepers who "could not find their hands," then the turn to direct address in v.8 ("You are awesome, You"), and finally moving into the imagery of heaven and judgment, following the sequence of arrival, war, silence, and verdict.</w:t>
      </w:r>
    </w:p>
    <w:p>
      <w:pPr>
        <w:pStyle w:val="AppendixText"/>
        <w:bidi w:val="0"/>
      </w:pPr>
      <w:r>
        <w:rPr>
          <w:b w:val="0"/>
          <w:i w:val="0"/>
        </w:rPr>
        <w:t>I'm now tracing the closing movement — the earth falling still, the purpose of saving the lowly, and the shift from fury to future-tense praise, while also thinking about grammar (the sequence of human verbs — fail, fall silent, give thanks), the Assyrian melammu and tribute-reversal motifs with Herodotus and Byron echoes, and brief Hosea/Exodus inversions before writing the actual coda.</w:t>
      </w:r>
    </w:p>
    <w:p>
      <w:pPr>
        <w:pStyle w:val="AppendixText"/>
        <w:bidi w:val="0"/>
      </w:pPr>
      <w:r>
        <w:rPr>
          <w:b/>
          <w:i w:val="0"/>
        </w:rPr>
        <w:t>Verse-commentary call</w:t>
      </w:r>
    </w:p>
    <w:p>
      <w:pPr>
        <w:pStyle w:val="AppendixText"/>
        <w:bidi w:val="0"/>
      </w:pPr>
      <w:r>
        <w:rPr>
          <w:b w:val="0"/>
          <w:i w:val="0"/>
        </w:rPr>
        <w:t xml:space="preserve">I need to draft the liturgical section, verse commentary, and questions, drawing on the Sennacherib prism, the LXX heading, Rashi's reading of "no enemy but him," Radak's shift in interpretation, the shape imagery, Isaiah 37:33 with its arrow and shield, Resheph, the abstraction of milchamah with Selah, the plunderers-plundered wordplay of </w:t>
      </w:r>
      <w:r>
        <w:rPr>
          <w:rFonts w:cs="Times New Roman"/>
          <w:b w:val="0"/>
          <w:i w:val="0"/>
          <w:rtl/>
          <w:bCs w:val="0"/>
        </w:rPr>
        <w:t>אשתוללו</w:t>
      </w:r>
      <w:r>
        <w:rPr>
          <w:b w:val="0"/>
          <w:i w:val="0"/>
        </w:rPr>
        <w:t xml:space="preserve">, the possessive sense of </w:t>
      </w:r>
      <w:r>
        <w:rPr>
          <w:rFonts w:cs="Times New Roman"/>
          <w:b w:val="0"/>
          <w:i w:val="0"/>
          <w:rtl/>
          <w:bCs w:val="0"/>
        </w:rPr>
        <w:t>נמו שנתם</w:t>
      </w:r>
      <w:r>
        <w:rPr>
          <w:b w:val="0"/>
          <w:i w:val="0"/>
        </w:rPr>
        <w:t>, and the phrase "did not find hands."</w:t>
      </w:r>
    </w:p>
    <w:p>
      <w:pPr>
        <w:pStyle w:val="AppendixText"/>
        <w:bidi w:val="0"/>
      </w:pPr>
      <w:r>
        <w:rPr>
          <w:b w:val="0"/>
          <w:i w:val="0"/>
        </w:rPr>
        <w:t>I'm also weaving in the Malbim's point about horses awakened from sleep, the Beur Hamilot's reversal of rebuke, the "</w:t>
      </w:r>
      <w:r>
        <w:rPr>
          <w:rFonts w:cs="Times New Roman"/>
          <w:b w:val="0"/>
          <w:i w:val="0"/>
          <w:rtl/>
          <w:bCs w:val="0"/>
        </w:rPr>
        <w:t>אתה נורא</w:t>
      </w:r>
      <w:r>
        <w:rPr>
          <w:b w:val="0"/>
          <w:i w:val="0"/>
        </w:rPr>
        <w:t>" courtroom motif, b. Shabbat 88a's shift from fear to stillness, "</w:t>
      </w:r>
      <w:r>
        <w:rPr>
          <w:rFonts w:cs="Times New Roman"/>
          <w:b w:val="0"/>
          <w:i w:val="0"/>
          <w:rtl/>
          <w:bCs w:val="0"/>
        </w:rPr>
        <w:t>להושיע כל ענוי ארץ</w:t>
      </w:r>
      <w:r>
        <w:rPr>
          <w:b w:val="0"/>
          <w:i w:val="0"/>
        </w:rPr>
        <w:t>," a verb table, the absence of "we" compared to Psalm 46, Rashi and Radak's restricting readings, the melammu concept, Herodotus's mice story, Byron's poem, the sleep-inversion in Hosea 2:20, the Song of the Sea's "</w:t>
      </w:r>
      <w:r>
        <w:rPr>
          <w:rFonts w:cs="Times New Roman"/>
          <w:b w:val="0"/>
          <w:i w:val="0"/>
          <w:rtl/>
          <w:bCs w:val="0"/>
        </w:rPr>
        <w:t>איש מלחמה</w:t>
      </w:r>
      <w:r>
        <w:rPr>
          <w:b w:val="0"/>
          <w:i w:val="0"/>
        </w:rPr>
        <w:t>," the two readings of verse 11 (Nebuchadnezzar vs. a knife-nick), and the LXX's festival heading tied to Zechariah 14 and Sukkot, before closing with a final point.</w:t>
      </w:r>
    </w:p>
    <w:p>
      <w:pPr>
        <w:pStyle w:val="AppendixText"/>
        <w:bidi w:val="0"/>
      </w:pPr>
      <w:r>
        <w:rPr>
          <w:b w:val="0"/>
          <w:i w:val="0"/>
        </w:rPr>
        <w:t xml:space="preserve">For unused notes I'm setting aside material on the taunt-song sense of </w:t>
      </w:r>
      <w:r>
        <w:rPr>
          <w:rFonts w:cs="Times New Roman"/>
          <w:b w:val="0"/>
          <w:i w:val="0"/>
          <w:rtl/>
          <w:bCs w:val="0"/>
        </w:rPr>
        <w:t>למנצח</w:t>
      </w:r>
      <w:r>
        <w:rPr>
          <w:b w:val="0"/>
          <w:i w:val="0"/>
          <w:rtl/>
          <w:bCs w:val="0"/>
        </w:rPr>
        <w:t>/</w:t>
      </w:r>
      <w:r>
        <w:rPr>
          <w:rFonts w:cs="Times New Roman"/>
          <w:b w:val="0"/>
          <w:i w:val="0"/>
          <w:rtl/>
          <w:bCs w:val="0"/>
        </w:rPr>
        <w:t>נגינות</w:t>
      </w:r>
      <w:r>
        <w:rPr>
          <w:b w:val="0"/>
          <w:i w:val="0"/>
        </w:rPr>
        <w:t xml:space="preserve">, the double genre tag, Psalm 48's </w:t>
      </w:r>
      <w:r>
        <w:rPr>
          <w:rFonts w:cs="Times New Roman"/>
          <w:b w:val="0"/>
          <w:i w:val="0"/>
          <w:rtl/>
          <w:bCs w:val="0"/>
        </w:rPr>
        <w:t>נודע</w:t>
      </w:r>
      <w:r>
        <w:rPr>
          <w:b w:val="0"/>
          <w:i w:val="0"/>
          <w:rtl/>
          <w:bCs w:val="0"/>
        </w:rPr>
        <w:t>/</w:t>
      </w:r>
      <w:r>
        <w:rPr>
          <w:rFonts w:cs="Times New Roman"/>
          <w:b w:val="0"/>
          <w:i w:val="0"/>
          <w:rtl/>
          <w:bCs w:val="0"/>
        </w:rPr>
        <w:t>גדול</w:t>
      </w:r>
      <w:r>
        <w:rPr>
          <w:b w:val="0"/>
          <w:i w:val="0"/>
        </w:rPr>
        <w:t xml:space="preserve"> language, Ezekiel 38:23's Gog, the Malbim's distinction between </w:t>
      </w:r>
      <w:r>
        <w:rPr>
          <w:rFonts w:cs="Times New Roman"/>
          <w:b w:val="0"/>
          <w:i w:val="0"/>
          <w:rtl/>
          <w:bCs w:val="0"/>
        </w:rPr>
        <w:t>נודע</w:t>
      </w:r>
      <w:r>
        <w:rPr>
          <w:b w:val="0"/>
          <w:i w:val="0"/>
        </w:rPr>
        <w:t xml:space="preserve"> and </w:t>
      </w:r>
      <w:r>
        <w:rPr>
          <w:rFonts w:cs="Times New Roman"/>
          <w:b w:val="0"/>
          <w:i w:val="0"/>
          <w:rtl/>
          <w:bCs w:val="0"/>
        </w:rPr>
        <w:t>שמו</w:t>
      </w:r>
      <w:r>
        <w:rPr>
          <w:b w:val="0"/>
          <w:i w:val="0"/>
        </w:rPr>
        <w:t xml:space="preserve">, the midrashic point about Judah's exile disproving favoritism, Chomat Anakh on David, Ibn Ezra on Salem, Radak's Shem/Abraham-Yireh discussion, the Malbim's sukkah-versus-meon contrast, the Minchat Shai's note on the plene spelling of </w:t>
      </w:r>
      <w:r>
        <w:rPr>
          <w:rFonts w:cs="Times New Roman"/>
          <w:b w:val="0"/>
          <w:i w:val="0"/>
          <w:rtl/>
          <w:bCs w:val="0"/>
        </w:rPr>
        <w:t>סוכו</w:t>
      </w:r>
      <w:r>
        <w:rPr>
          <w:b w:val="0"/>
          <w:i w:val="0"/>
        </w:rPr>
        <w:t xml:space="preserve">, the lion-lair imagery from Jeremiah, Psalms, and Job, the Sukkot theme, the Psalms 9-10 cluster, and Rashi's comment on </w:t>
      </w:r>
      <w:r>
        <w:rPr>
          <w:rFonts w:cs="Times New Roman"/>
          <w:b w:val="0"/>
          <w:i w:val="0"/>
          <w:rtl/>
          <w:bCs w:val="0"/>
        </w:rPr>
        <w:t>רשפי</w:t>
      </w:r>
      <w:r>
        <w:rPr>
          <w:b w:val="0"/>
          <w:i w:val="0"/>
        </w:rPr>
        <w:t>.</w:t>
      </w:r>
    </w:p>
    <w:p>
      <w:pPr>
        <w:pStyle w:val="AppendixText"/>
        <w:bidi w:val="0"/>
      </w:pPr>
      <w:r>
        <w:rPr>
          <w:b w:val="0"/>
          <w:i w:val="0"/>
        </w:rPr>
        <w:t xml:space="preserve">Continuing through v.10-12: Ibn Ezra links v.10 to v.11, the Edom/Hamath emendation debates in Radak and Malbim, and Malbim's alternate reading that human wrath restrains what remains of divine wrath, tying to Isaiah 63 and Psalm 93:1's girding imagery. On v.12's sole use of </w:t>
      </w:r>
      <w:r>
        <w:rPr>
          <w:rFonts w:cs="Times New Roman"/>
          <w:b w:val="0"/>
          <w:i w:val="0"/>
          <w:rtl/>
          <w:bCs w:val="0"/>
        </w:rPr>
        <w:t>ה׳</w:t>
      </w:r>
      <w:r>
        <w:rPr>
          <w:b w:val="0"/>
          <w:i w:val="0"/>
        </w:rPr>
        <w:t>, I'm tracking Radak's dialogue reading, Ibn Ezra, Rashi's citation of Isaiah 19:18, and Malbim's point that God alone is the true source of fear, questioning why tribute would go to Assyria instead.</w:t>
      </w:r>
    </w:p>
    <w:p>
      <w:pPr>
        <w:pStyle w:val="AppendixText"/>
        <w:bidi w:val="0"/>
      </w:pPr>
      <w:r>
        <w:rPr>
          <w:b w:val="0"/>
          <w:i w:val="0"/>
        </w:rPr>
        <w:t xml:space="preserve">Now I'm moving through v.13's textual details — the meaning of </w:t>
      </w:r>
      <w:r>
        <w:rPr>
          <w:rFonts w:cs="Times New Roman"/>
          <w:b w:val="0"/>
          <w:i w:val="0"/>
          <w:rtl/>
          <w:bCs w:val="0"/>
        </w:rPr>
        <w:t>יבצר</w:t>
      </w:r>
      <w:r>
        <w:rPr>
          <w:b w:val="0"/>
          <w:i w:val="0"/>
        </w:rPr>
        <w:t xml:space="preserve"> per Rashi's "lessen" parallel to Genesis 11:6, Ibn Ezra's vintage reading, and further commentary from Radak and Malbim, alongside liturgical connections like the Rosh Hashanah piyyut Melekh Azur Gevurah and a Shabbat zemer referencing Bozrah and Isaiah 63. I'm also noting the psalm's place in Sukkot liturgy, trying to be careful about which rite (Sephardic vs. Edot HaMizrach vs. Gra's custom) actually uses it as the song of the day, since the research isn't fully clear on that point.</w:t>
      </w:r>
    </w:p>
    <w:p>
      <w:pPr>
        <w:pStyle w:val="AppendixText"/>
        <w:bidi w:val="0"/>
      </w:pPr>
      <w:r>
        <w:rPr>
          <w:b w:val="0"/>
          <w:i w:val="0"/>
        </w:rPr>
        <w:t>I'm also noting other liturgical usages: v.8 appears in an Ibn Ezra piyyut recited on Yom Kippur eve in Edot haMizrach tradition, and v.13 features in an Ashkenazi Rosh Hashanah yotzer.</w:t>
      </w:r>
    </w:p>
    <w:p>
      <w:pPr>
        <w:pStyle w:val="AppendixText"/>
        <w:bidi w:val="0"/>
      </w:pPr>
      <w:r>
        <w:rPr>
          <w:b w:val="0"/>
          <w:i w:val="0"/>
        </w:rPr>
        <w:t>I'm considering historical associations too — Charpentier's setting, and the tradition that Scottish Covenanters sang Psalm 76 at Drumclog in 1679 — though I want to be careful about claiming it was formally appointed for Armada thanksgiving in 1588 since I'm not confident of that detail.</w:t>
      </w:r>
    </w:p>
    <w:p>
      <w:pPr>
        <w:pStyle w:val="AppendixText"/>
        <w:bidi w:val="0"/>
      </w:pPr>
      <w:r>
        <w:rPr>
          <w:b w:val="0"/>
          <w:i w:val="0"/>
        </w:rPr>
        <w:t>I'm continuing the stanza, confident about verse 4's imagery of broken arrows and shields. I'm also trying to recall whether Charpentier's setting of "Notus in Judaea Deus" has a specific catalog number, and noting that Lully may have composed a motet on the same text too, though I'm uncertain of details.</w:t>
      </w:r>
    </w:p>
    <w:p>
      <w:pPr>
        <w:pStyle w:val="AppendixText"/>
        <w:bidi w:val="0"/>
      </w:pPr>
      <w:r>
        <w:rPr>
          <w:b w:val="0"/>
          <w:i w:val="0"/>
        </w:rPr>
        <w:t>Now I'm counting up literary echoes for the essay—Byron and Herodotus so far—and need roughly eight more, considering candidates like Ted Hughes' "Jaguar" for verse 3, Marinetti and Kaminsky for verse 4, and Yannai's piyyut "Vayehi bachatzi halaila" as a strong match for verses 5-6.</w:t>
      </w:r>
    </w:p>
    <w:p>
      <w:pPr>
        <w:pStyle w:val="AppendixText"/>
        <w:bidi w:val="0"/>
      </w:pPr>
      <w:r>
        <w:rPr>
          <w:b w:val="0"/>
          <w:i w:val="0"/>
        </w:rPr>
        <w:t xml:space="preserve">I'm recalling more lines from the piyyut: about the righteous convert vindicated in a night vision, judging the king of Gerar in a dream by night, terrifying the Aramean in the dark of night, and General Sisera's forces being routed under the stars of night — that last one ties Sisera as </w:t>
      </w:r>
      <w:r>
        <w:rPr>
          <w:rFonts w:cs="Times New Roman"/>
          <w:b w:val="0"/>
          <w:i w:val="0"/>
          <w:rtl/>
          <w:bCs w:val="0"/>
        </w:rPr>
        <w:t>נָגִיד</w:t>
      </w:r>
      <w:r>
        <w:rPr>
          <w:b w:val="0"/>
          <w:i w:val="0"/>
        </w:rPr>
        <w:t xml:space="preserve"> to the verse's mention of </w:t>
      </w:r>
      <w:r>
        <w:rPr>
          <w:rFonts w:cs="Times New Roman"/>
          <w:b w:val="0"/>
          <w:i w:val="0"/>
          <w:rtl/>
          <w:bCs w:val="0"/>
        </w:rPr>
        <w:t>נגידים</w:t>
      </w:r>
      <w:r>
        <w:rPr>
          <w:b w:val="0"/>
          <w:i w:val="0"/>
        </w:rPr>
        <w:t>, connecting to the Judges narrative.</w:t>
      </w:r>
    </w:p>
    <w:p>
      <w:pPr>
        <w:pStyle w:val="AppendixText"/>
        <w:bidi w:val="0"/>
      </w:pPr>
      <w:r>
        <w:rPr>
          <w:b w:val="0"/>
          <w:i w:val="0"/>
        </w:rPr>
        <w:t>Then I'm weighing other literary references: Su Shi for mood but maybe skip, Da Ponte's Don Giovanni for the icy handshake image as a stretch fit, Trakl's Grodek and Jarrell's soldier imagery as possible modern parallels, and Paz's Silencio for the idea of silence as a blade.</w:t>
      </w:r>
    </w:p>
    <w:p>
      <w:pPr>
        <w:pStyle w:val="AppendixText"/>
        <w:bidi w:val="0"/>
      </w:pPr>
      <w:r>
        <w:rPr>
          <w:b w:val="0"/>
          <w:i w:val="0"/>
        </w:rPr>
        <w:t>For further verses, Tukaram and Fannie Lou Hamer fit the theme of authentication through oppression, Isaac ibn Mar Saul's penitential line seems right for v.10, Khaqani's ruins of Madain works well for curbing princely arrogance, and Darío's Roosevelt poem offers a nice link between God as hunter and the lion imagery — with Shelley's Ozymandias also fitting v.13 from memory.</w:t>
      </w:r>
    </w:p>
    <w:p>
      <w:pPr>
        <w:pStyle w:val="AppendixText"/>
        <w:bidi w:val="0"/>
      </w:pPr>
      <w:r>
        <w:rPr>
          <w:b w:val="0"/>
          <w:i w:val="0"/>
        </w:rPr>
        <w:t>I'm weighing Hughes' Jaguar against Blake's Tyger or Owen/Tennyson for the lion imagery in v.3, leaning toward Hughes for the den/lair connection. For v.4 I'm considering pairing a Scottish metrical psalm (for its "poem in human mouth" reception angle) with a contrast against Marinetti's futurist glorification of artillery — choosing Marinetti over Kaminsky for a sharper contrast between the psalm's enumerations and futurist onomatopoeia.</w:t>
      </w:r>
    </w:p>
    <w:p>
      <w:pPr>
        <w:pStyle w:val="AppendixText"/>
        <w:bidi w:val="0"/>
      </w:pPr>
      <w:r>
        <w:rPr>
          <w:b w:val="0"/>
          <w:i w:val="0"/>
        </w:rPr>
        <w:t>For the remaining verses I'm sketching options: Yannai for v.5-6, possibly Don Giovanni for v.6, Jarrell for v.7, Paz for v.9, Tukaram for v.10, and either Khaqani, Shelley's Ozymandias, or Darío for v.13. Tallying it up I'm at roughly ten to eleven references including Byron in the essay, so I'm considering trimming either Don Giovanni or Jarrell to keep the count around nine or ten — though the frozen-hand image from Don Giovanni feels like a strong match for the essay's dream imagery, so I might keep it after all.</w:t>
      </w:r>
    </w:p>
    <w:p>
      <w:pPr>
        <w:pStyle w:val="AppendixText"/>
        <w:bidi w:val="0"/>
      </w:pPr>
      <w:r>
        <w:rPr>
          <w:b w:val="0"/>
          <w:i w:val="0"/>
        </w:rPr>
        <w:t>I'm double-checking the Hughes "The Jaguar" quote against the researched text to make sure I'm citing the final stanza accurately, and confirming the Marinetti lines should stay in the original Italian.</w:t>
      </w:r>
    </w:p>
    <w:p>
      <w:pPr>
        <w:pStyle w:val="AppendixText"/>
        <w:bidi w:val="0"/>
      </w:pPr>
      <w:r>
        <w:rPr>
          <w:b w:val="0"/>
          <w:i w:val="0"/>
        </w:rPr>
        <w:t>For Yannai, I'm drawing on the two lines I'm confident about from the Haggadah piyyut—the one referencing the "prince of Harosheth" swept away by the stars of night, and the one about the blasphemer withered by night—along with their translations, before moving to the next verse about Bel bowing down.</w:t>
      </w:r>
    </w:p>
    <w:p>
      <w:pPr>
        <w:pStyle w:val="AppendixText"/>
        <w:bidi w:val="0"/>
      </w:pPr>
      <w:r>
        <w:rPr>
          <w:b w:val="0"/>
          <w:i w:val="0"/>
        </w:rPr>
        <w:t>Then I confirm the refrain "Vayehi bachatzi halailah" and place this Yannai piece (6th century, from the Shabbat HaGadol kerovah, preserved in the Ashkenazi Haggadah) at verses 6-7 since it fits the night/sleep imagery. The other citations—Don Giovanni, Jarrell, Paz, Tukaram, Khaqani, Darío—are already accounted for, so now I'm turning to Psalm 76 in the Scottish Psalter.</w:t>
      </w:r>
    </w:p>
    <w:p>
      <w:pPr>
        <w:pStyle w:val="AppendixText"/>
        <w:bidi w:val="0"/>
      </w:pPr>
      <w:r>
        <w:rPr>
          <w:b w:val="0"/>
          <w:i w:val="0"/>
        </w:rPr>
        <w:t xml:space="preserve">I recall the metrical version fairly confidently, and I'm fairly sure Walter Scott depicts the Covenanters singing it before Drumclog in Old Mortality, chapter 16—I'll hedge slightly since I'm reasonably but not fully certain. Now I'm checking word-frequency claims from Minchat Shai: </w:t>
      </w:r>
      <w:r>
        <w:rPr>
          <w:rFonts w:cs="Times New Roman"/>
          <w:b w:val="0"/>
          <w:i w:val="0"/>
          <w:rtl/>
          <w:bCs w:val="0"/>
        </w:rPr>
        <w:t>מהררי</w:t>
      </w:r>
      <w:r>
        <w:rPr>
          <w:b w:val="0"/>
          <w:i w:val="0"/>
        </w:rPr>
        <w:t xml:space="preserve"> appearing three times, </w:t>
      </w:r>
      <w:r>
        <w:rPr>
          <w:rFonts w:cs="Times New Roman"/>
          <w:b w:val="0"/>
          <w:i w:val="0"/>
          <w:rtl/>
          <w:bCs w:val="0"/>
        </w:rPr>
        <w:t>נמו</w:t>
      </w:r>
      <w:r>
        <w:rPr>
          <w:b w:val="0"/>
          <w:i w:val="0"/>
        </w:rPr>
        <w:t xml:space="preserve"> twice (Nah 3:18), </w:t>
      </w:r>
      <w:r>
        <w:rPr>
          <w:rFonts w:cs="Times New Roman"/>
          <w:b w:val="0"/>
          <w:i w:val="0"/>
          <w:rtl/>
          <w:bCs w:val="0"/>
        </w:rPr>
        <w:t>מגערתך</w:t>
      </w:r>
      <w:r>
        <w:rPr>
          <w:b w:val="0"/>
          <w:i w:val="0"/>
        </w:rPr>
        <w:t xml:space="preserve"> twice (Ps 18:16), </w:t>
      </w:r>
      <w:r>
        <w:rPr>
          <w:rFonts w:cs="Times New Roman"/>
          <w:b w:val="0"/>
          <w:i w:val="0"/>
          <w:rtl/>
          <w:bCs w:val="0"/>
        </w:rPr>
        <w:t>רשפי</w:t>
      </w:r>
      <w:r>
        <w:rPr>
          <w:b w:val="0"/>
          <w:i w:val="0"/>
        </w:rPr>
        <w:t xml:space="preserve"> in its forms twice (Song 8:6 with dagesh), </w:t>
      </w:r>
      <w:r>
        <w:rPr>
          <w:rFonts w:cs="Times New Roman"/>
          <w:b w:val="0"/>
          <w:i w:val="0"/>
          <w:rtl/>
          <w:bCs w:val="0"/>
        </w:rPr>
        <w:t>שי</w:t>
      </w:r>
      <w:r>
        <w:rPr>
          <w:b w:val="0"/>
          <w:i w:val="0"/>
        </w:rPr>
        <w:t xml:space="preserve"> three times, and </w:t>
      </w:r>
      <w:r>
        <w:rPr>
          <w:rFonts w:cs="Times New Roman"/>
          <w:b w:val="0"/>
          <w:i w:val="0"/>
          <w:rtl/>
          <w:bCs w:val="0"/>
        </w:rPr>
        <w:t>הִשְׁמַעְתָּ</w:t>
      </w:r>
      <w:r>
        <w:rPr>
          <w:b w:val="0"/>
          <w:i w:val="0"/>
        </w:rPr>
        <w:t xml:space="preserve"> as a unique form.</w:t>
      </w:r>
    </w:p>
    <w:p>
      <w:pPr>
        <w:pStyle w:val="AppendixText"/>
        <w:bidi w:val="0"/>
      </w:pPr>
      <w:r>
        <w:rPr>
          <w:b w:val="0"/>
          <w:i w:val="0"/>
        </w:rPr>
        <w:t xml:space="preserve">Now I'm working through my own verse-by-verse translation, starting with verse 1—noting the ambiguity of </w:t>
      </w:r>
      <w:r>
        <w:rPr>
          <w:rFonts w:cs="Times New Roman"/>
          <w:b w:val="0"/>
          <w:i w:val="0"/>
          <w:rtl/>
          <w:bCs w:val="0"/>
        </w:rPr>
        <w:t>למנצח</w:t>
      </w:r>
      <w:r>
        <w:rPr>
          <w:b w:val="0"/>
          <w:i w:val="0"/>
        </w:rPr>
        <w:t xml:space="preserve"> and the pairing of </w:t>
      </w:r>
      <w:r>
        <w:rPr>
          <w:rFonts w:cs="Times New Roman"/>
          <w:b w:val="0"/>
          <w:i w:val="0"/>
          <w:rtl/>
          <w:bCs w:val="0"/>
        </w:rPr>
        <w:t>מזמור</w:t>
      </w:r>
      <w:r>
        <w:rPr>
          <w:b w:val="0"/>
          <w:i w:val="0"/>
        </w:rPr>
        <w:t xml:space="preserve"> and </w:t>
      </w:r>
      <w:r>
        <w:rPr>
          <w:rFonts w:cs="Times New Roman"/>
          <w:b w:val="0"/>
          <w:i w:val="0"/>
          <w:rtl/>
          <w:bCs w:val="0"/>
        </w:rPr>
        <w:t>שיר</w:t>
      </w:r>
      <w:r>
        <w:rPr>
          <w:b w:val="0"/>
          <w:i w:val="0"/>
        </w:rPr>
        <w:t>, and connecting Habakkuk 3's theophany with Resheph (3:5) as the only other biblical occurrence of that imagery alongside the psalm's use of it.</w:t>
      </w:r>
    </w:p>
    <w:p>
      <w:pPr>
        <w:pStyle w:val="AppendixText"/>
        <w:bidi w:val="0"/>
      </w:pPr>
      <w:r>
        <w:rPr>
          <w:b w:val="0"/>
          <w:i w:val="0"/>
        </w:rPr>
        <w:t>For verse 2, "Known in Judah is God; in Israel great is His name," I'm considering how commentators distinguish "knowing" (essential, tied to Judah and the Shekhinah) from "name" (reputational, tied to Israel) as a kind of descent, and how the midrash reads Judah's exile as the very thing that made God known through impartial judgment—linking this to the language in Psalm 48.</w:t>
      </w:r>
    </w:p>
    <w:p>
      <w:pPr>
        <w:pStyle w:val="AppendixText"/>
        <w:bidi w:val="0"/>
      </w:pPr>
      <w:r>
        <w:rPr>
          <w:b w:val="0"/>
          <w:i w:val="0"/>
        </w:rPr>
        <w:t xml:space="preserve">I'm also tracing the </w:t>
      </w:r>
      <w:r>
        <w:rPr>
          <w:rFonts w:cs="Times New Roman"/>
          <w:b w:val="0"/>
          <w:i w:val="0"/>
          <w:rtl/>
          <w:bCs w:val="0"/>
        </w:rPr>
        <w:t>נודע</w:t>
      </w:r>
      <w:r>
        <w:rPr>
          <w:b w:val="0"/>
          <w:i w:val="0"/>
          <w:rtl/>
          <w:bCs w:val="0"/>
        </w:rPr>
        <w:t>/</w:t>
      </w:r>
      <w:r>
        <w:rPr>
          <w:rFonts w:cs="Times New Roman"/>
          <w:b w:val="0"/>
          <w:i w:val="0"/>
          <w:rtl/>
          <w:bCs w:val="0"/>
        </w:rPr>
        <w:t>נודע</w:t>
      </w:r>
      <w:r>
        <w:rPr>
          <w:b w:val="0"/>
          <w:i w:val="0"/>
        </w:rPr>
        <w:t xml:space="preserve"> motif through Ezekiel 38:23 and Psalm 9:17, where God becomes known through judgment, and noting a possible sound-play between </w:t>
      </w:r>
      <w:r>
        <w:rPr>
          <w:rFonts w:cs="Times New Roman"/>
          <w:b w:val="0"/>
          <w:i w:val="0"/>
          <w:rtl/>
          <w:bCs w:val="0"/>
        </w:rPr>
        <w:t>נוֹדָע</w:t>
      </w:r>
      <w:r>
        <w:rPr>
          <w:b w:val="0"/>
          <w:i w:val="0"/>
        </w:rPr>
        <w:t xml:space="preserve"> and </w:t>
      </w:r>
      <w:r>
        <w:rPr>
          <w:rFonts w:cs="Times New Roman"/>
          <w:b w:val="0"/>
          <w:i w:val="0"/>
          <w:rtl/>
          <w:bCs w:val="0"/>
        </w:rPr>
        <w:t>נוֹרָא</w:t>
      </w:r>
      <w:r>
        <w:rPr>
          <w:b w:val="0"/>
          <w:i w:val="0"/>
        </w:rPr>
        <w:t xml:space="preserve"> (v.13) that the essay doesn't explicitly flag as an inclusio but which seems worth mentioning. Moving to verse 3, "In Salem was His covert, and His den in Zion," I'm weighing Radak's identification of Salem with Shem/Abraham's city.</w:t>
      </w:r>
    </w:p>
    <w:p>
      <w:pPr>
        <w:pStyle w:val="AppendixText"/>
        <w:bidi w:val="0"/>
      </w:pPr>
      <w:r>
        <w:rPr>
          <w:b w:val="0"/>
          <w:i w:val="0"/>
        </w:rPr>
        <w:t xml:space="preserve">For the sukkah/lair imagery, I'm connecting it to Jeremiah 25:38, Job 38:40, and especially Psalm 10:9, where the lion crouches in his </w:t>
      </w:r>
      <w:r>
        <w:rPr>
          <w:rFonts w:cs="Times New Roman"/>
          <w:b w:val="0"/>
          <w:i w:val="0"/>
          <w:rtl/>
          <w:bCs w:val="0"/>
        </w:rPr>
        <w:t>סכה</w:t>
      </w:r>
      <w:r>
        <w:rPr>
          <w:b w:val="0"/>
          <w:i w:val="0"/>
        </w:rPr>
        <w:t xml:space="preserve"> to ambush the poor — an ironic reversal here, since the lair now belongs to the one who saves the lowly. Malbim's distinction between the temporary sukkah for the masses and the permanent meon in Zion feels important, along with Isaiah 1:8's contrasting image of a booth in a vineyard. Turning to verse 4's "flaming shafts of the bow," I'm digging into Rashi's philological point about why the text doesn't say "sparks of fire," rooted in a dagesh distinction.</w:t>
      </w:r>
    </w:p>
    <w:p>
      <w:pPr>
        <w:pStyle w:val="AppendixText"/>
        <w:bidi w:val="0"/>
      </w:pPr>
      <w:r>
        <w:rPr>
          <w:b w:val="0"/>
          <w:i w:val="0"/>
        </w:rPr>
        <w:t xml:space="preserve">I'm also tracing the Targum's rendering of flying-things in Deuteronomy 32:24, Meiri's idea that the arrows glow in flight, and Alshich's striking homiletic reversal — reading the verse as about the Temple's destruction, where God shatters the arrows of His own anger against Zion's stones so Israel survives. For verse 5's "Radiant are You, majestic, from the mountains of prey," I'm working through the </w:t>
      </w:r>
      <w:r>
        <w:rPr>
          <w:rFonts w:cs="Times New Roman"/>
          <w:b w:val="0"/>
          <w:i w:val="0"/>
          <w:rtl/>
          <w:bCs w:val="0"/>
        </w:rPr>
        <w:t>נאור</w:t>
      </w:r>
      <w:r>
        <w:rPr>
          <w:b w:val="0"/>
          <w:i w:val="0"/>
        </w:rPr>
        <w:t xml:space="preserve"> crux: Rashi links it to "destroyer" from </w:t>
      </w:r>
      <w:r>
        <w:rPr>
          <w:rFonts w:cs="Times New Roman"/>
          <w:b w:val="0"/>
          <w:i w:val="0"/>
          <w:rtl/>
          <w:bCs w:val="0"/>
        </w:rPr>
        <w:t>נאר</w:t>
      </w:r>
      <w:r>
        <w:rPr>
          <w:b w:val="0"/>
          <w:i w:val="0"/>
        </w:rPr>
        <w:t xml:space="preserve">, Ibn Ezra takes it as light being the one bodiless visible thing, Malbim reads it as darkness not being dark before God, and I'm weighing the LXX, a possible emendation to </w:t>
      </w:r>
      <w:r>
        <w:rPr>
          <w:rFonts w:cs="Times New Roman"/>
          <w:b w:val="0"/>
          <w:i w:val="0"/>
          <w:rtl/>
          <w:bCs w:val="0"/>
        </w:rPr>
        <w:t>נורא</w:t>
      </w:r>
      <w:r>
        <w:rPr>
          <w:b w:val="0"/>
          <w:i w:val="0"/>
        </w:rPr>
        <w:t xml:space="preserve">, and Song of Songs 4:8's </w:t>
      </w:r>
      <w:r>
        <w:rPr>
          <w:rFonts w:cs="Times New Roman"/>
          <w:b w:val="0"/>
          <w:i w:val="0"/>
          <w:rtl/>
          <w:bCs w:val="0"/>
        </w:rPr>
        <w:t>מהררי</w:t>
      </w:r>
      <w:r>
        <w:rPr>
          <w:b w:val="0"/>
          <w:i w:val="0"/>
        </w:rPr>
        <w:t xml:space="preserve"> as supporting evidence.</w:t>
      </w:r>
    </w:p>
    <w:p>
      <w:pPr>
        <w:pStyle w:val="AppendixText"/>
        <w:bidi w:val="0"/>
      </w:pPr>
      <w:r>
        <w:rPr>
          <w:b w:val="0"/>
          <w:i w:val="0"/>
        </w:rPr>
        <w:t xml:space="preserve">Now I'm connecting this to the den/mountains-of-predators imagery — the MT support, Balaam's caution in Numbers 23:7, and Isaiah 31:4's lion growling over prey as a figure for YHWH defending Zion. Rashi reads </w:t>
      </w:r>
      <w:r>
        <w:rPr>
          <w:rFonts w:cs="Times New Roman"/>
          <w:b w:val="0"/>
          <w:i w:val="0"/>
          <w:rtl/>
          <w:bCs w:val="0"/>
        </w:rPr>
        <w:t>הררי טרף</w:t>
      </w:r>
      <w:r>
        <w:rPr>
          <w:b w:val="0"/>
          <w:i w:val="0"/>
        </w:rPr>
        <w:t xml:space="preserve"> as giants tall as mountains, while Alshich notes the Targum's </w:t>
      </w:r>
      <w:r>
        <w:rPr>
          <w:rFonts w:cs="Times New Roman"/>
          <w:b w:val="0"/>
          <w:i w:val="0"/>
          <w:rtl/>
          <w:bCs w:val="0"/>
        </w:rPr>
        <w:t>דחיל</w:t>
      </w:r>
      <w:r>
        <w:rPr>
          <w:b w:val="0"/>
          <w:i w:val="0"/>
        </w:rPr>
        <w:t xml:space="preserve"> (fearsome) as effectively glossing </w:t>
      </w:r>
      <w:r>
        <w:rPr>
          <w:rFonts w:cs="Times New Roman"/>
          <w:b w:val="0"/>
          <w:i w:val="0"/>
          <w:rtl/>
          <w:bCs w:val="0"/>
        </w:rPr>
        <w:t>נאור</w:t>
      </w:r>
      <w:r>
        <w:rPr>
          <w:b w:val="0"/>
          <w:i w:val="0"/>
        </w:rPr>
        <w:t xml:space="preserve"> as </w:t>
      </w:r>
      <w:r>
        <w:rPr>
          <w:rFonts w:cs="Times New Roman"/>
          <w:b w:val="0"/>
          <w:i w:val="0"/>
          <w:rtl/>
          <w:bCs w:val="0"/>
        </w:rPr>
        <w:t>נורא</w:t>
      </w:r>
      <w:r>
        <w:rPr>
          <w:b w:val="0"/>
          <w:i w:val="0"/>
        </w:rPr>
        <w:t>, and Radak sticks with the lion image.</w:t>
      </w:r>
    </w:p>
    <w:p>
      <w:pPr>
        <w:pStyle w:val="AppendixText"/>
        <w:bidi w:val="0"/>
      </w:pPr>
      <w:r>
        <w:rPr>
          <w:b w:val="0"/>
          <w:i w:val="0"/>
        </w:rPr>
        <w:t xml:space="preserve">For verse 6, "The stout of heart were stripped; they slumbered their sleep, and none of the men of might could find their hands," I'm adding Rashi's alternate etymology reading </w:t>
      </w:r>
      <w:r>
        <w:rPr>
          <w:rFonts w:cs="Times New Roman"/>
          <w:b w:val="0"/>
          <w:i w:val="0"/>
          <w:rtl/>
          <w:bCs w:val="0"/>
        </w:rPr>
        <w:t>שולל</w:t>
      </w:r>
      <w:r>
        <w:rPr>
          <w:b w:val="0"/>
          <w:i w:val="0"/>
        </w:rPr>
        <w:t xml:space="preserve"> as madness rather than plunder, Meiri's sense that they realized their error, the Jeremiah 51:39 parallel of an eternal sleep, and the echo in Nahum 3:18.</w:t>
      </w:r>
    </w:p>
    <w:p>
      <w:pPr>
        <w:pStyle w:val="AppendixText"/>
        <w:bidi w:val="0"/>
      </w:pPr>
      <w:r>
        <w:rPr>
          <w:b w:val="0"/>
          <w:i w:val="0"/>
        </w:rPr>
        <w:t xml:space="preserve">Now I'm tracing </w:t>
      </w:r>
      <w:r>
        <w:rPr>
          <w:rFonts w:cs="Times New Roman"/>
          <w:b w:val="0"/>
          <w:i w:val="0"/>
          <w:rtl/>
          <w:bCs w:val="0"/>
        </w:rPr>
        <w:t>נמו</w:t>
      </w:r>
      <w:r>
        <w:rPr>
          <w:b w:val="0"/>
          <w:i w:val="0"/>
        </w:rPr>
        <w:t xml:space="preserve"> further — it only recurs describing Assyrian nobles slumbering, plus Genesis 49:24's </w:t>
      </w:r>
      <w:r>
        <w:rPr>
          <w:rFonts w:cs="Times New Roman"/>
          <w:b w:val="0"/>
          <w:i w:val="0"/>
          <w:rtl/>
          <w:bCs w:val="0"/>
        </w:rPr>
        <w:t>אביר יעקב</w:t>
      </w:r>
      <w:r>
        <w:rPr>
          <w:b w:val="0"/>
          <w:i w:val="0"/>
        </w:rPr>
        <w:t xml:space="preserve"> with hands and bow reversed, Psalm 121:4's "He neither slumbers nor sleeps," a Yannai echo, and even a Don Giovanni comparison; I'm weighing whether to keep verses 6-7 grouped or treat them separately.</w:t>
      </w:r>
    </w:p>
    <w:p>
      <w:pPr>
        <w:pStyle w:val="AppendixText"/>
        <w:bidi w:val="0"/>
      </w:pPr>
      <w:r>
        <w:rPr>
          <w:b w:val="0"/>
          <w:i w:val="0"/>
        </w:rPr>
        <w:t xml:space="preserve">For verse 7, "At Your rebuke, God of Jacob, both chariot and horse sank into deep sleep," beyond Malbim's horses and the Exodus material already covered, I'm adding Rashi on the superfluous vav, the oddity of the singular verb </w:t>
      </w:r>
      <w:r>
        <w:rPr>
          <w:rFonts w:cs="Times New Roman"/>
          <w:b w:val="0"/>
          <w:i w:val="0"/>
          <w:rtl/>
          <w:bCs w:val="0"/>
        </w:rPr>
        <w:t>נרדם</w:t>
      </w:r>
      <w:r>
        <w:rPr>
          <w:b w:val="0"/>
          <w:i w:val="0"/>
        </w:rPr>
        <w:t xml:space="preserve"> with a double subject, Radak's reading that Gog himself is the implied subject asleep alongside chariot and horse, and Ibn Ezra's link of "God of Jacob" back to "Israel" in verse 2 — plus the </w:t>
      </w:r>
      <w:r>
        <w:rPr>
          <w:rFonts w:cs="Times New Roman"/>
          <w:b w:val="0"/>
          <w:i w:val="0"/>
          <w:rtl/>
          <w:bCs w:val="0"/>
        </w:rPr>
        <w:t>גערה</w:t>
      </w:r>
      <w:r>
        <w:rPr>
          <w:b w:val="0"/>
          <w:i w:val="0"/>
        </w:rPr>
        <w:t xml:space="preserve"> sea-rebuke motif tied to Psalm 18:16 and Psalm 104:7.</w:t>
      </w:r>
    </w:p>
    <w:p>
      <w:pPr>
        <w:pStyle w:val="AppendixText"/>
        <w:bidi w:val="0"/>
      </w:pPr>
      <w:r>
        <w:rPr>
          <w:b w:val="0"/>
          <w:i w:val="0"/>
        </w:rPr>
        <w:t xml:space="preserve">I'm now connecting the </w:t>
      </w:r>
      <w:r>
        <w:rPr>
          <w:rFonts w:cs="Times New Roman"/>
          <w:b w:val="0"/>
          <w:i w:val="0"/>
          <w:rtl/>
          <w:bCs w:val="0"/>
        </w:rPr>
        <w:t>תרדמה</w:t>
      </w:r>
      <w:r>
        <w:rPr>
          <w:b w:val="0"/>
          <w:i w:val="0"/>
        </w:rPr>
        <w:t xml:space="preserve"> theme to 1 Samuel 26:12, where Saul's whole camp sleeps under a divine-sent deep slumber while David walks through untouched — a fitting parallel, maybe pairing Yannai with this verse and moving Don Giovanni to verse 6 instead.</w:t>
      </w:r>
    </w:p>
    <w:p>
      <w:pPr>
        <w:pStyle w:val="AppendixText"/>
        <w:bidi w:val="0"/>
      </w:pPr>
      <w:r>
        <w:rPr>
          <w:b w:val="0"/>
          <w:i w:val="0"/>
        </w:rPr>
        <w:t xml:space="preserve">For verse 8, "You, You are awesome! Who can stand before You once Your anger is roused?", I'm adding Ibn Ezra's note on the doubled </w:t>
      </w:r>
      <w:r>
        <w:rPr>
          <w:rFonts w:cs="Times New Roman"/>
          <w:b w:val="0"/>
          <w:i w:val="0"/>
          <w:rtl/>
          <w:bCs w:val="0"/>
        </w:rPr>
        <w:t>אתה</w:t>
      </w:r>
      <w:r>
        <w:rPr>
          <w:b w:val="0"/>
          <w:i w:val="0"/>
        </w:rPr>
        <w:t xml:space="preserve"> (paralleling Psalm 90:1), Rashi's reading of </w:t>
      </w:r>
      <w:r>
        <w:rPr>
          <w:rFonts w:cs="Times New Roman"/>
          <w:b w:val="0"/>
          <w:i w:val="0"/>
          <w:rtl/>
          <w:bCs w:val="0"/>
        </w:rPr>
        <w:t>מאז אפך</w:t>
      </w:r>
      <w:r>
        <w:rPr>
          <w:b w:val="0"/>
          <w:i w:val="0"/>
        </w:rPr>
        <w:t xml:space="preserve"> as "from the moment You grew angry" versus </w:t>
      </w:r>
      <w:r>
        <w:rPr>
          <w:rFonts w:cs="Times New Roman"/>
          <w:b w:val="0"/>
          <w:i w:val="0"/>
          <w:rtl/>
          <w:bCs w:val="0"/>
        </w:rPr>
        <w:t>מאז</w:t>
      </w:r>
      <w:r>
        <w:rPr>
          <w:b w:val="0"/>
          <w:i w:val="0"/>
        </w:rPr>
        <w:t xml:space="preserve"> as "of old" (as in Psalm 93:2's "Your throne is established of old"), and Malbim's striking twist that </w:t>
      </w:r>
      <w:r>
        <w:rPr>
          <w:rFonts w:cs="Times New Roman"/>
          <w:b w:val="0"/>
          <w:i w:val="0"/>
          <w:rtl/>
          <w:bCs w:val="0"/>
        </w:rPr>
        <w:t>אפך</w:t>
      </w:r>
      <w:r>
        <w:rPr>
          <w:b w:val="0"/>
          <w:i w:val="0"/>
        </w:rPr>
        <w:t xml:space="preserve"> itself refers to Assyria as the "rod of My anger" from Isaiah 10:5 — meaning no kingdom could withstand the very anger God unleashed. I also want to bring in Ibn Ezra's Yom Kippur piyyut Lecha Eli Teshukati, which reuses "who can stand before You" but redirects it from enemy to self, and I'm circling back to Nahum 1:6.</w:t>
      </w:r>
    </w:p>
    <w:p>
      <w:pPr>
        <w:pStyle w:val="AppendixText"/>
        <w:bidi w:val="0"/>
      </w:pPr>
      <w:r>
        <w:rPr>
          <w:b w:val="0"/>
          <w:i w:val="0"/>
        </w:rPr>
        <w:t xml:space="preserve">Now I'm working through verse 9, "From heaven You made judgment heard; the earth feared and grew still," layering in Torah Temimah's citation of Resh Lakish/Hezekiah on creation being conditioned on Israel's acceptance of Torah — the earth fearing a return to chaos, then stilling once Israel said "we will do" at Sinai — tying to Deuteronomy 4:36 and offering Ibn Ezra's alternative reading where "feared" means the wicked and "still" means the righteous, alongside the split reading of Joshua 14:15's "the land was quiet from war" between Rashi (Israel) and Radak (the nations), plus a note on the sound echo between </w:t>
      </w:r>
      <w:r>
        <w:rPr>
          <w:rFonts w:cs="Times New Roman"/>
          <w:b w:val="0"/>
          <w:i w:val="0"/>
          <w:rtl/>
          <w:bCs w:val="0"/>
        </w:rPr>
        <w:t>מִשָּׁמַיִם</w:t>
      </w:r>
      <w:r>
        <w:rPr>
          <w:b w:val="0"/>
          <w:i w:val="0"/>
        </w:rPr>
        <w:t xml:space="preserve"> and </w:t>
      </w:r>
      <w:r>
        <w:rPr>
          <w:rFonts w:cs="Times New Roman"/>
          <w:b w:val="0"/>
          <w:i w:val="0"/>
          <w:rtl/>
          <w:bCs w:val="0"/>
        </w:rPr>
        <w:t>הִשְׁמַעְתָּ</w:t>
      </w:r>
      <w:r>
        <w:rPr>
          <w:b w:val="0"/>
          <w:i w:val="0"/>
        </w:rPr>
        <w:t>.</w:t>
      </w:r>
    </w:p>
    <w:p>
      <w:pPr>
        <w:pStyle w:val="AppendixText"/>
        <w:bidi w:val="0"/>
      </w:pPr>
      <w:r>
        <w:rPr>
          <w:b w:val="0"/>
          <w:i w:val="0"/>
        </w:rPr>
        <w:t>For verse 10, "When God rose for judgment, to save all the lowly of the earth. Selah," I'm adding Malbim's point that this explains why the earth stilled — divine justice never comes to bolster tyrants, only to relieve the earth — and Alshich's reading of Israel's lowliness among nations as enduring suffering for the sake of future generations, cross-referencing Zephaniah 2:3, Isaiah 11:4, and the ketiv variant in Psalm 9:19.</w:t>
      </w:r>
    </w:p>
    <w:p>
      <w:pPr>
        <w:pStyle w:val="AppendixText"/>
        <w:bidi w:val="0"/>
      </w:pPr>
      <w:r>
        <w:rPr>
          <w:b w:val="0"/>
          <w:i w:val="0"/>
        </w:rPr>
        <w:t xml:space="preserve">Others read </w:t>
      </w:r>
      <w:r>
        <w:rPr>
          <w:rFonts w:cs="Times New Roman"/>
          <w:b w:val="0"/>
          <w:i w:val="0"/>
          <w:rtl/>
          <w:bCs w:val="0"/>
        </w:rPr>
        <w:t>שי</w:t>
      </w:r>
      <w:r>
        <w:rPr>
          <w:b w:val="0"/>
          <w:i w:val="0"/>
        </w:rPr>
        <w:t xml:space="preserve"> (tribute) as appearing elsewhere in Isaiah and Psalms, tying to Psalm 89's "feared above all around Him" and the council imagery; but the striking parallel is 2 Chronicles 32:23, where after Sennacherib's fall many bring gifts to the LORD in Jerusalem and presents to Hezekiah — a real historical echo of this verse. Alshich reads this as charity, Minchat Shai notes the defective spelling of </w:t>
      </w:r>
      <w:r>
        <w:rPr>
          <w:rFonts w:cs="Times New Roman"/>
          <w:b w:val="0"/>
          <w:i w:val="0"/>
          <w:rtl/>
          <w:bCs w:val="0"/>
        </w:rPr>
        <w:t>יבילו</w:t>
      </w:r>
      <w:r>
        <w:rPr>
          <w:b w:val="0"/>
          <w:i w:val="0"/>
        </w:rPr>
        <w:t>, and Psalm 50:14's "pay your vows" resonates too.</w:t>
      </w:r>
    </w:p>
    <w:p>
      <w:pPr>
        <w:pStyle w:val="AppendixText"/>
        <w:bidi w:val="0"/>
      </w:pPr>
      <w:r>
        <w:rPr>
          <w:b w:val="0"/>
          <w:i w:val="0"/>
        </w:rPr>
        <w:t>Now for v13: "He clips the spirit of princes; He is fearsome to the kings of the earth" — Byron's essay used "breath of his pride" and grape-cutting imagery. I'm weighing new sources: Rashi's "lessen" tied to Babel in Genesis 11:6, Ibn Ezra's vintage reading, Malbim's cross-reference to Psalm 10:18's "to terrify man," and the liturgical yotzer/zemer texts mentioning Bozrah. For poetic voices I'm considering Khaqani and Darío, since Darío's hunter-lion imagery would tie nicely back to v.3's lion-hunter motif, with Alshich's charitable-leader reading as a counterpoint to the clipping-of-princes image.</w:t>
      </w:r>
    </w:p>
    <w:p>
      <w:pPr>
        <w:pStyle w:val="AppendixText"/>
        <w:bidi w:val="0"/>
      </w:pPr>
      <w:r>
        <w:rPr>
          <w:b w:val="0"/>
          <w:i w:val="0"/>
        </w:rPr>
        <w:t>I'm tallying my echo count across the notes so far — Hughes, the Scottish psalm tradition, Marinetti, Don Giovanni, Yannai, Paz, the Ibn Ezra piyyut, Tukaram, and now Darío and Khaqani — roughly nine or ten voices plus Byron, which feels sufficient, so I'll drop Jarrell to avoid overloading verse 7. For the liturgical section I'm being careful with attribution, noting the Sephardic (Edot HaMizrach) rite alongside the Vilna Gaon's custom for the first day of Sukkot, and I still need to address the seventh day of Passover.</w:t>
      </w:r>
    </w:p>
    <w:p>
      <w:pPr>
        <w:pStyle w:val="AppendixText"/>
        <w:bidi w:val="0"/>
      </w:pPr>
      <w:r>
        <w:rPr>
          <w:b w:val="0"/>
          <w:i w:val="0"/>
        </w:rPr>
        <w:t>I'm also double-checking a Minchat Shai citation about three homophonous words spelled differently — the lion's covert in Jeremiah, and the garden imagery from Lamentations 2:6 — since the text I recalled seems slightly garbled and needs correcting before I quote it. Overall I'm aiming for a verse-by-verse commentary running around 3500–4500 words, with careful attention to Hebrew punctuation at each verse.</w:t>
      </w:r>
    </w:p>
    <w:p>
      <w:pPr>
        <w:pStyle w:val="AppendixText"/>
        <w:bidi w:val="0"/>
      </w:pPr>
      <w:r>
        <w:rPr>
          <w:b w:val="0"/>
          <w:i w:val="0"/>
        </w:rPr>
        <w:t>Rashi connects it instead to "</w:t>
      </w:r>
      <w:r>
        <w:rPr>
          <w:rFonts w:cs="Times New Roman"/>
          <w:b w:val="0"/>
          <w:i w:val="0"/>
          <w:rtl/>
          <w:bCs w:val="0"/>
        </w:rPr>
        <w:t>לחומי רשף</w:t>
      </w:r>
      <w:r>
        <w:rPr>
          <w:b w:val="0"/>
          <w:i w:val="0"/>
        </w:rPr>
        <w:t>," which Targum renders as flying creatures — arrows that fly like birds, comparing arrows to swift-flying things rather than sparks of fire.</w:t>
      </w:r>
    </w:p>
    <w:p>
      <w:pPr>
        <w:pStyle w:val="AppendixText"/>
        <w:bidi w:val="0"/>
      </w:pPr>
      <w:r>
        <w:rPr>
          <w:b w:val="0"/>
          <w:i w:val="0"/>
        </w:rPr>
        <w:t xml:space="preserve">Alshich on v.4 offers a homiletic reading: God broke the arrows of destructive angels there, letting His anger discharge on Zion so it could melt away rather than annihilate Israel entirely — Zion absorbing the blow as a shield, though sword and war still remained. I'll include this in the v.4 note. Now looking at Rashi on v.5, deriving </w:t>
      </w:r>
      <w:r>
        <w:rPr>
          <w:rFonts w:cs="Times New Roman"/>
          <w:b w:val="0"/>
          <w:i w:val="0"/>
          <w:rtl/>
          <w:bCs w:val="0"/>
        </w:rPr>
        <w:t>נאור</w:t>
      </w:r>
      <w:r>
        <w:rPr>
          <w:b w:val="0"/>
          <w:i w:val="0"/>
        </w:rPr>
        <w:t xml:space="preserve"> from </w:t>
      </w:r>
      <w:r>
        <w:rPr>
          <w:rFonts w:cs="Times New Roman"/>
          <w:b w:val="0"/>
          <w:i w:val="0"/>
          <w:rtl/>
          <w:bCs w:val="0"/>
        </w:rPr>
        <w:t>נאר</w:t>
      </w:r>
      <w:r>
        <w:rPr>
          <w:b w:val="0"/>
          <w:i w:val="0"/>
        </w:rPr>
        <w:t xml:space="preserve"> as in Lamentations 2:7.</w:t>
      </w:r>
    </w:p>
    <w:p>
      <w:pPr>
        <w:pStyle w:val="AppendixText"/>
        <w:bidi w:val="0"/>
      </w:pPr>
      <w:r>
        <w:rPr>
          <w:b w:val="0"/>
          <w:i w:val="0"/>
        </w:rPr>
        <w:t xml:space="preserve">This connects to the sense of God sweeping away enemies, named for such deeds like </w:t>
      </w:r>
      <w:r>
        <w:rPr>
          <w:rFonts w:cs="Times New Roman"/>
          <w:b w:val="0"/>
          <w:i w:val="0"/>
          <w:rtl/>
          <w:bCs w:val="0"/>
        </w:rPr>
        <w:t>חנון</w:t>
      </w:r>
      <w:r>
        <w:rPr>
          <w:b w:val="0"/>
          <w:i w:val="0"/>
          <w:rtl/>
          <w:bCs w:val="0"/>
        </w:rPr>
        <w:t xml:space="preserve">, </w:t>
      </w:r>
      <w:r>
        <w:rPr>
          <w:rFonts w:cs="Times New Roman"/>
          <w:b w:val="0"/>
          <w:i w:val="0"/>
          <w:rtl/>
          <w:bCs w:val="0"/>
        </w:rPr>
        <w:t>רחום</w:t>
      </w:r>
      <w:r>
        <w:rPr>
          <w:b w:val="0"/>
          <w:i w:val="0"/>
          <w:rtl/>
          <w:bCs w:val="0"/>
        </w:rPr>
        <w:t xml:space="preserve">, </w:t>
      </w:r>
      <w:r>
        <w:rPr>
          <w:rFonts w:cs="Times New Roman"/>
          <w:b w:val="0"/>
          <w:i w:val="0"/>
          <w:rtl/>
          <w:bCs w:val="0"/>
        </w:rPr>
        <w:t>קנוא</w:t>
      </w:r>
      <w:r>
        <w:rPr>
          <w:b w:val="0"/>
          <w:i w:val="0"/>
        </w:rPr>
        <w:t xml:space="preserve">. I want to note Alshich's observation that Targum renders this as </w:t>
      </w:r>
      <w:r>
        <w:rPr>
          <w:rFonts w:cs="Times New Roman"/>
          <w:b w:val="0"/>
          <w:i w:val="0"/>
          <w:rtl/>
          <w:bCs w:val="0"/>
        </w:rPr>
        <w:t>דחיל</w:t>
      </w:r>
      <w:r>
        <w:rPr>
          <w:b w:val="0"/>
          <w:i w:val="0"/>
        </w:rPr>
        <w:t xml:space="preserve">, evidence that ancient Aramaic already understood </w:t>
      </w:r>
      <w:r>
        <w:rPr>
          <w:rFonts w:cs="Times New Roman"/>
          <w:b w:val="0"/>
          <w:i w:val="0"/>
          <w:rtl/>
          <w:bCs w:val="0"/>
        </w:rPr>
        <w:t>נורא</w:t>
      </w:r>
      <w:r>
        <w:rPr>
          <w:b w:val="0"/>
          <w:i w:val="0"/>
        </w:rPr>
        <w:t xml:space="preserve"> this way. Then Malbim reads v.5 as describing an attack at night, calling God </w:t>
      </w:r>
      <w:r>
        <w:rPr>
          <w:rFonts w:cs="Times New Roman"/>
          <w:b w:val="0"/>
          <w:i w:val="0"/>
          <w:rtl/>
          <w:bCs w:val="0"/>
        </w:rPr>
        <w:t>נאור</w:t>
      </w:r>
      <w:r>
        <w:rPr>
          <w:b w:val="0"/>
          <w:i w:val="0"/>
        </w:rPr>
        <w:t xml:space="preserve"> since it isn't dark for Him as He approaches the enemy camp, comparing it to a lion leaving the mountains after nighttime prey.</w:t>
      </w:r>
    </w:p>
    <w:p>
      <w:pPr>
        <w:pStyle w:val="AppendixText"/>
        <w:bidi w:val="0"/>
      </w:pPr>
      <w:r>
        <w:rPr>
          <w:b w:val="0"/>
          <w:i w:val="0"/>
        </w:rPr>
        <w:t>Then Rashi on v.9 ties it to Isaiah's prophecy being fulfilled, with the land of Israel that had feared growing calm. Malbim on v.8 connects to Assyria as "rod of My anger" from Isaiah 10:5, reading it as describing Assyria's invincibility until judgment came from heaven and turned the tide in v.9 — a nice structural parallel. There's also a piyyut quote about hearing God's report and trembling greatly that I want to include.</w:t>
      </w:r>
    </w:p>
    <w:p>
      <w:pPr>
        <w:pStyle w:val="AppendixText"/>
        <w:bidi w:val="0"/>
      </w:pPr>
      <w:r>
        <w:rPr>
          <w:b w:val="0"/>
          <w:i w:val="0"/>
        </w:rPr>
        <w:t>I'll place these liturgical citations in the literature section, keeping the notes brief with cross-references, and make sure every liturgical use gets covered somewhere. I'm also noting a zemer quote about God coming from Edom stained with garments, avenging Botzrah, with the blood of the slain reddening His garments as He crushes the strength of rulers by His great power.</w:t>
      </w:r>
    </w:p>
    <w:p>
      <w:pPr>
        <w:pStyle w:val="AppendixText"/>
        <w:bidi w:val="0"/>
      </w:pPr>
      <w:r>
        <w:rPr>
          <w:b w:val="0"/>
          <w:i w:val="0"/>
        </w:rPr>
        <w:t xml:space="preserve">I'm not confident enough on the zemer's exact title to name it precisely, so I'll just describe it as a Shabbat table hymn printed in Nusach Sefard siddurim, and note the wordplay on </w:t>
      </w:r>
      <w:r>
        <w:rPr>
          <w:rFonts w:cs="Times New Roman"/>
          <w:b w:val="0"/>
          <w:i w:val="0"/>
          <w:rtl/>
          <w:bCs w:val="0"/>
        </w:rPr>
        <w:t>נִצְחָם</w:t>
      </w:r>
      <w:r>
        <w:rPr>
          <w:b w:val="0"/>
          <w:i w:val="0"/>
        </w:rPr>
        <w:t>, echoing Isaiah 63:3's imagery of blood/juice.</w:t>
      </w:r>
    </w:p>
    <w:p>
      <w:pPr>
        <w:pStyle w:val="AppendixText"/>
        <w:bidi w:val="0"/>
      </w:pPr>
      <w:r>
        <w:rPr>
          <w:b w:val="0"/>
          <w:i w:val="0"/>
        </w:rPr>
        <w:t>Continuing the yotzer imagery of the King in crimsoned garments treading down the treacherous, then moving into a selichah opening: "God, You have made Yourself great and known in Israel."</w:t>
      </w:r>
    </w:p>
    <w:p>
      <w:pPr>
        <w:pStyle w:val="AppendixText"/>
        <w:bidi w:val="0"/>
      </w:pPr>
      <w:r>
        <w:rPr>
          <w:b w:val="0"/>
          <w:i w:val="0"/>
        </w:rPr>
        <w:t xml:space="preserve">I'm noting how the piyyut reverses word order for poetic effect, and cross-referencing the first Monday Selichot in Nusach Sefard, plus the Simchat Torah hakafot custom before the fifth circuit. Then I'm turning to a shimush pairing fire and water — fire drawn from </w:t>
      </w:r>
      <w:r>
        <w:rPr>
          <w:rFonts w:cs="Times New Roman"/>
          <w:b w:val="0"/>
          <w:i w:val="0"/>
          <w:rtl/>
          <w:bCs w:val="0"/>
        </w:rPr>
        <w:t>רשפי</w:t>
      </w:r>
      <w:r>
        <w:rPr>
          <w:b w:val="0"/>
          <w:i w:val="0"/>
        </w:rPr>
        <w:t>, tracing the parallel water source.</w:t>
      </w:r>
    </w:p>
    <w:p>
      <w:pPr>
        <w:sectPr>
          <w:type w:val="continuous"/>
          <w:pgSz w:w="12240" w:h="15840"/>
          <w:pgMar w:top="1008" w:right="1080" w:bottom="936" w:left="1080" w:header="720" w:footer="504" w:gutter="0"/>
          <w:cols w:space="360" w:num="2"/>
          <w:docGrid w:linePitch="360"/>
        </w:sectPr>
      </w:pPr>
    </w:p>
    <w:sectPr w:rsidR="00FC693F" w:rsidRPr="0006063C" w:rsidSect="00034616">
      <w:type w:val="continuous"/>
      <w:pgSz w:w="12240" w:h="15840"/>
      <w:pgMar w:top="1008" w:right="1080" w:bottom="936" w:left="1080" w:header="720" w:footer="504"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Times New Roman" w:hAnsi="Times New Roman" w:cs="Times New Roman"/>
      <w:sz w:val="21"/>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Bdr>
        <w:bottom w:val="single" w:sz="4" w:space="1" w:color="A6A6A6"/>
      </w:pBdr>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40" w:after="2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120" w:after="20"/>
      <w:outlineLvl w:val="3"/>
    </w:pPr>
    <w:rPr>
      <w:rFonts w:asciiTheme="majorHAnsi" w:eastAsiaTheme="majorEastAsia" w:hAnsiTheme="majorHAnsi" w:cstheme="majorBid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1"/>
      <w:szCs w:val="23"/>
    </w:rPr>
  </w:style>
  <w:style w:type="paragraph" w:customStyle="1" w:styleId="SummaryText">
    <w:name w:val="SummaryText"/>
    <w:basedOn w:val="Normal"/>
    <w:pPr>
      <w:spacing w:line="192" w:lineRule="auto"/>
    </w:pPr>
    <w:rPr>
      <w:rFonts w:ascii="Times New Roman" w:hAnsi="Times New Roman"/>
      <w:sz w:val="17"/>
      <w:szCs w:val="19"/>
    </w:rPr>
  </w:style>
  <w:style w:type="paragraph" w:customStyle="1" w:styleId="AppendixText">
    <w:name w:val="AppendixText"/>
    <w:basedOn w:val="BodySans"/>
    <w:pPr>
      <w:spacing w:after="60"/>
    </w:pPr>
    <w:rPr>
      <w:sz w:val="1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