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37</w:t>
      </w:r>
    </w:p>
    <w:p>
      <w:pPr>
        <w:pStyle w:val="Heading2"/>
      </w:pPr>
      <w:r>
        <w:t>Psalm 37</w:t>
      </w:r>
    </w:p>
    <w:tbl>
      <w:tblPr>
        <w:tblW w:type="auto" w:w="0"/>
        <w:tblLayout w:type="autofit"/>
        <w:tblLook w:firstColumn="1" w:firstRow="1" w:lastColumn="0" w:lastRow="0" w:noHBand="0" w:noVBand="1" w:val="04A0"/>
      </w:tblPr>
      <w:tblGrid>
        <w:gridCol w:w="4680"/>
        <w:gridCol w:w="4680"/>
      </w:tblGrid>
      <w:tr>
        <w:tc>
          <w:tcPr>
            <w:tcW w:type="dxa" w:w="4680"/>
          </w:tcPr>
          <w:p>
            <w:r>
              <w:rPr>
                <w:b/>
                <w:sz w:val="24"/>
                <w:szCs w:val="24"/>
              </w:rPr>
              <w:t xml:space="preserve">1. </w:t>
            </w:r>
            <w:r>
              <w:rPr>
                <w:sz w:val="24"/>
                <w:rtl/>
                <w:szCs w:val="24"/>
              </w:rPr>
              <w:t>לְדָוִ֨ד ׀ אַל־תִּתְחַ֥ר בַּמְּרֵעִ֑ים אַל־תְּ֝קַנֵּ֗א בְּעֹשֵׂ֥י עַוְלָֽה׃</w:t>
            </w:r>
          </w:p>
        </w:tc>
        <w:tc>
          <w:tcPr>
            <w:tcW w:type="dxa" w:w="4680"/>
          </w:tcPr>
          <w:p>
            <w:r>
              <w:rPr>
                <w:rFonts w:ascii="Cambria" w:hAnsi="Cambria"/>
              </w:rPr>
              <w:t>Of David.</w:t>
              <w:br/>
              <w:t>Do not be vexed by evil men;</w:t>
              <w:br/>
              <w:t>do not be incensed by wrongdoers;</w:t>
            </w:r>
          </w:p>
        </w:tc>
      </w:tr>
      <w:tr>
        <w:tc>
          <w:tcPr>
            <w:tcW w:type="dxa" w:w="4680"/>
          </w:tcPr>
          <w:p>
            <w:r>
              <w:rPr>
                <w:b/>
                <w:sz w:val="24"/>
                <w:szCs w:val="24"/>
              </w:rPr>
              <w:t xml:space="preserve">2. </w:t>
            </w:r>
            <w:r>
              <w:rPr>
                <w:sz w:val="24"/>
                <w:rtl/>
                <w:szCs w:val="24"/>
              </w:rPr>
              <w:t>כִּ֣י כֶ֭חָצִיר מְהֵרָ֣ה יִמָּ֑לוּ וּכְיֶ֥רֶק דֶּ֝֗שֶׁא יִבּוֹלֽוּן׃</w:t>
            </w:r>
          </w:p>
        </w:tc>
        <w:tc>
          <w:tcPr>
            <w:tcW w:type="dxa" w:w="4680"/>
          </w:tcPr>
          <w:p>
            <w:r>
              <w:rPr>
                <w:rFonts w:ascii="Cambria" w:hAnsi="Cambria"/>
              </w:rPr>
              <w:t>for they soon wither like grass,</w:t>
              <w:br/>
              <w:t>like verdure fade away.</w:t>
            </w:r>
          </w:p>
        </w:tc>
      </w:tr>
      <w:tr>
        <w:tc>
          <w:tcPr>
            <w:tcW w:type="dxa" w:w="4680"/>
          </w:tcPr>
          <w:p>
            <w:r>
              <w:rPr>
                <w:b/>
                <w:sz w:val="24"/>
                <w:szCs w:val="24"/>
              </w:rPr>
              <w:t xml:space="preserve">3. </w:t>
            </w:r>
            <w:r>
              <w:rPr>
                <w:sz w:val="24"/>
                <w:rtl/>
                <w:szCs w:val="24"/>
              </w:rPr>
              <w:t>בְּטַ֣ח בַּ֭ה׳ וַעֲשֵׂה־ט֑וֹב שְׁכׇן־אֶ֝֗רֶץ וּרְעֵ֥ה אֱמוּנָֽה׃</w:t>
            </w:r>
          </w:p>
        </w:tc>
        <w:tc>
          <w:tcPr>
            <w:tcW w:type="dxa" w:w="4680"/>
          </w:tcPr>
          <w:p>
            <w:r>
              <w:rPr>
                <w:rFonts w:ascii="Cambria" w:hAnsi="Cambria"/>
              </w:rPr>
              <w:t>Trust in the LORD and do good,</w:t>
              <w:br/>
              <w:t>abide in the land and remain loyal.</w:t>
            </w:r>
          </w:p>
        </w:tc>
      </w:tr>
      <w:tr>
        <w:tc>
          <w:tcPr>
            <w:tcW w:type="dxa" w:w="4680"/>
          </w:tcPr>
          <w:p>
            <w:r>
              <w:rPr>
                <w:b/>
                <w:sz w:val="24"/>
                <w:szCs w:val="24"/>
              </w:rPr>
              <w:t xml:space="preserve">4. </w:t>
            </w:r>
            <w:r>
              <w:rPr>
                <w:sz w:val="24"/>
                <w:rtl/>
                <w:szCs w:val="24"/>
              </w:rPr>
              <w:t>וְהִתְעַנַּ֥ג עַל־ה׳ וְיִֽתֶּן־לְ֝ךָ֗ מִשְׁאֲלֹ֥ת לִבֶּֽךָ׃</w:t>
            </w:r>
          </w:p>
        </w:tc>
        <w:tc>
          <w:tcPr>
            <w:tcW w:type="dxa" w:w="4680"/>
          </w:tcPr>
          <w:p>
            <w:r>
              <w:rPr>
                <w:rFonts w:ascii="Cambria" w:hAnsi="Cambria"/>
              </w:rPr>
              <w:t>Seek the favor of the LORD,</w:t>
              <w:br/>
              <w:t>and He will grant you the desires of your heart.</w:t>
            </w:r>
          </w:p>
        </w:tc>
      </w:tr>
      <w:tr>
        <w:tc>
          <w:tcPr>
            <w:tcW w:type="dxa" w:w="4680"/>
          </w:tcPr>
          <w:p>
            <w:r>
              <w:rPr>
                <w:b/>
                <w:sz w:val="24"/>
                <w:szCs w:val="24"/>
              </w:rPr>
              <w:t xml:space="preserve">5. </w:t>
            </w:r>
            <w:r>
              <w:rPr>
                <w:sz w:val="24"/>
                <w:rtl/>
                <w:szCs w:val="24"/>
              </w:rPr>
              <w:t>גּ֣וֹל עַל־ה׳ דַּרְכֶּ֑ךָ וּבְטַ֥ח עָ֝לָ֗יו וְה֣וּא יַעֲשֶֽׂה׃</w:t>
            </w:r>
          </w:p>
        </w:tc>
        <w:tc>
          <w:tcPr>
            <w:tcW w:type="dxa" w:w="4680"/>
          </w:tcPr>
          <w:p>
            <w:r>
              <w:rPr>
                <w:rFonts w:ascii="Cambria" w:hAnsi="Cambria"/>
              </w:rPr>
              <w:t>Leave all to the LORD;</w:t>
              <w:br/>
              <w:t>trust in Him; He will do it.</w:t>
            </w:r>
          </w:p>
        </w:tc>
      </w:tr>
      <w:tr>
        <w:tc>
          <w:tcPr>
            <w:tcW w:type="dxa" w:w="4680"/>
          </w:tcPr>
          <w:p>
            <w:r>
              <w:rPr>
                <w:b/>
                <w:sz w:val="24"/>
                <w:szCs w:val="24"/>
              </w:rPr>
              <w:t xml:space="preserve">6. </w:t>
            </w:r>
            <w:r>
              <w:rPr>
                <w:sz w:val="24"/>
                <w:rtl/>
                <w:szCs w:val="24"/>
              </w:rPr>
              <w:t>וְהוֹצִ֣יא כָא֣וֹר צִדְקֶ֑ךָ וּ֝מִשְׁפָּטֶ֗ךָ כַּֽצׇּהֳרָֽיִם׃</w:t>
            </w:r>
          </w:p>
        </w:tc>
        <w:tc>
          <w:tcPr>
            <w:tcW w:type="dxa" w:w="4680"/>
          </w:tcPr>
          <w:p>
            <w:r>
              <w:rPr>
                <w:rFonts w:ascii="Cambria" w:hAnsi="Cambria"/>
              </w:rPr>
              <w:t>He will cause your vindication to shine forth like the light,</w:t>
              <w:br/>
              <w:t>the justice of your case, like the noonday sun.</w:t>
            </w:r>
          </w:p>
        </w:tc>
      </w:tr>
      <w:tr>
        <w:tc>
          <w:tcPr>
            <w:tcW w:type="dxa" w:w="4680"/>
          </w:tcPr>
          <w:p>
            <w:r>
              <w:rPr>
                <w:b/>
                <w:sz w:val="24"/>
                <w:szCs w:val="24"/>
              </w:rPr>
              <w:t xml:space="preserve">7. </w:t>
            </w:r>
            <w:r>
              <w:rPr>
                <w:sz w:val="24"/>
                <w:rtl/>
                <w:szCs w:val="24"/>
              </w:rPr>
              <w:t>דּ֤וֹם ׀ לַה׳֮ וְהִתְח֢וֹלֵֽ֫ל ל֥וֹ אַל־תִּ֭תְחַר בְּמַצְלִ֣יחַ דַּרְכּ֑וֹ בְּ֝אִ֗ישׁ עֹשֶׂ֥ה מְזִמּֽוֹת׃</w:t>
            </w:r>
          </w:p>
        </w:tc>
        <w:tc>
          <w:tcPr>
            <w:tcW w:type="dxa" w:w="4680"/>
          </w:tcPr>
          <w:p>
            <w:r>
              <w:rPr>
                <w:rFonts w:ascii="Cambria" w:hAnsi="Cambria"/>
              </w:rPr>
              <w:t>Be patient and wait for the LORD,</w:t>
              <w:br/>
              <w:t>do not be vexed by the prospering man</w:t>
              <w:br/>
              <w:t>who carries out his schemes.</w:t>
            </w:r>
          </w:p>
        </w:tc>
      </w:tr>
      <w:tr>
        <w:tc>
          <w:tcPr>
            <w:tcW w:type="dxa" w:w="4680"/>
          </w:tcPr>
          <w:p>
            <w:r>
              <w:rPr>
                <w:b/>
                <w:sz w:val="24"/>
                <w:szCs w:val="24"/>
              </w:rPr>
              <w:t xml:space="preserve">8. </w:t>
            </w:r>
            <w:r>
              <w:rPr>
                <w:sz w:val="24"/>
                <w:rtl/>
                <w:szCs w:val="24"/>
              </w:rPr>
              <w:t>הֶ֣רֶף מֵ֭אַף וַעֲזֹ֣ב חֵמָ֑ה אַל־תִּ֝תְחַ֗ר אַךְ־לְהָרֵֽעַ׃</w:t>
            </w:r>
          </w:p>
        </w:tc>
        <w:tc>
          <w:tcPr>
            <w:tcW w:type="dxa" w:w="4680"/>
          </w:tcPr>
          <w:p>
            <w:r>
              <w:rPr>
                <w:rFonts w:ascii="Cambria" w:hAnsi="Cambria"/>
              </w:rPr>
              <w:t>Give up anger, abandon fury,</w:t>
              <w:br/>
              <w:t>do not be vexed;</w:t>
              <w:br/>
              <w:t>it can only do harm.</w:t>
            </w:r>
          </w:p>
        </w:tc>
      </w:tr>
      <w:tr>
        <w:tc>
          <w:tcPr>
            <w:tcW w:type="dxa" w:w="4680"/>
          </w:tcPr>
          <w:p>
            <w:r>
              <w:rPr>
                <w:b/>
                <w:sz w:val="24"/>
                <w:szCs w:val="24"/>
              </w:rPr>
              <w:t xml:space="preserve">9. </w:t>
            </w:r>
            <w:r>
              <w:rPr>
                <w:sz w:val="24"/>
                <w:rtl/>
                <w:szCs w:val="24"/>
              </w:rPr>
              <w:t>כִּֽי־מְ֭רֵעִים יִכָּרֵת֑וּן וְקֹוֵ֥י ה׳ הֵ֣מָּה יִֽירְשׁוּ־אָֽרֶץ׃</w:t>
            </w:r>
          </w:p>
        </w:tc>
        <w:tc>
          <w:tcPr>
            <w:tcW w:type="dxa" w:w="4680"/>
          </w:tcPr>
          <w:p>
            <w:r>
              <w:rPr>
                <w:rFonts w:ascii="Cambria" w:hAnsi="Cambria"/>
              </w:rPr>
              <w:t>For evil men will be cut off,</w:t>
              <w:br/>
              <w:t>but those who look to the LORD—</w:t>
              <w:br/>
              <w:t>they shall inherit the land.</w:t>
            </w:r>
          </w:p>
        </w:tc>
      </w:tr>
      <w:tr>
        <w:tc>
          <w:tcPr>
            <w:tcW w:type="dxa" w:w="4680"/>
          </w:tcPr>
          <w:p>
            <w:r>
              <w:rPr>
                <w:b/>
                <w:sz w:val="24"/>
                <w:szCs w:val="24"/>
              </w:rPr>
              <w:t xml:space="preserve">10. </w:t>
            </w:r>
            <w:r>
              <w:rPr>
                <w:sz w:val="24"/>
                <w:rtl/>
                <w:szCs w:val="24"/>
              </w:rPr>
              <w:t>וְע֣וֹד מְ֭עַט וְאֵ֣ין רָשָׁ֑ע וְהִתְבּוֹנַ֖נְתָּ עַל־מְקוֹמ֣וֹ וְאֵינֶֽנּוּ׃</w:t>
            </w:r>
          </w:p>
        </w:tc>
        <w:tc>
          <w:tcPr>
            <w:tcW w:type="dxa" w:w="4680"/>
          </w:tcPr>
          <w:p>
            <w:r>
              <w:rPr>
                <w:rFonts w:ascii="Cambria" w:hAnsi="Cambria"/>
              </w:rPr>
              <w:t>A little longer and there will be no wicked man;</w:t>
              <w:br/>
              <w:t>you will look at where he was—</w:t>
              <w:br/>
              <w:t>he will be gone.</w:t>
            </w:r>
          </w:p>
        </w:tc>
      </w:tr>
      <w:tr>
        <w:tc>
          <w:tcPr>
            <w:tcW w:type="dxa" w:w="4680"/>
          </w:tcPr>
          <w:p>
            <w:r>
              <w:rPr>
                <w:b/>
                <w:sz w:val="24"/>
                <w:szCs w:val="24"/>
              </w:rPr>
              <w:t xml:space="preserve">11. </w:t>
            </w:r>
            <w:r>
              <w:rPr>
                <w:sz w:val="24"/>
                <w:rtl/>
                <w:szCs w:val="24"/>
              </w:rPr>
              <w:t>וַעֲנָוִ֥ים יִֽירְשׁוּ־אָ֑רֶץ וְ֝הִֽתְעַנְּג֗וּ עַל־רֹ֥ב שָׁלֽוֹם׃</w:t>
            </w:r>
          </w:p>
        </w:tc>
        <w:tc>
          <w:tcPr>
            <w:tcW w:type="dxa" w:w="4680"/>
          </w:tcPr>
          <w:p>
            <w:r>
              <w:rPr>
                <w:rFonts w:ascii="Cambria" w:hAnsi="Cambria"/>
              </w:rPr>
              <w:t>But the lowly shall inherit the land,</w:t>
              <w:br/>
              <w:t>and delight in abundant well-being.</w:t>
            </w:r>
          </w:p>
        </w:tc>
      </w:tr>
      <w:tr>
        <w:tc>
          <w:tcPr>
            <w:tcW w:type="dxa" w:w="4680"/>
          </w:tcPr>
          <w:p>
            <w:r>
              <w:rPr>
                <w:b/>
                <w:sz w:val="24"/>
                <w:szCs w:val="24"/>
              </w:rPr>
              <w:t xml:space="preserve">12. </w:t>
            </w:r>
            <w:r>
              <w:rPr>
                <w:sz w:val="24"/>
                <w:rtl/>
                <w:szCs w:val="24"/>
              </w:rPr>
              <w:t>זֹמֵ֣ם רָ֭שָׁע לַצַּדִּ֑יק וְחֹרֵ֖ק עָלָ֣יו שִׁנָּֽיו׃</w:t>
            </w:r>
          </w:p>
        </w:tc>
        <w:tc>
          <w:tcPr>
            <w:tcW w:type="dxa" w:w="4680"/>
          </w:tcPr>
          <w:p>
            <w:r>
              <w:rPr>
                <w:rFonts w:ascii="Cambria" w:hAnsi="Cambria"/>
              </w:rPr>
              <w:t>The wicked man schemes against the righteous,</w:t>
              <w:br/>
              <w:t>and gnashes his teeth at him.</w:t>
            </w:r>
          </w:p>
        </w:tc>
      </w:tr>
      <w:tr>
        <w:tc>
          <w:tcPr>
            <w:tcW w:type="dxa" w:w="4680"/>
          </w:tcPr>
          <w:p>
            <w:r>
              <w:rPr>
                <w:b/>
                <w:sz w:val="24"/>
                <w:szCs w:val="24"/>
              </w:rPr>
              <w:t xml:space="preserve">13. </w:t>
            </w:r>
            <w:r>
              <w:rPr>
                <w:sz w:val="24"/>
                <w:rtl/>
                <w:szCs w:val="24"/>
              </w:rPr>
              <w:t>אֲדֹנָ֥י יִשְׂחַק־ל֑וֹ כִּי־רָ֝אָ֗ה כִּֽי־יָבֹ֥א יוֹמֽוֹ׃</w:t>
            </w:r>
          </w:p>
        </w:tc>
        <w:tc>
          <w:tcPr>
            <w:tcW w:type="dxa" w:w="4680"/>
          </w:tcPr>
          <w:p>
            <w:r>
              <w:rPr>
                <w:rFonts w:ascii="Cambria" w:hAnsi="Cambria"/>
              </w:rPr>
              <w:t>The Lord laughs at him,</w:t>
              <w:br/>
              <w:t>for He knows that his day will come.</w:t>
            </w:r>
          </w:p>
        </w:tc>
      </w:tr>
      <w:tr>
        <w:tc>
          <w:tcPr>
            <w:tcW w:type="dxa" w:w="4680"/>
          </w:tcPr>
          <w:p>
            <w:r>
              <w:rPr>
                <w:b/>
                <w:sz w:val="24"/>
                <w:szCs w:val="24"/>
              </w:rPr>
              <w:t xml:space="preserve">14. </w:t>
            </w:r>
            <w:r>
              <w:rPr>
                <w:sz w:val="24"/>
                <w:rtl/>
                <w:szCs w:val="24"/>
              </w:rPr>
              <w:t>חֶ֤רֶב ׀ פָּ֥תְח֣וּ רְשָׁעִים֮ וְדָרְכ֢וּ קַ֫שְׁתָּ֥ם לְ֭הַפִּיל עָנִ֣י וְאֶבְי֑וֹן לִ֝טְב֗וֹחַ יִשְׁרֵי־דָֽרֶךְ׃</w:t>
            </w:r>
          </w:p>
        </w:tc>
        <w:tc>
          <w:tcPr>
            <w:tcW w:type="dxa" w:w="4680"/>
          </w:tcPr>
          <w:p>
            <w:r>
              <w:rPr>
                <w:rFonts w:ascii="Cambria" w:hAnsi="Cambria"/>
              </w:rPr>
              <w:t>The wicked draw their swords, bend their bows,</w:t>
              <w:br/>
              <w:t>to bring down the lowly and needy,</w:t>
              <w:br/>
              <w:t>to slaughter upright men.</w:t>
            </w:r>
          </w:p>
        </w:tc>
      </w:tr>
      <w:tr>
        <w:tc>
          <w:tcPr>
            <w:tcW w:type="dxa" w:w="4680"/>
          </w:tcPr>
          <w:p>
            <w:r>
              <w:rPr>
                <w:b/>
                <w:sz w:val="24"/>
                <w:szCs w:val="24"/>
              </w:rPr>
              <w:t xml:space="preserve">15. </w:t>
            </w:r>
            <w:r>
              <w:rPr>
                <w:sz w:val="24"/>
                <w:rtl/>
                <w:szCs w:val="24"/>
              </w:rPr>
              <w:t>חַ֭רְבָּם תָּב֣וֹא בְלִבָּ֑ם וְ֝קַשְּׁתוֹתָ֗ם תִּשָּׁבַֽרְנָה׃</w:t>
            </w:r>
          </w:p>
        </w:tc>
        <w:tc>
          <w:tcPr>
            <w:tcW w:type="dxa" w:w="4680"/>
          </w:tcPr>
          <w:p>
            <w:r>
              <w:rPr>
                <w:rFonts w:ascii="Cambria" w:hAnsi="Cambria"/>
              </w:rPr>
              <w:t>Their swords shall pierce their own hearts,</w:t>
              <w:br/>
              <w:t>and their bows shall be broken.</w:t>
            </w:r>
          </w:p>
        </w:tc>
      </w:tr>
      <w:tr>
        <w:tc>
          <w:tcPr>
            <w:tcW w:type="dxa" w:w="4680"/>
          </w:tcPr>
          <w:p>
            <w:r>
              <w:rPr>
                <w:b/>
                <w:sz w:val="24"/>
                <w:szCs w:val="24"/>
              </w:rPr>
              <w:t xml:space="preserve">16. </w:t>
            </w:r>
            <w:r>
              <w:rPr>
                <w:sz w:val="24"/>
                <w:rtl/>
                <w:szCs w:val="24"/>
              </w:rPr>
              <w:t>טוֹב־מְ֭עַט לַצַּדִּ֑יק מֵ֝הֲמ֗וֹן רְשָׁעִ֥ים רַבִּֽים׃</w:t>
            </w:r>
          </w:p>
        </w:tc>
        <w:tc>
          <w:tcPr>
            <w:tcW w:type="dxa" w:w="4680"/>
          </w:tcPr>
          <w:p>
            <w:r>
              <w:rPr>
                <w:rFonts w:ascii="Cambria" w:hAnsi="Cambria"/>
              </w:rPr>
              <w:t>Better the little that the righteous man has</w:t>
              <w:br/>
              <w:t>than the great abundance of the wicked.</w:t>
            </w:r>
          </w:p>
        </w:tc>
      </w:tr>
      <w:tr>
        <w:tc>
          <w:tcPr>
            <w:tcW w:type="dxa" w:w="4680"/>
          </w:tcPr>
          <w:p>
            <w:r>
              <w:rPr>
                <w:b/>
                <w:sz w:val="24"/>
                <w:szCs w:val="24"/>
              </w:rPr>
              <w:t xml:space="preserve">17. </w:t>
            </w:r>
            <w:r>
              <w:rPr>
                <w:sz w:val="24"/>
                <w:rtl/>
                <w:szCs w:val="24"/>
              </w:rPr>
              <w:t>כִּ֤י זְרוֹע֣וֹת רְ֭שָׁעִים תִּשָּׁבַ֑רְנָה וְסוֹמֵ֖ךְ צַדִּיקִ֣ים ה׳׃</w:t>
            </w:r>
          </w:p>
        </w:tc>
        <w:tc>
          <w:tcPr>
            <w:tcW w:type="dxa" w:w="4680"/>
          </w:tcPr>
          <w:p>
            <w:r>
              <w:rPr>
                <w:rFonts w:ascii="Cambria" w:hAnsi="Cambria"/>
              </w:rPr>
              <w:t>For the arms of the wicked shall be broken,</w:t>
              <w:br/>
              <w:t>but the LORD is the support of the righteous.</w:t>
            </w:r>
          </w:p>
        </w:tc>
      </w:tr>
      <w:tr>
        <w:tc>
          <w:tcPr>
            <w:tcW w:type="dxa" w:w="4680"/>
          </w:tcPr>
          <w:p>
            <w:r>
              <w:rPr>
                <w:b/>
                <w:sz w:val="24"/>
                <w:szCs w:val="24"/>
              </w:rPr>
              <w:t xml:space="preserve">18. </w:t>
            </w:r>
            <w:r>
              <w:rPr>
                <w:sz w:val="24"/>
                <w:rtl/>
                <w:szCs w:val="24"/>
              </w:rPr>
              <w:t>יוֹדֵ֣עַ ה׳ יְמֵ֣י תְמִימִ֑ם וְ֝נַחֲלָתָ֗ם לְעוֹלָ֥ם תִּהְיֶֽה׃</w:t>
            </w:r>
          </w:p>
        </w:tc>
        <w:tc>
          <w:tcPr>
            <w:tcW w:type="dxa" w:w="4680"/>
          </w:tcPr>
          <w:p>
            <w:r>
              <w:rPr>
                <w:rFonts w:ascii="Cambria" w:hAnsi="Cambria"/>
              </w:rPr>
              <w:t>The LORD is concerned for the needs of the blameless;</w:t>
              <w:br/>
              <w:t>their portion lasts forever;</w:t>
            </w:r>
          </w:p>
        </w:tc>
      </w:tr>
      <w:tr>
        <w:tc>
          <w:tcPr>
            <w:tcW w:type="dxa" w:w="4680"/>
          </w:tcPr>
          <w:p>
            <w:r>
              <w:rPr>
                <w:b/>
                <w:sz w:val="24"/>
                <w:szCs w:val="24"/>
              </w:rPr>
              <w:t xml:space="preserve">19. </w:t>
            </w:r>
            <w:r>
              <w:rPr>
                <w:sz w:val="24"/>
                <w:rtl/>
                <w:szCs w:val="24"/>
              </w:rPr>
              <w:t>לֹֽא־יֵ֭בֹשׁוּ בְּעֵ֣ת רָעָ֑ה וּבִימֵ֖י רְעָב֣וֹן יִשְׂבָּֽעוּ׃</w:t>
            </w:r>
          </w:p>
        </w:tc>
        <w:tc>
          <w:tcPr>
            <w:tcW w:type="dxa" w:w="4680"/>
          </w:tcPr>
          <w:p>
            <w:r>
              <w:rPr>
                <w:rFonts w:ascii="Cambria" w:hAnsi="Cambria"/>
              </w:rPr>
              <w:t>they shall not come to grief in bad times;</w:t>
              <w:br/>
              <w:t>in famine, they shall eat their fill.</w:t>
            </w:r>
          </w:p>
        </w:tc>
      </w:tr>
      <w:tr>
        <w:tc>
          <w:tcPr>
            <w:tcW w:type="dxa" w:w="4680"/>
          </w:tcPr>
          <w:p>
            <w:r>
              <w:rPr>
                <w:b/>
                <w:sz w:val="24"/>
                <w:szCs w:val="24"/>
              </w:rPr>
              <w:t xml:space="preserve">20. </w:t>
            </w:r>
            <w:r>
              <w:rPr>
                <w:sz w:val="24"/>
                <w:rtl/>
                <w:szCs w:val="24"/>
              </w:rPr>
              <w:t>כִּ֤י רְשָׁעִ֨ים ׀ יֹאבֵ֗דוּ וְאֹיְבֵ֣י ה׳ כִּיקַ֣ר כָּרִ֑ים כָּל֖וּ בֶעָשָׁ֣ן כָּֽלוּ׃</w:t>
            </w:r>
          </w:p>
        </w:tc>
        <w:tc>
          <w:tcPr>
            <w:tcW w:type="dxa" w:w="4680"/>
          </w:tcPr>
          <w:p>
            <w:r>
              <w:rPr>
                <w:rFonts w:ascii="Cambria" w:hAnsi="Cambria"/>
              </w:rPr>
              <w:t>But the wicked shall perish,</w:t>
              <w:br/>
              <w:t>and the enemies of the LORD shall be consumed,</w:t>
              <w:br/>
              <w:t>like meadow grass consumed in smoke.</w:t>
            </w:r>
          </w:p>
        </w:tc>
      </w:tr>
      <w:tr>
        <w:tc>
          <w:tcPr>
            <w:tcW w:type="dxa" w:w="4680"/>
          </w:tcPr>
          <w:p>
            <w:r>
              <w:rPr>
                <w:b/>
                <w:sz w:val="24"/>
                <w:szCs w:val="24"/>
              </w:rPr>
              <w:t xml:space="preserve">21. </w:t>
            </w:r>
            <w:r>
              <w:rPr>
                <w:sz w:val="24"/>
                <w:rtl/>
                <w:szCs w:val="24"/>
              </w:rPr>
              <w:t>לֹוֶ֣ה רָ֭שָׁע וְלֹ֣א יְשַׁלֵּ֑ם וְ֝צַדִּ֗יק חוֹנֵ֥ן וְנוֹתֵֽן׃</w:t>
            </w:r>
          </w:p>
        </w:tc>
        <w:tc>
          <w:tcPr>
            <w:tcW w:type="dxa" w:w="4680"/>
          </w:tcPr>
          <w:p>
            <w:r>
              <w:rPr>
                <w:rFonts w:ascii="Cambria" w:hAnsi="Cambria"/>
              </w:rPr>
              <w:t>The wicked man borrows and does not repay;</w:t>
              <w:br/>
              <w:t>the righteous is generous and keeps giving.</w:t>
            </w:r>
          </w:p>
        </w:tc>
      </w:tr>
      <w:tr>
        <w:tc>
          <w:tcPr>
            <w:tcW w:type="dxa" w:w="4680"/>
          </w:tcPr>
          <w:p>
            <w:r>
              <w:rPr>
                <w:b/>
                <w:sz w:val="24"/>
                <w:szCs w:val="24"/>
              </w:rPr>
              <w:t xml:space="preserve">22. </w:t>
            </w:r>
            <w:r>
              <w:rPr>
                <w:sz w:val="24"/>
                <w:rtl/>
                <w:szCs w:val="24"/>
              </w:rPr>
              <w:t>כִּ֣י מְ֭בֹרָכָיו יִ֣ירְשׁוּ אָ֑רֶץ וּ֝מְקֻלָּלָ֗יו יִכָּרֵֽתוּ׃</w:t>
            </w:r>
          </w:p>
        </w:tc>
        <w:tc>
          <w:tcPr>
            <w:tcW w:type="dxa" w:w="4680"/>
          </w:tcPr>
          <w:p>
            <w:r>
              <w:rPr>
                <w:rFonts w:ascii="Cambria" w:hAnsi="Cambria"/>
              </w:rPr>
              <w:t>Those blessed by Him shall inherit the land,</w:t>
              <w:br/>
              <w:t>but those cursed by Him shall be cut off.</w:t>
            </w:r>
          </w:p>
        </w:tc>
      </w:tr>
      <w:tr>
        <w:tc>
          <w:tcPr>
            <w:tcW w:type="dxa" w:w="4680"/>
          </w:tcPr>
          <w:p>
            <w:r>
              <w:rPr>
                <w:b/>
                <w:sz w:val="24"/>
                <w:szCs w:val="24"/>
              </w:rPr>
              <w:t xml:space="preserve">23. </w:t>
            </w:r>
            <w:r>
              <w:rPr>
                <w:sz w:val="24"/>
                <w:rtl/>
                <w:szCs w:val="24"/>
              </w:rPr>
              <w:t>מֵ֭ה׳ מִֽצְעֲדֵי־גֶ֥בֶר כּוֹנָ֗נוּ וְדַרְכּ֥וֹ יֶחְפָּֽץ׃</w:t>
            </w:r>
          </w:p>
        </w:tc>
        <w:tc>
          <w:tcPr>
            <w:tcW w:type="dxa" w:w="4680"/>
          </w:tcPr>
          <w:p>
            <w:r>
              <w:rPr>
                <w:rFonts w:ascii="Cambria" w:hAnsi="Cambria"/>
              </w:rPr>
              <w:t>The steps of a man are made firm by the LORD,</w:t>
              <w:br/>
              <w:t>when He delights in his way.</w:t>
            </w:r>
          </w:p>
        </w:tc>
      </w:tr>
      <w:tr>
        <w:tc>
          <w:tcPr>
            <w:tcW w:type="dxa" w:w="4680"/>
          </w:tcPr>
          <w:p>
            <w:r>
              <w:rPr>
                <w:b/>
                <w:sz w:val="24"/>
                <w:szCs w:val="24"/>
              </w:rPr>
              <w:t xml:space="preserve">24. </w:t>
            </w:r>
            <w:r>
              <w:rPr>
                <w:sz w:val="24"/>
                <w:rtl/>
                <w:szCs w:val="24"/>
              </w:rPr>
              <w:t>כִּֽי־יִפֹּ֥ל לֹֽא־יוּטָ֑ל כִּֽי־ה׳ סוֹמֵ֥ךְ יָדֽוֹ׃</w:t>
            </w:r>
          </w:p>
        </w:tc>
        <w:tc>
          <w:tcPr>
            <w:tcW w:type="dxa" w:w="4680"/>
          </w:tcPr>
          <w:p>
            <w:r>
              <w:rPr>
                <w:rFonts w:ascii="Cambria" w:hAnsi="Cambria"/>
              </w:rPr>
              <w:t>Though he stumbles, he does not fall down,</w:t>
              <w:br/>
              <w:t>for the LORD gives him support.</w:t>
            </w:r>
          </w:p>
        </w:tc>
      </w:tr>
      <w:tr>
        <w:tc>
          <w:tcPr>
            <w:tcW w:type="dxa" w:w="4680"/>
          </w:tcPr>
          <w:p>
            <w:r>
              <w:rPr>
                <w:b/>
                <w:sz w:val="24"/>
                <w:szCs w:val="24"/>
              </w:rPr>
              <w:t xml:space="preserve">25. </w:t>
            </w:r>
            <w:r>
              <w:rPr>
                <w:sz w:val="24"/>
                <w:rtl/>
                <w:szCs w:val="24"/>
              </w:rPr>
              <w:t>נַ֤עַר ׀ הָיִ֗יתִי גַּם־זָ֫קַ֥נְתִּי וְֽלֹא־רָ֭אִיתִי צַדִּ֣יק נֶעֱזָ֑ב וְ֝זַרְע֗וֹ מְבַקֶּשׁ־לָֽחֶם׃</w:t>
            </w:r>
          </w:p>
        </w:tc>
        <w:tc>
          <w:tcPr>
            <w:tcW w:type="dxa" w:w="4680"/>
          </w:tcPr>
          <w:p>
            <w:r>
              <w:rPr>
                <w:rFonts w:ascii="Cambria" w:hAnsi="Cambria"/>
              </w:rPr>
              <w:t>I have been young and am now old,</w:t>
              <w:br/>
              <w:t>but I have never seen a righteous man abandoned,</w:t>
              <w:br/>
              <w:t>or his children seeking bread.</w:t>
            </w:r>
          </w:p>
        </w:tc>
      </w:tr>
      <w:tr>
        <w:tc>
          <w:tcPr>
            <w:tcW w:type="dxa" w:w="4680"/>
          </w:tcPr>
          <w:p>
            <w:r>
              <w:rPr>
                <w:b/>
                <w:sz w:val="24"/>
                <w:szCs w:val="24"/>
              </w:rPr>
              <w:t xml:space="preserve">26. </w:t>
            </w:r>
            <w:r>
              <w:rPr>
                <w:sz w:val="24"/>
                <w:rtl/>
                <w:szCs w:val="24"/>
              </w:rPr>
              <w:t>כׇּל־הַ֭יּוֹם חוֹנֵ֣ן וּמַלְוֶ֑ה וְ֝זַרְע֗וֹ לִבְרָכָֽה׃</w:t>
            </w:r>
          </w:p>
        </w:tc>
        <w:tc>
          <w:tcPr>
            <w:tcW w:type="dxa" w:w="4680"/>
          </w:tcPr>
          <w:p>
            <w:r>
              <w:rPr>
                <w:rFonts w:ascii="Cambria" w:hAnsi="Cambria"/>
              </w:rPr>
              <w:t>He is always generous, and lends,</w:t>
              <w:br/>
              <w:t>and his children are held blessed.</w:t>
            </w:r>
          </w:p>
        </w:tc>
      </w:tr>
      <w:tr>
        <w:tc>
          <w:tcPr>
            <w:tcW w:type="dxa" w:w="4680"/>
          </w:tcPr>
          <w:p>
            <w:r>
              <w:rPr>
                <w:b/>
                <w:sz w:val="24"/>
                <w:szCs w:val="24"/>
              </w:rPr>
              <w:t xml:space="preserve">27. </w:t>
            </w:r>
            <w:r>
              <w:rPr>
                <w:sz w:val="24"/>
                <w:rtl/>
                <w:szCs w:val="24"/>
              </w:rPr>
              <w:t>ס֣וּר מֵ֭רָע וַעֲשֵׂה־ט֗וֹב וּשְׁכֹ֥ן לְעוֹלָֽם׃</w:t>
            </w:r>
          </w:p>
        </w:tc>
        <w:tc>
          <w:tcPr>
            <w:tcW w:type="dxa" w:w="4680"/>
          </w:tcPr>
          <w:p>
            <w:r>
              <w:rPr>
                <w:rFonts w:ascii="Cambria" w:hAnsi="Cambria"/>
              </w:rPr>
              <w:t>Shun evil and do good,</w:t>
              <w:br/>
              <w:t>and you shall abide forever.</w:t>
            </w:r>
          </w:p>
        </w:tc>
      </w:tr>
      <w:tr>
        <w:tc>
          <w:tcPr>
            <w:tcW w:type="dxa" w:w="4680"/>
          </w:tcPr>
          <w:p>
            <w:r>
              <w:rPr>
                <w:b/>
                <w:sz w:val="24"/>
                <w:szCs w:val="24"/>
              </w:rPr>
              <w:t xml:space="preserve">28. </w:t>
            </w:r>
            <w:r>
              <w:rPr>
                <w:sz w:val="24"/>
                <w:rtl/>
                <w:szCs w:val="24"/>
              </w:rPr>
              <w:t>כִּ֤י ה׳ ׀ אֹ֘הֵ֤ב מִשְׁפָּ֗ט וְלֹא־יַעֲזֹ֣ב אֶת־חֲ֭סִידָיו לְעוֹלָ֣ם נִשְׁמָ֑רוּ וְזֶ֖רַע רְשָׁעִ֣ים נִכְרָֽת׃</w:t>
            </w:r>
          </w:p>
        </w:tc>
        <w:tc>
          <w:tcPr>
            <w:tcW w:type="dxa" w:w="4680"/>
          </w:tcPr>
          <w:p>
            <w:r>
              <w:rPr>
                <w:rFonts w:ascii="Cambria" w:hAnsi="Cambria"/>
              </w:rPr>
              <w:t>For the LORD loves what is right,</w:t>
              <w:br/>
              <w:t>He does not abandon His faithful ones.</w:t>
              <w:br/>
              <w:t>They are preserved forever,</w:t>
              <w:br/>
              <w:t>while the children of the wicked will be cut off.</w:t>
            </w:r>
          </w:p>
        </w:tc>
      </w:tr>
      <w:tr>
        <w:tc>
          <w:tcPr>
            <w:tcW w:type="dxa" w:w="4680"/>
          </w:tcPr>
          <w:p>
            <w:r>
              <w:rPr>
                <w:b/>
                <w:sz w:val="24"/>
                <w:szCs w:val="24"/>
              </w:rPr>
              <w:t xml:space="preserve">29. </w:t>
            </w:r>
            <w:r>
              <w:rPr>
                <w:sz w:val="24"/>
                <w:rtl/>
                <w:szCs w:val="24"/>
              </w:rPr>
              <w:t>צַדִּיקִ֥ים יִֽירְשׁוּ־אָ֑רֶץ וְיִשְׁכְּנ֖וּ לָעַ֣ד עָלֶֽיהָ׃</w:t>
            </w:r>
          </w:p>
        </w:tc>
        <w:tc>
          <w:tcPr>
            <w:tcW w:type="dxa" w:w="4680"/>
          </w:tcPr>
          <w:p>
            <w:r>
              <w:rPr>
                <w:rFonts w:ascii="Cambria" w:hAnsi="Cambria"/>
              </w:rPr>
              <w:t>The righteous shall inherit the land,</w:t>
              <w:br/>
              <w:t>and abide forever in it.</w:t>
            </w:r>
          </w:p>
        </w:tc>
      </w:tr>
      <w:tr>
        <w:tc>
          <w:tcPr>
            <w:tcW w:type="dxa" w:w="4680"/>
          </w:tcPr>
          <w:p>
            <w:r>
              <w:rPr>
                <w:b/>
                <w:sz w:val="24"/>
                <w:szCs w:val="24"/>
              </w:rPr>
              <w:t xml:space="preserve">30. </w:t>
            </w:r>
            <w:r>
              <w:rPr>
                <w:sz w:val="24"/>
                <w:rtl/>
                <w:szCs w:val="24"/>
              </w:rPr>
              <w:t>פִּֽי־צַ֭דִּיק יֶהְגֶּ֣ה חׇכְמָ֑ה וּ֝לְשׁוֹנ֗וֹ תְּדַבֵּ֥ר מִשְׁפָּֽט׃</w:t>
            </w:r>
          </w:p>
        </w:tc>
        <w:tc>
          <w:tcPr>
            <w:tcW w:type="dxa" w:w="4680"/>
          </w:tcPr>
          <w:p>
            <w:r>
              <w:rPr>
                <w:rFonts w:ascii="Cambria" w:hAnsi="Cambria"/>
              </w:rPr>
              <w:t>The mouth of the righteous utters wisdom,</w:t>
              <w:br/>
              <w:t>and his tongue speaks what is right.</w:t>
            </w:r>
          </w:p>
        </w:tc>
      </w:tr>
      <w:tr>
        <w:tc>
          <w:tcPr>
            <w:tcW w:type="dxa" w:w="4680"/>
          </w:tcPr>
          <w:p>
            <w:r>
              <w:rPr>
                <w:b/>
                <w:sz w:val="24"/>
                <w:szCs w:val="24"/>
              </w:rPr>
              <w:t xml:space="preserve">31. </w:t>
            </w:r>
            <w:r>
              <w:rPr>
                <w:sz w:val="24"/>
                <w:rtl/>
                <w:szCs w:val="24"/>
              </w:rPr>
              <w:t>תּוֹרַ֣ת אֱלֹקָ֣יו בְּלִבּ֑וֹ לֹ֖א תִמְעַ֣ד אֲשֻׁרָֽיו׃</w:t>
            </w:r>
          </w:p>
        </w:tc>
        <w:tc>
          <w:tcPr>
            <w:tcW w:type="dxa" w:w="4680"/>
          </w:tcPr>
          <w:p>
            <w:r>
              <w:rPr>
                <w:rFonts w:ascii="Cambria" w:hAnsi="Cambria"/>
              </w:rPr>
              <w:t>The teaching of his God is in his heart;</w:t>
              <w:br/>
              <w:t>his feet do not slip.</w:t>
            </w:r>
          </w:p>
        </w:tc>
      </w:tr>
      <w:tr>
        <w:tc>
          <w:tcPr>
            <w:tcW w:type="dxa" w:w="4680"/>
          </w:tcPr>
          <w:p>
            <w:r>
              <w:rPr>
                <w:b/>
                <w:sz w:val="24"/>
                <w:szCs w:val="24"/>
              </w:rPr>
              <w:t xml:space="preserve">32. </w:t>
            </w:r>
            <w:r>
              <w:rPr>
                <w:sz w:val="24"/>
                <w:rtl/>
                <w:szCs w:val="24"/>
              </w:rPr>
              <w:t>צוֹפֶ֣ה רָ֭שָׁע לַצַּדִּ֑יק וּ֝מְבַקֵּ֗שׁ לַהֲמִיתֽוֹ׃</w:t>
            </w:r>
          </w:p>
        </w:tc>
        <w:tc>
          <w:tcPr>
            <w:tcW w:type="dxa" w:w="4680"/>
          </w:tcPr>
          <w:p>
            <w:r>
              <w:rPr>
                <w:rFonts w:ascii="Cambria" w:hAnsi="Cambria"/>
              </w:rPr>
              <w:t>The wicked watches for the righteous,</w:t>
              <w:br/>
              <w:t>seeking to put him to death;</w:t>
            </w:r>
          </w:p>
        </w:tc>
      </w:tr>
      <w:tr>
        <w:tc>
          <w:tcPr>
            <w:tcW w:type="dxa" w:w="4680"/>
          </w:tcPr>
          <w:p>
            <w:r>
              <w:rPr>
                <w:b/>
                <w:sz w:val="24"/>
                <w:szCs w:val="24"/>
              </w:rPr>
              <w:t xml:space="preserve">33. </w:t>
            </w:r>
            <w:r>
              <w:rPr>
                <w:sz w:val="24"/>
                <w:rtl/>
                <w:szCs w:val="24"/>
              </w:rPr>
              <w:t>ה׳ לֹא־יַעַזְבֶ֣נּוּ בְיָד֑וֹ וְלֹ֥א יַ֝רְשִׁיעֶ֗נּוּ בְּהִשָּׁפְטֽוֹ׃</w:t>
            </w:r>
          </w:p>
        </w:tc>
        <w:tc>
          <w:tcPr>
            <w:tcW w:type="dxa" w:w="4680"/>
          </w:tcPr>
          <w:p>
            <w:r>
              <w:rPr>
                <w:rFonts w:ascii="Cambria" w:hAnsi="Cambria"/>
              </w:rPr>
              <w:t>the LORD will not abandon him to his power;</w:t>
              <w:br/>
              <w:t>He will not let him be condemned in judgment.</w:t>
            </w:r>
          </w:p>
        </w:tc>
      </w:tr>
      <w:tr>
        <w:tc>
          <w:tcPr>
            <w:tcW w:type="dxa" w:w="4680"/>
          </w:tcPr>
          <w:p>
            <w:r>
              <w:rPr>
                <w:b/>
                <w:sz w:val="24"/>
                <w:szCs w:val="24"/>
              </w:rPr>
              <w:t xml:space="preserve">34. </w:t>
            </w:r>
            <w:r>
              <w:rPr>
                <w:sz w:val="24"/>
                <w:rtl/>
                <w:szCs w:val="24"/>
              </w:rPr>
              <w:t>קַוֵּ֤ה אֶל־ה׳ ׀ וּשְׁמֹ֬ר דַּרְכּ֗וֹ וִֽ֭ירוֹמִמְךָ לָרֶ֣שֶׁת אָ֑רֶץ בְּהִכָּרֵ֖ת רְשָׁעִ֣ים תִּרְאֶֽה׃</w:t>
            </w:r>
          </w:p>
        </w:tc>
        <w:tc>
          <w:tcPr>
            <w:tcW w:type="dxa" w:w="4680"/>
          </w:tcPr>
          <w:p>
            <w:r>
              <w:rPr>
                <w:rFonts w:ascii="Cambria" w:hAnsi="Cambria"/>
              </w:rPr>
              <w:t>Look to the LORD and keep to His way,</w:t>
              <w:br/>
              <w:t>and He will raise you high that you may inherit the land;</w:t>
              <w:br/>
              <w:t>when the wicked are cut off, you shall see it.</w:t>
            </w:r>
          </w:p>
        </w:tc>
      </w:tr>
      <w:tr>
        <w:tc>
          <w:tcPr>
            <w:tcW w:type="dxa" w:w="4680"/>
          </w:tcPr>
          <w:p>
            <w:r>
              <w:rPr>
                <w:b/>
                <w:sz w:val="24"/>
                <w:szCs w:val="24"/>
              </w:rPr>
              <w:t xml:space="preserve">35. </w:t>
            </w:r>
            <w:r>
              <w:rPr>
                <w:sz w:val="24"/>
                <w:rtl/>
                <w:szCs w:val="24"/>
              </w:rPr>
              <w:t>רָ֭אִיתִי רָשָׁ֣ע עָרִ֑יץ וּ֝מִתְעָרֶ֗ה כְּאֶזְרָ֥ח רַעֲנָֽן׃</w:t>
            </w:r>
          </w:p>
        </w:tc>
        <w:tc>
          <w:tcPr>
            <w:tcW w:type="dxa" w:w="4680"/>
          </w:tcPr>
          <w:p>
            <w:r>
              <w:rPr>
                <w:rFonts w:ascii="Cambria" w:hAnsi="Cambria"/>
              </w:rPr>
              <w:t>I saw a wicked man, powerful,</w:t>
              <w:br/>
              <w:t>well-rooted like a robust native tree.</w:t>
            </w:r>
          </w:p>
        </w:tc>
      </w:tr>
      <w:tr>
        <w:tc>
          <w:tcPr>
            <w:tcW w:type="dxa" w:w="4680"/>
          </w:tcPr>
          <w:p>
            <w:r>
              <w:rPr>
                <w:b/>
                <w:sz w:val="24"/>
                <w:szCs w:val="24"/>
              </w:rPr>
              <w:t xml:space="preserve">36. </w:t>
            </w:r>
            <w:r>
              <w:rPr>
                <w:sz w:val="24"/>
                <w:rtl/>
                <w:szCs w:val="24"/>
              </w:rPr>
              <w:t>וַֽ֭יַּעֲבֹר וְהִנֵּ֣ה אֵינֶ֑נּוּ וָ֝אֲבַקְשֵׁ֗הוּ וְלֹ֣א נִמְצָֽא׃</w:t>
            </w:r>
          </w:p>
        </w:tc>
        <w:tc>
          <w:tcPr>
            <w:tcW w:type="dxa" w:w="4680"/>
          </w:tcPr>
          <w:p>
            <w:r>
              <w:rPr>
                <w:rFonts w:ascii="Cambria" w:hAnsi="Cambria"/>
              </w:rPr>
              <w:t>Suddenly he vanished and was gone;</w:t>
              <w:br/>
              <w:t>I sought him, but he was not to be found.</w:t>
            </w:r>
          </w:p>
        </w:tc>
      </w:tr>
      <w:tr>
        <w:tc>
          <w:tcPr>
            <w:tcW w:type="dxa" w:w="4680"/>
          </w:tcPr>
          <w:p>
            <w:r>
              <w:rPr>
                <w:b/>
                <w:sz w:val="24"/>
                <w:szCs w:val="24"/>
              </w:rPr>
              <w:t xml:space="preserve">37. </w:t>
            </w:r>
            <w:r>
              <w:rPr>
                <w:sz w:val="24"/>
                <w:rtl/>
                <w:szCs w:val="24"/>
              </w:rPr>
              <w:t>שְׁמׇר־תָּ֭ם וּרְאֵ֣ה יָשָׁ֑ר כִּֽי־אַחֲרִ֖ית לְאִ֣ישׁ שָׁלֽוֹם׃</w:t>
            </w:r>
          </w:p>
        </w:tc>
        <w:tc>
          <w:tcPr>
            <w:tcW w:type="dxa" w:w="4680"/>
          </w:tcPr>
          <w:p>
            <w:r>
              <w:rPr>
                <w:rFonts w:ascii="Cambria" w:hAnsi="Cambria"/>
              </w:rPr>
              <w:t>Mark the blameless, note the upright,</w:t>
              <w:br/>
              <w:t>for there is a future for the man of integrity.</w:t>
            </w:r>
          </w:p>
        </w:tc>
      </w:tr>
      <w:tr>
        <w:tc>
          <w:tcPr>
            <w:tcW w:type="dxa" w:w="4680"/>
          </w:tcPr>
          <w:p>
            <w:r>
              <w:rPr>
                <w:b/>
                <w:sz w:val="24"/>
                <w:szCs w:val="24"/>
              </w:rPr>
              <w:t xml:space="preserve">38. </w:t>
            </w:r>
            <w:r>
              <w:rPr>
                <w:sz w:val="24"/>
                <w:rtl/>
                <w:szCs w:val="24"/>
              </w:rPr>
              <w:t>וּֽ֭פֹשְׁעִים נִשְׁמְד֣וּ יַחְדָּ֑ו אַחֲרִ֖ית רְשָׁעִ֣ים נִכְרָֽתָה׃</w:t>
            </w:r>
          </w:p>
        </w:tc>
        <w:tc>
          <w:tcPr>
            <w:tcW w:type="dxa" w:w="4680"/>
          </w:tcPr>
          <w:p>
            <w:r>
              <w:rPr>
                <w:rFonts w:ascii="Cambria" w:hAnsi="Cambria"/>
              </w:rPr>
              <w:t>But transgressors shall be utterly destroyed,</w:t>
              <w:br/>
              <w:t>the future of the wicked shall be cut off.</w:t>
            </w:r>
          </w:p>
        </w:tc>
      </w:tr>
      <w:tr>
        <w:tc>
          <w:tcPr>
            <w:tcW w:type="dxa" w:w="4680"/>
          </w:tcPr>
          <w:p>
            <w:r>
              <w:rPr>
                <w:b/>
                <w:sz w:val="24"/>
                <w:szCs w:val="24"/>
              </w:rPr>
              <w:t xml:space="preserve">39. </w:t>
            </w:r>
            <w:r>
              <w:rPr>
                <w:sz w:val="24"/>
                <w:rtl/>
                <w:szCs w:val="24"/>
              </w:rPr>
              <w:t>וּתְשׁוּעַ֣ת צַ֭דִּיקִים מֵה׳ מָ֝עוּזָּ֗ם בְּעֵ֣ת צָרָֽה׃</w:t>
            </w:r>
          </w:p>
        </w:tc>
        <w:tc>
          <w:tcPr>
            <w:tcW w:type="dxa" w:w="4680"/>
          </w:tcPr>
          <w:p>
            <w:r>
              <w:rPr>
                <w:rFonts w:ascii="Cambria" w:hAnsi="Cambria"/>
              </w:rPr>
              <w:t>The deliverance of the righteous comes from the LORD,</w:t>
              <w:br/>
              <w:t>their stronghold in time of trouble.</w:t>
            </w:r>
          </w:p>
        </w:tc>
      </w:tr>
      <w:tr>
        <w:tc>
          <w:tcPr>
            <w:tcW w:type="dxa" w:w="4680"/>
          </w:tcPr>
          <w:p>
            <w:r>
              <w:rPr>
                <w:b/>
                <w:sz w:val="24"/>
                <w:szCs w:val="24"/>
              </w:rPr>
              <w:t xml:space="preserve">40. </w:t>
            </w:r>
            <w:r>
              <w:rPr>
                <w:sz w:val="24"/>
                <w:rtl/>
                <w:szCs w:val="24"/>
              </w:rPr>
              <w:t>וַ֥יַּעְזְרֵ֥ם ה׳ וַֽיְפַ֫לְּטֵ֥ם יְפַלְּטֵ֣ם מֵ֭רְשָׁעִים וְיוֹשִׁיעֵ֑ם כִּי־חָ֥סוּ בֽוֹ׃ {פ}</w:t>
            </w:r>
          </w:p>
        </w:tc>
        <w:tc>
          <w:tcPr>
            <w:tcW w:type="dxa" w:w="4680"/>
          </w:tcPr>
          <w:p>
            <w:r>
              <w:rPr>
                <w:rFonts w:ascii="Cambria" w:hAnsi="Cambria"/>
              </w:rPr>
              <w:t>The LORD helps them and rescues them,</w:t>
              <w:br/>
              <w:t>rescues them from the wicked and delivers them,</w:t>
              <w:br/>
              <w:t>for they seek refuge in Him.</w:t>
            </w:r>
          </w:p>
        </w:tc>
      </w:tr>
    </w:tbl>
    <w:p/>
    <w:p>
      <w:r>
        <w:br w:type="page"/>
      </w:r>
    </w:p>
    <w:p>
      <w:pPr>
        <w:pStyle w:val="Heading2"/>
      </w:pPr>
      <w:r>
        <w:t>Questions for the Reader</w:t>
      </w:r>
    </w:p>
    <w:p>
      <w:pPr>
        <w:pStyle w:val="BodySans"/>
      </w:pPr>
      <w:r>
        <w:rPr>
          <w:i/>
        </w:rPr>
        <w:t>Before reading this commentary, consider the following questions:</w:t>
      </w:r>
    </w:p>
    <w:p>
      <w:pPr>
        <w:pStyle w:val="BodySans"/>
      </w:pPr>
      <w:r>
        <w:rPr>
          <w:b/>
        </w:rPr>
        <w:t xml:space="preserve">1. </w:t>
      </w:r>
      <w:r>
        <w:t xml:space="preserve">The psalm opens not with "don't worry" but with "don't compete" ‭(רחַתְתִּ לאַ)‬ — a prohibition against adopting the wicked's methods, not merely against envying their results. As you read, notice how many of the psalm's commands target </w:t>
      </w:r>
      <w:r>
        <w:rPr>
          <w:i/>
        </w:rPr>
        <w:t>behavior</w:t>
      </w:r>
      <w:r>
        <w:t xml:space="preserve"> (trust, do good, roll your burden, be still) rather than </w:t>
      </w:r>
      <w:r>
        <w:rPr>
          <w:i/>
        </w:rPr>
        <w:t>feelings</w:t>
      </w:r>
      <w:r>
        <w:t xml:space="preserve">. Is the sage more worried about what his audience might </w:t>
      </w:r>
      <w:r>
        <w:rPr>
          <w:i/>
        </w:rPr>
        <w:t>do</w:t>
      </w:r>
      <w:r>
        <w:t xml:space="preserve"> than about what they might </w:t>
      </w:r>
      <w:r>
        <w:rPr>
          <w:i/>
        </w:rPr>
        <w:t>feel</w:t>
      </w:r>
      <w:r>
        <w:t>?</w:t>
      </w:r>
    </w:p>
    <w:p>
      <w:pPr>
        <w:pStyle w:val="BodySans"/>
      </w:pPr>
      <w:r>
        <w:rPr>
          <w:b/>
        </w:rPr>
        <w:t xml:space="preserve">2. </w:t>
      </w:r>
      <w:r>
        <w:t xml:space="preserve">The wicked appear in three images of escalating permanence — grass that withers quickly (v. 2), lush meadow-fat consumed in smoke (v. 20), and a deeply rooted native tree (v. 35) — yet all three end in total erasure. Why would the sage </w:t>
      </w:r>
      <w:r>
        <w:rPr>
          <w:i/>
        </w:rPr>
        <w:t>concede</w:t>
      </w:r>
      <w:r>
        <w:t xml:space="preserve"> the wicked's apparent invincibility before demolishing it? What does the escalation do to the reader's experience of the vanishing?</w:t>
      </w:r>
    </w:p>
    <w:p>
      <w:pPr>
        <w:pStyle w:val="BodySans"/>
      </w:pPr>
      <w:r>
        <w:rPr>
          <w:b/>
        </w:rPr>
        <w:t xml:space="preserve">3. </w:t>
      </w:r>
      <w:r>
        <w:t xml:space="preserve">Verse 25 — "I have never seen the righteous forsaken" — is the psalm's most provocative empirical claim. But the Hebrew verb רָאִיתִי can mean both "I saw" and "I stood by passively watching" (as in Esther 8:6). If the sage means "I have never </w:t>
      </w:r>
      <w:r>
        <w:rPr>
          <w:i/>
        </w:rPr>
        <w:t>stood by idly</w:t>
      </w:r>
      <w:r>
        <w:t xml:space="preserve"> while the righteous were abandoned," how does that change the verse from a statistical report into a moral autobiography?</w:t>
      </w:r>
    </w:p>
    <w:p>
      <w:pPr>
        <w:pStyle w:val="BodySans"/>
      </w:pPr>
      <w:r>
        <w:rPr>
          <w:b/>
        </w:rPr>
        <w:t xml:space="preserve">4. </w:t>
      </w:r>
      <w:r>
        <w:t>The hitpael of ענג ("take exquisite pleasure") appears in both v. 4 (object: YHWH) and v. 11 (object: "abundant peace"). Does this repetition trace a deliberate trajectory — from delighting in the Source to delighting in the outcome — and if so, what vision of human happiness is the psalm constructing?‏</w:t>
      </w:r>
    </w:p>
    <w:p>
      <w:pPr>
        <w:pStyle w:val="BodySans"/>
      </w:pPr>
      <w:r>
        <w:rPr>
          <w:b/>
        </w:rPr>
        <w:t xml:space="preserve">5. </w:t>
      </w:r>
      <w:r>
        <w:t>The word אַחֲרִית (vv. 37–38) hovers between "posterity," "final outcome," and "eschatological destiny." Is the sage making a this-worldly observation about how lives end, or opening a door toward a reckoning beyond what wisdom can empirically verify? Compare Proverbs 23:18 ("for there is a future") with Daniel 10:14 ("the end of days") — does the psalm deliberately sit between these horizons?‏</w:t>
      </w:r>
    </w:p>
    <w:p>
      <w:pPr>
        <w:pStyle w:val="BodySans"/>
      </w:pPr>
      <w:r>
        <w:rPr>
          <w:b/>
        </w:rPr>
        <w:t xml:space="preserve">6. </w:t>
      </w:r>
      <w:r>
        <w:t>The psalm's five-fold repetition of "inherit the land" ‭(ץרֶאָ וּשׁרְייִ)‬ was originally a concrete promise about real estate — the dispossessed getting their plots back. When the LXX translates עֲנָוִים as πραεῖς ("meek/gentle") and Jesus quotes v. 11 in Matthew 5:5, does the Beatitude fulfill the psalm's meaning, transform it, or lose something essential in translation?‏</w:t>
      </w:r>
    </w:p>
    <w:p/>
    <w:p>
      <w:pPr>
        <w:pStyle w:val="Heading2"/>
      </w:pPr>
      <w:r>
        <w:t>Introduction</w:t>
      </w:r>
    </w:p>
    <w:p>
      <w:pPr>
        <w:pStyle w:val="Heading2"/>
      </w:pPr>
      <w:r>
        <w:t>The Alphabet of Resistance</w:t>
      </w:r>
    </w:p>
    <w:p>
      <w:pPr>
        <w:pStyle w:val="BodySans"/>
        <w:bidi w:val="0"/>
      </w:pPr>
      <w:r>
        <w:t xml:space="preserve">Psalm 37 opens not with praise, lament, or petition, but with a prohibition: אַל תִּתְחַר בַּמְּרֵעִים, "do not </w:t>
      </w:r>
      <w:r>
        <w:rPr>
          <w:i/>
        </w:rPr>
        <w:t>tithchar</w:t>
      </w:r>
      <w:r>
        <w:t xml:space="preserve"> with evildoers" (v.1). Most English translations render this as "do not fret" — reasonable enough, since the root חרה means "to burn" and the hitpael (the reflexive verbal stem in Hebrew) could mean "burn within yourself." But Rashi, reading the identical root in Jeremiah 12:5 — וְאֵיךְ תְּתַחֲרֶה אֶת הַסּוּסִים, "how will you compete with horses?" — identifies something sharper: "He reproves Israel not to compete with the success of evildoers, to do as their deeds." Radak concurs: the word means אַל תִּתְעָרֵב, "do not mingle," do not enter the fray. The psalm's first instruction is not "calm down." It is "don't play their game." The sage addresses not emotional fragility but moral capitulation — the temptation, familiar in every age, to conclude that the wicked have figured out how the world actually works and the righteous had better catch up. Three times the prohibition returns (</w:t>
      </w:r>
      <w:r>
        <w:rPr>
          <w:i/>
        </w:rPr>
        <w:t>'al-tith-ḤAR</w:t>
      </w:r>
      <w:r>
        <w:t>, vv. 1, 7, 8), each time after the sage has offered another reason to hold the line. The threefold repetition betrays the communal anxiety this elaborate construction was built to answer.</w:t>
      </w:r>
    </w:p>
    <w:p>
      <w:pPr>
        <w:pStyle w:val="BodySans"/>
        <w:bidi w:val="0"/>
      </w:pPr>
      <w:r>
        <w:t>The psalm's architecture is cleaner than its conversational surface suggests. An opening imperative cluster (vv. 1–8) frames the sage's demand: trust, delight, commit, be still, release anger. A thesis section (vv. 9–11) announces the twin destinies — evildoers יִכָּרֵתוּן ("cut off"), the afflicted יִירְשׁוּ אָרֶץ ("inherit the land"). A long evidentiary middle (vv. 12–34) alternates between portraits of wicked aggression and proofs of divine counter-response: laughter, weapon-reversal, economic character sketches, personal testimony, Torah internalized in the heart. A closing testimony-and-doxology (vv. 35–40) resolves the argument with an eyewitness account of a powerful man who simply vanished. Five times the phrase יִירְשׁוּ אָרֶץ tolls through the poem (vv. 9, 11, 22, 29, 34), and five times its dark twin כָּרַת answers (vv. 9, 22, 28, 34, 38). These paired refrains are the psalm's load-bearing pillars. And binding the whole is an alphabetic acrostic (a poem where each stanza begins with the next letter of the Hebrew alphabet, from א to ת) — whose letter-by-letter pace is itself the argument's most powerful exhibit.‏</w:t>
      </w:r>
    </w:p>
    <w:p>
      <w:pPr>
        <w:pStyle w:val="Heading3"/>
      </w:pPr>
      <w:r>
        <w:t>Patience, Performed</w:t>
      </w:r>
    </w:p>
    <w:p>
      <w:pPr>
        <w:pStyle w:val="BodySans"/>
        <w:bidi w:val="0"/>
      </w:pPr>
      <w:r>
        <w:t>In a psalm commanding patience, the acrostic forces the reader to proceed one letter at a time, beginning to end, without skipping ahead. You cannot rush an acrostic any more than you can rush the alphabet. The form disciplines the very restlessness the content addresses. When the sage says עוֹד מְעַט, "just a little while longer" (v.10), the reader is still in the early letters, with most of the alphabet ahead. Ancient Israelite students working through this poem in what scholars have plausibly identified as temple-school settings were not merely memorizing a lesson. They were physically training themselves to wait.‏</w:t>
      </w:r>
    </w:p>
    <w:p>
      <w:pPr>
        <w:pStyle w:val="BodySans"/>
        <w:bidi w:val="0"/>
      </w:pPr>
      <w:r>
        <w:t>The psalm's most sophisticated move, however, unfolds through its treatment of the wicked as vegetation. Three times the evildoer appears as a plant, and each time the plant looks more permanent. In verse 2, the wicked are כֶחָצִיר, "like grass" — fragile, sun-scorched, obviously doomed. This is easy theology; in the Judean climate, grass withers within days. But in verse 20, the image thickens. The wicked are now כִּיקַר כָּרִים — "like the precious fat of lambs" or "like the glory of meadows," depending on how one reads the disputed phrase. Radak takes it as sacrificial fat, consumed on the altar, rising as smoke: the wicked's very abundance is their pyre. The psalm concedes the attraction. The wicked no longer look fragile; they look succulent.‏</w:t>
      </w:r>
    </w:p>
    <w:p>
      <w:pPr>
        <w:pStyle w:val="BodySans"/>
        <w:bidi w:val="0"/>
      </w:pPr>
      <w:r>
        <w:t>Finally, in verse 35, the wicked appear as כְּאֶזְרָח רַעֲנָן, "like a native tree, flourishing." The word אֶזְרָח normally means "native-born citizen" — as Ibn Ezra explains, like a man with a large family and deep roots, the opposite of the גֵּר (stranger), who is a twig cut from the trunk. The LXX (the ancient Greek translation of the Hebrew Bible), apparently working from a different Vorlage (underlying Hebrew text), reads κέδρους τοῦ Λιβάνου, "cedars of Lebanon" — the mythic trees of the divine mountain (cf. Ezekiel 31:3, where Assyria is אֶרֶז בַּלְּבָנוֹן, "a cedar in Lebanon," magnificent and doomed). Either way, this is the hardest test of faith: not when the wicked are obviously fragile, but when they appear to belong to the very landscape. And then: וַיַּעֲבֹר וְהִנֵּה אֵינֶנּוּ — "he passed away, and behold, he was not" (v.36). The deeper the roots, the more total the erasure. Shelley's "Ozymandias" captures the identical shock — "Nothing beside remains. Round the decay / Of that colossal Wreck, boundless and bare / The lone and level sands stretch far away." But where Shelley's empty desert is simply the irony of time, the psalmist's empty plot is the work of a personal God. The sage searched — וָאֲבַקְשֵׁהוּ, "I sought him" — and found nothing. Not ruins, not a stump. Nothing.‏</w:t>
      </w:r>
    </w:p>
    <w:p>
      <w:pPr>
        <w:pStyle w:val="BodySans"/>
        <w:bidi w:val="0"/>
      </w:pPr>
      <w:r>
        <w:t>The other side of this erasure is an inheritance, and its beneficiaries are the עֲנָוִים — the "meek" of most English Bibles, but in Hebrew, something more specific. The word denotes people bent low by external force: the dispossessed, the economically crushed. When the LXX rendered עֲנָוִים as πραεῖς ("gentle"), it shifted the word from sociology to temperament. And when Matthew 5:5 quoted that Greek — μακάριοι οἱ πραεῖς, ὅτι αὐτοὶ κληρονομήσουσιν τὴν γῆν, "blessed are the meek, for they shall inherit the earth" — the land became the world, and the dispossessed became the gentle. The psalm's original promise was more explosive: the people who lost their ancestral holdings will get them back.‏</w:t>
      </w:r>
    </w:p>
    <w:p>
      <w:pPr>
        <w:pStyle w:val="BodySans"/>
        <w:bidi w:val="0"/>
      </w:pPr>
      <w:r>
        <w:t>At the psalm's midpoint, the sage breaks his didactic frame: נַעַר הָיִיתִי גַּם זָקַנְתִּי, "I was young and now am old" (v.25). The claim that follows — וְלֹא רָאִיתִי צַדִּיק נֶעֱזָב, "I have never seen a righteous person abandoned" — is the psalm's most provocative line. It is recited daily in the Birkat HaMazon (Grace After Meals), though some traditions whisper it, sensing the strain. Rabbi Moses Feuerstein, cited by Rabbi Sacks, offers a reading that redefines the verb. In Esther 8:6, רָאִיתִי means not "saw" but "stood by and watched": אֵיכָכָה אוּכַל וְרָאִיתִי, "how could I bear to watch?" If this nuance holds here, the sage is not making a statistical observation about the world. He is making an ethical claim about himself: I have never been a bystander while the righteous suffered. The verse becomes not a denial of pain but a confession of active solidarity.‏</w:t>
      </w:r>
    </w:p>
    <w:p>
      <w:pPr>
        <w:pStyle w:val="BodySans"/>
        <w:bidi w:val="0"/>
      </w:pPr>
      <w:r>
        <w:t>The psalm ends with a past-tense verb: כִּי חָסוּ בוֹ, "because they took refuge in Him" (v.40). Not an imperative, not a promise — a completed act. The audience is addressed as people who have already chosen. And the word that closes the poem — חָסוּ, "they took refuge" — answers the word that opened the imperative sequence: בְּטַח, "trust" (v.3). Between that opening command and its closing confirmation stands the entire Hebrew alphabet, traversed one letter at a time. The alphabet, it turns out, is the argument.‏</w:t>
      </w:r>
    </w:p>
    <w:p>
      <w:pPr>
        <w:pStyle w:val="Heading2"/>
      </w:pPr>
      <w:r>
        <w:t>Modern Jewish Liturgical Use</w:t>
      </w:r>
    </w:p>
    <w:p>
      <w:pPr>
        <w:pStyle w:val="Heading4"/>
      </w:pPr>
      <w:r>
        <w:t>Full Psalm</w:t>
      </w:r>
    </w:p>
    <w:p>
      <w:pPr>
        <w:pStyle w:val="BodySans"/>
        <w:bidi w:val="0"/>
      </w:pPr>
      <w:r>
        <w:t>Psalm 37 is not recited as a complete unit in the standard daily, Shabbat, or festival liturgies of any major Jewish rite. Its primary liturgical life is fragmentary — individual verses extracted and set into other prayer contexts. In mourning and funeral customs, however, the psalm has a long association with consolation. Its assurances about the righteous inheriting the land and the wicked vanishing "in a little while" (עוֹד מְעַט, v.10) made it a natural text for the shiva house, where verse 37's declaration — כִּי אַחֲרִית לְאִישׁ שָׁלוֹם, "there is a future for the man of peace" — functions as a theological summation of the deceased's life, a counterweight to the raw grief voiced in other psalms.‏</w:t>
      </w:r>
    </w:p>
    <w:p>
      <w:pPr>
        <w:pStyle w:val="Heading4"/>
      </w:pPr>
      <w:r>
        <w:t>Key Verses</w:t>
      </w:r>
    </w:p>
    <w:p>
      <w:pPr>
        <w:pStyle w:val="Heading2"/>
      </w:pPr>
      <w:r>
        <w:t>Verse-by-Verse Commentary</w:t>
      </w:r>
    </w:p>
    <w:p>
      <w:pPr>
        <w:pStyle w:val="Heading3"/>
      </w:pPr>
      <w:r>
        <w:t>Verse 25</w:t>
      </w:r>
    </w:p>
    <w:p>
      <w:pPr>
        <w:pStyle w:val="BodySans"/>
        <w:bidi w:val="0"/>
      </w:pPr>
      <w:r>
        <w:rPr>
          <w:b w:val="0"/>
          <w:i w:val="0"/>
        </w:rPr>
        <w:t>Verses 39–40 at Motza'ei Shabbat</w:t>
      </w:r>
      <w:r>
        <w:rPr>
          <w:b w:val="0"/>
          <w:i w:val="0"/>
        </w:rPr>
        <w:t>: In Sefardic and Mizrachi traditions, the psalm's closing verses are recited at the transition from Shabbat to the work week: וּתְשׁוּעַת צַדִּיקִים מֵה׳ מָעוּזָּם בְּעֵת צָרָה... כִּי חָסוּ בוֹ, "the salvation of the righteous is from YHWH, their stronghold in time of trouble... because they took refuge in Him." As sacred time departs and the potential for צָרָה resumes, the worshipper is armed with the psalm's final assurance.‏</w:t>
      </w:r>
    </w:p>
    <w:p>
      <w:pPr>
        <w:pStyle w:val="BodySans"/>
        <w:bidi w:val="0"/>
      </w:pPr>
      <w:r>
        <w:rPr>
          <w:b w:val="0"/>
          <w:i w:val="0"/>
        </w:rPr>
        <w:t>Verse 12 in Purim Liturgy</w:t>
      </w:r>
      <w:r>
        <w:rPr>
          <w:b w:val="0"/>
          <w:i w:val="0"/>
        </w:rPr>
        <w:t>: The phrase זֹמֵם רָשָׁע, "the wicked plots," is adapted in the piyyut (liturgical poem) Shoshanat Yaakov ‭(בקֹעֲיַ תנַּשַׁוֹשׁ)‬, recited after the Megillah reading: זָמַם רָשָׁע לְהַכְרִית צַדִּיק, "the wicked one plotted to cut off the righteous." The psalm's general portrait of evil scheming becomes specific — Haman against Mordechai — and the divine laughter of verse 13 becomes the laughter of Purim itself.‏</w:t>
      </w:r>
    </w:p>
    <w:p>
      <w:pPr>
        <w:pStyle w:val="BodySans"/>
        <w:bidi w:val="0"/>
      </w:pPr>
      <w:r>
        <w:rPr>
          <w:b w:val="0"/>
          <w:i w:val="0"/>
        </w:rPr>
        <w:t>Verses 7 and 13 in Shabbat Zachor Piyyut</w:t>
      </w:r>
      <w:r>
        <w:rPr>
          <w:b w:val="0"/>
          <w:i w:val="0"/>
        </w:rPr>
        <w:t xml:space="preserve">: In Edot HaMizrach traditions, both דּוֹם לַה׳ וְהִתְחוֹלֵל לוֹ, "be still before YHWH and wait for Him" (v.7), and אֲדֹנָי יִשְׂחַק לוֹ, "the Lord laughs at him" (v.13), appear in Rabbi Yehuda HaLevi's piyyut </w:t>
      </w:r>
      <w:r>
        <w:rPr>
          <w:b w:val="0"/>
          <w:i/>
        </w:rPr>
        <w:t>Mi Kamocha</w:t>
      </w:r>
      <w:r>
        <w:rPr>
          <w:b w:val="0"/>
          <w:i w:val="0"/>
        </w:rPr>
        <w:t>, sung on the Shabbat before Purim. The psalmist's universal wisdom becomes liturgical narrative: the stillness before God is the posture of faith on the eve of deliverance.</w:t>
      </w:r>
    </w:p>
    <w:p>
      <w:pPr>
        <w:pStyle w:val="Heading3"/>
      </w:pPr>
      <w:r>
        <w:t>Verse 1</w:t>
      </w:r>
    </w:p>
    <w:p>
      <w:pPr>
        <w:pStyle w:val="BodySans"/>
        <w:bidi w:val="0"/>
      </w:pPr>
      <w:r>
        <w:rPr>
          <w:b w:val="0"/>
          <w:i w:val="0"/>
        </w:rPr>
        <w:t>‭׃הלָוְעַ ישֵׂעֹבְּ אנֵּקַתְּ לאַ ;םיעִרֵמְּבַּ רחַתְתִּ לאַ ׀ דוִדָלְ‬</w:t>
      </w:r>
    </w:p>
    <w:p>
      <w:pPr>
        <w:pStyle w:val="BodySans"/>
        <w:bidi w:val="0"/>
      </w:pPr>
      <w:r>
        <w:rPr>
          <w:b w:val="0"/>
          <w:i w:val="0"/>
        </w:rPr>
        <w:t>The superscription לְדָוִד ("Of David" or "For David") is a conventional Psalter heading assigning the psalm to the Davidic collection rather than making a strict historical claim. What follows is a twin prohibition, each colon opening with the same word: אַל... אַל. The anaphoric structure (a rhetorical device in which successive clauses open with the same word) creates a wall of negation before any positive instruction is offered. Wisdom begins by regulating reaction.‏</w:t>
      </w:r>
    </w:p>
    <w:p>
      <w:pPr>
        <w:pStyle w:val="BodySans"/>
        <w:bidi w:val="0"/>
      </w:pPr>
      <w:r>
        <w:rPr>
          <w:b w:val="0"/>
          <w:i w:val="0"/>
        </w:rPr>
        <w:t>The essay addressed the competition nuance of אַל תִּתְחַר; here consider Malbim's finer distinction. He argues the two prohibitions target different temptations: תִּתְחַר addresses the person whose soul is disgusted by the wicked's behavior and burns against them; תְּקַנֵּא addresses the person who envies the wicked's success and wants to be like them. Against the first, the sage says "don't burn" (the wicked will wither anyway); against the second, "don't envy" (their methods are self-defeating). Two emotional pathways to the same moral failure — both foreclosed.‏</w:t>
      </w:r>
    </w:p>
    <w:p>
      <w:pPr>
        <w:pStyle w:val="BodySans"/>
        <w:bidi w:val="0"/>
      </w:pPr>
      <w:r>
        <w:rPr>
          <w:b w:val="0"/>
          <w:i w:val="0"/>
        </w:rPr>
        <w:t>The phrasing is virtually identical to Proverbs 24:19: אַל תִּתְחַר בַּמְּרֵעִים אַל תְּקַנֵּא בָּרְשָׁעִים, "do not compete with evildoers, do not envy the wicked." The shared language confirms this is a fixed wisdom formula, a stock instruction in the sage's repertoire. Psalm 37 takes this two-line proverb and builds an entire forty-verse argument to support it — the way a rabbi might take a single mishnah (a concise legal ruling) and spin a page of gemara (discursive commentary). The proverb is the seed; the psalm is the tree.‏</w:t>
      </w:r>
    </w:p>
    <w:p>
      <w:pPr>
        <w:pStyle w:val="BodySans"/>
        <w:bidi w:val="0"/>
      </w:pPr>
      <w:r>
        <w:rPr>
          <w:b w:val="0"/>
          <w:i w:val="0"/>
        </w:rPr>
        <w:t>The Torah Temimah cites the Talmud (Megillah 6b): "Rabbi Yitzhak said: if you see a wicked person whose hour is smiling upon him, do not provoke him ‭(וֹב הרֶגָּתְתִּ לאַ)‬, as it says, אַל תִּתְחַר בַּמְּרֵעִים." Here the verse serves as a practical survival instruction: don't pick fights with people who are currently winning. The Talmud adds that "his ways prosper" and "he prevails in judgment" — painting a picture of total, if temporary, invincibility. The sage's pragmatism is fully compatible with the psalm's theology: patience is not just a virtue; it is a strategy.‏</w:t>
      </w:r>
    </w:p>
    <w:p>
      <w:pPr>
        <w:pStyle w:val="Heading3"/>
      </w:pPr>
      <w:r>
        <w:t>Verse 2</w:t>
      </w:r>
    </w:p>
    <w:p>
      <w:pPr>
        <w:pStyle w:val="BodySans"/>
        <w:bidi w:val="0"/>
      </w:pPr>
      <w:r>
        <w:rPr>
          <w:b w:val="0"/>
          <w:i w:val="0"/>
        </w:rPr>
        <w:t>‭׃ןוּלוֹבּיִ אשֶׁדֶּ קרֶיֶכְוּ ;וּלמָּיִ הרָהֵמְ ריצִחָכֶ יכִּ‬</w:t>
      </w:r>
    </w:p>
    <w:p>
      <w:pPr>
        <w:pStyle w:val="BodySans"/>
        <w:bidi w:val="0"/>
      </w:pPr>
      <w:r>
        <w:rPr>
          <w:b w:val="0"/>
          <w:i w:val="0"/>
        </w:rPr>
        <w:t>The causal conjunction כִּי ("for, because") grounds the prohibition of verse 1 in empirical observation: the reason not to envy is that the wicked are already dying. The temporal argument — the psalm's central weapon — appears in its very first explanatory clause: מְהֵרָה, "quickly." Everything the sage will say about patience rests on this foundational claim that the wicked's clock is short.‏</w:t>
      </w:r>
    </w:p>
    <w:p>
      <w:pPr>
        <w:pStyle w:val="BodySans"/>
        <w:bidi w:val="0"/>
      </w:pPr>
      <w:r>
        <w:rPr>
          <w:b w:val="0"/>
          <w:i w:val="0"/>
        </w:rPr>
        <w:t>Two similes, two verbs for decay. The wicked are כֶחָצִיר, "like grass," and כְיֶרֶק דֶּשֶׁא, "like the green of new growth." Radak draws a precise botanical distinction: יֶרֶק דֶּשֶׁא is not the root-stock of the plant but its upper, visible, green part — the part that wilts first, while the root endures. The wicked are compared not to the whole plant but to its most exposed and ephemeral portion. The verbs create a near-rhyme: יִמָּלוּ (</w:t>
      </w:r>
      <w:r>
        <w:rPr>
          <w:i/>
        </w:rPr>
        <w:t>yim-MĀ-lū</w:t>
      </w:r>
      <w:r>
        <w:rPr>
          <w:b w:val="0"/>
          <w:i w:val="0"/>
        </w:rPr>
        <w:t>, "they are cut") and יִבּוֹלוּן (</w:t>
      </w:r>
      <w:r>
        <w:rPr>
          <w:i/>
        </w:rPr>
        <w:t>yi-bō-LŪN</w:t>
      </w:r>
      <w:r>
        <w:rPr>
          <w:b w:val="0"/>
          <w:i w:val="0"/>
        </w:rPr>
        <w:t>, "they wither") — both end in the same vocalic pattern, binding the couplet sonically even as it doubles the image of decay.</w:t>
      </w:r>
    </w:p>
    <w:p>
      <w:pPr>
        <w:pStyle w:val="BodySans"/>
        <w:bidi w:val="0"/>
      </w:pPr>
      <w:r>
        <w:rPr>
          <w:b w:val="0"/>
          <w:i w:val="0"/>
        </w:rPr>
        <w:t>The grass-as-transience metaphor is one of the Bible's most pervasive. Isaiah 40:6–8 makes it cosmic: כׇּל הַבָּשָׂר חָצִיר... יָבֵשׁ חָצִיר נָבֵל צִיץ וּדְבַר אֱלֹקֵינוּ יָקוּם לְעוֹלָם, "all flesh is grass... the grass withers, the flower fades, but the word of our God stands forever." Psalm 90:5–6 applies it to all humanity: כֶּחָצִיר יַחֲלֹף, "like grass that renews itself." But Psalm 37 restricts it to the wicked alone. The righteous are never compared to grass here; their permanence is assumed.‏</w:t>
      </w:r>
    </w:p>
    <w:p>
      <w:pPr>
        <w:pStyle w:val="BodySans"/>
        <w:bidi w:val="0"/>
      </w:pPr>
      <w:r>
        <w:rPr>
          <w:rFonts w:eastAsia="DengXian"/>
          <w:b w:val="0"/>
          <w:i w:val="0"/>
        </w:rPr>
        <w:t>Matsuo Bashō, visiting the site of a twelfth-century massacre, saw the same equation of grass and vanished power: 夏草や / 兵どもが / 夢の跡, "Summer grass — / all that remains / of warriors' dreams." But where Bashō's haiku is steeped in gentle melancholy at impermanence, the psalmist's tone is clinical, almost satisfied. The fading of the wicked is not a tragedy to mourn but a promise to rely on.</w:t>
      </w:r>
    </w:p>
    <w:p>
      <w:pPr>
        <w:pStyle w:val="Heading3"/>
      </w:pPr>
      <w:r>
        <w:t>Verse 3</w:t>
      </w:r>
    </w:p>
    <w:p>
      <w:pPr>
        <w:pStyle w:val="BodySans"/>
        <w:bidi w:val="0"/>
      </w:pPr>
      <w:r>
        <w:rPr>
          <w:b w:val="0"/>
          <w:i w:val="0"/>
        </w:rPr>
        <w:t>‭׃הנָוּמאֱ העֵרְוּ ץרֶאֶ ןכׇשְׁ ;בוֹט השֵׂעֲוַ הבַּ חטַבְּ‬</w:t>
      </w:r>
    </w:p>
    <w:p>
      <w:pPr>
        <w:pStyle w:val="BodySans"/>
        <w:bidi w:val="0"/>
      </w:pPr>
      <w:r>
        <w:rPr>
          <w:b w:val="0"/>
          <w:i w:val="0"/>
        </w:rPr>
        <w:t>The prohibition gives way to positive commands. Four (or possibly three) imperatives tumble out in rapid succession: trust, do good, dwell in the land, and — then the crux. The final phrase וּרְעֵה אֱמוּנָה is among the most debated in the psalm. The verb רעה is the ordinary word for "shepherd" or "graze," and אֱמוּנָה is "faithfulness" or "reliability." But what does it mean to "shepherd faithfulness" or "graze on faithfulness"?‏</w:t>
      </w:r>
    </w:p>
    <w:p>
      <w:pPr>
        <w:pStyle w:val="BodySans"/>
        <w:bidi w:val="0"/>
      </w:pPr>
      <w:r>
        <w:rPr>
          <w:b w:val="0"/>
          <w:i w:val="0"/>
        </w:rPr>
        <w:t>Rashi reads it as nourishment: תֹּאכַל וְתִתְפַּרְנֵס מִשְּׂכַר הָאֱמוּנָה, "you will eat and be sustained from the reward of your faith" — making אֱמוּנָה itself the food that sustains the righteous person who refuses to steal or exploit. Ibn Ezra takes רעה as "guard" or "tend" (as a shepherd tends a flock): the sage commands the hearer to cultivate faithfulness as one tends sheep. Radak, characteristically, reads the syntax in reverse: the verse should be parsed "do good and trust in YHWH; shepherd faithfulness and dwell in the land" — placing the consequence after the action.‏</w:t>
      </w:r>
    </w:p>
    <w:p>
      <w:pPr>
        <w:pStyle w:val="BodySans"/>
        <w:bidi w:val="0"/>
      </w:pPr>
      <w:r>
        <w:rPr>
          <w:b w:val="0"/>
          <w:i w:val="0"/>
        </w:rPr>
        <w:t>The LXX reads something entirely different: καὶ ποιμαίνου ἐπὶ τῷ πλούτῳ αὐτῆς, "and feed on its wealth" — apparently reading the Hebrew as וּרְעֵה עָשְׁרָהּ (or similar), implying that the "land" of the previous clause produces wealth to graze upon. This either reflects a different Vorlage or is an interpretive paraphrase, transforming inner faith into material prosperity.‏</w:t>
      </w:r>
    </w:p>
    <w:p>
      <w:pPr>
        <w:pStyle w:val="BodySans"/>
        <w:bidi w:val="0"/>
      </w:pPr>
      <w:r>
        <w:rPr>
          <w:b w:val="0"/>
          <w:i w:val="0"/>
        </w:rPr>
        <w:t>I prefer Rashi's reading for its theological boldness: the righteous person who refuses to cheat is sustained by faithfulness itself. This transforms אֱמוּנָה from an abstract virtue into a food source — the spiritual equivalent of Psalm 23:2's בִּנְאוֹת דֶּשֶׁא, "green pastures," where YHWH's provision is imagined as a grazing ground. The wicked graze on exploitation; the righteous graze on trust. The command שְׁכׇן אֶרֶץ, "dwell in the land," is meanwhile the first hint of the poem's dominant motif: ארץ, land, the thing the righteous are promised and the wicked will lose.‏</w:t>
      </w:r>
    </w:p>
    <w:p>
      <w:pPr>
        <w:pStyle w:val="Heading3"/>
      </w:pPr>
      <w:r>
        <w:t>Verse 4</w:t>
      </w:r>
    </w:p>
    <w:p>
      <w:pPr>
        <w:pStyle w:val="BodySans"/>
        <w:bidi w:val="0"/>
      </w:pPr>
      <w:r>
        <w:rPr>
          <w:b w:val="0"/>
          <w:i w:val="0"/>
        </w:rPr>
        <w:t>‭׃ךָבֶּלִ תלֹאֲשְׁמִ ךָלְ ןתֶּיִוְ ;ה לעַ גנַּעַתְהִוְ‬</w:t>
      </w:r>
    </w:p>
    <w:p>
      <w:pPr>
        <w:pStyle w:val="BodySans"/>
        <w:bidi w:val="0"/>
      </w:pPr>
      <w:r>
        <w:rPr>
          <w:b w:val="0"/>
          <w:i w:val="0"/>
        </w:rPr>
        <w:t>The hitpael of ענג — וְהִתְעַנַּג (</w:t>
      </w:r>
      <w:r>
        <w:rPr>
          <w:i/>
        </w:rPr>
        <w:t>wə-hith-ʿan-NAGH</w:t>
      </w:r>
      <w:r>
        <w:rPr>
          <w:b w:val="0"/>
          <w:i w:val="0"/>
        </w:rPr>
        <w:t xml:space="preserve">) — is sensory language, not duty language. The root ענג denotes physical luxury, soft delight, the pleasure of indulgence. Klein traces it to Aramaic עַנֵּג, "to take delight, amuse oneself," and Arabic </w:t>
      </w:r>
      <w:r>
        <w:rPr>
          <w:b w:val="0"/>
          <w:i/>
        </w:rPr>
        <w:t>'anija</w:t>
      </w:r>
      <w:r>
        <w:rPr>
          <w:b w:val="0"/>
          <w:i w:val="0"/>
        </w:rPr>
        <w:t>, "to be coquettish." Applying this verb to YHWH as its object is theologically daring: the sage commands not obedience, not fear, but luxuriant pleasure in God.</w:t>
      </w:r>
    </w:p>
    <w:p>
      <w:pPr>
        <w:pStyle w:val="BodySans"/>
        <w:bidi w:val="0"/>
      </w:pPr>
      <w:r>
        <w:rPr>
          <w:b w:val="0"/>
          <w:i w:val="0"/>
        </w:rPr>
        <w:t>The Torah Temimah cites the Talmud (Shabbat 118b): "Rabbi Yehuda said in the name of Rav: whoever makes Shabbat a delight ‭(תבָּשַּׁהַ תאֶ גנֵּעַמְ)‬ is given the desires of his heart, as it says, וְהִתְעַנַּג עַל ה׳ וְיִתֶּן לְךָ מִשְׁאֲלֹת לִבֶּךָ." The rabbinic move is to link this verse to Isaiah 58:13, where Shabbat is called עֹנֶג ("delight") — the same root. Delight in YHWH is not metaphorical; it has a weekly liturgical address. It happens at the Shabbat table: wine, challah, rest. The pleasure vocabulary is not spiritualized away; it is enacted.‏</w:t>
      </w:r>
    </w:p>
    <w:p>
      <w:pPr>
        <w:pStyle w:val="BodySans"/>
        <w:bidi w:val="0"/>
      </w:pPr>
      <w:r>
        <w:rPr>
          <w:b w:val="0"/>
          <w:i w:val="0"/>
        </w:rPr>
        <w:t>This verb returns in verse 11, where the עֲנָוִים ("the afflicted") will וְהִתְעַנְּגוּ עַל רֹב שָׁלוֹם, "delight in abundant peace." The hitpael of ענג thus creates a delight-inclusio (an envelope of shared language): delight in YHWH (present command, v.4) yields delight in peace (future promise, v.11). The trajectory is deliberate — taking pleasure in the Source now leads to taking pleasure in the outcome later. The psalm quietly redefines happiness: it begins with God and arrives at שָׁלוֹם, the totality of well-being.‏</w:t>
      </w:r>
    </w:p>
    <w:p>
      <w:pPr>
        <w:pStyle w:val="Heading3"/>
      </w:pPr>
      <w:r>
        <w:t>Verse 5</w:t>
      </w:r>
    </w:p>
    <w:p>
      <w:pPr>
        <w:pStyle w:val="BodySans"/>
        <w:bidi w:val="0"/>
      </w:pPr>
      <w:r>
        <w:rPr>
          <w:b w:val="0"/>
          <w:i w:val="0"/>
        </w:rPr>
        <w:t>‭׃השֶׂעֲיַ אוּהוְ וילָעָ חטַבְוּ ;ךָכֶּרְדַּ ה לעַ לוֹגּ‬</w:t>
      </w:r>
    </w:p>
    <w:p>
      <w:pPr>
        <w:pStyle w:val="BodySans"/>
        <w:bidi w:val="0"/>
      </w:pPr>
      <w:r>
        <w:rPr>
          <w:b w:val="0"/>
          <w:i w:val="0"/>
        </w:rPr>
        <w:t>The verb גּוֹל (</w:t>
      </w:r>
      <w:r>
        <w:rPr>
          <w:i/>
        </w:rPr>
        <w:t>GŌL</w:t>
      </w:r>
      <w:r>
        <w:rPr>
          <w:b w:val="0"/>
          <w:i w:val="0"/>
        </w:rPr>
        <w:t>), "roll," from the root גָּלַל, is a physical metaphor that every translation flattens to "commit." The imperative pictures a heavy, round burden — your דֶּרֶךְ, "way" or "life-path" — being rolled off your shoulders and onto YHWH. Radak preserves the physicality: כׇּל צְרָכֶיךָ הַשְׁלֵךְ וְגַלְגֵּל עָלָיו, "cast and roll all your needs onto Him." The same idiom appears in Proverbs 16:3: גֹּל אֶל ה׳ מַעֲשֶׂיךָ וְיִכֹּנוּ מַחְשְׁבֹתֶיךָ, "roll your deeds onto YHWH and your plans will be established." The metaphor implies that the "way" is too heavy to carry — that the anxious person's real problem is not the wicked's success but the crushing weight of trying to manage outcomes alone.‏</w:t>
      </w:r>
    </w:p>
    <w:p>
      <w:pPr>
        <w:pStyle w:val="BodySans"/>
        <w:bidi w:val="0"/>
      </w:pPr>
      <w:r>
        <w:rPr>
          <w:b w:val="0"/>
          <w:i w:val="0"/>
        </w:rPr>
        <w:t>The phrase carries a social cost the psalm does not mention. In Psalm 22:9, enemies hurl this very idiom as mockery: גֹּל אֶל ה׳ יְפַלְּטֵהוּ יַצִּילֵהוּ כִּי חָפֵץ בּוֹ, "He rolled himself onto YHWH — let Him deliver him, let Him rescue him, since He delights in him!" The rolling of one's burden onto God, here commanded as piety, is elsewhere ridiculed as naiveté. The sage knows this; he commands it anyway.‏</w:t>
      </w:r>
    </w:p>
    <w:p>
      <w:pPr>
        <w:pStyle w:val="BodySans"/>
        <w:bidi w:val="0"/>
      </w:pPr>
      <w:r>
        <w:rPr>
          <w:b w:val="0"/>
          <w:i w:val="0"/>
        </w:rPr>
        <w:t>The closing phrase is three words of total divine agency: וְהוּא יַעֲשֶׂה, "and He — He will act." No object, no specification. Malbim catches the force: God will arrange not only the outcome but even the דֶּרֶךְ — the path itself. The brevity is the theology. When human effort has been rolled away, what remains is a subject (He), a verb (will act), and an implied object (everything).‏</w:t>
      </w:r>
    </w:p>
    <w:p>
      <w:pPr>
        <w:pStyle w:val="Heading3"/>
      </w:pPr>
      <w:r>
        <w:t>Verse 6</w:t>
      </w:r>
    </w:p>
    <w:p>
      <w:pPr>
        <w:pStyle w:val="BodySans"/>
        <w:bidi w:val="0"/>
      </w:pPr>
      <w:r>
        <w:rPr>
          <w:b w:val="0"/>
          <w:i w:val="0"/>
        </w:rPr>
        <w:t>‭׃םיִרָהֳצׇּכַּ ךָטֶפָּשְׁמִוּ ;ךָקֶדְצִ רוֹאכָ איצִוֹהוְ‬</w:t>
      </w:r>
    </w:p>
    <w:p>
      <w:pPr>
        <w:pStyle w:val="BodySans"/>
        <w:bidi w:val="0"/>
      </w:pPr>
      <w:r>
        <w:rPr>
          <w:b w:val="0"/>
          <w:i w:val="0"/>
        </w:rPr>
        <w:t>YHWH becomes the grammatical subject for the first time in explicit promise-verbs. The light/noonday simile creates progressive illumination — אוֹר ("light," the first glimmers of dawn) → צׇּהֳרָיִם ("noonday," the blazing zenith) — a vindication that intensifies rather than merely appearing. Radak reads: יְגַלֶּה לָעוֹלָם צִדְקֶךָ כְּמוֹ שֶׁהָאוֹר גָּלוּי לָעוֹלָם, "He will reveal your righteousness to the world as the light is revealed to the world."</w:t>
      </w:r>
    </w:p>
    <w:p>
      <w:pPr>
        <w:pStyle w:val="BodySans"/>
        <w:bidi w:val="0"/>
      </w:pPr>
      <w:r>
        <w:rPr>
          <w:b w:val="0"/>
          <w:i w:val="0"/>
        </w:rPr>
        <w:t>The possessive suffixes are worth noting: it is צִדְקֶךָ, "your righteousness," and מִשְׁפָּטֶךָ, "your justice" — not God's but the righteous person's. What God illuminates is the human being's own integrity, currently obscured by the wicked's apparent success. The forensic dimension is unmistakable: in Micah 7:9, the identical metaphor appears in a legal context: יוֹצִיאֵנִי לָאוֹר אֶרְאֶה בְּצִדְקָתוֹ, "He will bring me out to the light; I will see His righteousness." Vindication is exposure — bringing what was hidden in darkness into the clarity of noon. Proverbs 4:18 captures the wisdom tradition's version: וְאֹרַח צַדִּיקִים כְּאוֹר נֹגַהּ הוֹלֵךְ וָאוֹר עַד נְכוֹן הַיּוֹם, "the path of the righteous is like the light of dawn, shining ever brighter until full day." The righteous do not arrive; they brighten.‏</w:t>
      </w:r>
    </w:p>
    <w:p>
      <w:pPr>
        <w:pStyle w:val="Heading3"/>
      </w:pPr>
      <w:r>
        <w:t>Verse 7</w:t>
      </w:r>
    </w:p>
    <w:p>
      <w:pPr>
        <w:pStyle w:val="BodySans"/>
        <w:bidi w:val="0"/>
      </w:pPr>
      <w:r>
        <w:rPr>
          <w:b w:val="0"/>
          <w:i w:val="0"/>
        </w:rPr>
        <w:t>‭׃תוֹמּזִמְ השֶׂעֹ שׁיאִבְּ וֹכּרְדַּ חַילִצְמַבְּ רחַתְתִּ לאַ ;וֹל ללֵוֹחתְהִוְ הלַ םוֹדּ‬</w:t>
      </w:r>
    </w:p>
    <w:p>
      <w:pPr>
        <w:pStyle w:val="BodySans"/>
        <w:bidi w:val="0"/>
      </w:pPr>
      <w:r>
        <w:rPr>
          <w:b w:val="0"/>
          <w:i w:val="0"/>
        </w:rPr>
        <w:t>The most internally paradoxical verse in the psalm. Two imperatives sit side by side: דּוֹם (</w:t>
      </w:r>
      <w:r>
        <w:rPr>
          <w:i/>
        </w:rPr>
        <w:t>DŌM</w:t>
      </w:r>
      <w:r>
        <w:rPr>
          <w:b w:val="0"/>
          <w:i w:val="0"/>
        </w:rPr>
        <w:t>), "be still / be silent" — a sharp monosyllable, a full stop — and הִתְחוֹלֵל (</w:t>
      </w:r>
      <w:r>
        <w:rPr>
          <w:i/>
        </w:rPr>
        <w:t>hith-ḥō-LĒL</w:t>
      </w:r>
      <w:r>
        <w:rPr>
          <w:b w:val="0"/>
          <w:i w:val="0"/>
        </w:rPr>
        <w:t>), "writhe / wait longingly." The first word is the stillest sound the sage can command; the second is one of the most physically intense verbs in Hebrew. The hitpolel of חוּל normally describes the convulsions of a woman in labor (cf. Psalm 48:7, חִיל כַּיּוֹלֵדָה, "anguish like a woman giving birth"). Yet here it is pressed into service for patient waiting. The sage acknowledges what the simple advice to "be patient" conceals: waiting itself has an agonized intensity. To be still before God while the wicked prosper is not calm repose. It is writhing.‏</w:t>
      </w:r>
    </w:p>
    <w:p>
      <w:pPr>
        <w:pStyle w:val="BodySans"/>
        <w:bidi w:val="0"/>
      </w:pPr>
      <w:r>
        <w:rPr>
          <w:b w:val="0"/>
          <w:i w:val="0"/>
        </w:rPr>
        <w:t>The Torah Temimah cites the Talmud (Gittin 7a) with a reading that hears both registers simultaneously. Mar Uqba, persecuted and seeking permission to inform on his tormentors, received this reply from Rabbi Elazar: דּוֹם לַה׳ וְהוּא יַפִּילֵם לְךָ חֲלָלִים חֲלָלִים, "be still before YHWH, and He will cast them as corpses ‭(םיללח)‬ before you." The word הִתְחוֹלֵל is read as a pun on חָלָל ("corpse, slain one") — the command to wait patiently simultaneously promises the enemy's death. The stillest instruction contains the most violent promise.‏</w:t>
      </w:r>
    </w:p>
    <w:p>
      <w:pPr>
        <w:pStyle w:val="BodySans"/>
        <w:bidi w:val="0"/>
      </w:pPr>
      <w:r>
        <w:rPr>
          <w:b w:val="0"/>
          <w:i w:val="0"/>
        </w:rPr>
        <w:t>The third אַל תִּתְחַר closes the prohibition cluster that opened in verse 1. The object of envy is now specified: בְּמַצְלִיחַ דַּרְכּוֹ, "the one whose way prospers." The word מְזִמּוֹת ("schemes, plans") is morally ambiguous — BDB notes it can denote either good discretion or evil plotting, depending on context. Here the context decides: the successful schemer is the psalm's antagonist.‏</w:t>
      </w:r>
    </w:p>
    <w:p>
      <w:pPr>
        <w:pStyle w:val="BodySans"/>
        <w:bidi w:val="0"/>
      </w:pPr>
      <w:r>
        <w:rPr>
          <w:b w:val="0"/>
          <w:i w:val="0"/>
        </w:rPr>
        <w:t xml:space="preserve">This verse finds an echo in Laozi's </w:t>
      </w:r>
      <w:r>
        <w:rPr>
          <w:b w:val="0"/>
          <w:i/>
        </w:rPr>
        <w:t>Tao Te Ching</w:t>
      </w:r>
      <w:r>
        <w:rPr>
          <w:rFonts w:eastAsia="DengXian"/>
          <w:b w:val="0"/>
          <w:i w:val="0"/>
        </w:rPr>
        <w:t xml:space="preserve"> (Ch. 15): 孰能濁以靜之徐清, "Who can wait quietly while the mud settles?" Both texts propose stillness not as weakness but as strategic superiority. The difference lies in the agent: Laozi's </w:t>
      </w:r>
      <w:r>
        <w:rPr>
          <w:b w:val="0"/>
          <w:i/>
        </w:rPr>
        <w:t>Tao</w:t>
      </w:r>
      <w:r>
        <w:rPr>
          <w:b w:val="0"/>
          <w:i w:val="0"/>
        </w:rPr>
        <w:t xml:space="preserve"> rebalances naturally; the psalmist's YHWH acts personally and deliberately.</w:t>
      </w:r>
    </w:p>
    <w:p>
      <w:pPr>
        <w:pStyle w:val="Heading3"/>
      </w:pPr>
      <w:r>
        <w:t>Verse 8</w:t>
      </w:r>
    </w:p>
    <w:p>
      <w:pPr>
        <w:pStyle w:val="BodySans"/>
        <w:bidi w:val="0"/>
      </w:pPr>
      <w:r>
        <w:rPr>
          <w:b w:val="0"/>
          <w:i w:val="0"/>
        </w:rPr>
        <w:t>‭׃עַרֵהָלְ ךְאַ רחַתְתִּ לאַ ;המָחֵ בזֹעֲוַ ףאַמֵ ףרֶהֶ‬</w:t>
      </w:r>
    </w:p>
    <w:p>
      <w:pPr>
        <w:pStyle w:val="BodySans"/>
        <w:bidi w:val="0"/>
      </w:pPr>
      <w:r>
        <w:rPr>
          <w:b w:val="0"/>
          <w:i w:val="0"/>
        </w:rPr>
        <w:t>Three commands to release negative emotion: הֶרֶף מֵאַף, "slacken from anger" (literally "let go of the nose," since אַף is both "nose" and "anger"); עֲזֹב חֵמָה, "abandon fury"; and the third repetition of אַל תִּתְחַר. The clustering of anger-vocabulary is notable: אַף (hot anger), חֵמָה (burning wrath), and the implied heat of חרה — three temperatures of rage, each requiring a distinct act of release.‏</w:t>
      </w:r>
    </w:p>
    <w:p>
      <w:pPr>
        <w:pStyle w:val="BodySans"/>
        <w:bidi w:val="0"/>
      </w:pPr>
      <w:r>
        <w:rPr>
          <w:b w:val="0"/>
          <w:i w:val="0"/>
        </w:rPr>
        <w:t>The root עזב ("abandon, forsake") here applied to human emotion will reappear three more times in the psalm, each time applied to divine fidelity: the righteous person is never נֶעֱזָב ("abandoned," v.25); YHWH will not יַעֲזֹב ("forsake") His faithful ones (v.28); YHWH will not יַעַזְבֶנּוּ ("abandon him") into the wicked's hand (v.33). The same verb, reversed in polarity, spans the poem: humans should abandon anger; God will never abandon His people. Whether the psalmist intended this wordplay or it emerged organically from the language is impossible to determine — but the effect is there for any attentive Hebrew ear.‏</w:t>
      </w:r>
    </w:p>
    <w:p>
      <w:pPr>
        <w:pStyle w:val="BodySans"/>
        <w:bidi w:val="0"/>
      </w:pPr>
      <w:r>
        <w:rPr>
          <w:b w:val="0"/>
          <w:i w:val="0"/>
        </w:rPr>
        <w:t>The final warning is blunt: אַךְ לְהָרֵעַ, "it only leads to harm." Fretting, competing, burning — whatever one calls it — the outcome is self-destruction. Malbim reads this as a warning that the fretting itself, not its object, is the danger: what you fret about will eventually harm you.‏</w:t>
      </w:r>
    </w:p>
    <w:p>
      <w:pPr>
        <w:pStyle w:val="Heading3"/>
      </w:pPr>
      <w:r>
        <w:t>Verse 9-10</w:t>
      </w:r>
    </w:p>
    <w:p>
      <w:pPr>
        <w:pStyle w:val="BodySans"/>
        <w:bidi w:val="0"/>
      </w:pPr>
      <w:r>
        <w:rPr>
          <w:b w:val="0"/>
          <w:i w:val="0"/>
        </w:rPr>
        <w:t>‭׃ץרֶאָ וּשׁרְייִ המָּהֵ ה יוֵֹקוְ ;ןוּתרֵכָּיִ םיעִרֵמְ יכִּ‬</w:t>
      </w:r>
    </w:p>
    <w:p>
      <w:pPr>
        <w:pStyle w:val="BodySans"/>
        <w:bidi w:val="0"/>
      </w:pPr>
      <w:r>
        <w:rPr>
          <w:b w:val="0"/>
          <w:i w:val="0"/>
        </w:rPr>
        <w:t>‭׃וּנּנֶיאֵוְ וֹמוֹקמְ לעַ תָּנְנַוֹבּתְהִוְ ;עשָׁרָ ןיאֵוְ טעַמְ דוֹעוְ‬</w:t>
      </w:r>
    </w:p>
    <w:p>
      <w:pPr>
        <w:pStyle w:val="BodySans"/>
        <w:bidi w:val="0"/>
      </w:pPr>
      <w:r>
        <w:rPr>
          <w:b w:val="0"/>
          <w:i w:val="0"/>
        </w:rPr>
        <w:t xml:space="preserve">The thesis statement. For the first time, the psalm's twin keywords appear together: כָּרַת ("cut off") and יִירְשׁוּ אָרֶץ ("inherit the land"). These two phrases will recur five times each, creating an architectural counterpoint beneath the wisdom genre's apparently informal surface. The verb כָּרַת is a covenant term — Klein traces it to Moabite </w:t>
      </w:r>
      <w:r>
        <w:rPr>
          <w:b w:val="0"/>
          <w:i/>
        </w:rPr>
        <w:t>krt</w:t>
      </w:r>
      <w:r>
        <w:rPr>
          <w:b w:val="0"/>
          <w:i w:val="0"/>
        </w:rPr>
        <w:t xml:space="preserve"> and Akkadian </w:t>
      </w:r>
      <w:r>
        <w:rPr>
          <w:b w:val="0"/>
          <w:i/>
        </w:rPr>
        <w:t>kurrutu</w:t>
      </w:r>
      <w:r>
        <w:rPr>
          <w:b w:val="0"/>
          <w:i w:val="0"/>
        </w:rPr>
        <w:t>, "to cut off" — used both for making covenants (כָּרַת בְּרִית, "to cut a covenant," literally by cutting a sacrificial animal) and for annihilation. Its appearance here carries the full weight of covenantal theology: the wicked are not merely eliminated; they are severed from the covenant community's inheritance.‏</w:t>
      </w:r>
    </w:p>
    <w:p>
      <w:pPr>
        <w:pStyle w:val="BodySans"/>
        <w:bidi w:val="0"/>
      </w:pPr>
      <w:r>
        <w:rPr>
          <w:b w:val="0"/>
          <w:i w:val="0"/>
        </w:rPr>
        <w:t>The emphatic pronoun הֵמָּה ("they themselves") before יִירְשׁוּ stresses the identity of the inheritors: not others, not the powerful, but specifically קוֵֹי ה׳, "those who wait for YHWH." The same phrase appears in Isaiah 40:31: וְקוֹיֵי ה׳ יַחֲלִיפוּ כֹחַ, "those who wait for YHWH shall renew their strength." Waiting is the qualifying criterion for inheritance.‏</w:t>
      </w:r>
    </w:p>
    <w:p>
      <w:pPr>
        <w:pStyle w:val="BodySans"/>
        <w:bidi w:val="0"/>
      </w:pPr>
      <w:r>
        <w:rPr>
          <w:b w:val="0"/>
          <w:i w:val="0"/>
        </w:rPr>
        <w:t>Verse 10's temporal marker — עוֹד מְעַט, "yet a little while" — is the psalm's most audacious pastoral claim. It inserts a near-future horizon into the listener's despair. Then comes the verse's dramatic coup: the second-person וְהִתְבּוֹנַנְתָּ, "and you will look carefully" — the hitpolel (intensive reflexive) of בִּין, meaning deliberate, searching observation. The sage invites the student to perform a mental experiment: go look at the spot where the wicked man stood. What do you see? וְאֵינֶנּוּ, "and he is not." This vanishing formula returns verbatim in verse 36, creating a frame around the psalm's evidentiary middle — the reader is invited to look twice, at the beginning and end of the argument, and find the same empty space.‏</w:t>
      </w:r>
    </w:p>
    <w:p>
      <w:pPr>
        <w:pStyle w:val="Heading3"/>
      </w:pPr>
      <w:r>
        <w:t>Verse 11</w:t>
      </w:r>
    </w:p>
    <w:p>
      <w:pPr>
        <w:pStyle w:val="BodySans"/>
        <w:bidi w:val="0"/>
      </w:pPr>
      <w:r>
        <w:rPr>
          <w:b w:val="0"/>
          <w:i w:val="0"/>
        </w:rPr>
        <w:t>‭׃םוֹלשָׁ ברֹ לעַ וּגנְּעַתְהִוְ ;ץרֶאָ וּשׁרְייִ םיוִנָעֲוַ‬</w:t>
      </w:r>
    </w:p>
    <w:p>
      <w:pPr>
        <w:pStyle w:val="BodySans"/>
        <w:bidi w:val="0"/>
      </w:pPr>
      <w:r>
        <w:rPr>
          <w:b w:val="0"/>
          <w:i w:val="0"/>
        </w:rPr>
        <w:t>This verse is the most famous line of the psalm, though most people know it from Matthew 5:5. The essay addressed the translation chain from עֲנָוִים → πραεῖς → "meek." Here, consider the Qumran community's reading. In 4Q171 (the Pesher on Psalms), the עֲנָוִים are identified with עֲדַת הָאֶבְיוֹנִים, "the Congregation of the Poor" — the sect's self-designation. Land inheritance becomes eschatological: the community will possess the land in the coming age. The Dead Sea sectarians took the psalm's this-worldly wisdom and extended its timeline into apocalyptic expectation — an interpretive move that Matthew's Beatitude would repeat in a different key.‏</w:t>
      </w:r>
    </w:p>
    <w:p>
      <w:pPr>
        <w:pStyle w:val="BodySans"/>
        <w:bidi w:val="0"/>
      </w:pPr>
      <w:r>
        <w:rPr>
          <w:b w:val="0"/>
          <w:i w:val="0"/>
        </w:rPr>
        <w:t>The phrase רֹב שָׁלוֹם ("abundance of peace") is dense. שָׁלוֹם is not merely the absence of conflict; it encompasses prosperity, wholeness, health, social harmony. The phrase appears in Psalm 119:165: שָׁלוֹם רָב לְאֹהֲבֵי תוֹרָתֶךָ וְאֵין לָמוֹ מִכְשׁוֹל, "great peace belongs to those who love Your Torah; nothing makes them stumble." The connection to Torah anticipates verse 31, where the righteous person has תּוֹרַת אֱלֹקָיו בְּלִבּוֹ, "the teaching of his God in his heart." The meek inherit not just land but a total condition of flourishing.‏</w:t>
      </w:r>
    </w:p>
    <w:p>
      <w:pPr>
        <w:pStyle w:val="BodySans"/>
        <w:bidi w:val="0"/>
      </w:pPr>
      <w:r>
        <w:rPr>
          <w:b w:val="0"/>
          <w:i w:val="0"/>
        </w:rPr>
        <w:t>Radak reads the connection between עֲנָוִים and שָׁלוֹם causally: כִּי בַּאֲבֹד רְשָׁעִים שָׁלוֹם וְשִׂמְחָה בָּעוֹלָם, "when the wicked perish, there is peace and joy in the world" — citing Proverbs 11:10: וּבַאֲבֹד רְשָׁעִים רִנָּה, "when the wicked perish there is joyful song." Peace is not just a gift; it is the natural state once the wicked have been cleared.‏</w:t>
      </w:r>
    </w:p>
    <w:p>
      <w:pPr>
        <w:pStyle w:val="Heading3"/>
      </w:pPr>
      <w:r>
        <w:t>Verse 12</w:t>
      </w:r>
    </w:p>
    <w:p>
      <w:pPr>
        <w:pStyle w:val="BodySans"/>
        <w:bidi w:val="0"/>
      </w:pPr>
      <w:r>
        <w:rPr>
          <w:b w:val="0"/>
          <w:i w:val="0"/>
        </w:rPr>
        <w:t>‭׃וינָּשִׁ וילָעָ קרֵחֹוְ ;קידִּצַּלַ עשָׁרָ םמֵזֹ‬</w:t>
      </w:r>
    </w:p>
    <w:p>
      <w:pPr>
        <w:pStyle w:val="BodySans"/>
        <w:bidi w:val="0"/>
      </w:pPr>
      <w:r>
        <w:rPr>
          <w:b w:val="0"/>
          <w:i w:val="0"/>
        </w:rPr>
        <w:t>An abrupt shift to threat-description. Two participial phrases — זֹמֵם ("plotting") and חֹרֵק ("gnashing") — depict the wicked's aggression as habitual and ongoing; Hebrew participles denote continuous action. The physical image of gnashing teeth conveys impotent rage — the teeth make noise but cannot bite. The idiom appears in Psalm 112:10, where the wicked man יִרְאֶה וְכָעָס שִׁנָּיו יַחֲרֹק וְנָמָס, "sees it and is angry, gnashes his teeth and melts away" — the gnashing precedes dissolution, as if the body's rage is already consuming itself.‏</w:t>
      </w:r>
    </w:p>
    <w:p>
      <w:pPr>
        <w:pStyle w:val="BodySans"/>
        <w:bidi w:val="0"/>
      </w:pPr>
      <w:r>
        <w:rPr>
          <w:b w:val="0"/>
          <w:i w:val="0"/>
        </w:rPr>
        <w:t>The word מְזִמּוֹת ("schemes"), which appeared in verse 7, here clarifies its moral charge. In neutral contexts, the word denotes planning or discretion (Proverbs 2:11: מְזִמָּה תִשְׁמֹר עָלֶיךָ, "discretion will guard you"). Here the context is unambiguous: the wicked plots violence against the righteous. BDB lists both "purpose, discretion" and "evil device" under the same entry — the word's moral color comes entirely from its host.‏</w:t>
      </w:r>
    </w:p>
    <w:p>
      <w:pPr>
        <w:pStyle w:val="BodySans"/>
        <w:bidi w:val="0"/>
      </w:pPr>
      <w:r>
        <w:rPr>
          <w:b w:val="0"/>
          <w:i w:val="0"/>
        </w:rPr>
        <w:t>The zayin ‭(ז)‬ stanza's opening with זֹמֵם is acrostically apt: the letter z launches the scene of villainy. And as noted in the liturgical section, the Purim piyyut Shoshanat Yaakov adapts precisely this scene: זָמַם רָשָׁע לְהַכְרִית צַדִּיק וְנִלְכַּד טָמֵא בִּידֵי טָהוֹר, "the wicked plotted to cut off the righteous, but the impure was caught by the hands of the pure." The psalm's paradigmatic villain becomes Haman; the psalm's confidence becomes Purim's laughter.‏</w:t>
      </w:r>
    </w:p>
    <w:p>
      <w:pPr>
        <w:pStyle w:val="Heading3"/>
      </w:pPr>
      <w:r>
        <w:t>Verse 13</w:t>
      </w:r>
    </w:p>
    <w:p>
      <w:pPr>
        <w:pStyle w:val="BodySans"/>
        <w:bidi w:val="0"/>
      </w:pPr>
      <w:r>
        <w:rPr>
          <w:b w:val="0"/>
          <w:i w:val="0"/>
        </w:rPr>
        <w:t>‭׃וֹמוֹי אבֹיָ יכִּ האָרָ יכִּ ;וֹל קחַשְׂיִ ינָדֹאֲ‬</w:t>
      </w:r>
    </w:p>
    <w:p>
      <w:pPr>
        <w:pStyle w:val="BodySans"/>
        <w:bidi w:val="0"/>
      </w:pPr>
      <w:r>
        <w:rPr>
          <w:b w:val="0"/>
          <w:i w:val="0"/>
        </w:rPr>
        <w:t>Divine laughter as sovereign response. The title אֲדֹנָי ("my Lord") is unique in this psalm; every other occurrence uses the tetragrammaton (the four-letter divine name, ה׳). The shift likely echoes Psalm 2:4: יוֹשֵׁב בַּשָּׁמַיִם יִשְׂחָק אֲדֹנָי יִלְעַג לָמוֹ, "He who sits in the heavens laughs; the Lord mocks them." In Psalm 2, the laughter targets conspiring nations; here it targets the individual schemer. Both employ the same verb שׂחק and the same title אֲדֹנָי — the sovereign-lord who finds human rebellion not threatening but comical.‏</w:t>
      </w:r>
    </w:p>
    <w:p>
      <w:pPr>
        <w:pStyle w:val="BodySans"/>
        <w:bidi w:val="0"/>
      </w:pPr>
      <w:r>
        <w:rPr>
          <w:b w:val="0"/>
          <w:i w:val="0"/>
        </w:rPr>
        <w:t>The double כִּי clause gives the ground of the laughter: God laughs "because He sees" ‭(האָרָ יכִּ)‬ "that his day will come" ‭(וֹמוֹי אבֹיָ יכִּ)‬. The seeing is foreknowledge; the day is doom. The phrase יָבֹא יוֹמוֹ, "his day will come," carries resonance with the Day of YHWH tradition in prophetic literature (cf. Amos 5:18, Isaiah 13:6), though here applied to an individual rather than a nation. God's laughter is the laughter of someone who has already read the last page.‏</w:t>
      </w:r>
    </w:p>
    <w:p>
      <w:pPr>
        <w:pStyle w:val="BodySans"/>
        <w:bidi w:val="0"/>
      </w:pPr>
      <w:r>
        <w:rPr>
          <w:b w:val="0"/>
          <w:i w:val="0"/>
        </w:rPr>
        <w:t>Proverbs 1:26 gives the laughter to personified Wisdom: גַּם אֲנִי בְּאֵידְכֶם אֶשְׂחָק אֶלְעַג בְּבֹא פַחְדְּכֶם, "I too will laugh at your calamity; I will mock when your terror comes." Both divine laughter and Wisdom's laughter share the same temporal structure: they laugh in the present because they know the future. The asymmetry of knowledge is what makes the laughter possible — and what makes it, from the wicked's perspective, terrifying.‏</w:t>
      </w:r>
    </w:p>
    <w:p>
      <w:pPr>
        <w:pStyle w:val="Heading3"/>
      </w:pPr>
      <w:r>
        <w:t>Verse 14-15</w:t>
      </w:r>
    </w:p>
    <w:p>
      <w:pPr>
        <w:pStyle w:val="BodySans"/>
        <w:bidi w:val="0"/>
      </w:pPr>
      <w:r>
        <w:rPr>
          <w:b w:val="0"/>
          <w:i w:val="0"/>
        </w:rPr>
        <w:t>‭׃ךְרֶדָ ירֵשְׁיִ חַוֹבטְלִ ןוֹיבְאֶוְ ינִעָ ליפִּהַלְ ;םתָּשְׁקַ וּכרְדָוְ םיעִשָׁרְ וּחתְפָּ ברֶחֶ‬</w:t>
      </w:r>
    </w:p>
    <w:p>
      <w:pPr>
        <w:pStyle w:val="BodySans"/>
        <w:bidi w:val="0"/>
      </w:pPr>
      <w:r>
        <w:rPr>
          <w:b w:val="0"/>
          <w:i w:val="0"/>
        </w:rPr>
        <w:t>‭׃הנָרְבַשָּׁתִּ םתָוֹתשְּׁקַוְ ;םבָּלִבְ אוֹבתָּ םבָּרְחַ‬</w:t>
      </w:r>
    </w:p>
    <w:p>
      <w:pPr>
        <w:pStyle w:val="BodySans"/>
        <w:bidi w:val="0"/>
      </w:pPr>
      <w:r>
        <w:rPr>
          <w:b w:val="0"/>
          <w:i w:val="0"/>
        </w:rPr>
        <w:t>The psalm's most formally elegant demonstration of retributive justice. Verse 14 sets the scene: swords drawn, bows bent, victims identified — the poor, the needy, the upright. The verb דָּרְכוּ, "they bent/trod," for stringing a bow, is literally "they walked upon" — the bow was bent by pressing it with the foot, giving the verb a physical weight that translations lose.‏</w:t>
      </w:r>
    </w:p>
    <w:p>
      <w:pPr>
        <w:pStyle w:val="BodySans"/>
        <w:bidi w:val="0"/>
      </w:pPr>
      <w:r>
        <w:rPr>
          <w:b w:val="0"/>
          <w:i w:val="0"/>
        </w:rPr>
        <w:t xml:space="preserve">Verse 15 reverses the scene with parallel precision. The sword of verse 14 reappears as חַרְבָּם, "their sword" — same root ‭(ברח)‬, now with a possessive suffix that turns it back on its owner. The phonetic echo is the argument: </w:t>
      </w:r>
      <w:r>
        <w:rPr>
          <w:i/>
        </w:rPr>
        <w:t>ḤE-rev</w:t>
      </w:r>
      <w:r>
        <w:rPr>
          <w:b w:val="0"/>
          <w:i w:val="0"/>
        </w:rPr>
        <w:t xml:space="preserve"> (v.14) becomes </w:t>
      </w:r>
      <w:r>
        <w:rPr>
          <w:i/>
        </w:rPr>
        <w:t>ḥar-BĀM</w:t>
      </w:r>
      <w:r>
        <w:rPr>
          <w:b w:val="0"/>
          <w:i w:val="0"/>
        </w:rPr>
        <w:t xml:space="preserve"> (v.15), the consonantal skeleton identical, the possession flipped. And the organ that the sword pierces is לִבָּם, "their heart" — the precise seat of the scheming described in verse 12 (זֹמֵם, "plots"). The meaning conveys measure-for-measure justice: what was plotted in the heart is punished in the heart.‏</w:t>
      </w:r>
    </w:p>
    <w:p>
      <w:pPr>
        <w:pStyle w:val="BodySans"/>
        <w:bidi w:val="0"/>
      </w:pPr>
      <w:r>
        <w:rPr>
          <w:b w:val="0"/>
          <w:i w:val="0"/>
        </w:rPr>
        <w:t xml:space="preserve">Hesiod, in </w:t>
      </w:r>
      <w:r>
        <w:rPr>
          <w:b w:val="0"/>
          <w:i/>
        </w:rPr>
        <w:t>Works and Days</w:t>
      </w:r>
      <w:r>
        <w:rPr>
          <w:b w:val="0"/>
          <w:i w:val="0"/>
        </w:rPr>
        <w:t xml:space="preserve"> (c. 700 BCE), articulates the same principle as cosmic law: οἳ αὐτῷ κακὰ τεύχει ἀνὴρ ἄλλῳ κακὰ τεύχων, ἡ δὲ κακὴ βουλὴ τῷ βουλεύσαντι κακίστη — "the man who devises evil for another devises it for himself; evil counsel is worst for the one who counsels it." The Psalmist and Hesiod agree on the physics of retribution but differ on the agent: Hesiod states a general rule; the Psalmist credits YHWH.</w:t>
      </w:r>
    </w:p>
    <w:p>
      <w:pPr>
        <w:pStyle w:val="BodySans"/>
        <w:bidi w:val="0"/>
      </w:pPr>
      <w:r>
        <w:rPr>
          <w:b w:val="0"/>
          <w:i w:val="0"/>
        </w:rPr>
        <w:t xml:space="preserve">Shakespeare stages this identical boomerang in </w:t>
      </w:r>
      <w:r>
        <w:rPr>
          <w:b w:val="0"/>
          <w:i/>
        </w:rPr>
        <w:t>Hamlet</w:t>
      </w:r>
      <w:r>
        <w:rPr>
          <w:b w:val="0"/>
          <w:i w:val="0"/>
        </w:rPr>
        <w:t xml:space="preserve"> (V.ii), where Laertes, dying of his own poisoned foil, confesses: "Why, as a woodcock to mine own springe, Osric; / I am justly kill'd with mine own treachery." The poisoned sword meant for Hamlet pierces the swordsman's own body — the dramatic realization of Psalm 37:15.</w:t>
      </w:r>
    </w:p>
    <w:p>
      <w:pPr>
        <w:pStyle w:val="Heading3"/>
      </w:pPr>
      <w:r>
        <w:t>Verse 16</w:t>
      </w:r>
    </w:p>
    <w:p>
      <w:pPr>
        <w:pStyle w:val="BodySans"/>
        <w:bidi w:val="0"/>
      </w:pPr>
      <w:r>
        <w:rPr>
          <w:b w:val="0"/>
          <w:i w:val="0"/>
        </w:rPr>
        <w:t>‭׃םיבִּרַ םיעִשָׁרְ ןוֹמהֲמֵ ;קידִּצַּלַ טעַמְ בוֹט‬</w:t>
      </w:r>
    </w:p>
    <w:p>
      <w:pPr>
        <w:pStyle w:val="BodySans"/>
        <w:bidi w:val="0"/>
      </w:pPr>
      <w:r>
        <w:rPr>
          <w:b w:val="0"/>
          <w:i w:val="0"/>
        </w:rPr>
        <w:t>A Tob-Spruch — a "better-than" saying, the wisdom genre's most compressed form for encoding a paradox. The entire psalm, forty verses of argument, distills into this single proverb: the righteous person's little outweighs the wicked's plenty. The word הֲמוֹן ("multitude, abundance") carries a connotation of noise and tumult; BDB lists "sound, murmur, roar" among its meanings. Ibn Ezra reads it as synonymous with מָמוֹן, "wealth," citing Ecclesiastes 5:9: וּמִי אֹהֵב בַּהֲמוֹן, "who loves abundance?" The abundance of the wicked is literally tumultuous — loud, unstable, agitated. The righteous person's מְעַט ("little") is, by implication, quiet.‏</w:t>
      </w:r>
    </w:p>
    <w:p>
      <w:pPr>
        <w:pStyle w:val="BodySans"/>
        <w:bidi w:val="0"/>
      </w:pPr>
      <w:r>
        <w:rPr>
          <w:b w:val="0"/>
          <w:i w:val="0"/>
        </w:rPr>
        <w:t>Radak expands: כִּי הַצַּדִּיק יִשְׂמַח בִּמְעַט... אֲבָל הָרְשָׁעִים בִּרְבוֹת מָמוֹנָם לֹא יִשְׂמְחוּ, "the righteous person rejoices with little... but the wicked, as their wealth increases, do not rejoice" — citing Proverbs 13:25: צַדִּיק אֹכֵל לְשֹׂבַע נַפְשׁוֹ וּבֶטֶן רְשָׁעִים תֶּחְסָר, "the righteous eats to satisfy his soul, but the belly of the wicked is always wanting." The proverb redefines wealth: it is not quantity but the capacity for satisfaction.‏</w:t>
      </w:r>
    </w:p>
    <w:p>
      <w:pPr>
        <w:pStyle w:val="Heading3"/>
      </w:pPr>
      <w:r>
        <w:t>Verse 17</w:t>
      </w:r>
    </w:p>
    <w:p>
      <w:pPr>
        <w:pStyle w:val="BodySans"/>
        <w:bidi w:val="0"/>
      </w:pPr>
      <w:r>
        <w:rPr>
          <w:b w:val="0"/>
          <w:i w:val="0"/>
        </w:rPr>
        <w:t>‭׃ה םיקִידִּצַ ךְמֵוֹסוְ ;הנָרְבַשָּׁתִּ םיעִשָׁרְ תוֹעוֹרזְ יכִּ‬</w:t>
      </w:r>
    </w:p>
    <w:p>
      <w:pPr>
        <w:pStyle w:val="BodySans"/>
        <w:bidi w:val="0"/>
      </w:pPr>
      <w:r>
        <w:rPr>
          <w:b w:val="0"/>
          <w:i w:val="0"/>
        </w:rPr>
        <w:t>The body replaces weaponry. זְרוֹעוֹת ("arms, forearms") are the seat of physical strength — the arm that swings the sword, draws the bow. In Ezekiel 30:21, God says: אֶת זְרוֹעַ פַּרְעֹה מֶלֶךְ מִצְרַיִם שָׁבָרְתִּי, "I have broken the arm of Pharaoh king of Egypt." Breaking the arm means dismantling military and political power at its source. The verb תִּשָּׁבַרְנָה ("shall be broken") continues the sonic chain from verse 15, where the bows were broken (תִּשָּׁבַרְנָה — the identical form). The sound of shattering echoes across three verses.‏</w:t>
      </w:r>
    </w:p>
    <w:p>
      <w:pPr>
        <w:pStyle w:val="BodySans"/>
        <w:bidi w:val="0"/>
      </w:pPr>
      <w:r>
        <w:rPr>
          <w:b w:val="0"/>
          <w:i w:val="0"/>
        </w:rPr>
        <w:t>The counterpoint is compact: וְסוֹמֵךְ צַדִּיקִים ה׳, "and YHWH supports the righteous." The participle סוֹמֵךְ denotes ongoing, habitual action — not a single rescue but continuous upholding. The contrast is architecturally clear: wicked arms → broken; righteous → upheld by YHWH. The wicked rely on their own limbs; the righteous are supported by another's strength. Isaiah 33:2 makes the substitution explicit: הֱיֵה זְרֹעָם לַבְּקָרִים, "be their arm every morning" — God becoming the very limb the wicked had and lost.‏</w:t>
      </w:r>
    </w:p>
    <w:p>
      <w:pPr>
        <w:pStyle w:val="Heading3"/>
      </w:pPr>
      <w:r>
        <w:t>Verse 18</w:t>
      </w:r>
    </w:p>
    <w:p>
      <w:pPr>
        <w:pStyle w:val="BodySans"/>
        <w:bidi w:val="0"/>
      </w:pPr>
      <w:r>
        <w:rPr>
          <w:b w:val="0"/>
          <w:i w:val="0"/>
        </w:rPr>
        <w:t>‭׃היֶהְתִּ םלָוֹעלְ םתָלָחֲנַוְ ;םמִימִתְ ימֵיְ ה עַדֵוֹי‬</w:t>
      </w:r>
    </w:p>
    <w:p>
      <w:pPr>
        <w:pStyle w:val="BodySans"/>
        <w:bidi w:val="0"/>
      </w:pPr>
      <w:r>
        <w:rPr>
          <w:b w:val="0"/>
          <w:i w:val="0"/>
        </w:rPr>
        <w:t>The verb יָדַע ("knows") carries covenant-intimacy when applied to God's knowledge of people. In Amos 3:2, YHWH says: רַק אֶתְכֶם יָדַעְתִּי מִכֹּל מִשְׁפְּחוֹת הָאֲדָמָה, "only you have I known from all the families of the earth" — where "knowing" means choosing, attending to, caring for. Radak reads similarly: מַכִּיר וּמַשְׁגִּיחַ עֲלֵיהֶם לְהַאֲרִיךְ יְמֵיהֶם, "He recognizes and attends to them, to lengthen their days."</w:t>
      </w:r>
    </w:p>
    <w:p>
      <w:pPr>
        <w:pStyle w:val="BodySans"/>
        <w:bidi w:val="0"/>
      </w:pPr>
      <w:r>
        <w:rPr>
          <w:b w:val="0"/>
          <w:i w:val="0"/>
        </w:rPr>
        <w:t>The LXX reads "ways" (ὁδούς) rather than "days" ‭(ימֵיְ)‬ — a significant difference. If YHWH knows their "days," the emphasis is on their temporal span (He controls their lifespan). If their "ways," the emphasis is on moral attention (He observes their conduct). The MT's "days" fits the psalm's temporal argument better: God is the guardian of the righteous person's timeline.‏</w:t>
      </w:r>
    </w:p>
    <w:p>
      <w:pPr>
        <w:pStyle w:val="BodySans"/>
        <w:bidi w:val="0"/>
      </w:pPr>
      <w:r>
        <w:rPr>
          <w:b w:val="0"/>
          <w:i w:val="0"/>
        </w:rPr>
        <w:t>The term נַחֲלָה ("inheritance, portion") is cognate with the ירש ארץ vocabulary but adds a nuance of permanence. A נַחֲלָה is not something earned but something received as a birthright — the permanent portion assigned by a superior authority. לְעוֹלָם תִּהְיֶה, "it will be forever" — a claim that pushes beyond a single generation's land tenure toward something more durable.‏</w:t>
      </w:r>
    </w:p>
    <w:p>
      <w:pPr>
        <w:pStyle w:val="Heading3"/>
      </w:pPr>
      <w:r>
        <w:t>Verse 19</w:t>
      </w:r>
    </w:p>
    <w:p>
      <w:pPr>
        <w:pStyle w:val="BodySans"/>
        <w:bidi w:val="0"/>
      </w:pPr>
      <w:r>
        <w:rPr>
          <w:b w:val="0"/>
          <w:i w:val="0"/>
        </w:rPr>
        <w:t>‭׃וּעבָּשְׂיִ ןוֹבעָרְ ימֵיבִוּ ;העָרָ תעֵבְּ וּשׁבֹיֵ אלֹ‬</w:t>
      </w:r>
    </w:p>
    <w:p>
      <w:pPr>
        <w:pStyle w:val="BodySans"/>
        <w:bidi w:val="0"/>
      </w:pPr>
      <w:r>
        <w:rPr>
          <w:b w:val="0"/>
          <w:i w:val="0"/>
        </w:rPr>
        <w:t>Paradox compressed into a couplet. בְּעֵת רָעָה, "in time of evil/adversity" — the righteous are not shamed. בִּימֵי רְעָבוֹן, "in days of famine" — they are satisfied. The more extreme the adversity, the more secure the promise. The movement from לֹא יֵבֹשׁוּ ("will not be ashamed") to יִשְׂבָּעוּ ("will be satisfied") is itself an intensification: the first averts disaster; the second provides abundance. In famine, mere non-starvation would be remarkable. The psalm promises fullness.‏</w:t>
      </w:r>
    </w:p>
    <w:p>
      <w:pPr>
        <w:pStyle w:val="BodySans"/>
        <w:bidi w:val="0"/>
      </w:pPr>
      <w:r>
        <w:rPr>
          <w:b w:val="0"/>
          <w:i w:val="0"/>
        </w:rPr>
        <w:t>Meiri explains the mechanism: כִּי יַסְפִּיק לָהֶם אוֹתוֹ הַמְּעַט, "that small amount will suffice for them" — citing Proverbs 13:25: צַדִּיק אֹכֵל לְשֹׂבַע נַפְשׁוֹ, "the righteous person eats to the satisfaction of his soul." The satisfaction is not that the righteous have more food, but that their relationship with what they have is different.‏</w:t>
      </w:r>
    </w:p>
    <w:p>
      <w:pPr>
        <w:pStyle w:val="Heading3"/>
      </w:pPr>
      <w:r>
        <w:t>Verse 20</w:t>
      </w:r>
    </w:p>
    <w:p>
      <w:pPr>
        <w:pStyle w:val="BodySans"/>
        <w:bidi w:val="0"/>
      </w:pPr>
      <w:r>
        <w:rPr>
          <w:b w:val="0"/>
          <w:i w:val="0"/>
        </w:rPr>
        <w:t>‭׃וּלכָּ ןשָׁעָבֶ וּלכָּ ;םירִכָּ רקַיכִּ ה יבֵיְאֹוְ וּדבֵאיֹ םיעִשָׁרְ יכִּ‬</w:t>
      </w:r>
    </w:p>
    <w:p>
      <w:pPr>
        <w:pStyle w:val="BodySans"/>
        <w:bidi w:val="0"/>
      </w:pPr>
      <w:r>
        <w:rPr>
          <w:b w:val="0"/>
          <w:i w:val="0"/>
        </w:rPr>
        <w:t>A notorious textual crux. The phrase כִּיקַר כָּרִים resists easy translation. Two main readings compete. Rashi takes כָּרִים as "plains" or "meadows" (cf. Isaiah 30:23, כַּר נִרְחָב, "a broad meadow") and כִּיקַר as the light that plays across their surface at dawn — glistening, ephemeral, gone. Radak reads כָּרִים as "lambs" (i.e., rams) and כִּיקַר as "the choicest part" — specifically, הַחֵלֶב שֶׁקָּרֵב עַל גַּבֵּי הַמִּזְבֵּחַ, "the fat offered upon the altar, consumed in fire and going up in smoke." On this reading, the wicked's destruction is inadvertently sacrificial — their annihilation rises as smoke, an involuntary offering to divine justice.‏</w:t>
      </w:r>
    </w:p>
    <w:p>
      <w:pPr>
        <w:pStyle w:val="BodySans"/>
        <w:bidi w:val="0"/>
      </w:pPr>
      <w:r>
        <w:rPr>
          <w:b w:val="0"/>
          <w:i w:val="0"/>
        </w:rPr>
        <w:t>The LXX takes yet another direction, reading "glorified and exalted... vanished like smoke" (δοξαζόμενοι... ἐξέλιπον, ὡσεὶ καπνὸς ἐξέλιπον), which may reflect a different Hebrew text or interpretive expansion. The repetition כָּלוּ בֶעָשָׁן כָּלוּ (</w:t>
      </w:r>
      <w:r>
        <w:rPr>
          <w:i/>
        </w:rPr>
        <w:t>kā-LŪ ve-ʿā-SHĀN KĀ-lū</w:t>
      </w:r>
      <w:r>
        <w:rPr>
          <w:b w:val="0"/>
          <w:i w:val="0"/>
        </w:rPr>
        <w:t>), "they perish in smoke, they perish," hammers the point with emphatic doubling — the same verb at the beginning and end of the clause, with "smoke" in between, as if the wicked are already dissipating between the two sounds of their own destruction.</w:t>
      </w:r>
    </w:p>
    <w:p>
      <w:pPr>
        <w:pStyle w:val="BodySans"/>
        <w:bidi w:val="0"/>
      </w:pPr>
      <w:r>
        <w:rPr>
          <w:b w:val="0"/>
          <w:i w:val="0"/>
        </w:rPr>
        <w:t>The smoke image evokes multiple associations: prairie fire sweeping across a meadow, the burning of sacrificial fat on the altar, or the theophanic smoke of divine presence. Each reading serves the psalm's argument differently: the meadow fire emphasizes suddenness; the sacrifice makes destruction paradoxically holy; the theophany makes it terrifyingly personal.</w:t>
      </w:r>
    </w:p>
    <w:p>
      <w:pPr>
        <w:pStyle w:val="Heading3"/>
      </w:pPr>
      <w:r>
        <w:t>Verse 21</w:t>
      </w:r>
    </w:p>
    <w:p>
      <w:pPr>
        <w:pStyle w:val="BodySans"/>
        <w:bidi w:val="0"/>
      </w:pPr>
      <w:r>
        <w:rPr>
          <w:b w:val="0"/>
          <w:i w:val="0"/>
        </w:rPr>
        <w:t>‭׃ןתֵוֹנוְ ןנֵוֹח קידִּצַוְ ;םלֵּשַׁיְ אלֹוְ עשָׁרָ הוֶלֹ‬</w:t>
      </w:r>
    </w:p>
    <w:p>
      <w:pPr>
        <w:pStyle w:val="BodySans"/>
        <w:bidi w:val="0"/>
      </w:pPr>
      <w:r>
        <w:rPr>
          <w:b w:val="0"/>
          <w:i w:val="0"/>
        </w:rPr>
        <w:t>Economic character portraits in sharp antithesis. The wicked borrows ‭(הוֶלֹ)‬ but does not שַׁלֵּם — "repay" — a word from the root שׁלם, which is also the root of שָׁלוֹם ("peace, wholeness"). Failure to repay is, etymologically, failure to make whole. The wicked's economic behavior mirrors their cosmic position: they are agents of incompletion.‏</w:t>
      </w:r>
    </w:p>
    <w:p>
      <w:pPr>
        <w:pStyle w:val="BodySans"/>
        <w:bidi w:val="0"/>
      </w:pPr>
      <w:r>
        <w:rPr>
          <w:b w:val="0"/>
          <w:i w:val="0"/>
        </w:rPr>
        <w:t>The righteous are defined by two present participles — חוֹנֵן ("acts graciously") and נוֹתֵן ("gives") — depicting continuous, habitual generosity. Radak notes that the righteous person has two qualities: compassion and active giving. He is not merely willing; he acts.‏</w:t>
      </w:r>
    </w:p>
    <w:p>
      <w:pPr>
        <w:pStyle w:val="BodySans"/>
        <w:bidi w:val="0"/>
      </w:pPr>
      <w:r>
        <w:rPr>
          <w:b w:val="0"/>
          <w:i w:val="0"/>
        </w:rPr>
        <w:t>The Mishnah deploys this verse as a prooftext in Pirkei Avot (2:9, in some versions 2:13), where Rabbi Shimon identifies the worst moral path: הַלֹּוֶה וְאֵינוֹ מְשַׁלֵּם... שֶׁנֶּאֱמַר לֹוֶה רָשָׁע וְלֹא יְשַׁלֵּם, "one who borrows and does not repay... as it says, 'the wicked borrows and does not repay.'" This verse migrates from psalm to ethics curriculum — its wisdom formulation makes it easy to extract as a standalone moral principle.‏</w:t>
      </w:r>
    </w:p>
    <w:p>
      <w:pPr>
        <w:pStyle w:val="Heading3"/>
      </w:pPr>
      <w:r>
        <w:t>Verse 22</w:t>
      </w:r>
    </w:p>
    <w:p>
      <w:pPr>
        <w:pStyle w:val="BodySans"/>
        <w:bidi w:val="0"/>
      </w:pPr>
      <w:r>
        <w:rPr>
          <w:b w:val="0"/>
          <w:i w:val="0"/>
        </w:rPr>
        <w:t>‭׃וּתרֵכָּיִ וילָלָּקֻמְוּ ;ץרֶאָ וּשׁרְייִ ויכָרָבֹמְ יכִּ‬</w:t>
      </w:r>
    </w:p>
    <w:p>
      <w:pPr>
        <w:pStyle w:val="BodySans"/>
        <w:bidi w:val="0"/>
      </w:pPr>
      <w:r>
        <w:rPr>
          <w:b w:val="0"/>
          <w:i w:val="0"/>
        </w:rPr>
        <w:t>The third יִירְשׁוּ אָרֶץ and second כָּרַת. Passive participles — מְבֹרָכָיו, "those blessed by Him," and מְקֻלָּלָיו, "those cursed by Him" — with YHWH as the implied agent. The Deuteronomic blessing-and-curse binary (cf. Deuteronomy 27–28, where Israel is presented with blessings for obedience and curses for rebellion) is directly invoked: divine blessing determines who holds the land; divine curse determines who loses it. Radak identifies the agent: מְבֹרָכֵי הָאֵל, "those blessed by God" — and these are the righteous, the generous givers of verse 21. The psalm links economic generosity to covenantal blessing to land tenure in a single causal chain.‏</w:t>
      </w:r>
    </w:p>
    <w:p>
      <w:pPr>
        <w:pStyle w:val="Heading3"/>
      </w:pPr>
      <w:r>
        <w:t>Verse 23-24</w:t>
      </w:r>
    </w:p>
    <w:p>
      <w:pPr>
        <w:pStyle w:val="BodySans"/>
        <w:bidi w:val="0"/>
      </w:pPr>
      <w:r>
        <w:rPr>
          <w:b w:val="0"/>
          <w:i w:val="0"/>
        </w:rPr>
        <w:t>‭׃ץפָּחְיֶ וֹכּרְדַוְ ;וּננָוֹכּ רבֶגֶ ידֵעֲצְמִ המֵ‬</w:t>
      </w:r>
    </w:p>
    <w:p>
      <w:pPr>
        <w:pStyle w:val="BodySans"/>
        <w:bidi w:val="0"/>
      </w:pPr>
      <w:r>
        <w:rPr>
          <w:b w:val="0"/>
          <w:i w:val="0"/>
        </w:rPr>
        <w:t>‭׃וֹדיָ ךְמֵוֹס ה יכִּ ;לטָוּי אלֹ לפֹּיִ יכִּ‬</w:t>
      </w:r>
    </w:p>
    <w:p>
      <w:pPr>
        <w:pStyle w:val="BodySans"/>
        <w:bidi w:val="0"/>
      </w:pPr>
      <w:r>
        <w:rPr>
          <w:b w:val="0"/>
          <w:i w:val="0"/>
        </w:rPr>
        <w:t>Who delights in whose way? The subject of יֶחְפָּץ ("delights") is ambiguous. Radak reads YHWH as the subject: God delights in the righteous man's way, and therefore establishes his steps. Ibn Ezra reads the man as the subject: the one who delights in God's way has his steps established by God. The ambiguity may be productive rather than accidental: mutual delight, where God and the righteous person each take pleasure in the other's way, captures the psalm's vision of covenant intimacy.‏</w:t>
      </w:r>
    </w:p>
    <w:p>
      <w:pPr>
        <w:pStyle w:val="BodySans"/>
        <w:bidi w:val="0"/>
      </w:pPr>
      <w:r>
        <w:rPr>
          <w:b w:val="0"/>
          <w:i w:val="0"/>
        </w:rPr>
        <w:t>The word מִצְעֲדֵי ("steps, paces") is specific and physical — distinct from דֶּרֶךְ ("way, road") and from the אֲשֻׁרֵי ("footsteps") of verse 31. The psalm uses multiple walking-words, each with its own nuance: מִצְעָד = the individual stride; דֶּרֶךְ = the road or direction; אֲשׁוּר = the footprint left behind.‏</w:t>
      </w:r>
    </w:p>
    <w:p>
      <w:pPr>
        <w:pStyle w:val="BodySans"/>
        <w:bidi w:val="0"/>
      </w:pPr>
      <w:r>
        <w:rPr>
          <w:b w:val="0"/>
          <w:i w:val="0"/>
        </w:rPr>
        <w:t>Verse 24 makes a theologically precise distinction. The verb יִפֹּל ("falls") is permitted — YHWH does not prevent stumbling. But לֹא יוּטָל ("will not be hurled down") — a hophal (causative passive) of טוּל, meaning "to be thrown violently, hurled" — is prevented. The distinction between falling and being hurled is the difference between a stumble and a catastrophe. Proverbs 24:16 confirms the principle: כִּי שֶׁבַע יִפּוֹל צַדִּיק וָקָם, "a righteous man falls seven times and rises" — the defining characteristic of the righteous is not immunity from falling but the capacity to get up. And the mechanism: סוֹמֵךְ יָדוֹ, "He supports his hand" — an image of a parent catching a stumbling child's hand. Psalm 145:14 generalizes: סוֹמֵךְ ה׳ לְכׇל הַנֹּפְלִים, "YHWH supports all who fall." The verb סומך, the psalm's characteristic word for divine assistance, recurs from verse 17.‏</w:t>
      </w:r>
    </w:p>
    <w:p>
      <w:pPr>
        <w:pStyle w:val="Heading3"/>
      </w:pPr>
      <w:r>
        <w:t>Verse 25</w:t>
      </w:r>
    </w:p>
    <w:p>
      <w:pPr>
        <w:pStyle w:val="BodySans"/>
        <w:bidi w:val="0"/>
      </w:pPr>
      <w:r>
        <w:rPr>
          <w:b w:val="0"/>
          <w:i w:val="0"/>
        </w:rPr>
        <w:t>‭׃םחֶלָ שׁקֶּבַמְ וֹערְזַוְ בזָעֱנֶ קידִּצַ יתִיאִרָ אלֹוְ ;יתִּנְקַזָ םגַּ יתִייִהָ רעַנַ‬</w:t>
      </w:r>
    </w:p>
    <w:p>
      <w:pPr>
        <w:pStyle w:val="BodySans"/>
        <w:bidi w:val="0"/>
      </w:pPr>
      <w:r>
        <w:rPr>
          <w:b w:val="0"/>
          <w:i w:val="0"/>
        </w:rPr>
        <w:t>The essay covered the Feuerstein reading of רָאִיתִי as "endured watching passively." Here, other angles.‏</w:t>
      </w:r>
    </w:p>
    <w:p>
      <w:pPr>
        <w:pStyle w:val="BodySans"/>
        <w:bidi w:val="0"/>
      </w:pPr>
      <w:r>
        <w:rPr>
          <w:b w:val="0"/>
          <w:i w:val="0"/>
        </w:rPr>
        <w:t>The Talmud (Yevamot 16b) is troubled by the claim and offers a radical attribution: פָּסוּק זֶה שַׂר הָעוֹלָם אֲמָרוֹ, "the Prince of the World (the chief angel) said this verse" — not David, since David was not old enough to make such a sweeping claim. Rashi transmits this: "For if it were David, he was not so old." The Talmud removes the verse from human testimony and assigns it to a cosmic observer, dodging the empirical objection.‏</w:t>
      </w:r>
    </w:p>
    <w:p>
      <w:pPr>
        <w:pStyle w:val="BodySans"/>
        <w:bidi w:val="0"/>
      </w:pPr>
      <w:r>
        <w:rPr>
          <w:b w:val="0"/>
          <w:i w:val="0"/>
        </w:rPr>
        <w:t>The verse's placement in the Birkat HaMazon after every meal creates a peculiar liturgical tension. The worshipper, having just been fed, affirms that the righteous are never left without food. But the verse has not been comfortable in every era. Some Ashkenazic custom directs it to be recited בְּלַחַשׁ, in a whisper, acknowledging the gap between the claim and lived experience. After the Holocaust, some liberal liturgies debated its omission. The verse endures not because it is empirically airtight, but because its genre is testimony, not proof — a lifetime's weight of observation offered not as statistics but as faith.‏</w:t>
      </w:r>
    </w:p>
    <w:p>
      <w:pPr>
        <w:pStyle w:val="BodySans"/>
        <w:bidi w:val="0"/>
      </w:pPr>
      <w:r>
        <w:rPr>
          <w:b w:val="0"/>
          <w:i w:val="0"/>
        </w:rPr>
        <w:t xml:space="preserve">Sophocles, writing with the same authority of old age, reaches the opposite conclusion in </w:t>
      </w:r>
      <w:r>
        <w:rPr>
          <w:b w:val="0"/>
          <w:i/>
        </w:rPr>
        <w:t>Oedipus at Colonus</w:t>
      </w:r>
      <w:r>
        <w:rPr>
          <w:b w:val="0"/>
          <w:i w:val="0"/>
        </w:rPr>
        <w:t>: μὴ φῦναι τὸν ἅπαντα νικᾷ λόγον, "not to be born is, past all prizing, best." The chorus of elders looks back and sees only strife and envy. The juxtaposition highlights the audacity of the psalmist: his old age sees pattern where Greek tragedy sees chaos.</w:t>
      </w:r>
    </w:p>
    <w:p>
      <w:pPr>
        <w:pStyle w:val="Heading3"/>
      </w:pPr>
      <w:r>
        <w:t>Verse 26</w:t>
      </w:r>
    </w:p>
    <w:p>
      <w:pPr>
        <w:pStyle w:val="BodySans"/>
        <w:bidi w:val="0"/>
      </w:pPr>
      <w:r>
        <w:rPr>
          <w:b w:val="0"/>
          <w:i w:val="0"/>
        </w:rPr>
        <w:t>‭׃הכָרָבְלִ וֹערְזַוְ ;הוֶלְמַוּ ןנֵוֹח םוֹיּהַ לכׇּ‬</w:t>
      </w:r>
    </w:p>
    <w:p>
      <w:pPr>
        <w:pStyle w:val="BodySans"/>
        <w:bidi w:val="0"/>
      </w:pPr>
      <w:r>
        <w:rPr>
          <w:b w:val="0"/>
          <w:i w:val="0"/>
        </w:rPr>
        <w:t>The verse extends verse 25's observation to daily practice: כׇּל הַיּוֹם, "all day long" — not occasional generosity but habitual compassion. The righteous person is both חוֹנֵן ("gracious," giving freely) and מַלְוֶה ("lending," extending credit) — two modes of economic kindness. The verb מַלְוֶה creates an ironic contrast with verse 21's wicked borrower: the righteous person is the creditor from whom the wicked borrows and does not repay. Yet the righteous person continues lending. The generosity is not contingent on repayment.‏</w:t>
      </w:r>
    </w:p>
    <w:p>
      <w:pPr>
        <w:pStyle w:val="BodySans"/>
        <w:bidi w:val="0"/>
      </w:pPr>
      <w:r>
        <w:rPr>
          <w:b w:val="0"/>
          <w:i w:val="0"/>
        </w:rPr>
        <w:t>The final phrase — וְזַרְעוֹ לִבְרָכָה, "and his offspring is a blessing" — is verbless and compressed. Radak offers two readings: either the children learn the parent's generous ways and themselves become blessings, or people who see them say: "These are the offspring of a righteous person; may God bless them for their father's sake." Rashi reads זַרְעוֹ as "his sowing" — what he sows in charity will ultimately be לִבְרָכָה, "for blessing." The ambiguity between biological seed and agricultural seed deepens the image: generosity reproduces.‏</w:t>
      </w:r>
    </w:p>
    <w:p>
      <w:pPr>
        <w:pStyle w:val="Heading3"/>
      </w:pPr>
      <w:r>
        <w:t>Verse 27</w:t>
      </w:r>
    </w:p>
    <w:p>
      <w:pPr>
        <w:pStyle w:val="BodySans"/>
        <w:bidi w:val="0"/>
      </w:pPr>
      <w:r>
        <w:rPr>
          <w:b w:val="0"/>
          <w:i w:val="0"/>
        </w:rPr>
        <w:t>‭׃םלָוֹעלְ ןכֹשְׁוּ ;בוֹט השֵׂעֲוַ ערָמֵ רוּס‬</w:t>
      </w:r>
    </w:p>
    <w:p>
      <w:pPr>
        <w:pStyle w:val="BodySans"/>
        <w:bidi w:val="0"/>
      </w:pPr>
      <w:r>
        <w:rPr>
          <w:b w:val="0"/>
          <w:i w:val="0"/>
        </w:rPr>
        <w:t>This exact phrase — סוּר מֵרָע וַעֲשֵׂה טוֹב — appears in Psalm 34:15, the only other biblical occurrence. Both psalms are alphabetic acrostics, both address divine protection of the righteous, and this shared phrase is their most explicit link. In Psalm 34, it is part of a longer instruction: נְצֹר לְשׁוֹנְךָ מֵרָע וּשְׂפָתֶיךָ מִדַּבֵּר מִרְמָה סוּר מֵרָע וַעֲשֵׂה טוֹב בַּקֵּשׁ שָׁלוֹם וְרָדְפֵהוּ, "guard your tongue from evil and your lips from speaking deceit; turn from evil and do good, seek peace and pursue it." Psalm 37 borrows the imperative but changes the promise: where Psalm 34 adds "seek peace and pursue it," Psalm 37 substitutes וּשְׁכֹן לְעוֹלָם, "and dwell forever" — the same verb שָׁכַן as verse 3's שְׁכׇן אֶרֶץ ("dwell in the land"), now extended in time from "in the land" to "forever." The intensification is quiet but decisive.‏</w:t>
      </w:r>
    </w:p>
    <w:p>
      <w:pPr>
        <w:pStyle w:val="Heading3"/>
      </w:pPr>
      <w:r>
        <w:t>Verse 28</w:t>
      </w:r>
    </w:p>
    <w:p>
      <w:pPr>
        <w:pStyle w:val="BodySans"/>
        <w:bidi w:val="0"/>
      </w:pPr>
      <w:r>
        <w:rPr>
          <w:b w:val="0"/>
          <w:i w:val="0"/>
        </w:rPr>
        <w:t>‭׃תרָכְנִ םיעִשָׁרְ ערַזֶוְ ;וּרמָשְׁנִ םלָוֹעלְ וידָיסִחֲ תאֶ בזֹעֲיַ אלֹוְ ;טפָּשְׁמִ בהֵאֹ ה יכִּ‬</w:t>
      </w:r>
    </w:p>
    <w:p>
      <w:pPr>
        <w:pStyle w:val="BodySans"/>
        <w:bidi w:val="0"/>
      </w:pPr>
      <w:r>
        <w:rPr>
          <w:b w:val="0"/>
          <w:i w:val="0"/>
        </w:rPr>
        <w:t>The theological anchor: כִּי ה׳ אֹהֵב מִשְׁפָּט, "YHWH loves justice." This is the foundation beneath all the psalm's ethical commands — God is not merely just but a lover of justice, with the emotional investment that אָהַב implies. The verb is not static (God "is" just) but active (God "loves" justice), implying ongoing commitment.‏</w:t>
      </w:r>
    </w:p>
    <w:p>
      <w:pPr>
        <w:pStyle w:val="BodySans"/>
        <w:bidi w:val="0"/>
      </w:pPr>
      <w:r>
        <w:rPr>
          <w:b w:val="0"/>
          <w:i w:val="0"/>
        </w:rPr>
        <w:t>The verse assembles both sides of the destiny binary: חֲסִידָיו, "His faithful ones," are preserved forever; זֶרַע רְשָׁעִים, "the seed of the wicked," is cut off. This is the third כָּרַת and introduces a new escalation: no longer the wicked themselves but their offspring. Radak: וְאָמַר זֶרַע כִּי בְּהִכָּרְתָם יִכָּרֵת זַרְעָם עִמָּהֶם, "he says 'seed' because when they are cut off, their offspring is cut off with them." The eradication is total — biological as well as personal.‏</w:t>
      </w:r>
    </w:p>
    <w:p>
      <w:pPr>
        <w:pStyle w:val="BodySans"/>
        <w:bidi w:val="0"/>
      </w:pPr>
      <w:r>
        <w:rPr>
          <w:b w:val="0"/>
          <w:i w:val="0"/>
        </w:rPr>
        <w:t>The word חֲסִידָיו ("His faithful ones") is worth noting. Radak asks: why חֲסִידִים rather than צַדִּיקִים ("righteous"), given that the psalm has used the latter throughout? He answers: one who practices מִשְׁפָּט consistently naturally reaches חֶסֶד, the higher category of lovingkindness beyond strict obligation. Justice leads to mercy.‏</w:t>
      </w:r>
    </w:p>
    <w:p>
      <w:pPr>
        <w:pStyle w:val="BodySans"/>
        <w:bidi w:val="0"/>
      </w:pPr>
      <w:r>
        <w:rPr>
          <w:b w:val="0"/>
          <w:i w:val="0"/>
        </w:rPr>
        <w:t>The verb עזב makes its third appearance in the psalm's thematic chain: humans abandon anger (v.8); the righteous are not abandoned (v.25); God will not abandon His faithful (here). Verse 33 will complete the series.‏</w:t>
      </w:r>
    </w:p>
    <w:p>
      <w:pPr>
        <w:pStyle w:val="Heading3"/>
      </w:pPr>
      <w:r>
        <w:t>Verse 29</w:t>
      </w:r>
    </w:p>
    <w:p>
      <w:pPr>
        <w:pStyle w:val="BodySans"/>
        <w:bidi w:val="0"/>
      </w:pPr>
      <w:r>
        <w:rPr>
          <w:b w:val="0"/>
          <w:i w:val="0"/>
        </w:rPr>
        <w:t>‭׃הָילֶעָ דעַלָ וּנכְּשְׁיִוְ ;ץרֶאָ וּשׁרְייִ םיקִידִּצַ‬</w:t>
      </w:r>
    </w:p>
    <w:p>
      <w:pPr>
        <w:pStyle w:val="BodySans"/>
        <w:bidi w:val="0"/>
      </w:pPr>
      <w:r>
        <w:rPr>
          <w:b w:val="0"/>
          <w:i w:val="0"/>
        </w:rPr>
        <w:t>The fourth יִירְשׁוּ אָרֶץ, now approaching saturation. But this verse harbors a textual puzzle: in the acrostic sequence, the letter ע (ayin) should begin this stanza, yet צַדִּיקִים begins with צ (tsade). The LXX preserves a phrase absent from MT: ἄνομοι δὲ ἐξολεθρευθήσονται, "transgressors shall be destroyed" — which corresponds to a Hebrew line beginning with ע, likely עַוָּלִים נִשְׁמְדוּ or similar. The Qumran Pesher (4Q171) explicitly cites an ayin-initial verse at this point, confirming that the MT has lost a line through scribal haplography (the accidental omission of text when a copyist's eye skips between similar passages). Several scholars emend the verse's opening to עֲנָוִים ("the afflicted," beginning with ע), restoring the acrostic and creating a parallel with verse 11.‏</w:t>
      </w:r>
    </w:p>
    <w:p>
      <w:pPr>
        <w:pStyle w:val="BodySans"/>
        <w:bidi w:val="0"/>
      </w:pPr>
      <w:r>
        <w:rPr>
          <w:b w:val="0"/>
          <w:i w:val="0"/>
        </w:rPr>
        <w:t>The addition of וְיִשְׁכְּנוּ לָעַד עָלֶיהָ, "and they will dwell upon it forever," extends inheritance into permanent habitation. Klein traces שָׁכַן to a causative form of כּוּן, "to be established" — so שְׁכֹן means, at its root, "to cause oneself to be established." Dwelling is not passive; it is an act of establishment.‏</w:t>
      </w:r>
    </w:p>
    <w:p>
      <w:pPr>
        <w:pStyle w:val="Heading3"/>
      </w:pPr>
      <w:r>
        <w:t>Verse 30</w:t>
      </w:r>
    </w:p>
    <w:p>
      <w:pPr>
        <w:pStyle w:val="BodySans"/>
        <w:bidi w:val="0"/>
      </w:pPr>
      <w:r>
        <w:rPr>
          <w:b w:val="0"/>
          <w:i w:val="0"/>
        </w:rPr>
        <w:t>‭׃טפָּשְׁמִ רבֵּדַתְּ וֹנוֹשׁלְוּ ;המָכְחׇ הגֶּהְיֶ קידִּצַ יפִּ‬</w:t>
      </w:r>
    </w:p>
    <w:p>
      <w:pPr>
        <w:pStyle w:val="BodySans"/>
        <w:bidi w:val="0"/>
      </w:pPr>
      <w:r>
        <w:rPr>
          <w:b w:val="0"/>
          <w:i w:val="0"/>
        </w:rPr>
        <w:t>The righteous person's speech, defined by two pillars: חׇכְמָה ("wisdom") and מִשְׁפָּט ("justice"). The verb יֶהְגֶּה is characteristically ambiguous — הָגָה can mean both "meditate" (internal) and "utter/speak" (external). In Psalm 1:2, the same verb describes the blessed person who בְּתוֹרָתוֹ יֶהְגֶּה יוֹמָם וָלָיְלָה, "murmurs in his Torah day and night." The ambiguity is productive: the righteous person's inner meditation and outer speech are identical — there is no gap between thought and utterance. Psalm 71:24 uses the same verb for the tongue: גַּם לְשׁוֹנִי כׇּל הַיּוֹם תֶּהְגֶּה צִדְקָתֶךָ, "my tongue too, all day long, murmurs Your righteousness." The murmuring is continuous.‏</w:t>
      </w:r>
    </w:p>
    <w:p>
      <w:pPr>
        <w:pStyle w:val="BodySans"/>
        <w:bidi w:val="0"/>
      </w:pPr>
      <w:r>
        <w:rPr>
          <w:b w:val="0"/>
          <w:i w:val="0"/>
        </w:rPr>
        <w:t>Ibn Ezra notes the verse's generosity: the righteous person not only does good (v.3) and gives money (v.21) but also teaches wisdom. חֶסֶד is expressed through knowledge as well as wealth.‏</w:t>
      </w:r>
    </w:p>
    <w:p>
      <w:pPr>
        <w:pStyle w:val="Heading3"/>
      </w:pPr>
      <w:r>
        <w:t>Verse 31</w:t>
      </w:r>
    </w:p>
    <w:p>
      <w:pPr>
        <w:pStyle w:val="BodySans"/>
        <w:bidi w:val="0"/>
      </w:pPr>
      <w:r>
        <w:rPr>
          <w:b w:val="0"/>
          <w:i w:val="0"/>
        </w:rPr>
        <w:t>‭׃וירָשֻׁאֲ דעַמְתִ אלֹ ;וֹבּלִבְּ ויקָלֹאֱ תרַוֹתּ‬</w:t>
      </w:r>
    </w:p>
    <w:p>
      <w:pPr>
        <w:pStyle w:val="BodySans"/>
        <w:bidi w:val="0"/>
      </w:pPr>
      <w:r>
        <w:rPr>
          <w:b w:val="0"/>
          <w:i w:val="0"/>
        </w:rPr>
        <w:t>The most Deuteronomic verse in the psalm. The phrase תּוֹרַת אֱלֹקָיו בְּלִבּוֹ, "the teaching of his God is in his heart," echoes Deuteronomy 6:6: וְהָיוּ הַדְּבָרִים הָאֵלֶּה אֲשֶׁר אָנֹכִי מְצַוְּךָ הַיּוֹם עַל לְבָבֶךָ, "these words which I command you today shall be upon your heart." Even more closely, it anticipates Jeremiah 31:33: נָתַתִּי אֶת תּוֹרָתִי בְּקִרְבָּם וְעַל לִבָּם אֶכְתְּבֶנָּה, "I will put My Torah within them, and upon their heart I will write it" — the new covenant promise of internalized Torah.‏</w:t>
      </w:r>
    </w:p>
    <w:p>
      <w:pPr>
        <w:pStyle w:val="BodySans"/>
        <w:bidi w:val="0"/>
      </w:pPr>
      <w:r>
        <w:rPr>
          <w:b w:val="0"/>
          <w:i w:val="0"/>
        </w:rPr>
        <w:t>Whether Psalm 37 predates or postdates Jeremiah's oracle is debated; the direction of influence is unclear. What is clear is that the combination of חׇכְמָה (v.30) and תּוֹרָה (v.31) reflects the wisdom-Torah synthesis characteristic of late biblical literature, where wisdom instruction and covenantal law merge into a single vision of the good life. The righteous person's mouth speaks wisdom; his heart contains Torah. The outer voice and the inner inscription are one.‏</w:t>
      </w:r>
    </w:p>
    <w:p>
      <w:pPr>
        <w:pStyle w:val="BodySans"/>
        <w:bidi w:val="0"/>
      </w:pPr>
      <w:r>
        <w:rPr>
          <w:b w:val="0"/>
          <w:i w:val="0"/>
        </w:rPr>
        <w:t>The consequence: לֹא תִמְעַד אֲשֻׁרָיו, "his steps do not slip." A new word for "steps" — אֲשׁוּרִים (from אָשַׁר, "to go straight") — distinct from verse 23's מִצְעָדֵי. Radak: "his feet" — the inner Torah stabilizes the outer walk. Psalm 119:165 confirms the connection: שָׁלוֹם רָב לְאֹהֲבֵי תוֹרָתֶךָ וְאֵין לָמוֹ מִכְשׁוֹל, "great peace belongs to those who love Your Torah; nothing makes them stumble."</w:t>
      </w:r>
    </w:p>
    <w:p>
      <w:pPr>
        <w:pStyle w:val="Heading3"/>
      </w:pPr>
      <w:r>
        <w:t>Verse 32</w:t>
      </w:r>
    </w:p>
    <w:p>
      <w:pPr>
        <w:pStyle w:val="BodySans"/>
        <w:bidi w:val="0"/>
      </w:pPr>
      <w:r>
        <w:rPr>
          <w:b w:val="0"/>
          <w:i w:val="0"/>
        </w:rPr>
        <w:t>‭׃וֹתימִהֲלַ שׁקֵּבַמְוּ ;קידִּצַּלַ עשָׁרָ הפֶוֹצ‬</w:t>
      </w:r>
    </w:p>
    <w:p>
      <w:pPr>
        <w:pStyle w:val="BodySans"/>
        <w:bidi w:val="0"/>
      </w:pPr>
      <w:r>
        <w:rPr>
          <w:b w:val="0"/>
          <w:i w:val="0"/>
        </w:rPr>
        <w:t>The threat escalates. The verb צוֹפֶה ("watches, spies") is predatory surveillance — fundamentally different from the contemplative הִתְבּוֹנַנְתָּ of verse 10. The wicked is an active hunter; the earlier verse invited the reader to look contemplatively at an empty space. Two kinds of looking; two kinds of people.‏</w:t>
      </w:r>
    </w:p>
    <w:p>
      <w:pPr>
        <w:pStyle w:val="BodySans"/>
        <w:bidi w:val="0"/>
      </w:pPr>
      <w:r>
        <w:rPr>
          <w:b w:val="0"/>
          <w:i w:val="0"/>
        </w:rPr>
        <w:t>The Torah Temimah cites a reading from the Talmud (Sukkah 52a, Kiddushin 30b) that transforms the verse's social threat into an internal psychological drama: יִצְרוֹ שֶׁל אָדָם מִתְגַּבֵּר עָלָיו בְּכָל יוֹם וּמְבַקֵּשׁ לַהֲמִיתוֹ, "a person's evil inclination overpowers him every day and seeks to kill him." On this reading, the "wicked one" is not an external enemy but the yetzer hara — the internal drive toward evil. The psalm's social observation becomes introspective: the real predator stalks from within.‏</w:t>
      </w:r>
    </w:p>
    <w:p>
      <w:pPr>
        <w:pStyle w:val="BodySans"/>
        <w:bidi w:val="0"/>
      </w:pPr>
      <w:r>
        <w:rPr>
          <w:b w:val="0"/>
          <w:i w:val="0"/>
        </w:rPr>
        <w:t>The two verbs — צוֹפֶה and מְבַקֵּשׁ — are both participles, denoting continuous action. The threat is ongoing, not episodic. The wicked does not occasionally threaten the righteous; he permanently surveys and permanently hunts.‏</w:t>
      </w:r>
    </w:p>
    <w:p>
      <w:pPr>
        <w:pStyle w:val="Heading3"/>
      </w:pPr>
      <w:r>
        <w:t>Verse 33</w:t>
      </w:r>
    </w:p>
    <w:p>
      <w:pPr>
        <w:pStyle w:val="BodySans"/>
        <w:bidi w:val="0"/>
      </w:pPr>
      <w:r>
        <w:rPr>
          <w:b w:val="0"/>
          <w:i w:val="0"/>
        </w:rPr>
        <w:t>‭׃וֹטפְשָּׁהִבְּ וּנּעֶישִׁרְיַ אלֹוְ ;וֹדיָבְ וּנּבֶזְעַיַ אלֹ ה‬</w:t>
      </w:r>
    </w:p>
    <w:p>
      <w:pPr>
        <w:pStyle w:val="BodySans"/>
        <w:bidi w:val="0"/>
      </w:pPr>
      <w:r>
        <w:rPr>
          <w:b w:val="0"/>
          <w:i w:val="0"/>
        </w:rPr>
        <w:t>A double non-abandonment pledge answering the double threat of verse 32. YHWH will not יַעַזְבֶנּוּ, "abandon him into his hand" — the fourth and final appearance of עזב in the psalm, completing the chain that began in verse 8. And YHWH will not יַרְשִׁיעֶנּוּ, "condemn him" — a hifil (causative) of רשׁע: God will not declare the righteous person wicked.‏</w:t>
      </w:r>
    </w:p>
    <w:p>
      <w:pPr>
        <w:pStyle w:val="BodySans"/>
        <w:bidi w:val="0"/>
      </w:pPr>
      <w:r>
        <w:rPr>
          <w:b w:val="0"/>
          <w:i w:val="0"/>
        </w:rPr>
        <w:t>The phrase בְּהִשָּׁפְטוֹ, "when he is judged," adds a forensic dimension. The righteous person faces not only physical danger (v.32) but legal prosecution. Radak reads this concretely: when the wicked brings the righteous person before a ruler on fabricated charges, YHWH ensures that he exits vindicated, not condemned. The protection is double: physical (against the hand) and legal (against the verdict).‏</w:t>
      </w:r>
    </w:p>
    <w:p>
      <w:pPr>
        <w:pStyle w:val="Heading3"/>
      </w:pPr>
      <w:r>
        <w:t>Verse 34</w:t>
      </w:r>
    </w:p>
    <w:p>
      <w:pPr>
        <w:pStyle w:val="BodySans"/>
        <w:bidi w:val="0"/>
      </w:pPr>
      <w:r>
        <w:rPr>
          <w:b w:val="0"/>
          <w:i w:val="0"/>
        </w:rPr>
        <w:t>‭׃האֶרְתִּ םיעִשָׁרְ תרֵכָּהִבְּ ץרֶאָ תשֶׁרֶלָ ךָמְמִוֹריוִ ;וֹכּרְדַּ רמֹשְׁוּ ה לאֶ הוֵּקַ‬</w:t>
      </w:r>
    </w:p>
    <w:p>
      <w:pPr>
        <w:pStyle w:val="BodySans"/>
        <w:bidi w:val="0"/>
      </w:pPr>
      <w:r>
        <w:rPr>
          <w:b w:val="0"/>
          <w:i w:val="0"/>
        </w:rPr>
        <w:t>The fifth and final יִירְשׁוּ אָרֶץ (here as the infinitive לָרֶשֶׁת) and the near-final כָּרַת. The refrain-system reaches saturation. Something new is added: יְרוֹמִמְךָ, "He will raise you high" — elevation beyond mere land inheritance. The verb רומם adds a vertical dimension to the horizontal promise: not just possessing the land but being exalted above it.‏</w:t>
      </w:r>
    </w:p>
    <w:p>
      <w:pPr>
        <w:pStyle w:val="BodySans"/>
        <w:bidi w:val="0"/>
      </w:pPr>
      <w:r>
        <w:rPr>
          <w:b w:val="0"/>
          <w:i w:val="0"/>
        </w:rPr>
        <w:t>The closing clause — בְּהִכָּרֵת רְשָׁעִים תִּרְאֶה, "when the wicked are cut off, you will see" — mirrors verse 10's invitation to observe the empty space. The righteous person will witness the fulfillment. The verb תִּרְאֶה is in the second person: "you will see it." The sage makes a personal promise to the student: this is not abstract theology. You will watch it happen.‏</w:t>
      </w:r>
    </w:p>
    <w:p>
      <w:pPr>
        <w:pStyle w:val="Heading3"/>
      </w:pPr>
      <w:r>
        <w:t>Verse 35-36</w:t>
      </w:r>
    </w:p>
    <w:p>
      <w:pPr>
        <w:pStyle w:val="BodySans"/>
        <w:bidi w:val="0"/>
      </w:pPr>
      <w:r>
        <w:rPr>
          <w:b w:val="0"/>
          <w:i w:val="0"/>
        </w:rPr>
        <w:t>‭׃ןנָעֲרַ חרָזְאֶכְּ הרֶעָתְמִוּ ;ץירִעָ עשָׁרָ יתִיאִרָ‬</w:t>
      </w:r>
    </w:p>
    <w:p>
      <w:pPr>
        <w:pStyle w:val="BodySans"/>
        <w:bidi w:val="0"/>
      </w:pPr>
      <w:r>
        <w:rPr>
          <w:b w:val="0"/>
          <w:i w:val="0"/>
        </w:rPr>
        <w:t>‭׃אצָמְנִ אלֹוְ וּהשֵׁקְבַאֲוָ ;וּנּנֶיאֵ הנֵּהִוְ רבֹעֲיַּוַ‬</w:t>
      </w:r>
    </w:p>
    <w:p>
      <w:pPr>
        <w:pStyle w:val="BodySans"/>
        <w:bidi w:val="0"/>
      </w:pPr>
      <w:r>
        <w:rPr>
          <w:b w:val="0"/>
          <w:i w:val="0"/>
        </w:rPr>
        <w:t>The essay addressed the escalating vegetal imagery. Here, further observations.</w:t>
      </w:r>
    </w:p>
    <w:p>
      <w:pPr>
        <w:pStyle w:val="BodySans"/>
        <w:bidi w:val="0"/>
      </w:pPr>
      <w:r>
        <w:rPr>
          <w:b w:val="0"/>
          <w:i w:val="0"/>
        </w:rPr>
        <w:t>The word עָרִיץ ("ruthless, powerful") is used elsewhere for formidable adversaries: in Jeremiah 15:21, YHWH promises to deliver from the יַד עָרִיצִים, "hand of the ruthless"; in Isaiah 29:5, the הֲמוֹן עָרִיצִים, "multitude of the ruthless," becomes like dust. The word denotes not merely wickedness but terrifying power — the kind that makes people afraid to resist.‏</w:t>
      </w:r>
    </w:p>
    <w:p>
      <w:pPr>
        <w:pStyle w:val="BodySans"/>
        <w:bidi w:val="0"/>
      </w:pPr>
      <w:r>
        <w:rPr>
          <w:b w:val="0"/>
          <w:i w:val="0"/>
        </w:rPr>
        <w:t>The verb מִתְעָרֶה is itself disputed. Rashi derives it from "rooting" (as in Mishnaic Hebrew: אִילָן שֶׁמְעוֹרֶה בַּקְּלִפָּה, "a tree rooted through its bark"). Ibn Ezra reads it as "exposing himself" or "displaying himself openly" — the wicked makes a show of his power. Either way, the image is of deep establishment: this man is fixed in place.‏</w:t>
      </w:r>
    </w:p>
    <w:p>
      <w:pPr>
        <w:pStyle w:val="BodySans"/>
        <w:bidi w:val="0"/>
      </w:pPr>
      <w:r>
        <w:rPr>
          <w:b w:val="0"/>
          <w:i w:val="0"/>
        </w:rPr>
        <w:t>The LXX's reading — κέδρους τοῦ Λιβάνου, "cedars of Lebanon" — replaces the civic אֶזְרָח with a botanical icon of Canaanite mythology. The cedars of Lebanon were associated with divine power throughout the ancient Near East; Ezekiel 31 describes Assyria as a Lebanon cedar, envied by all the trees of Eden, eventually felled by God. If the LXX preserves an older reading, the psalmist was drawing on this mythological resonance — the wicked man as a cosmic tree. If the MT is original, the metaphor is more sociological: the wicked as a native citizen, deeply belonging.‏</w:t>
      </w:r>
    </w:p>
    <w:p>
      <w:pPr>
        <w:pStyle w:val="BodySans"/>
        <w:bidi w:val="0"/>
      </w:pPr>
      <w:r>
        <w:rPr>
          <w:b w:val="0"/>
          <w:i w:val="0"/>
        </w:rPr>
        <w:t>Then the reversal: וַיַּעֲבֹר וְהִנֵּה אֵינֶנּוּ, "he passed away, and behold, he is not." The particle הִנֵּה injects surprise — the sage finds the absence astonishing even though he predicted it. And then the search: וָאֲבַקְשֵׁהוּ, "and I sought him." The verb בקשׁ here echoes verse 32, where the wicked מְבַקֵּשׁ לַהֲמִיתוֹ, "seeks to kill" the righteous. The hunting verbs are reversed: the wicked sought the righteous to destroy him; now the sage seeks the wicked and finds nothing. The predator has been hunted by time.‏</w:t>
      </w:r>
    </w:p>
    <w:p>
      <w:pPr>
        <w:pStyle w:val="BodySans"/>
        <w:bidi w:val="0"/>
      </w:pPr>
      <w:r>
        <w:rPr>
          <w:b w:val="0"/>
          <w:i w:val="0"/>
        </w:rPr>
        <w:t>Rachel Bluwstein, the early twentieth-century Hebrew poet dying of tuberculosis, reclaimed this vanishing formula for a gentler purpose: אֶשְׁקֹט פִּתְאוֹם. וְהִנֵּה אֵינֶנִּי. / וָאֶהְיֶה כְּלֹא הָיִיתִי עוֹד — "I will suddenly be quiet. And behold, I am not. / And I will be as if I had never been." She writes herself into the space of the evaporated tree, transforming an image of divine justice into a sigh of personal peace.‏</w:t>
      </w:r>
    </w:p>
    <w:p>
      <w:pPr>
        <w:pStyle w:val="Heading3"/>
      </w:pPr>
      <w:r>
        <w:t>Verse 37</w:t>
      </w:r>
    </w:p>
    <w:p>
      <w:pPr>
        <w:pStyle w:val="BodySans"/>
        <w:bidi w:val="0"/>
      </w:pPr>
      <w:r>
        <w:rPr>
          <w:b w:val="0"/>
          <w:i w:val="0"/>
        </w:rPr>
        <w:t>‭׃םוֹלשָׁ שׁיאִלְ תירִחֲאַ יכִּ ;רשָׁיָ האֵרְוּ םתָּ רמׇשְׁ‬</w:t>
      </w:r>
    </w:p>
    <w:p>
      <w:pPr>
        <w:pStyle w:val="BodySans"/>
        <w:bidi w:val="0"/>
      </w:pPr>
      <w:r>
        <w:rPr>
          <w:b w:val="0"/>
          <w:i w:val="0"/>
        </w:rPr>
        <w:t>The climactic theological word: אַחֲרִית. Its semantic range — "future, posterity, end, final outcome" — is deliberately wide. BDB lists usage ranging from the mundane end of a year (Deuteronomy 11:12) to the eschatological "end of days" (אַחֲרִית הַיָּמִים, Daniel 10:14, Isaiah 2:2). In Proverbs, the word functions as this-worldly wisdom: כִּי אִם יֵשׁ אַחֲרִית וְתִקְוָתְךָ לֹא תִכָּרֵת, "for surely there is a future, and your hope will not be cut off" (Proverbs 23:18; nearly identical at 24:14). In those contexts, "future" means children, reputation, outcomes within a lifetime.‏</w:t>
      </w:r>
    </w:p>
    <w:p>
      <w:pPr>
        <w:pStyle w:val="BodySans"/>
        <w:bidi w:val="0"/>
      </w:pPr>
      <w:r>
        <w:rPr>
          <w:b w:val="0"/>
          <w:i w:val="0"/>
        </w:rPr>
        <w:t>But the ambiguity is productive. The Qumran community read אַחֲרִית eschatologically — the future age when God's justice would be fully manifest. Later Jewish and Christian interpreters extended it further. Malbim explicitly reads it as referring to the world to come: יֵשׁ לוֹ אַחֲרִית בְּעוֹלַם הַנְּפָשׁוֹת, "he has a future in the world of souls." Meiri hints at the same: the אַחֲרִית is the שָׁלוֹם הַנִּצְחִי, "eternal peace." The psalm may not have intended eschatology, but it built a door wide enough for it.‏</w:t>
      </w:r>
    </w:p>
    <w:p>
      <w:pPr>
        <w:pStyle w:val="BodySans"/>
        <w:bidi w:val="0"/>
      </w:pPr>
      <w:r>
        <w:rPr>
          <w:b w:val="0"/>
          <w:i w:val="0"/>
        </w:rPr>
        <w:t>The phrase לְאִישׁ שָׁלוֹם, "for the man of peace," echoes verse 11's רֹב שָׁלוֹם ("abundant peace") and answers the psalm's opening anxiety about the wicked's success with a single word: שָׁלוֹם. The man of peace has a future. The man of schemes (v.7, מְזִמּוֹת) does not.‏</w:t>
      </w:r>
    </w:p>
    <w:p>
      <w:pPr>
        <w:pStyle w:val="Heading3"/>
      </w:pPr>
      <w:r>
        <w:t>Verse 38</w:t>
      </w:r>
    </w:p>
    <w:p>
      <w:pPr>
        <w:pStyle w:val="BodySans"/>
        <w:bidi w:val="0"/>
      </w:pPr>
      <w:r>
        <w:rPr>
          <w:b w:val="0"/>
          <w:i w:val="0"/>
        </w:rPr>
        <w:t>‭׃התָרָכְנִ םיעִשָׁרְ תירִחֲאַ ;ודָּחְיַ וּדמְשְׁנִ םיעִשְׁפֹוּ‬</w:t>
      </w:r>
    </w:p>
    <w:p>
      <w:pPr>
        <w:pStyle w:val="BodySans"/>
        <w:bidi w:val="0"/>
      </w:pPr>
      <w:r>
        <w:rPr>
          <w:b w:val="0"/>
          <w:i w:val="0"/>
        </w:rPr>
        <w:t>The mirror image of verse 37. The same word אַחֲרִית — now applied to the wicked, and its content is destruction: נִכְרָתָה, "is cut off." This is the fifth and final כָּרַת in the psalm, sealing the series. The word פֹּשְׁעִים ("transgressors, rebels") introduces a new term for the wicked — stronger than רְשָׁעִים, denoting active rebellion rather than mere wrongdoing. Ibn Ezra sees a deliberate parallelism: פֹּשְׁעִים corresponds to תָּם ("blameless") in verse 37; רְשָׁעִים corresponds to יָשָׁר ("upright"). Two pairs of antonyms, two destinies.‏</w:t>
      </w:r>
    </w:p>
    <w:p>
      <w:pPr>
        <w:pStyle w:val="BodySans"/>
        <w:bidi w:val="0"/>
      </w:pPr>
      <w:r>
        <w:rPr>
          <w:b w:val="0"/>
          <w:i w:val="0"/>
        </w:rPr>
        <w:t>The adverb יַחְדָּו ("together") suggests communal destruction — not one by one but simultaneously. Psalm 34:22 uses similar language: תְּמוֹתֵת רָשָׁע רָעָה וְשֹׂנְאֵי צַדִּיק יֶאְשָׁמוּ, "evil shall slay the wicked, and those who hate the righteous shall be condemned." The plural doom mirrors the plural threat.‏</w:t>
      </w:r>
    </w:p>
    <w:p>
      <w:pPr>
        <w:pStyle w:val="Heading3"/>
      </w:pPr>
      <w:r>
        <w:t>Verse 39-40</w:t>
      </w:r>
    </w:p>
    <w:p>
      <w:pPr>
        <w:pStyle w:val="BodySans"/>
        <w:bidi w:val="0"/>
      </w:pPr>
      <w:r>
        <w:rPr>
          <w:b w:val="0"/>
          <w:i w:val="0"/>
        </w:rPr>
        <w:t>‭׃הרָצָ תעֵבְּ םזָּוּעמָ ;המֵ םיקִידִּצַ תעַוּשׁתְוּ‬</w:t>
      </w:r>
    </w:p>
    <w:p>
      <w:pPr>
        <w:pStyle w:val="BodySans"/>
        <w:bidi w:val="0"/>
      </w:pPr>
      <w:r>
        <w:rPr>
          <w:b w:val="0"/>
          <w:i w:val="0"/>
        </w:rPr>
        <w:t>‭׃וֹב וּסחָ יכִּ םעֵישִׁוֹיוְ םיעִשָׁרְמֵ םטֵלְּפַיְ ;םטֵלְּפַיְוַ ה םרֵזְעְיַּוַ‬</w:t>
      </w:r>
    </w:p>
    <w:p>
      <w:pPr>
        <w:pStyle w:val="BodySans"/>
        <w:bidi w:val="0"/>
      </w:pPr>
      <w:r>
        <w:rPr>
          <w:b w:val="0"/>
          <w:i w:val="0"/>
        </w:rPr>
        <w:t>The psalm pivots from argument to declaration. No more imperatives, no more proofs. The tav ‭(ת)‬ stanza — the final letter of the Hebrew alphabet — completes the acrostic and the argument simultaneously.</w:t>
      </w:r>
    </w:p>
    <w:p>
      <w:pPr>
        <w:pStyle w:val="BodySans"/>
        <w:bidi w:val="0"/>
      </w:pPr>
      <w:r>
        <w:rPr>
          <w:b w:val="0"/>
          <w:i w:val="0"/>
        </w:rPr>
        <w:t xml:space="preserve">The salvation vocabulary stacks: תְּשׁוּעָה ("deliverance"), מָעוֹז ("stronghold"), עזר ("help"), פלט ("rescue," repeated twice — </w:t>
      </w:r>
      <w:r>
        <w:rPr>
          <w:i/>
        </w:rPr>
        <w:t>yə-fal-LTĒM... yə-fal-LTĒM</w:t>
      </w:r>
      <w:r>
        <w:rPr>
          <w:b w:val="0"/>
          <w:i w:val="0"/>
        </w:rPr>
        <w:t xml:space="preserve"> — the only such verbal doubling in the verse), ישׁע ("save"), and חסה ("take refuge"). Six words for rescue in two verses. The concentration suggests that the conclusion is not a new argument but a crescendo of the whole — every form of divine protection summarized in a burst.‏</w:t>
      </w:r>
    </w:p>
    <w:p>
      <w:pPr>
        <w:pStyle w:val="BodySans"/>
        <w:bidi w:val="0"/>
      </w:pPr>
      <w:r>
        <w:rPr>
          <w:b w:val="0"/>
          <w:i w:val="0"/>
        </w:rPr>
        <w:t>The phrase מָעוּזָּם בְּעֵת צָרָה, "their stronghold in time of trouble," has an exact parallel in Nahum 1:7: טוֹב ה׳ לְמָעוֹז בְּיוֹם צָרָה וְיֹדֵעַ חֹסֵי בוֹ, "YHWH is good, a stronghold in the day of trouble, and He knows those who take refuge in Him." Both passages pair מָעוֹז with חסה — the stronghold is for those who seek it.‏</w:t>
      </w:r>
    </w:p>
    <w:p>
      <w:pPr>
        <w:pStyle w:val="BodySans"/>
        <w:bidi w:val="0"/>
      </w:pPr>
      <w:r>
        <w:rPr>
          <w:b w:val="0"/>
          <w:i w:val="0"/>
        </w:rPr>
        <w:t>The psalm's final word is בוֹ, "in Him." And the verb is past tense: כִּי חָסוּ בוֹ, "because they took refuge in Him" — not "if they take refuge" or "they should take refuge," but "they did." The sage addresses people who have already committed. This is not evangelism; it is reinforcement. And it creates a thematic envelope with verse 3's opening imperative בְּטַח, "trust": the psalm begins by commanding trust and ends by confirming that trust has already been placed.‏</w:t>
      </w:r>
    </w:p>
    <w:p>
      <w:pPr>
        <w:pStyle w:val="BodySans"/>
        <w:bidi w:val="0"/>
      </w:pPr>
      <w:r>
        <w:rPr>
          <w:b w:val="0"/>
          <w:i w:val="0"/>
        </w:rPr>
        <w:t xml:space="preserve">The semantic kinship between יַּעְזְרֵם (from עזר, "help") and the psalm's thematic verb עזב ("abandon") is also suggestive. The consonants עזר and עזב differ by a single letter — resh versus bet — and the sounds </w:t>
      </w:r>
      <w:r>
        <w:rPr>
          <w:i/>
        </w:rPr>
        <w:t>ʿ-z-r</w:t>
      </w:r>
      <w:r>
        <w:rPr>
          <w:b w:val="0"/>
          <w:i w:val="0"/>
        </w:rPr>
        <w:t xml:space="preserve"> and </w:t>
      </w:r>
      <w:r>
        <w:rPr>
          <w:i/>
        </w:rPr>
        <w:t>ʿ-z-v</w:t>
      </w:r>
      <w:r>
        <w:rPr>
          <w:b w:val="0"/>
          <w:i w:val="0"/>
        </w:rPr>
        <w:t xml:space="preserve"> are close enough to constitute a final phonemic pairing: YHWH helps ‭(רזע)‬ precisely because He never abandons ‭(בזע)‬. The psalm's last sonic gesture answers its deepest fear.‏</w:t>
      </w:r>
    </w:p>
    <w:p>
      <w:pPr>
        <w:pStyle w:val="BodySans"/>
        <w:bidi w:val="0"/>
      </w:pPr>
      <w:r>
        <w:rPr>
          <w:b w:val="0"/>
          <w:i w:val="0"/>
        </w:rPr>
        <w:t>The three psalms that address the problem of the wicked's prosperity — Psalm 37, Psalm 49, and Psalm 73 — each arrive at a different resolution. Psalm 49 is somber: death is the equalizer, and even the wealthy cannot ransom themselves from Sheol ‭(49:8–9)‬. Psalm 73 is anguished: the psalmist nearly loses his faith until he enters the sanctuary and perceives the wicked's אַחֲרִית, their "end" ‭(73:17)‬ — the same word that Psalm 37 deploys in verse 37. Psalm 37, by contrast, is calm — not because its author lacks awareness of the problem, but because he has chosen a different genre (wisdom instruction rather than lament) and a different register (accumulated observation rather than emotional crisis). The three psalms, read together, offer not a single answer to theodicy but a spectrum of faithful responses: patience (37), realism (49), and encounter (73). The Psalter holds all three.‏</w:t>
      </w:r>
    </w:p>
    <w:p>
      <w:r>
        <w:br w:type="page"/>
      </w:r>
    </w:p>
    <w:p>
      <w:pPr>
        <w:pStyle w:val="Heading2"/>
      </w:pPr>
      <w:r>
        <w:rPr>
          <w:rFonts w:ascii="Aptos" w:hAnsi="Aptos"/>
        </w:rPr>
        <w:t>Methodological &amp; Bibliographical Summary</w:t>
      </w:r>
    </w:p>
    <w:p>
      <w:pPr>
        <w:pStyle w:val="Heading3"/>
      </w:pPr>
      <w:r>
        <w:rPr>
          <w:rFonts w:ascii="Aptos" w:hAnsi="Aptos"/>
        </w:rPr>
        <w:t>Research &amp; Data Inputs</w:t>
      </w:r>
    </w:p>
    <w:p>
      <w:pPr>
        <w:pStyle w:val="SummaryText"/>
      </w:pPr>
      <w:r>
        <w:rPr>
          <w:rFonts w:ascii="Aptos" w:hAnsi="Aptos"/>
          <w:b/>
        </w:rPr>
        <w:t>Psalm Verses Analyzed</w:t>
      </w:r>
      <w:r>
        <w:rPr>
          <w:rFonts w:ascii="Aptos" w:hAnsi="Aptos"/>
        </w:rPr>
        <w:t>: 40</w:t>
      </w:r>
    </w:p>
    <w:p>
      <w:pPr>
        <w:pStyle w:val="SummaryText"/>
      </w:pPr>
      <w:r>
        <w:rPr>
          <w:rFonts w:ascii="Aptos" w:hAnsi="Aptos"/>
          <w:b/>
        </w:rPr>
        <w:t>LXX (Septuagint) Verses Reviewed</w:t>
      </w:r>
      <w:r>
        <w:rPr>
          <w:rFonts w:ascii="Aptos" w:hAnsi="Aptos"/>
        </w:rPr>
        <w:t>: 40</w:t>
      </w:r>
    </w:p>
    <w:p>
      <w:pPr>
        <w:pStyle w:val="SummaryText"/>
      </w:pPr>
      <w:r>
        <w:rPr>
          <w:rFonts w:ascii="Aptos" w:hAnsi="Aptos"/>
          <w:b/>
        </w:rPr>
        <w:t>Phonetic Transcriptions Generated</w:t>
      </w:r>
      <w:r>
        <w:rPr>
          <w:rFonts w:ascii="Aptos" w:hAnsi="Aptos"/>
        </w:rPr>
        <w:t>: 40</w:t>
      </w:r>
    </w:p>
    <w:p>
      <w:pPr>
        <w:pStyle w:val="SummaryText"/>
      </w:pPr>
      <w:r>
        <w:rPr>
          <w:rFonts w:ascii="Aptos" w:hAnsi="Aptos"/>
          <w:b/>
        </w:rPr>
        <w:t>Ugaritic Parallels Reviewed</w:t>
      </w:r>
      <w:r>
        <w:rPr>
          <w:rFonts w:ascii="Aptos" w:hAnsi="Aptos"/>
        </w:rPr>
        <w:t>: 0</w:t>
      </w:r>
    </w:p>
    <w:p>
      <w:pPr>
        <w:pStyle w:val="SummaryText"/>
      </w:pPr>
      <w:r>
        <w:rPr>
          <w:rFonts w:ascii="Aptos" w:hAnsi="Aptos"/>
          <w:b/>
        </w:rPr>
        <w:t>Lexicon Entries (BDB/Klein) Reviewed</w:t>
      </w:r>
      <w:r>
        <w:rPr>
          <w:rFonts w:ascii="Aptos" w:hAnsi="Aptos"/>
        </w:rPr>
        <w:t>: 28</w:t>
      </w:r>
    </w:p>
    <w:p>
      <w:pPr>
        <w:pStyle w:val="SummaryText"/>
      </w:pPr>
      <w:r>
        <w:rPr>
          <w:rFonts w:ascii="Aptos" w:hAnsi="Aptos"/>
          <w:b/>
        </w:rPr>
        <w:t>Traditional Commentaries Reviewed</w:t>
      </w:r>
      <w:r>
        <w:rPr>
          <w:rFonts w:ascii="Aptos" w:hAnsi="Aptos"/>
        </w:rPr>
        <w:t>: 213 (Ibn Ezra (39); Malbim (20); Meiri (40); Metzudat David (38); Radak (40); Rashi (24); Torah Temimah (12))</w:t>
      </w:r>
    </w:p>
    <w:p>
      <w:pPr>
        <w:pStyle w:val="SummaryText"/>
      </w:pPr>
      <w:r>
        <w:rPr>
          <w:rFonts w:ascii="Aptos" w:hAnsi="Aptos"/>
          <w:b/>
        </w:rPr>
        <w:t>Concordance Entries Reviewed</w:t>
      </w:r>
      <w:r>
        <w:rPr>
          <w:rFonts w:ascii="Aptos" w:hAnsi="Aptos"/>
        </w:rPr>
        <w:t>: 20</w:t>
      </w:r>
    </w:p>
    <w:p>
      <w:pPr>
        <w:pStyle w:val="SummaryText"/>
      </w:pPr>
      <w:r>
        <w:rPr>
          <w:rFonts w:ascii="Aptos" w:hAnsi="Aptos"/>
          <w:b/>
        </w:rPr>
        <w:t>Figurative Concordance Matches Reviewed</w:t>
      </w:r>
      <w:r>
        <w:rPr>
          <w:rFonts w:ascii="Aptos" w:hAnsi="Aptos"/>
        </w:rPr>
        <w:t>: 620 (arm (30); bow (30); commit (4); fall (30); fortress (50); fret (0); gnash (0); grass (50); hand (30); labor (50); lamb (4); laugh (2); light (50); mock (2); pasture (29); refuge (30); roll (0); root (30); slip (2); smoke (50); step (20); stumble (8); sword (50); teeth (19); tree (50))</w:t>
      </w:r>
    </w:p>
    <w:p>
      <w:pPr>
        <w:pStyle w:val="SummaryText"/>
      </w:pPr>
      <w:r>
        <w:rPr>
          <w:rFonts w:ascii="Aptos" w:hAnsi="Aptos"/>
          <w:b/>
        </w:rPr>
        <w:t>Rabbi Jonathan Sacks References Reviewed</w:t>
      </w:r>
      <w:r>
        <w:rPr>
          <w:rFonts w:ascii="Aptos" w:hAnsi="Aptos"/>
        </w:rPr>
        <w:t>: 8</w:t>
      </w:r>
    </w:p>
    <w:p>
      <w:pPr>
        <w:pStyle w:val="SummaryText"/>
      </w:pPr>
      <w:r>
        <w:rPr>
          <w:rFonts w:ascii="Aptos" w:hAnsi="Aptos"/>
          <w:b/>
        </w:rPr>
        <w:t>Similar Psalms Analyzed</w:t>
      </w:r>
      <w:r>
        <w:rPr>
          <w:rFonts w:ascii="Aptos" w:hAnsi="Aptos"/>
        </w:rPr>
        <w:t>: 5 (Psalms 34, 109, 18, 31, 71)</w:t>
      </w:r>
    </w:p>
    <w:p>
      <w:pPr>
        <w:pStyle w:val="SummaryText"/>
      </w:pPr>
      <w:r>
        <w:rPr>
          <w:rFonts w:ascii="Aptos" w:hAnsi="Aptos"/>
          <w:b/>
        </w:rPr>
        <w:t>Deep Web Research</w:t>
      </w:r>
      <w:r>
        <w:rPr>
          <w:rFonts w:ascii="Aptos" w:hAnsi="Aptos"/>
        </w:rPr>
        <w:t>: Yes</w:t>
      </w:r>
    </w:p>
    <w:p>
      <w:pPr>
        <w:pStyle w:val="SummaryText"/>
      </w:pPr>
      <w:r>
        <w:rPr>
          <w:rFonts w:ascii="Aptos" w:hAnsi="Aptos"/>
          <w:b/>
        </w:rPr>
        <w:t>Literary Echoes Research</w:t>
      </w:r>
      <w:r>
        <w:rPr>
          <w:rFonts w:ascii="Aptos" w:hAnsi="Aptos"/>
        </w:rPr>
        <w:t>: Yes</w:t>
      </w:r>
    </w:p>
    <w:p>
      <w:pPr>
        <w:pStyle w:val="SummaryText"/>
      </w:pPr>
      <w:r>
        <w:rPr>
          <w:rFonts w:ascii="Aptos" w:hAnsi="Aptos"/>
          <w:b/>
        </w:rPr>
        <w:t>Sections Trimmed for Context</w:t>
      </w:r>
      <w:r>
        <w:rPr>
          <w:rFonts w:ascii="Aptos" w:hAnsi="Aptos"/>
        </w:rPr>
        <w:t>: None</w:t>
      </w:r>
    </w:p>
    <w:p>
      <w:pPr>
        <w:pStyle w:val="SummaryText"/>
      </w:pPr>
      <w:r>
        <w:rPr>
          <w:rFonts w:ascii="Aptos" w:hAnsi="Aptos"/>
          <w:b/>
        </w:rPr>
        <w:t>Master Editor Prompt Size</w:t>
      </w:r>
      <w:r>
        <w:rPr>
          <w:rFonts w:ascii="Aptos" w:hAnsi="Aptos"/>
        </w:rPr>
        <w:t>: 302,799 characters</w:t>
      </w:r>
    </w:p>
    <w:p>
      <w:pPr>
        <w:pStyle w:val="Heading3"/>
      </w:pPr>
      <w:r>
        <w:rPr>
          <w:rFonts w:ascii="Aptos" w:hAnsi="Aptos"/>
        </w:rPr>
        <w:t>Models Used</w:t>
      </w:r>
    </w:p>
    <w:p>
      <w:pPr>
        <w:pStyle w:val="SummaryText"/>
      </w:pPr>
      <w:r>
        <w:rPr>
          <w:rFonts w:ascii="Aptos" w:hAnsi="Aptos"/>
          <w:b/>
        </w:rPr>
        <w:t>Structural Analysis (Macro)</w:t>
      </w:r>
      <w:r>
        <w:rPr>
          <w:rFonts w:ascii="Aptos" w:hAnsi="Aptos"/>
        </w:rPr>
        <w:t>: claude-opus-4-6</w:t>
      </w:r>
    </w:p>
    <w:p>
      <w:pPr>
        <w:pStyle w:val="SummaryText"/>
      </w:pPr>
      <w:r>
        <w:rPr>
          <w:rFonts w:ascii="Aptos" w:hAnsi="Aptos"/>
          <w:b/>
        </w:rPr>
        <w:t>Verse Discovery (Micro)</w:t>
      </w:r>
      <w:r>
        <w:rPr>
          <w:rFonts w:ascii="Aptos" w:hAnsi="Aptos"/>
        </w:rPr>
        <w:t>: claude-sonnet-4-6</w:t>
      </w:r>
    </w:p>
    <w:p>
      <w:pPr>
        <w:pStyle w:val="SummaryText"/>
      </w:pPr>
      <w:r>
        <w:rPr>
          <w:rFonts w:ascii="Aptos" w:hAnsi="Aptos"/>
          <w:b/>
        </w:rPr>
        <w:t>Liturgical Librarian</w:t>
      </w:r>
      <w:r>
        <w:rPr>
          <w:rFonts w:ascii="Aptos" w:hAnsi="Aptos"/>
        </w:rPr>
        <w:t>: gemini-2.5-pro</w:t>
      </w:r>
    </w:p>
    <w:p>
      <w:pPr>
        <w:pStyle w:val="SummaryText"/>
      </w:pPr>
      <w:r>
        <w:rPr>
          <w:rFonts w:ascii="Aptos" w:hAnsi="Aptos"/>
          <w:b/>
        </w:rPr>
        <w:t>Figurative Curator</w:t>
      </w:r>
      <w:r>
        <w:rPr>
          <w:rFonts w:ascii="Aptos" w:hAnsi="Aptos"/>
        </w:rPr>
        <w:t>: gemini-3-pro-preview</w:t>
      </w:r>
    </w:p>
    <w:p>
      <w:pPr>
        <w:pStyle w:val="SummaryText"/>
      </w:pPr>
      <w:r>
        <w:rPr>
          <w:rFonts w:ascii="Aptos" w:hAnsi="Aptos"/>
          <w:b/>
        </w:rPr>
        <w:t>Insights Extraction</w:t>
      </w:r>
      <w:r>
        <w:rPr>
          <w:rFonts w:ascii="Aptos" w:hAnsi="Aptos"/>
        </w:rPr>
        <w:t>: claude-opus-4-6</w:t>
      </w:r>
    </w:p>
    <w:p>
      <w:pPr>
        <w:pStyle w:val="SummaryText"/>
      </w:pPr>
      <w:r>
        <w:rPr>
          <w:rFonts w:ascii="Aptos" w:hAnsi="Aptos"/>
          <w:b/>
        </w:rPr>
        <w:t>Question Generator</w:t>
      </w:r>
      <w:r>
        <w:rPr>
          <w:rFonts w:ascii="Aptos" w:hAnsi="Aptos"/>
        </w:rPr>
        <w:t>: claude-opus-4-6</w:t>
      </w:r>
    </w:p>
    <w:p>
      <w:pPr>
        <w:pStyle w:val="SummaryText"/>
      </w:pPr>
      <w:r>
        <w:rPr>
          <w:rFonts w:ascii="Aptos" w:hAnsi="Aptos"/>
          <w:b/>
        </w:rPr>
        <w:t>Commentary (Master Writer)</w:t>
      </w:r>
      <w:r>
        <w:rPr>
          <w:rFonts w:ascii="Aptos" w:hAnsi="Aptos"/>
        </w:rPr>
        <w:t>: claude-opus-4-6</w:t>
      </w:r>
    </w:p>
    <w:p>
      <w:pPr>
        <w:pStyle w:val="Heading3"/>
      </w:pPr>
      <w:r>
        <w:rPr>
          <w:rFonts w:ascii="Aptos" w:hAnsi="Aptos"/>
        </w:rPr>
        <w:t>Date Produced</w:t>
      </w:r>
    </w:p>
    <w:p>
      <w:pPr>
        <w:pStyle w:val="SummaryText"/>
      </w:pPr>
      <w:r>
        <w:rPr>
          <w:rFonts w:ascii="Aptos" w:hAnsi="Aptos"/>
        </w:rPr>
        <w:t>March 02, 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cs="Times New Roman"/>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