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22</w:t>
      </w:r>
    </w:p>
    <w:p>
      <w:pPr>
        <w:pStyle w:val="Heading2"/>
      </w:pPr>
      <w:r>
        <w:t>Psalm 22</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לַ֭מְנַצֵּחַ עַל־אַיֶּ֥לֶת הַשַּׁ֗חַר מִזְמ֥וֹר לְדָוִֽד׃</w:t>
            </w:r>
          </w:p>
        </w:tc>
        <w:tc>
          <w:tcPr>
            <w:tcW w:type="dxa" w:w="4680"/>
          </w:tcPr>
          <w:p>
            <w:r>
              <w:rPr>
                <w:rFonts w:ascii="Cambria" w:hAnsi="Cambria"/>
              </w:rPr>
              <w:t>For the leader; on ayyeleth ha-shaḥar. A psalm of David.</w:t>
            </w:r>
          </w:p>
        </w:tc>
      </w:tr>
      <w:tr>
        <w:tc>
          <w:tcPr>
            <w:tcW w:type="dxa" w:w="4680"/>
          </w:tcPr>
          <w:p>
            <w:r>
              <w:rPr>
                <w:b/>
                <w:sz w:val="24"/>
                <w:szCs w:val="24"/>
              </w:rPr>
              <w:t xml:space="preserve">2. </w:t>
            </w:r>
            <w:r>
              <w:rPr>
                <w:sz w:val="24"/>
                <w:rtl/>
                <w:szCs w:val="24"/>
              </w:rPr>
              <w:t>קֵלִ֣י קֵ֭לִי לָמָ֣ה עֲזַבְתָּ֑נִי רָח֥וֹק מִֽ֝ישׁוּעָתִ֗י דִּבְרֵ֥י שַׁאֲגָתִֽי׃</w:t>
            </w:r>
          </w:p>
        </w:tc>
        <w:tc>
          <w:tcPr>
            <w:tcW w:type="dxa" w:w="4680"/>
          </w:tcPr>
          <w:p>
            <w:r>
              <w:rPr>
                <w:rFonts w:ascii="Cambria" w:hAnsi="Cambria"/>
              </w:rPr>
              <w:t>My God, my God,</w:t>
              <w:br/>
              <w:t>why have You abandoned me;</w:t>
              <w:br/>
              <w:t>why so far from delivering me</w:t>
              <w:br/>
              <w:t>and from my anguished roaring?</w:t>
            </w:r>
          </w:p>
        </w:tc>
      </w:tr>
      <w:tr>
        <w:tc>
          <w:tcPr>
            <w:tcW w:type="dxa" w:w="4680"/>
          </w:tcPr>
          <w:p>
            <w:r>
              <w:rPr>
                <w:b/>
                <w:sz w:val="24"/>
                <w:szCs w:val="24"/>
              </w:rPr>
              <w:t xml:space="preserve">3. </w:t>
            </w:r>
            <w:r>
              <w:rPr>
                <w:sz w:val="24"/>
                <w:rtl/>
                <w:szCs w:val="24"/>
              </w:rPr>
              <w:t>אֱֽלֹקַ֗י אֶקְרָ֣א י֭וֹמָם וְלֹ֣א תַעֲנֶ֑ה וְ֝לַ֗יְלָה וְֽלֹא־דֻֽמִיָּ֥ה לִֽי׃</w:t>
            </w:r>
          </w:p>
        </w:tc>
        <w:tc>
          <w:tcPr>
            <w:tcW w:type="dxa" w:w="4680"/>
          </w:tcPr>
          <w:p>
            <w:r>
              <w:rPr>
                <w:rFonts w:ascii="Cambria" w:hAnsi="Cambria"/>
              </w:rPr>
              <w:t>My God,</w:t>
              <w:br/>
              <w:t>I cry by day—You answer not;</w:t>
              <w:br/>
              <w:t>by night, and have no respite.</w:t>
            </w:r>
          </w:p>
        </w:tc>
      </w:tr>
      <w:tr>
        <w:tc>
          <w:tcPr>
            <w:tcW w:type="dxa" w:w="4680"/>
          </w:tcPr>
          <w:p>
            <w:r>
              <w:rPr>
                <w:b/>
                <w:sz w:val="24"/>
                <w:szCs w:val="24"/>
              </w:rPr>
              <w:t xml:space="preserve">4. </w:t>
            </w:r>
            <w:r>
              <w:rPr>
                <w:sz w:val="24"/>
                <w:rtl/>
                <w:szCs w:val="24"/>
              </w:rPr>
              <w:t>וְאַתָּ֥ה קָד֑וֹשׁ י֝וֹשֵׁ֗ב תְּהִלּ֥וֹת יִשְׂרָאֵֽל׃</w:t>
            </w:r>
          </w:p>
        </w:tc>
        <w:tc>
          <w:tcPr>
            <w:tcW w:type="dxa" w:w="4680"/>
          </w:tcPr>
          <w:p>
            <w:r>
              <w:rPr>
                <w:rFonts w:ascii="Cambria" w:hAnsi="Cambria"/>
              </w:rPr>
              <w:t>But You are the Holy One,</w:t>
              <w:br/>
              <w:t>enthroned,</w:t>
              <w:br/>
              <w:t>the Praise of Israel.</w:t>
            </w:r>
          </w:p>
        </w:tc>
      </w:tr>
      <w:tr>
        <w:tc>
          <w:tcPr>
            <w:tcW w:type="dxa" w:w="4680"/>
          </w:tcPr>
          <w:p>
            <w:r>
              <w:rPr>
                <w:b/>
                <w:sz w:val="24"/>
                <w:szCs w:val="24"/>
              </w:rPr>
              <w:t xml:space="preserve">5. </w:t>
            </w:r>
            <w:r>
              <w:rPr>
                <w:sz w:val="24"/>
                <w:rtl/>
                <w:szCs w:val="24"/>
              </w:rPr>
              <w:t>בְּ֭ךָ בָּטְח֣וּ אֲבֹתֵ֑ינוּ בָּ֝טְח֗וּ וַֽתְּפַלְּטֵֽמוֹ׃</w:t>
            </w:r>
          </w:p>
        </w:tc>
        <w:tc>
          <w:tcPr>
            <w:tcW w:type="dxa" w:w="4680"/>
          </w:tcPr>
          <w:p>
            <w:r>
              <w:rPr>
                <w:rFonts w:ascii="Cambria" w:hAnsi="Cambria"/>
              </w:rPr>
              <w:t>In You our fathers trusted;</w:t>
              <w:br/>
              <w:t>they trusted, and You rescued them.</w:t>
            </w:r>
          </w:p>
        </w:tc>
      </w:tr>
      <w:tr>
        <w:tc>
          <w:tcPr>
            <w:tcW w:type="dxa" w:w="4680"/>
          </w:tcPr>
          <w:p>
            <w:r>
              <w:rPr>
                <w:b/>
                <w:sz w:val="24"/>
                <w:szCs w:val="24"/>
              </w:rPr>
              <w:t xml:space="preserve">6. </w:t>
            </w:r>
            <w:r>
              <w:rPr>
                <w:sz w:val="24"/>
                <w:rtl/>
                <w:szCs w:val="24"/>
              </w:rPr>
              <w:t>אֵלֶ֣יךָ זָעֲק֣וּ וְנִמְלָ֑טוּ בְּךָ֖ בָטְח֣וּ וְלֹא־בֽוֹשׁוּ׃</w:t>
            </w:r>
          </w:p>
        </w:tc>
        <w:tc>
          <w:tcPr>
            <w:tcW w:type="dxa" w:w="4680"/>
          </w:tcPr>
          <w:p>
            <w:r>
              <w:rPr>
                <w:rFonts w:ascii="Cambria" w:hAnsi="Cambria"/>
              </w:rPr>
              <w:t>To You they cried out</w:t>
              <w:br/>
              <w:t>and they escaped;</w:t>
              <w:br/>
              <w:t>in You they trusted</w:t>
              <w:br/>
              <w:t>and were not disappointed.</w:t>
            </w:r>
          </w:p>
        </w:tc>
      </w:tr>
      <w:tr>
        <w:tc>
          <w:tcPr>
            <w:tcW w:type="dxa" w:w="4680"/>
          </w:tcPr>
          <w:p>
            <w:r>
              <w:rPr>
                <w:b/>
                <w:sz w:val="24"/>
                <w:szCs w:val="24"/>
              </w:rPr>
              <w:t xml:space="preserve">7. </w:t>
            </w:r>
            <w:r>
              <w:rPr>
                <w:sz w:val="24"/>
                <w:rtl/>
                <w:szCs w:val="24"/>
              </w:rPr>
              <w:t>וְאָנֹכִ֣י תוֹלַ֣עַת וְלֹא־אִ֑ישׁ חֶרְפַּ֥ת אָ֝דָ֗ם וּבְז֥וּי עָֽם׃</w:t>
            </w:r>
          </w:p>
        </w:tc>
        <w:tc>
          <w:tcPr>
            <w:tcW w:type="dxa" w:w="4680"/>
          </w:tcPr>
          <w:p>
            <w:r>
              <w:rPr>
                <w:rFonts w:ascii="Cambria" w:hAnsi="Cambria"/>
              </w:rPr>
              <w:t>But I am a worm, less than human;</w:t>
              <w:br/>
              <w:t>scorned by men, despised by people.</w:t>
            </w:r>
          </w:p>
        </w:tc>
      </w:tr>
      <w:tr>
        <w:tc>
          <w:tcPr>
            <w:tcW w:type="dxa" w:w="4680"/>
          </w:tcPr>
          <w:p>
            <w:r>
              <w:rPr>
                <w:b/>
                <w:sz w:val="24"/>
                <w:szCs w:val="24"/>
              </w:rPr>
              <w:t xml:space="preserve">8. </w:t>
            </w:r>
            <w:r>
              <w:rPr>
                <w:sz w:val="24"/>
                <w:rtl/>
                <w:szCs w:val="24"/>
              </w:rPr>
              <w:t>כׇּל־רֹ֭אַי יַלְעִ֣גוּ לִ֑י יַפְטִ֥ירוּ בְ֝שָׂפָ֗ה יָנִ֥יעוּ רֹֽאשׁ׃</w:t>
            </w:r>
          </w:p>
        </w:tc>
        <w:tc>
          <w:tcPr>
            <w:tcW w:type="dxa" w:w="4680"/>
          </w:tcPr>
          <w:p>
            <w:r>
              <w:rPr>
                <w:rFonts w:ascii="Cambria" w:hAnsi="Cambria"/>
              </w:rPr>
              <w:t>All who see me mock me;</w:t>
              <w:br/>
              <w:t>they curl their lips,</w:t>
              <w:br/>
              <w:t>they shake their heads.</w:t>
            </w:r>
          </w:p>
        </w:tc>
      </w:tr>
      <w:tr>
        <w:tc>
          <w:tcPr>
            <w:tcW w:type="dxa" w:w="4680"/>
          </w:tcPr>
          <w:p>
            <w:r>
              <w:rPr>
                <w:b/>
                <w:sz w:val="24"/>
                <w:szCs w:val="24"/>
              </w:rPr>
              <w:t xml:space="preserve">9. </w:t>
            </w:r>
            <w:r>
              <w:rPr>
                <w:sz w:val="24"/>
                <w:rtl/>
                <w:szCs w:val="24"/>
              </w:rPr>
              <w:t>גֹּ֣ל אֶל־ה׳ יְפַלְּטֵ֑הוּ יַ֝צִּילֵ֗הוּ כִּ֘י־חָ֥פֵֽץ־בּֽוֹ׃</w:t>
            </w:r>
          </w:p>
        </w:tc>
        <w:tc>
          <w:tcPr>
            <w:tcW w:type="dxa" w:w="4680"/>
          </w:tcPr>
          <w:p>
            <w:r>
              <w:rPr>
                <w:rFonts w:ascii="Cambria" w:hAnsi="Cambria"/>
              </w:rPr>
              <w:t>“Let him commit himself to the LORD;</w:t>
              <w:br/>
              <w:t>let Him rescue him,</w:t>
              <w:br/>
              <w:t>let Him save him,</w:t>
              <w:br/>
              <w:t>for He is pleased with him.”</w:t>
            </w:r>
          </w:p>
        </w:tc>
      </w:tr>
      <w:tr>
        <w:tc>
          <w:tcPr>
            <w:tcW w:type="dxa" w:w="4680"/>
          </w:tcPr>
          <w:p>
            <w:r>
              <w:rPr>
                <w:b/>
                <w:sz w:val="24"/>
                <w:szCs w:val="24"/>
              </w:rPr>
              <w:t xml:space="preserve">10. </w:t>
            </w:r>
            <w:r>
              <w:rPr>
                <w:sz w:val="24"/>
                <w:rtl/>
                <w:szCs w:val="24"/>
              </w:rPr>
              <w:t>כִּֽי־אַתָּ֣ה גֹחִ֣י מִבָּ֑טֶן מַ֝בְטִיחִ֗י עַל־שְׁדֵ֥י אִמִּֽי׃</w:t>
            </w:r>
          </w:p>
        </w:tc>
        <w:tc>
          <w:tcPr>
            <w:tcW w:type="dxa" w:w="4680"/>
          </w:tcPr>
          <w:p>
            <w:r>
              <w:rPr>
                <w:rFonts w:ascii="Cambria" w:hAnsi="Cambria"/>
              </w:rPr>
              <w:t>You drew me from the womb,</w:t>
              <w:br/>
              <w:t>made me secure at my mother’s breast.</w:t>
            </w:r>
          </w:p>
        </w:tc>
      </w:tr>
      <w:tr>
        <w:tc>
          <w:tcPr>
            <w:tcW w:type="dxa" w:w="4680"/>
          </w:tcPr>
          <w:p>
            <w:r>
              <w:rPr>
                <w:b/>
                <w:sz w:val="24"/>
                <w:szCs w:val="24"/>
              </w:rPr>
              <w:t xml:space="preserve">11. </w:t>
            </w:r>
            <w:r>
              <w:rPr>
                <w:sz w:val="24"/>
                <w:rtl/>
                <w:szCs w:val="24"/>
              </w:rPr>
              <w:t>עָ֭לֶיךָ הׇשְׁלַ֣כְתִּי מֵרָ֑חֶם מִבֶּ֥טֶן אִ֝מִּ֗י קֵ֣לִי אָֽתָּה׃</w:t>
            </w:r>
          </w:p>
        </w:tc>
        <w:tc>
          <w:tcPr>
            <w:tcW w:type="dxa" w:w="4680"/>
          </w:tcPr>
          <w:p>
            <w:r>
              <w:rPr>
                <w:rFonts w:ascii="Cambria" w:hAnsi="Cambria"/>
              </w:rPr>
              <w:t>I became Your charge at birth;</w:t>
              <w:br/>
              <w:t>from my mother’s womb You have been my God.</w:t>
            </w:r>
          </w:p>
        </w:tc>
      </w:tr>
      <w:tr>
        <w:tc>
          <w:tcPr>
            <w:tcW w:type="dxa" w:w="4680"/>
          </w:tcPr>
          <w:p>
            <w:r>
              <w:rPr>
                <w:b/>
                <w:sz w:val="24"/>
                <w:szCs w:val="24"/>
              </w:rPr>
              <w:t xml:space="preserve">12. </w:t>
            </w:r>
            <w:r>
              <w:rPr>
                <w:sz w:val="24"/>
                <w:rtl/>
                <w:szCs w:val="24"/>
              </w:rPr>
              <w:t>אַל־תִּרְחַ֣ק מִ֭מֶּנִּי כִּי־צָרָ֣ה קְרוֹבָ֑ה כִּי־אֵ֥ין עוֹזֵֽר׃</w:t>
            </w:r>
          </w:p>
        </w:tc>
        <w:tc>
          <w:tcPr>
            <w:tcW w:type="dxa" w:w="4680"/>
          </w:tcPr>
          <w:p>
            <w:r>
              <w:rPr>
                <w:rFonts w:ascii="Cambria" w:hAnsi="Cambria"/>
              </w:rPr>
              <w:t>Do not be far from me,</w:t>
              <w:br/>
              <w:t>for trouble is near,</w:t>
              <w:br/>
              <w:t>and there is none to help.</w:t>
            </w:r>
          </w:p>
        </w:tc>
      </w:tr>
      <w:tr>
        <w:tc>
          <w:tcPr>
            <w:tcW w:type="dxa" w:w="4680"/>
          </w:tcPr>
          <w:p>
            <w:r>
              <w:rPr>
                <w:b/>
                <w:sz w:val="24"/>
                <w:szCs w:val="24"/>
              </w:rPr>
              <w:t xml:space="preserve">13. </w:t>
            </w:r>
            <w:r>
              <w:rPr>
                <w:sz w:val="24"/>
                <w:rtl/>
                <w:szCs w:val="24"/>
              </w:rPr>
              <w:t>סְ֭בָבוּנִי פָּרִ֣ים רַבִּ֑ים אַבִּירֵ֖י בָשָׁ֣ן כִּתְּרֽוּנִי׃</w:t>
            </w:r>
          </w:p>
        </w:tc>
        <w:tc>
          <w:tcPr>
            <w:tcW w:type="dxa" w:w="4680"/>
          </w:tcPr>
          <w:p>
            <w:r>
              <w:rPr>
                <w:rFonts w:ascii="Cambria" w:hAnsi="Cambria"/>
              </w:rPr>
              <w:t>Many bulls surround me,</w:t>
              <w:br/>
              <w:t>mighty ones of Bashan encircle me.</w:t>
            </w:r>
          </w:p>
        </w:tc>
      </w:tr>
      <w:tr>
        <w:tc>
          <w:tcPr>
            <w:tcW w:type="dxa" w:w="4680"/>
          </w:tcPr>
          <w:p>
            <w:r>
              <w:rPr>
                <w:b/>
                <w:sz w:val="24"/>
                <w:szCs w:val="24"/>
              </w:rPr>
              <w:t xml:space="preserve">14. </w:t>
            </w:r>
            <w:r>
              <w:rPr>
                <w:sz w:val="24"/>
                <w:rtl/>
                <w:szCs w:val="24"/>
              </w:rPr>
              <w:t>פָּצ֣וּ עָלַ֣י פִּיהֶ֑ם אַ֝רְיֵ֗ה טֹרֵ֥ף וְשֹׁאֵֽג׃</w:t>
            </w:r>
          </w:p>
        </w:tc>
        <w:tc>
          <w:tcPr>
            <w:tcW w:type="dxa" w:w="4680"/>
          </w:tcPr>
          <w:p>
            <w:r>
              <w:rPr>
                <w:rFonts w:ascii="Cambria" w:hAnsi="Cambria"/>
              </w:rPr>
              <w:t>They open their mouths at me</w:t>
              <w:br/>
              <w:t>like tearing, roaring lions.</w:t>
            </w:r>
          </w:p>
        </w:tc>
      </w:tr>
      <w:tr>
        <w:tc>
          <w:tcPr>
            <w:tcW w:type="dxa" w:w="4680"/>
          </w:tcPr>
          <w:p>
            <w:r>
              <w:rPr>
                <w:b/>
                <w:sz w:val="24"/>
                <w:szCs w:val="24"/>
              </w:rPr>
              <w:t xml:space="preserve">15. </w:t>
            </w:r>
            <w:r>
              <w:rPr>
                <w:sz w:val="24"/>
                <w:rtl/>
                <w:szCs w:val="24"/>
              </w:rPr>
              <w:t>כַּמַּ֥יִם נִשְׁפַּכְתִּי֮ וְהִתְפָּֽרְד֗וּ כׇּֽל־עַצְמ֫וֹתָ֥י הָיָ֣ה לִ֭בִּי כַּדּוֹנָ֑ג נָ֝מֵ֗ס בְּת֣וֹךְ מֵעָֽי׃</w:t>
            </w:r>
          </w:p>
        </w:tc>
        <w:tc>
          <w:tcPr>
            <w:tcW w:type="dxa" w:w="4680"/>
          </w:tcPr>
          <w:p>
            <w:r>
              <w:rPr>
                <w:rFonts w:ascii="Cambria" w:hAnsi="Cambria"/>
              </w:rPr>
              <w:t>My life ebbs away:</w:t>
              <w:br/>
              <w:t>all my bones are disjointed;</w:t>
              <w:br/>
              <w:t>my heart is like wax,</w:t>
              <w:br/>
              <w:t>melting within me;</w:t>
            </w:r>
          </w:p>
        </w:tc>
      </w:tr>
      <w:tr>
        <w:tc>
          <w:tcPr>
            <w:tcW w:type="dxa" w:w="4680"/>
          </w:tcPr>
          <w:p>
            <w:r>
              <w:rPr>
                <w:b/>
                <w:sz w:val="24"/>
                <w:szCs w:val="24"/>
              </w:rPr>
              <w:t xml:space="preserve">16. </w:t>
            </w:r>
            <w:r>
              <w:rPr>
                <w:sz w:val="24"/>
                <w:rtl/>
                <w:szCs w:val="24"/>
              </w:rPr>
              <w:t>יָ֘בֵ֤שׁ כַּחֶ֨רֶשׂ ׀ כֹּחִ֗י וּ֭לְשׁוֹנִי מֻדְבָּ֣ק מַלְקוֹחָ֑י וְֽלַעֲפַר־מָ֥וֶת תִּשְׁפְּתֵֽנִי׃</w:t>
            </w:r>
          </w:p>
        </w:tc>
        <w:tc>
          <w:tcPr>
            <w:tcW w:type="dxa" w:w="4680"/>
          </w:tcPr>
          <w:p>
            <w:r>
              <w:rPr>
                <w:rFonts w:ascii="Cambria" w:hAnsi="Cambria"/>
              </w:rPr>
              <w:t>my vigor dries up like a shard;</w:t>
              <w:br/>
              <w:t>my tongue cleaves to my palate;</w:t>
              <w:br/>
              <w:t>You commit me to the dust of death.</w:t>
            </w:r>
          </w:p>
        </w:tc>
      </w:tr>
      <w:tr>
        <w:tc>
          <w:tcPr>
            <w:tcW w:type="dxa" w:w="4680"/>
          </w:tcPr>
          <w:p>
            <w:r>
              <w:rPr>
                <w:b/>
                <w:sz w:val="24"/>
                <w:szCs w:val="24"/>
              </w:rPr>
              <w:t xml:space="preserve">17. </w:t>
            </w:r>
            <w:r>
              <w:rPr>
                <w:sz w:val="24"/>
                <w:rtl/>
                <w:szCs w:val="24"/>
              </w:rPr>
              <w:t>כִּ֥י סְבָב֗וּנִי כְּלָ֫בִ֥ים עֲדַ֣ת מְ֭רֵעִים הִקִּיפ֑וּנִי כָּ֝אֲרִ֗י יָדַ֥י וְרַגְלָֽי׃</w:t>
            </w:r>
          </w:p>
        </w:tc>
        <w:tc>
          <w:tcPr>
            <w:tcW w:type="dxa" w:w="4680"/>
          </w:tcPr>
          <w:p>
            <w:r>
              <w:rPr>
                <w:rFonts w:ascii="Cambria" w:hAnsi="Cambria"/>
              </w:rPr>
              <w:t>Dogs surround me;</w:t>
              <w:br/>
              <w:t>a pack of evil ones closes in on me,</w:t>
              <w:br/>
              <w:t>like lions [they maul] my hands and feet.</w:t>
            </w:r>
          </w:p>
        </w:tc>
      </w:tr>
      <w:tr>
        <w:tc>
          <w:tcPr>
            <w:tcW w:type="dxa" w:w="4680"/>
          </w:tcPr>
          <w:p>
            <w:r>
              <w:rPr>
                <w:b/>
                <w:sz w:val="24"/>
                <w:szCs w:val="24"/>
              </w:rPr>
              <w:t xml:space="preserve">18. </w:t>
            </w:r>
            <w:r>
              <w:rPr>
                <w:sz w:val="24"/>
                <w:rtl/>
                <w:szCs w:val="24"/>
              </w:rPr>
              <w:t>אֲסַפֵּ֥ר כׇּל־עַצְמוֹתָ֑י הֵ֥מָּה יַ֝בִּ֗יטוּ יִרְאוּ־בִֽי׃</w:t>
            </w:r>
          </w:p>
        </w:tc>
        <w:tc>
          <w:tcPr>
            <w:tcW w:type="dxa" w:w="4680"/>
          </w:tcPr>
          <w:p>
            <w:r>
              <w:rPr>
                <w:rFonts w:ascii="Cambria" w:hAnsi="Cambria"/>
              </w:rPr>
              <w:t>I take the count of all my bones</w:t>
              <w:br/>
              <w:t>while they look on and gloat.</w:t>
            </w:r>
          </w:p>
        </w:tc>
      </w:tr>
      <w:tr>
        <w:tc>
          <w:tcPr>
            <w:tcW w:type="dxa" w:w="4680"/>
          </w:tcPr>
          <w:p>
            <w:r>
              <w:rPr>
                <w:b/>
                <w:sz w:val="24"/>
                <w:szCs w:val="24"/>
              </w:rPr>
              <w:t xml:space="preserve">19. </w:t>
            </w:r>
            <w:r>
              <w:rPr>
                <w:sz w:val="24"/>
                <w:rtl/>
                <w:szCs w:val="24"/>
              </w:rPr>
              <w:t>יְחַלְּק֣וּ בְגָדַ֣י לָהֶ֑ם וְעַל־לְ֝בוּשִׁ֗י יַפִּ֥ילוּ גוֹרָֽל׃</w:t>
            </w:r>
          </w:p>
        </w:tc>
        <w:tc>
          <w:tcPr>
            <w:tcW w:type="dxa" w:w="4680"/>
          </w:tcPr>
          <w:p>
            <w:r>
              <w:rPr>
                <w:rFonts w:ascii="Cambria" w:hAnsi="Cambria"/>
              </w:rPr>
              <w:t>They divide my clothes among themselves,</w:t>
              <w:br/>
              <w:t>casting lots for my garments.</w:t>
            </w:r>
          </w:p>
        </w:tc>
      </w:tr>
      <w:tr>
        <w:tc>
          <w:tcPr>
            <w:tcW w:type="dxa" w:w="4680"/>
          </w:tcPr>
          <w:p>
            <w:r>
              <w:rPr>
                <w:b/>
                <w:sz w:val="24"/>
                <w:szCs w:val="24"/>
              </w:rPr>
              <w:t xml:space="preserve">20. </w:t>
            </w:r>
            <w:r>
              <w:rPr>
                <w:sz w:val="24"/>
                <w:rtl/>
                <w:szCs w:val="24"/>
              </w:rPr>
              <w:t>וְאַתָּ֣ה ה׳ אַל־תִּרְחָ֑ק אֱ֝יָלוּתִ֗י לְעֶזְרָ֥תִי חֽוּשָׁה׃</w:t>
            </w:r>
          </w:p>
        </w:tc>
        <w:tc>
          <w:tcPr>
            <w:tcW w:type="dxa" w:w="4680"/>
          </w:tcPr>
          <w:p>
            <w:r>
              <w:rPr>
                <w:rFonts w:ascii="Cambria" w:hAnsi="Cambria"/>
              </w:rPr>
              <w:t>But You, O LORD, be not far off;</w:t>
              <w:br/>
              <w:t>my strength, hasten to my aid.</w:t>
            </w:r>
          </w:p>
        </w:tc>
      </w:tr>
      <w:tr>
        <w:tc>
          <w:tcPr>
            <w:tcW w:type="dxa" w:w="4680"/>
          </w:tcPr>
          <w:p>
            <w:r>
              <w:rPr>
                <w:b/>
                <w:sz w:val="24"/>
                <w:szCs w:val="24"/>
              </w:rPr>
              <w:t xml:space="preserve">21. </w:t>
            </w:r>
            <w:r>
              <w:rPr>
                <w:sz w:val="24"/>
                <w:rtl/>
                <w:szCs w:val="24"/>
              </w:rPr>
              <w:t>הַצִּ֣ילָה מֵחֶ֣רֶב נַפְשִׁ֑י מִיַּד־כֶּ֝֗לֶב יְחִידָתִֽי׃</w:t>
            </w:r>
          </w:p>
        </w:tc>
        <w:tc>
          <w:tcPr>
            <w:tcW w:type="dxa" w:w="4680"/>
          </w:tcPr>
          <w:p>
            <w:r>
              <w:rPr>
                <w:rFonts w:ascii="Cambria" w:hAnsi="Cambria"/>
              </w:rPr>
              <w:t>Save my life from the sword,</w:t>
              <w:br/>
              <w:t>my precious life from the clutches of a dog.</w:t>
            </w:r>
          </w:p>
        </w:tc>
      </w:tr>
      <w:tr>
        <w:tc>
          <w:tcPr>
            <w:tcW w:type="dxa" w:w="4680"/>
          </w:tcPr>
          <w:p>
            <w:r>
              <w:rPr>
                <w:b/>
                <w:sz w:val="24"/>
                <w:szCs w:val="24"/>
              </w:rPr>
              <w:t xml:space="preserve">22. </w:t>
            </w:r>
            <w:r>
              <w:rPr>
                <w:sz w:val="24"/>
                <w:rtl/>
                <w:szCs w:val="24"/>
              </w:rPr>
              <w:t>ה֭וֹשִׁיעֵנִי מִפִּ֣י אַרְיֵ֑ה וּמִקַּרְנֵ֖י רֵמִ֣ים עֲנִיתָֽנִי׃</w:t>
            </w:r>
          </w:p>
        </w:tc>
        <w:tc>
          <w:tcPr>
            <w:tcW w:type="dxa" w:w="4680"/>
          </w:tcPr>
          <w:p>
            <w:r>
              <w:rPr>
                <w:rFonts w:ascii="Cambria" w:hAnsi="Cambria"/>
              </w:rPr>
              <w:t>Deliver me from a lion’s mouth;</w:t>
              <w:br/>
              <w:t>from the horns of wild oxen rescue me.</w:t>
            </w:r>
          </w:p>
        </w:tc>
      </w:tr>
      <w:tr>
        <w:tc>
          <w:tcPr>
            <w:tcW w:type="dxa" w:w="4680"/>
          </w:tcPr>
          <w:p>
            <w:r>
              <w:rPr>
                <w:b/>
                <w:sz w:val="24"/>
                <w:szCs w:val="24"/>
              </w:rPr>
              <w:t xml:space="preserve">23. </w:t>
            </w:r>
            <w:r>
              <w:rPr>
                <w:sz w:val="24"/>
                <w:rtl/>
                <w:szCs w:val="24"/>
              </w:rPr>
              <w:t>אֲסַפְּרָ֣ה שִׁמְךָ֣ לְאֶחָ֑י בְּת֖וֹךְ קָהָ֣ל אֲהַלְלֶֽךָּ׃</w:t>
            </w:r>
          </w:p>
        </w:tc>
        <w:tc>
          <w:tcPr>
            <w:tcW w:type="dxa" w:w="4680"/>
          </w:tcPr>
          <w:p>
            <w:r>
              <w:rPr>
                <w:rFonts w:ascii="Cambria" w:hAnsi="Cambria"/>
              </w:rPr>
              <w:t>Then will I proclaim Your fame to my brethren,</w:t>
              <w:br/>
              <w:t>praise You in the congregation.</w:t>
            </w:r>
          </w:p>
        </w:tc>
      </w:tr>
      <w:tr>
        <w:tc>
          <w:tcPr>
            <w:tcW w:type="dxa" w:w="4680"/>
          </w:tcPr>
          <w:p>
            <w:r>
              <w:rPr>
                <w:b/>
                <w:sz w:val="24"/>
                <w:szCs w:val="24"/>
              </w:rPr>
              <w:t xml:space="preserve">24. </w:t>
            </w:r>
            <w:r>
              <w:rPr>
                <w:sz w:val="24"/>
                <w:rtl/>
                <w:szCs w:val="24"/>
              </w:rPr>
              <w:t>יִרְאֵ֤י ה׳ ׀ הַֽלְל֗וּהוּ כׇּל־זֶ֣רַע יַעֲקֹ֣ב כַּבְּד֑וּהוּ וְג֥וּרוּ מִ֝מֶּ֗נּוּ כׇּל־זֶ֥רַע יִשְׂרָאֵֽל׃</w:t>
            </w:r>
          </w:p>
        </w:tc>
        <w:tc>
          <w:tcPr>
            <w:tcW w:type="dxa" w:w="4680"/>
          </w:tcPr>
          <w:p>
            <w:r>
              <w:rPr>
                <w:rFonts w:ascii="Cambria" w:hAnsi="Cambria"/>
              </w:rPr>
              <w:t>You who fear the LORD, praise Him!</w:t>
              <w:br/>
              <w:t>All you offspring of Jacob, honor Him!</w:t>
              <w:br/>
              <w:t>Be in dread of Him, all you offspring of Israel!</w:t>
            </w:r>
          </w:p>
        </w:tc>
      </w:tr>
      <w:tr>
        <w:tc>
          <w:tcPr>
            <w:tcW w:type="dxa" w:w="4680"/>
          </w:tcPr>
          <w:p>
            <w:r>
              <w:rPr>
                <w:b/>
                <w:sz w:val="24"/>
                <w:szCs w:val="24"/>
              </w:rPr>
              <w:t xml:space="preserve">25. </w:t>
            </w:r>
            <w:r>
              <w:rPr>
                <w:sz w:val="24"/>
                <w:rtl/>
                <w:szCs w:val="24"/>
              </w:rPr>
              <w:t>כִּ֤י לֹֽא־בָזָ֨ה וְלֹ֪א שִׁקַּ֡ץ עֱנ֬וּת עָנִ֗י וְלֹא־הִסְתִּ֣יר פָּנָ֣יו מִמֶּ֑נּוּ וּֽבְשַׁוְּע֖וֹ אֵלָ֣יו שָׁמֵֽעַ׃</w:t>
            </w:r>
          </w:p>
        </w:tc>
        <w:tc>
          <w:tcPr>
            <w:tcW w:type="dxa" w:w="4680"/>
          </w:tcPr>
          <w:p>
            <w:r>
              <w:rPr>
                <w:rFonts w:ascii="Cambria" w:hAnsi="Cambria"/>
              </w:rPr>
              <w:t>For He did not scorn, He did not spurn</w:t>
              <w:br/>
              <w:t>the plea of the lowly;</w:t>
              <w:br/>
              <w:t>He did not hide His face from him;</w:t>
              <w:br/>
              <w:t>when he cried out to Him, He listened.</w:t>
            </w:r>
          </w:p>
        </w:tc>
      </w:tr>
      <w:tr>
        <w:tc>
          <w:tcPr>
            <w:tcW w:type="dxa" w:w="4680"/>
          </w:tcPr>
          <w:p>
            <w:r>
              <w:rPr>
                <w:b/>
                <w:sz w:val="24"/>
                <w:szCs w:val="24"/>
              </w:rPr>
              <w:t xml:space="preserve">26. </w:t>
            </w:r>
            <w:r>
              <w:rPr>
                <w:sz w:val="24"/>
                <w:rtl/>
                <w:szCs w:val="24"/>
              </w:rPr>
              <w:t>מֵ֥אִתְּךָ֗ תְּֽהִלָּ֫תִ֥י בְּקָהָ֥ל רָ֑ב נְדָרַ֥י אֲ֝שַׁלֵּ֗ם נֶ֣גֶד יְרֵאָֽיו׃</w:t>
            </w:r>
          </w:p>
        </w:tc>
        <w:tc>
          <w:tcPr>
            <w:tcW w:type="dxa" w:w="4680"/>
          </w:tcPr>
          <w:p>
            <w:r>
              <w:rPr>
                <w:rFonts w:ascii="Cambria" w:hAnsi="Cambria"/>
              </w:rPr>
              <w:t>Because of You I offer praise in the great congregation;</w:t>
              <w:br/>
              <w:t>I pay my vows in the presence of His worshipers.</w:t>
            </w:r>
          </w:p>
        </w:tc>
      </w:tr>
      <w:tr>
        <w:tc>
          <w:tcPr>
            <w:tcW w:type="dxa" w:w="4680"/>
          </w:tcPr>
          <w:p>
            <w:r>
              <w:rPr>
                <w:b/>
                <w:sz w:val="24"/>
                <w:szCs w:val="24"/>
              </w:rPr>
              <w:t xml:space="preserve">27. </w:t>
            </w:r>
            <w:r>
              <w:rPr>
                <w:sz w:val="24"/>
                <w:rtl/>
                <w:szCs w:val="24"/>
              </w:rPr>
              <w:t>יֹאכְל֬וּ עֲנָוִ֨ים ׀ וְיִשְׂבָּ֗עוּ יְהַֽלְל֣וּ ה׳ דֹּ֣רְשָׁ֑יו יְחִ֖י לְבַבְכֶ֣ם לָעַֽד׃</w:t>
            </w:r>
          </w:p>
        </w:tc>
        <w:tc>
          <w:tcPr>
            <w:tcW w:type="dxa" w:w="4680"/>
          </w:tcPr>
          <w:p>
            <w:r>
              <w:rPr>
                <w:rFonts w:ascii="Cambria" w:hAnsi="Cambria"/>
              </w:rPr>
              <w:t>Let the lowly eat and be satisfied;</w:t>
              <w:br/>
              <w:t>let all who seek the LORD praise Him.</w:t>
              <w:br/>
              <w:t>Always be of good cheer!</w:t>
            </w:r>
          </w:p>
        </w:tc>
      </w:tr>
      <w:tr>
        <w:tc>
          <w:tcPr>
            <w:tcW w:type="dxa" w:w="4680"/>
          </w:tcPr>
          <w:p>
            <w:r>
              <w:rPr>
                <w:b/>
                <w:sz w:val="24"/>
                <w:szCs w:val="24"/>
              </w:rPr>
              <w:t xml:space="preserve">28. </w:t>
            </w:r>
            <w:r>
              <w:rPr>
                <w:sz w:val="24"/>
                <w:rtl/>
                <w:szCs w:val="24"/>
              </w:rPr>
              <w:t>יִזְכְּר֤וּ ׀ וְיָשֻׁ֣בוּ אֶל־ה׳ כׇּל־אַפְסֵי־אָ֑רֶץ וְיִֽשְׁתַּחֲו֥וּ לְ֝פָנֶ֗יךָ כׇּֽל־מִשְׁפְּח֥וֹת גּוֹיִֽם׃</w:t>
            </w:r>
          </w:p>
        </w:tc>
        <w:tc>
          <w:tcPr>
            <w:tcW w:type="dxa" w:w="4680"/>
          </w:tcPr>
          <w:p>
            <w:r>
              <w:rPr>
                <w:rFonts w:ascii="Cambria" w:hAnsi="Cambria"/>
              </w:rPr>
              <w:t>Let all the ends of the earth pay heed and turn to the LORD,</w:t>
              <w:br/>
              <w:t>and the peoples of all nations prostrate themselves before You;</w:t>
            </w:r>
          </w:p>
        </w:tc>
      </w:tr>
      <w:tr>
        <w:tc>
          <w:tcPr>
            <w:tcW w:type="dxa" w:w="4680"/>
          </w:tcPr>
          <w:p>
            <w:r>
              <w:rPr>
                <w:b/>
                <w:sz w:val="24"/>
                <w:szCs w:val="24"/>
              </w:rPr>
              <w:t xml:space="preserve">29. </w:t>
            </w:r>
            <w:r>
              <w:rPr>
                <w:sz w:val="24"/>
                <w:rtl/>
                <w:szCs w:val="24"/>
              </w:rPr>
              <w:t>כִּ֣י לַ֭ה׳ הַמְּלוּכָ֑ה וּ֝מֹשֵׁ֗ל בַּגּוֹיִֽם׃</w:t>
            </w:r>
          </w:p>
        </w:tc>
        <w:tc>
          <w:tcPr>
            <w:tcW w:type="dxa" w:w="4680"/>
          </w:tcPr>
          <w:p>
            <w:r>
              <w:rPr>
                <w:rFonts w:ascii="Cambria" w:hAnsi="Cambria"/>
              </w:rPr>
              <w:t>for kingship is the LORD’s</w:t>
              <w:br/>
              <w:t>and He rules the nations.</w:t>
            </w:r>
          </w:p>
        </w:tc>
      </w:tr>
      <w:tr>
        <w:tc>
          <w:tcPr>
            <w:tcW w:type="dxa" w:w="4680"/>
          </w:tcPr>
          <w:p>
            <w:r>
              <w:rPr>
                <w:b/>
                <w:sz w:val="24"/>
                <w:szCs w:val="24"/>
              </w:rPr>
              <w:t xml:space="preserve">30. </w:t>
            </w:r>
            <w:r>
              <w:rPr>
                <w:sz w:val="24"/>
                <w:rtl/>
                <w:szCs w:val="24"/>
              </w:rPr>
              <w:t>אָכְל֬וּ וַיִּֽשְׁתַּחֲו֨וּ ׀ כׇּֽל־דִּשְׁנֵי־אֶ֗רֶץ לְפָנָ֣יו יִ֭כְרְעוּ כׇּל־יוֹרְדֵ֣י עָפָ֑ר וְ֝נַפְשׁ֗וֹ לֹ֣א חִיָּֽה׃</w:t>
            </w:r>
          </w:p>
        </w:tc>
        <w:tc>
          <w:tcPr>
            <w:tcW w:type="dxa" w:w="4680"/>
          </w:tcPr>
          <w:p>
            <w:r>
              <w:rPr>
                <w:rFonts w:ascii="Cambria" w:hAnsi="Cambria"/>
              </w:rPr>
              <w:t>All those in full vigor shall eat and prostrate themselves;</w:t>
              <w:br/>
              <w:t>all those at death’s door, whose spirits flag,</w:t>
              <w:br/>
              <w:t>shall bend the knee before Him.</w:t>
            </w:r>
          </w:p>
        </w:tc>
      </w:tr>
      <w:tr>
        <w:tc>
          <w:tcPr>
            <w:tcW w:type="dxa" w:w="4680"/>
          </w:tcPr>
          <w:p>
            <w:r>
              <w:rPr>
                <w:b/>
                <w:sz w:val="24"/>
                <w:szCs w:val="24"/>
              </w:rPr>
              <w:t xml:space="preserve">31. </w:t>
            </w:r>
            <w:r>
              <w:rPr>
                <w:sz w:val="24"/>
                <w:rtl/>
                <w:szCs w:val="24"/>
              </w:rPr>
              <w:t>זֶ֥רַע יַֽעַבְדֶ֑נּוּ יְסֻפַּ֖ר לַֽאדֹנָ֣י לַדּֽוֹר׃</w:t>
            </w:r>
          </w:p>
        </w:tc>
        <w:tc>
          <w:tcPr>
            <w:tcW w:type="dxa" w:w="4680"/>
          </w:tcPr>
          <w:p>
            <w:r>
              <w:rPr>
                <w:rFonts w:ascii="Cambria" w:hAnsi="Cambria"/>
              </w:rPr>
              <w:t>Offspring shall serve Him;</w:t>
              <w:br/>
              <w:t>the Lord’s fame shall be proclaimed to the generation</w:t>
            </w:r>
          </w:p>
        </w:tc>
      </w:tr>
      <w:tr>
        <w:tc>
          <w:tcPr>
            <w:tcW w:type="dxa" w:w="4680"/>
          </w:tcPr>
          <w:p>
            <w:r>
              <w:rPr>
                <w:b/>
                <w:sz w:val="24"/>
                <w:szCs w:val="24"/>
              </w:rPr>
              <w:t xml:space="preserve">32. </w:t>
            </w:r>
            <w:r>
              <w:rPr>
                <w:sz w:val="24"/>
                <w:rtl/>
                <w:szCs w:val="24"/>
              </w:rPr>
              <w:t>יָ֭בֹאוּ וְיַגִּ֣ידוּ צִדְקָת֑וֹ לְעַ֥ם נ֝וֹלָ֗ד כִּ֣י עָשָֽׂה׃ {פ}</w:t>
            </w:r>
          </w:p>
        </w:tc>
        <w:tc>
          <w:tcPr>
            <w:tcW w:type="dxa" w:w="4680"/>
          </w:tcPr>
          <w:p>
            <w:r>
              <w:rPr>
                <w:rFonts w:ascii="Cambria" w:hAnsi="Cambria"/>
              </w:rPr>
              <w:t>to come;</w:t>
              <w:br/>
              <w:t>they shall tell of His beneficence to people yet to be born,</w:t>
              <w:br/>
              <w:t>for He has acted.</w:t>
            </w:r>
          </w:p>
        </w:tc>
      </w:tr>
    </w:tbl>
    <w:p/>
    <w:p>
      <w:r>
        <w:br w:type="page"/>
      </w:r>
    </w:p>
    <w:p>
      <w:pPr>
        <w:pStyle w:val="Heading2"/>
      </w:pPr>
      <w:r>
        <w:t>Introduction</w:t>
      </w:r>
    </w:p>
    <w:p>
      <w:pPr>
        <w:pStyle w:val="BodySans"/>
        <w:bidi w:val="0"/>
      </w:pPr>
      <w:r>
        <w:t xml:space="preserve">Something grammatically violent happens midway through Psalm 22. For twenty verses, the speaker has been doing what lament psalmists do: crying out, accusing, petitioning. The verbs all lean forward — הוֹשִׁיעֵנִי ("save me"), הַצִּילָה ("rescue"), חוּשָׁה ("hurry"). Then, without warning, in the second half of verse 22, a single word appears in the perfect tense — the tense of completed action — where every reader expects another desperate imperative: עֲנִיתָנִי, "you answered me." Not "answer me." You </w:t>
      </w:r>
      <w:r>
        <w:rPr>
          <w:i/>
        </w:rPr>
        <w:t>answered</w:t>
      </w:r>
      <w:r>
        <w:t xml:space="preserve"> me. No angel descends, no army scatters, no narrative explains what happened. And yet that bare verb triggers the most extravagant tonal reversal in the Hebrew Bible: from a man dissolving into dust to a vision of every nation on earth, including the dead, bowing before YHWH.</w:t>
      </w:r>
    </w:p>
    <w:p>
      <w:pPr>
        <w:pStyle w:val="BodySans"/>
        <w:bidi w:val="0"/>
      </w:pPr>
      <w:r>
        <w:t>The psalm's architecture is built on oscillation. After the superscription (v. 1), complaint and trust alternate in two full cycles, each more intense than the last, before arriving at the climactic petition:</w:t>
      </w:r>
    </w:p>
    <w:p>
      <w:pPr>
        <w:pStyle w:val="ListBullet"/>
        <w:bidi w:val="0"/>
      </w:pPr>
      <w:r>
        <w:rPr>
          <w:rFonts w:ascii="Aptos" w:hAnsi="Aptos"/>
          <w:b/>
          <w:i w:val="0"/>
          <w:sz w:val="24"/>
        </w:rPr>
        <w:t>Verses 2–3</w:t>
      </w:r>
      <w:r>
        <w:rPr>
          <w:rFonts w:ascii="Aptos" w:hAnsi="Aptos"/>
          <w:sz w:val="24"/>
        </w:rPr>
        <w:t>: Opening cry — divine absence and silence</w:t>
      </w:r>
    </w:p>
    <w:p>
      <w:pPr>
        <w:pStyle w:val="ListBullet"/>
        <w:bidi w:val="0"/>
      </w:pPr>
      <w:r>
        <w:rPr>
          <w:rFonts w:ascii="Aptos" w:hAnsi="Aptos"/>
          <w:b/>
          <w:i w:val="0"/>
          <w:sz w:val="24"/>
        </w:rPr>
        <w:t>Verses 4–6</w:t>
      </w:r>
      <w:r>
        <w:rPr>
          <w:rFonts w:ascii="Aptos" w:hAnsi="Aptos"/>
          <w:sz w:val="24"/>
        </w:rPr>
        <w:t>: First trust recall — ancestors trusted; God delivered</w:t>
      </w:r>
    </w:p>
    <w:p>
      <w:pPr>
        <w:pStyle w:val="ListBullet"/>
        <w:bidi w:val="0"/>
      </w:pPr>
      <w:r>
        <w:rPr>
          <w:rFonts w:ascii="Aptos" w:hAnsi="Aptos"/>
          <w:b/>
          <w:i w:val="0"/>
          <w:sz w:val="24"/>
        </w:rPr>
        <w:t>Verses 7–9</w:t>
      </w:r>
      <w:r>
        <w:rPr>
          <w:rFonts w:ascii="Aptos" w:hAnsi="Aptos"/>
          <w:sz w:val="24"/>
        </w:rPr>
        <w:t>: Deepened lament — dehumanization and enemy mockery</w:t>
      </w:r>
    </w:p>
    <w:p>
      <w:pPr>
        <w:pStyle w:val="ListBullet"/>
        <w:bidi w:val="0"/>
      </w:pPr>
      <w:r>
        <w:rPr>
          <w:rFonts w:ascii="Aptos" w:hAnsi="Aptos"/>
          <w:b/>
          <w:i w:val="0"/>
          <w:sz w:val="24"/>
        </w:rPr>
        <w:t>Verses 10–11</w:t>
      </w:r>
      <w:r>
        <w:rPr>
          <w:rFonts w:ascii="Aptos" w:hAnsi="Aptos"/>
          <w:sz w:val="24"/>
        </w:rPr>
        <w:t>: Second trust recall — God's care from birth</w:t>
      </w:r>
    </w:p>
    <w:p>
      <w:pPr>
        <w:pStyle w:val="ListBullet"/>
        <w:bidi w:val="0"/>
      </w:pPr>
      <w:r>
        <w:rPr>
          <w:rFonts w:ascii="Aptos" w:hAnsi="Aptos"/>
          <w:b/>
          <w:i w:val="0"/>
          <w:sz w:val="24"/>
        </w:rPr>
        <w:t>Verses 12–19</w:t>
      </w:r>
      <w:r>
        <w:rPr>
          <w:rFonts w:ascii="Aptos" w:hAnsi="Aptos"/>
          <w:sz w:val="24"/>
        </w:rPr>
        <w:t>: Extended siege — animal encirclement, bodily collapse</w:t>
      </w:r>
    </w:p>
    <w:p>
      <w:pPr>
        <w:pStyle w:val="ListBullet"/>
        <w:bidi w:val="0"/>
      </w:pPr>
      <w:r>
        <w:rPr>
          <w:rFonts w:ascii="Aptos" w:hAnsi="Aptos"/>
          <w:b/>
          <w:i w:val="0"/>
          <w:sz w:val="24"/>
        </w:rPr>
        <w:t>Verses 20–22</w:t>
      </w:r>
      <w:r>
        <w:rPr>
          <w:rFonts w:ascii="Aptos" w:hAnsi="Aptos"/>
          <w:sz w:val="24"/>
        </w:rPr>
        <w:t>: Final petition and the pivot word</w:t>
      </w:r>
    </w:p>
    <w:p>
      <w:pPr>
        <w:pStyle w:val="ListBullet"/>
        <w:bidi w:val="0"/>
      </w:pPr>
      <w:r>
        <w:rPr>
          <w:rFonts w:ascii="Aptos" w:hAnsi="Aptos"/>
          <w:b/>
          <w:i w:val="0"/>
          <w:sz w:val="24"/>
        </w:rPr>
        <w:t>Verses 23–32</w:t>
      </w:r>
      <w:r>
        <w:rPr>
          <w:rFonts w:ascii="Aptos" w:hAnsi="Aptos"/>
          <w:sz w:val="24"/>
        </w:rPr>
        <w:t>: Praise expanding outward — brothers, congregation, Israel, all nations, the unborn</w:t>
      </w:r>
    </w:p>
    <w:p>
      <w:pPr>
        <w:pStyle w:val="BodySans"/>
        <w:bidi w:val="0"/>
      </w:pPr>
      <w:r>
        <w:t>Each complaint intensifies; each trust section narrows. The first appeals to national history ("our ancestors trusted"), the second to the psalmist's own infancy ("you drew me from the womb"). The entire first half funnels toward a single word, and the entire second half radiates outward from it.</w:t>
      </w:r>
    </w:p>
    <w:p>
      <w:pPr>
        <w:pStyle w:val="Heading3"/>
      </w:pPr>
      <w:r>
        <w:t>The Thread in the Labyrinth</w:t>
      </w:r>
    </w:p>
    <w:p>
      <w:pPr>
        <w:pStyle w:val="BodySans"/>
        <w:bidi w:val="0"/>
      </w:pPr>
      <w:r>
        <w:t>The pivot word is not arbitrary. It is prepared by a thread of sound and meaning that runs through the poem. The root ענה appears three times, each time wearing a different face. In verse 3, the psalmist complains: אֶקְרָא יוֹמָם וְלֹא תַעֲנֶה ("I call by day — you do not answer"). In verse 25, looking back, he declares: לֹא בָזָה וְלֹא שִׁקַּץ עֱנוּת עָנִי ("he did not despise or abhor the affliction of the afflicted one"). At the pivot, verse 22: עֲנִיתָנִי ("you answered me").‏</w:t>
      </w:r>
    </w:p>
    <w:p>
      <w:pPr>
        <w:pStyle w:val="BodySans"/>
        <w:bidi w:val="0"/>
      </w:pPr>
      <w:r>
        <w:t>These are not separate words. The root ע-נ-ה encompasses both "to answer" and "to be afflicted." The psalmist's unanswered prayer ‭(הנֶעֲתַ)‬, his condition as the afflicted one ‭(ינִעָ)‬ whose affliction ‭(תוּנעֱ)‬ is noticed, and the divine answer ‭(ינִתָינִעֲ)‬ are all faces of a single Hebrew root. The psalm does not merely report that God eventually responded to someone who had suffered. It draws "answering" and "afflicting" into the same phonetic and semantic space, suggesting that the suffering was not an obstacle to divine response but the very medium through which it arrived. Radak, the twelfth-century Provençal commentator, reads עֲנִיתָנִי as equivalent to a future tense — "you will answer me" — which softens the grammatical rupture. But the Masoretic Text's (MT, the received Hebrew text) blunt perfect tense is the harder and more radical reading: something has already happened, right here, between one half-verse and the next.‏</w:t>
      </w:r>
    </w:p>
    <w:p>
      <w:pPr>
        <w:pStyle w:val="BodySans"/>
        <w:bidi w:val="0"/>
      </w:pPr>
      <w:r>
        <w:t xml:space="preserve">The oscillation between complaint and trust is not mere emotional wavering. It dramatizes a theological argument. In the first trust section (vv. 4–6), the psalmist cites ancestral precedent: בְּךָ בָּטְחוּ אֲבוֹתֵינוּ בָּטְחוּ וַתְּפַלְּטֵמוֹ ("in you our ancestors trusted — trusted, and you delivered them"). The repetition of בָּטְחוּ ("trusted") three times in two verses pounds like a fist on a table: they trusted, they trusted, they trusted — and it worked. But the enemies have noticed the same theology. In verse 9, they throw it back as mockery: גֹּל אֶל ה׳ יְפַלְּטֵהוּ ("let him roll [his burden] on YHWH — let Him deliver him!"). The verb יְפַלְּטֵהוּ uses the same root פלט that described God's rescue of the ancestors in verse 5. The enemies have weaponized the psalmist's own trust vocabulary. Their logic is devastating: if the ancestors trusted and were delivered, and </w:t>
      </w:r>
      <w:r>
        <w:rPr>
          <w:i/>
        </w:rPr>
        <w:t>you</w:t>
      </w:r>
      <w:r>
        <w:t xml:space="preserve"> are not delivered, then either God does not delight in you (כִּי חָפֵץ בּוֹ, "for he delights in him" — spoken with contempt) or your theology is bankrupt. This is the argument the psalm must overcome, and it does so not by refutation but by the sheer fact of עֲנִיתָנִי — </w:t>
      </w:r>
      <w:r>
        <w:rPr>
          <w:i/>
        </w:rPr>
        <w:t>he answered</w:t>
      </w:r>
      <w:r>
        <w:t>.</w:t>
      </w:r>
    </w:p>
    <w:p>
      <w:pPr>
        <w:pStyle w:val="BodySans"/>
        <w:bidi w:val="0"/>
      </w:pPr>
      <w:r>
        <w:t xml:space="preserve">What makes the dissolution imagery of verses 15–16 so theologically charged is not its vividness — though it is vivid, simultaneous metaphors of poured water, melted wax, and dried pottery attacking different body systems at once — but its final clause: וְלַעֲפַר מָוֶת תִּשְׁפְּתֵנִי ("and to the dust of death </w:t>
      </w:r>
      <w:r>
        <w:rPr>
          <w:i/>
        </w:rPr>
        <w:t>you</w:t>
      </w:r>
      <w:r>
        <w:t xml:space="preserve"> set me"). The second-person verb is aimed at God. The psalmist does not say "death takes me" or "my enemies destroy me." He says: you are the one placing me into the dust. This is simultaneously the most theologically explosive accusation in the psalm and, paradoxically, its most trusting utterance. You cannot petition a God who has nothing to do with your condition. You petition the one you hold responsible.</w:t>
      </w:r>
    </w:p>
    <w:p>
      <w:pPr>
        <w:pStyle w:val="BodySans"/>
        <w:bidi w:val="0"/>
      </w:pPr>
      <w:r>
        <w:t>After the pivot, praise expands in concentric circles: first אֶחָי ("my brothers," v. 23), then קָהָל ("the congregation"), then כׇּל זֶרַע יַעֲקֹב ("all the seed of Jacob," v. 24), then כׇּל אַפְסֵי אָרֶץ ("all the ends of the earth," v. 28) and כׇּל מִשְׁפְּחוֹת גּוֹיִם ("all families of the nations") — language that deliberately echoes the Abrahamic promise of Genesis 12:3, where God tells Abraham that through him all מִשְׁפְּחֹת הָאֲדָמָה ("families of the earth") will be blessed. Individual rescue becomes the vehicle through which covenant promise reaches the nations. Malbim, the nineteenth-century commentator, saw the psalm's title — אַיֶּלֶת הַשַּׁחַר ("hind of the dawn") — as encoding this entire arc: the dawn is the border-point between darkness and light, and the psalm traces the moment when the one becomes the other.‏</w:t>
      </w:r>
    </w:p>
    <w:p>
      <w:pPr>
        <w:pStyle w:val="BodySans"/>
        <w:bidi w:val="0"/>
      </w:pPr>
      <w:r>
        <w:t>The psalm's final two words are כִּי עָשָׂה ("for he has done") — and then silence. No grammatical object. What did he do? The verb is deliberately bare. After thirty-one verses of elaborate, forensic poetry — every bone counted, every drop of moisture catalogued — the deliverance receives no description at all. The opening לָמָה ("why?") asked for a reason. The closing כִּי עָשָׂה supplies an act. The psalm discovers that divine action does not require divine explanation, and that the bare fact of having been answered is the only theology of suffering it is willing to offer.‏</w:t>
      </w:r>
    </w:p>
    <w:p>
      <w:pPr>
        <w:pStyle w:val="Heading2"/>
      </w:pPr>
      <w:r>
        <w:t>Modern Jewish Liturgical Use</w:t>
      </w:r>
    </w:p>
    <w:p>
      <w:pPr>
        <w:pStyle w:val="Heading4"/>
      </w:pPr>
      <w:r>
        <w:t>Full Psalm</w:t>
      </w:r>
    </w:p>
    <w:p>
      <w:pPr>
        <w:pStyle w:val="BodySans"/>
        <w:bidi w:val="0"/>
      </w:pPr>
      <w:r>
        <w:t xml:space="preserve">In Sephardic and Mizrachi rites, Psalm 22 is recited in its entirety during the Shacharit (morning) service on Purim, serving as the שִׁיר שֶׁל יוֹם (Psalm of the Day). This placement follows the reading of the Megillah (the scroll of Esther) and reflects a tradition rooted in the Talmud (b. Yoma 29a), which identifies the superscription's אַיֶּלֶת הַשַּׁחַר ("hind of the dawn") with Queen Esther herself: just as the dawn marks the end of the night, Esther marks the end of biblical miracles. The psalm's trajectory — from desperate, unanswered crying to communal celebration — maps neatly onto the Purim narrative, from Esther's terrified approach to Ahasuerus's throne to the Jews' deliverance and feasting. The midrash (b. Megillah 15b) dramatically stages Esther's recitation of verse 2: upon entering the "house of idols," the שְׁכִינָה (divine presence) departs, prompting her cry קֵלִי קֵלִי לָמָה עֲזַבְתָּנִי ("my God, my God, why have you forsaken me?"). The rabbis read this psalm as </w:t>
      </w:r>
      <w:r>
        <w:rPr>
          <w:i/>
        </w:rPr>
        <w:t>her</w:t>
      </w:r>
      <w:r>
        <w:t xml:space="preserve"> psalm — a deliberate counter-reading to the Christian Passion tradition, which claims these same words for Jesus.</w:t>
      </w:r>
    </w:p>
    <w:p>
      <w:pPr>
        <w:pStyle w:val="Heading4"/>
      </w:pPr>
      <w:r>
        <w:t>Key Verses and Phrases</w:t>
      </w:r>
    </w:p>
    <w:p>
      <w:pPr>
        <w:pStyle w:val="BodySans"/>
        <w:bidi w:val="0"/>
      </w:pPr>
      <w:r>
        <w:t xml:space="preserve">Verse 4 — וְאַתָּה קָדוֹשׁ יוֹשֵׁב תְּהִלּוֹת יִשְׂרָאֵל ("but you are holy, enthroned on the praises of Israel") — is the most liturgically deployed line in the psalm. It serves as the central pillar of the </w:t>
      </w:r>
      <w:r>
        <w:rPr>
          <w:i/>
        </w:rPr>
        <w:t>Uva L'Tzion</w:t>
      </w:r>
      <w:r>
        <w:t xml:space="preserve"> (also called </w:t>
      </w:r>
      <w:r>
        <w:rPr>
          <w:i/>
        </w:rPr>
        <w:t>Kedusha D'Sidra</w:t>
      </w:r>
      <w:r>
        <w:t xml:space="preserve">, "the Sanctification of the Order"), recited daily across all rites in the concluding section of Shacharit. In this liturgical context, the verse functions as a bridge: it declares God enthroned on Israel's praises and immediately leads into the angelic </w:t>
      </w:r>
      <w:r>
        <w:rPr>
          <w:i/>
        </w:rPr>
        <w:t>Kedushah</w:t>
      </w:r>
      <w:r>
        <w:t xml:space="preserve"> from Isaiah 6:3 — וְקָרָא זֶה אֶל זֶה וְאָמַר קָדוֹשׁ קָדוֹשׁ קָדוֹשׁ ה׳ צְבָקוֹת ("and one called to another and said: Holy, holy, holy is the LORD of hosts"). The juxtaposition asserts that Israel's praise </w:t>
      </w:r>
      <w:r>
        <w:rPr>
          <w:i/>
        </w:rPr>
        <w:t>is</w:t>
      </w:r>
      <w:r>
        <w:t xml:space="preserve"> the platform from which angelic worship proceeds. The same phrase appears in the Ashkenazi </w:t>
      </w:r>
      <w:r>
        <w:rPr>
          <w:i/>
        </w:rPr>
        <w:t>Hineni</w:t>
      </w:r>
      <w:r>
        <w:t xml:space="preserve"> prayer, the cantor's personal supplication before the Musaf Amidah on the High Holidays: הִנְנִי הֶעָנִי מִמַּעַשׂ, נִרְעַשׁ וְנִפְחַד מִפַּחַד יוֹשֵׁב תְּהִלּוֹת יִשְׂרָאֵל ("Behold me, of meager deeds, trembling and terrified by the dread of the One enthroned on the praises of Israel"). Here the phrase shifts valence: from a statement of cosmic comfort in the daily service to an expression of awe bordering on terror on the Day of Judgment.‏</w:t>
      </w:r>
    </w:p>
    <w:p>
      <w:pPr>
        <w:pStyle w:val="BodySans"/>
        <w:bidi w:val="0"/>
      </w:pPr>
      <w:r>
        <w:t xml:space="preserve">Verse 29 — כִּי לַה׳ הַמְּלוּכָה וּמֹשֵׁל בַּגּוֹיִם ("for kingship belongs to YHWH, and he rules among the nations") — appears in the </w:t>
      </w:r>
      <w:r>
        <w:rPr>
          <w:i/>
        </w:rPr>
        <w:t>Malchuyot</w:t>
      </w:r>
      <w:r>
        <w:t xml:space="preserve"> ("Kingship") section of the Musaf Amidah on Rosh Hashanah, where it serves as one of ten scriptural prooftexts for God's universal sovereignty. It also recurs daily in the Shacharit </w:t>
      </w:r>
      <w:r>
        <w:rPr>
          <w:i/>
        </w:rPr>
        <w:t>Pesukei Dezimra</w:t>
      </w:r>
      <w:r>
        <w:t xml:space="preserve"> (verses of praise), placed after the Song of the Sea (</w:t>
      </w:r>
      <w:r>
        <w:rPr>
          <w:i/>
        </w:rPr>
        <w:t>Shirat HaYam</w:t>
      </w:r>
      <w:r>
        <w:t>), where it extends the declaration of divine kingship from the Exodus to an eschatological horizon: כִּי לַה׳ הַמְּלוּכָה. וּמוֹשֵׁל בַּגּוֹיִם. וְעָלוּ מוֹשִׁעִים בְּהַר צִיּוֹן ("for kingship belongs to YHWH; and he rules the nations; and saviors shall ascend Mount Zion"). The liturgical compilers, by pairing this verse with the eschatological vision from Obadiah ‭(1:21)‬, read the psalm's universalism not as a general theological truth but as a specific prophecy about redemption's final act.‏</w:t>
      </w:r>
    </w:p>
    <w:p>
      <w:pPr>
        <w:pStyle w:val="BodySans"/>
        <w:bidi w:val="0"/>
      </w:pPr>
      <w:r>
        <w:t xml:space="preserve">The phrase תּוֹלַעַת וְלֹא אִישׁ ("a worm and not a man," v. 7) surfaces in the deeply personal </w:t>
      </w:r>
      <w:r>
        <w:rPr>
          <w:i/>
        </w:rPr>
        <w:t>Tefillah Zakah</w:t>
      </w:r>
      <w:r>
        <w:t xml:space="preserve"> ("Pure Prayer") recited before Kol Nidrei on Yom Kippur eve: וַאֲנִי עָנִי וָאֶבְיוֹן, תּוֹלַעַת וְלֹא אִישׁ, כָּשַׁל כֹּחִי לַעֲמֹד כְּנֶגְדּוֹ ("and I am poor and needy, a worm and not a man; my strength has failed to stand against it [the evil inclination]"). Here the psalmist's radical self-abasement becomes a liturgical posture of confession — not the cry of one attacked by enemies, but the admission of one who cannot master his own nature. The liturgical recontextualization transforms an external assault into an internal struggle, yet preserves the psalm's insistence that only divine intervention can save someone this helpless.‏</w:t>
      </w:r>
    </w:p>
    <w:p>
      <w:pPr>
        <w:pStyle w:val="Heading2"/>
      </w:pPr>
      <w:r>
        <w:t>Verse-by-Verse Commentary</w:t>
      </w:r>
    </w:p>
    <w:p>
      <w:pPr>
        <w:pStyle w:val="Heading3"/>
      </w:pPr>
      <w:r>
        <w:t>Verse 1</w:t>
      </w:r>
    </w:p>
    <w:p>
      <w:pPr>
        <w:pStyle w:val="BodySans"/>
        <w:bidi w:val="0"/>
      </w:pPr>
      <w:r>
        <w:rPr>
          <w:b w:val="0"/>
          <w:i w:val="0"/>
        </w:rPr>
        <w:t>‭׃דוִדָלְ רוֹמזְמִ ;רחַשַּׁהַ תלֶיֶּאַ לעַ חַצֵּנַמְלַ‬</w:t>
      </w:r>
    </w:p>
    <w:p>
      <w:pPr>
        <w:pStyle w:val="BodySans"/>
        <w:bidi w:val="0"/>
      </w:pPr>
      <w:r>
        <w:rPr>
          <w:b w:val="0"/>
          <w:i w:val="0"/>
        </w:rPr>
        <w:t>"For the choirmaster; upon 'The Hind of the Dawn'; a psalm of David."</w:t>
      </w:r>
    </w:p>
    <w:p>
      <w:pPr>
        <w:pStyle w:val="BodySans"/>
        <w:bidi w:val="0"/>
      </w:pPr>
      <w:r>
        <w:rPr>
          <w:b w:val="0"/>
          <w:i w:val="0"/>
        </w:rPr>
        <w:t>The superscription אַיֶּלֶת הַשַּׁחַר ("hind of the dawn") has baffled readers for millennia. Rashi offers a double reading: it is either a musical instrument or a figure for the Congregation of Israel, described as אַיֶּלֶת אֲהָבִים ("a lovely hind," Prov 5:19) and הַנִּשְׁקָפָה כְּמוֹ שָׁחַר ("she who looks forth like the dawn," Song 6:10). Ibn Ezra rejects the link to the word for "strength" (אֱיָלוּתִי, v. 20) on morphological grounds — the yod of אֱיָלוּתִי, he argues, belongs to a different pattern — and instead reads the superscription as the opening line of a well-known love song whose melody dictates performance. Radak catalogs these options and adds the rabbinic identification of אַיֶּלֶת with the morning star.‏</w:t>
      </w:r>
    </w:p>
    <w:p>
      <w:pPr>
        <w:pStyle w:val="BodySans"/>
        <w:bidi w:val="0"/>
      </w:pPr>
      <w:r>
        <w:rPr>
          <w:b w:val="0"/>
          <w:i w:val="0"/>
        </w:rPr>
        <w:t xml:space="preserve">The most consequential observation, however, is one the medieval commentators noted but did not develop. The consonants of אַיֶּלֶת (א-י-ל-ת) are functionally identical to those of אֱיָלוּתִי ("my strength," v. 20) — different vowel-pointing over the same skeletal frame. If the original audience heard this connection — and a consonantal text without vowels would have made it unavoidable — then the superscription encodes the psalm's central paradox before the first verse even begins: the hunted doe </w:t>
      </w:r>
      <w:r>
        <w:rPr>
          <w:b w:val="0"/>
          <w:i/>
        </w:rPr>
        <w:t>is</w:t>
      </w:r>
      <w:r>
        <w:rPr>
          <w:b w:val="0"/>
          <w:i w:val="0"/>
        </w:rPr>
        <w:t xml:space="preserve"> the source of strength. Vulnerability and power are the same word, differently vocalized. Malbim reads the title as thematic rather than musical: the dawn is the נְקוּדָה הַמְצַרְנִית ("the border-point") between darkness and light, between despair and salvation. The psalm, on this reading, is the moment of transition itself.‏</w:t>
      </w:r>
    </w:p>
    <w:p>
      <w:pPr>
        <w:pStyle w:val="BodySans"/>
        <w:bidi w:val="0"/>
      </w:pPr>
      <w:r>
        <w:rPr>
          <w:b w:val="0"/>
          <w:i w:val="0"/>
        </w:rPr>
        <w:t>The LXX (Septuagint, the ancient Greek translation) translates radically: ὑπὲρ τῆς ἀντιλήμψεως τῆς ἑωθινῆς — "concerning the help of the morning" — abstracting the concrete animal image into a theological concept. This early interpretive divergence reveals ancient uncertainty about the phrase, but also an instinct that the "dawn" element carried salvific weight. In Sephardic liturgy, the superscription opens the psalm's recitation on Purim morning, binding Esther's name to the first words a worshiper hears.</w:t>
      </w:r>
    </w:p>
    <w:p>
      <w:pPr>
        <w:pStyle w:val="Heading3"/>
      </w:pPr>
      <w:r>
        <w:t>Verse 2-3</w:t>
      </w:r>
    </w:p>
    <w:p>
      <w:pPr>
        <w:pStyle w:val="BodySans"/>
        <w:bidi w:val="0"/>
      </w:pPr>
      <w:r>
        <w:rPr>
          <w:b w:val="0"/>
          <w:i w:val="0"/>
        </w:rPr>
        <w:t>‭׃יתִגָאֲשַׁ ירֵבְדִּ יתִעָוּשׁימִ קוֹחרָ ;ינִתָּבְזַעֲ המָלָ ילִקֵ ילִקֵ‬</w:t>
      </w:r>
      <w:r>
        <w:br/>
      </w:r>
      <w:r>
        <w:rPr>
          <w:b w:val="0"/>
          <w:i w:val="0"/>
        </w:rPr>
        <w:t>‭׃ילִ היָּמִדֻ אלֹוְ הלָיְלַוְ ;הנֶעֲתַ אלֹוְ םמָוֹי ארָקְאֶ יקַלֹאֱ‬</w:t>
      </w:r>
    </w:p>
    <w:p>
      <w:pPr>
        <w:pStyle w:val="BodySans"/>
        <w:bidi w:val="0"/>
      </w:pPr>
      <w:r>
        <w:rPr>
          <w:b w:val="0"/>
          <w:i w:val="0"/>
        </w:rPr>
        <w:t>"My God, my God, why have you abandoned me — far from my deliverance, the words of my roaring? My God, I call by day — you do not answer; by night — and there is no respite for me."</w:t>
      </w:r>
    </w:p>
    <w:p>
      <w:pPr>
        <w:pStyle w:val="BodySans"/>
        <w:bidi w:val="0"/>
      </w:pPr>
      <w:r>
        <w:rPr>
          <w:b w:val="0"/>
          <w:i w:val="0"/>
        </w:rPr>
        <w:t>The psalm opens mid-crisis, with no preamble of praise. The doubled vocative קֵלִי קֵלִי (</w:t>
      </w:r>
      <w:r>
        <w:rPr>
          <w:i/>
        </w:rPr>
        <w:t>'ē-</w:t>
      </w:r>
      <w:r>
        <w:rPr>
          <w:b/>
          <w:i/>
        </w:rPr>
      </w:r>
      <w:r>
        <w:rPr>
          <w:i/>
        </w:rPr>
        <w:t>LIY</w:t>
      </w:r>
      <w:r>
        <w:rPr>
          <w:b/>
          <w:i/>
        </w:rPr>
      </w:r>
      <w:r>
        <w:rPr>
          <w:i/>
        </w:rPr>
        <w:t xml:space="preserve"> 'ē-</w:t>
      </w:r>
      <w:r>
        <w:rPr>
          <w:b/>
          <w:i/>
        </w:rPr>
      </w:r>
      <w:r>
        <w:rPr>
          <w:i/>
        </w:rPr>
        <w:t>LIY</w:t>
      </w:r>
      <w:r>
        <w:rPr>
          <w:b/>
          <w:i/>
        </w:rPr>
      </w:r>
      <w:r>
        <w:rPr>
          <w:i/>
        </w:rPr>
      </w:r>
      <w:r>
        <w:rPr>
          <w:b w:val="0"/>
          <w:i w:val="0"/>
        </w:rPr>
        <w:t>) combines intimacy with accusation. Radak observes that the repetition follows "the manner of those who call out and cry," citing parallels: עֲנֵנִי ה׳ עֲנֵנִי ("Answer me, YHWH, answer me!" 1 Kgs 18:37), אַבְרָהָם אַבְרָהָם ("Abraham, Abraham!" Gen 22:11). The doubled name insists on relationship even as it charges God with abandonment.‏</w:t>
      </w:r>
    </w:p>
    <w:p>
      <w:pPr>
        <w:pStyle w:val="BodySans"/>
        <w:bidi w:val="0"/>
      </w:pPr>
      <w:r>
        <w:rPr>
          <w:b w:val="0"/>
          <w:i w:val="0"/>
        </w:rPr>
        <w:t xml:space="preserve">The phrase דִּבְרֵי שַׁאֲגָתִי ("the words of my roaring") is a compressed paradox. שְׁאָגָה is the sound a lion makes — BDB classifies it as "roaring" and notes its primary referent is animal: the invaders in Isaiah 5:29 roar שְׁאָגָה כַלָּבִיא ("like a lioness"), and the king in Ezekiel 19:7 terrifies with קוֹל שַׁאֲגָתוֹ ("the sound of his roaring"). Yet the psalmist calls this inarticulate animal sound דִּבְרֵי — "words," rational discourse. The paradox is deliberate: raw, pre-linguistic suffering </w:t>
      </w:r>
      <w:r>
        <w:rPr>
          <w:b w:val="0"/>
          <w:i/>
        </w:rPr>
        <w:t>is</w:t>
      </w:r>
      <w:r>
        <w:rPr>
          <w:b w:val="0"/>
          <w:i w:val="0"/>
        </w:rPr>
        <w:t xml:space="preserve"> legitimate speech before God. And the lion vocabulary will return with savage irony in verse 14, where the enemies open their mouths like אַרְיֵה טֹרֵף וְשֹׁאֵג ("a tearing, roaring lion"). Psalmist and predator share a voice.‏</w:t>
      </w:r>
    </w:p>
    <w:p>
      <w:pPr>
        <w:pStyle w:val="BodySans"/>
        <w:bidi w:val="0"/>
      </w:pPr>
      <w:r>
        <w:rPr>
          <w:b w:val="0"/>
          <w:i w:val="0"/>
        </w:rPr>
        <w:t xml:space="preserve">The merismus (a figure expressing totality by naming its poles) of יוֹמָם...וְלַיְלָה ("by day… and by night") signals unbroken, ceaseless prayer. Malbim reads the sequence as escalating: God is not merely distant from the psalmist's </w:t>
      </w:r>
      <w:r>
        <w:rPr>
          <w:b w:val="0"/>
          <w:i/>
        </w:rPr>
        <w:t>deliverance</w:t>
      </w:r>
      <w:r>
        <w:rPr>
          <w:b w:val="0"/>
          <w:i w:val="0"/>
        </w:rPr>
        <w:t xml:space="preserve"> but also from his </w:t>
      </w:r>
      <w:r>
        <w:rPr>
          <w:b w:val="0"/>
          <w:i/>
        </w:rPr>
        <w:t>words</w:t>
      </w:r>
      <w:r>
        <w:rPr>
          <w:b w:val="0"/>
          <w:i w:val="0"/>
        </w:rPr>
        <w:t xml:space="preserve"> — he cannot even be heard, let alone saved. The final phrase, וְלֹא דֻמִיָּה לִי ("and there is no rest/silence for me"), is ambiguous in a way that the commentators notice. Radak reads it as "no rest from my crying" — the psalmist </w:t>
      </w:r>
      <w:r>
        <w:rPr>
          <w:b w:val="0"/>
          <w:i/>
        </w:rPr>
        <w:t>cannot stop</w:t>
      </w:r>
      <w:r>
        <w:rPr>
          <w:b w:val="0"/>
          <w:i w:val="0"/>
        </w:rPr>
        <w:t>. Ibn Ezra agrees: "I do not fall silent for even a moment." But BDB notes another sense of דֻּמִיָּה in Psalm 62:2 — "still waiting, resignation" — raising the possibility that the psalmist is saying he has been given no stillness of soul, no resolution. The subject of silence is grammatically unspecified, and the psalm gains from the uncertainty.‏</w:t>
      </w:r>
    </w:p>
    <w:p>
      <w:pPr>
        <w:pStyle w:val="BodySans"/>
        <w:bidi w:val="0"/>
      </w:pPr>
      <w:r>
        <w:rPr>
          <w:b w:val="0"/>
          <w:i w:val="0"/>
        </w:rPr>
        <w:t>Gerard Manley Hopkins, in his own dark night, reached for the same image of unanswered prayer and found a different metaphor: "cries like dead letters sent / To dearest him that lives alas! away." The psalmist's image is less bureaucratic and more visceral — his cries are an animal's roaring, not undelivered mail — but the spatial structure is identical: the beloved addressee has departed, and every attempt at communication enters a void.</w:t>
      </w:r>
    </w:p>
    <w:p>
      <w:pPr>
        <w:pStyle w:val="Heading3"/>
      </w:pPr>
      <w:r>
        <w:t>Verse 4</w:t>
      </w:r>
    </w:p>
    <w:p>
      <w:pPr>
        <w:pStyle w:val="BodySans"/>
        <w:bidi w:val="0"/>
      </w:pPr>
      <w:r>
        <w:rPr>
          <w:b w:val="0"/>
          <w:i w:val="0"/>
        </w:rPr>
        <w:t>‭׃לאֵרָשְׂיִ תוֹלּהִתְּ בשֵׁוֹי ;שׁוֹדקָ התָּאַוְ‬</w:t>
      </w:r>
    </w:p>
    <w:p>
      <w:pPr>
        <w:pStyle w:val="BodySans"/>
        <w:bidi w:val="0"/>
      </w:pPr>
      <w:r>
        <w:rPr>
          <w:b w:val="0"/>
          <w:i w:val="0"/>
        </w:rPr>
        <w:t>"But you are holy — enthroned on the praises of Israel."</w:t>
      </w:r>
    </w:p>
    <w:p>
      <w:pPr>
        <w:pStyle w:val="BodySans"/>
        <w:bidi w:val="0"/>
      </w:pPr>
      <w:r>
        <w:rPr>
          <w:b w:val="0"/>
          <w:i w:val="0"/>
        </w:rPr>
        <w:t xml:space="preserve">The adversative pronoun וְאַתָּה ("but </w:t>
      </w:r>
      <w:r>
        <w:rPr>
          <w:b w:val="0"/>
          <w:i/>
        </w:rPr>
        <w:t>you</w:t>
      </w:r>
      <w:r>
        <w:rPr>
          <w:b w:val="0"/>
          <w:i w:val="0"/>
        </w:rPr>
        <w:t xml:space="preserve">") swings the psalm from accusation to confession. What follows is among the most theologically dense divine epithets in Scripture: יוֹשֵׁב תְּהִלּוֹת יִשְׂרָאֵל. The phrase admits at least three parsings, and the medieval commentators explored them all. Rashi reads: "you sit [waiting] to hear the praises of Israel from time immemorial" — God is patient, anticipating praise. Radak reads יוֹשֵׁב as "enduring, abiding" (cf. Lam 5:19, אַתָּה ה׳ לְעוֹלָם תֵּשֵׁב, "You, YHWH, abide forever") — God's permanence contrasts with the psalmist's dissolution. Ibn Ezra offers three possibilities: God is enthroned </w:t>
      </w:r>
      <w:r>
        <w:rPr>
          <w:b w:val="0"/>
          <w:i/>
        </w:rPr>
        <w:t>on</w:t>
      </w:r>
      <w:r>
        <w:rPr>
          <w:b w:val="0"/>
          <w:i w:val="0"/>
        </w:rPr>
        <w:t xml:space="preserve"> praises (locative — praise is the throne), God </w:t>
      </w:r>
      <w:r>
        <w:rPr>
          <w:b w:val="0"/>
          <w:i/>
        </w:rPr>
        <w:t>is</w:t>
      </w:r>
      <w:r>
        <w:rPr>
          <w:b w:val="0"/>
          <w:i w:val="0"/>
        </w:rPr>
        <w:t xml:space="preserve"> the Praise of Israel (predicative — cf. Deut 10:21, הוּא תְהִלָּתְךָ, "He is your praise"), or God dwells </w:t>
      </w:r>
      <w:r>
        <w:rPr>
          <w:b w:val="0"/>
          <w:i/>
        </w:rPr>
        <w:t>in</w:t>
      </w:r>
      <w:r>
        <w:rPr>
          <w:b w:val="0"/>
          <w:i w:val="0"/>
        </w:rPr>
        <w:t xml:space="preserve"> praises (the praises are a habitation).</w:t>
      </w:r>
    </w:p>
    <w:p>
      <w:pPr>
        <w:pStyle w:val="BodySans"/>
        <w:bidi w:val="0"/>
      </w:pPr>
      <w:r>
        <w:rPr>
          <w:b w:val="0"/>
          <w:i w:val="0"/>
        </w:rPr>
        <w:t xml:space="preserve">The theological implications diverge sharply. If praise literally constitutes God's throne, then the psalmist's silenced tongue (v. 16, where it sticks to his palate) represents a cosmic threat — not just personal suffering but an assault on the furniture of heaven. As Rabbi Sacks observed, the Baal Shem Tov interpreted this verse to mean that every time a Jew says בָּרוּךְ הַשֵּׁם ("praise God"), he helps construct a throne for the שְׁכִינָה. The verse's liturgical career confirms this reading: in </w:t>
      </w:r>
      <w:r>
        <w:rPr>
          <w:b w:val="0"/>
          <w:i/>
        </w:rPr>
        <w:t>Uva L'Tzion</w:t>
      </w:r>
      <w:r>
        <w:rPr>
          <w:b w:val="0"/>
          <w:i w:val="0"/>
        </w:rPr>
        <w:t>, it introduces the angelic Trisagion (the threefold "Holy" of Isaiah 6:3), asserting that Israel's earthly praise is the foundation upon which celestial worship rests.</w:t>
      </w:r>
    </w:p>
    <w:p>
      <w:pPr>
        <w:pStyle w:val="BodySans"/>
        <w:bidi w:val="0"/>
      </w:pPr>
      <w:r>
        <w:rPr>
          <w:b w:val="0"/>
          <w:i w:val="0"/>
        </w:rPr>
        <w:t>The word קָדוֹשׁ ("holy") will soon collide with its antithesis: the תּוֹלַעַת ("worm") of verse 7. God is holy; the psalmist is a worm. The distance between these two terms is the distance the psalm must traverse.‏</w:t>
      </w:r>
    </w:p>
    <w:p>
      <w:pPr>
        <w:pStyle w:val="Heading3"/>
      </w:pPr>
      <w:r>
        <w:t>Verse 5-6</w:t>
      </w:r>
    </w:p>
    <w:p>
      <w:pPr>
        <w:pStyle w:val="BodySans"/>
        <w:bidi w:val="0"/>
      </w:pPr>
      <w:r>
        <w:rPr>
          <w:b w:val="0"/>
          <w:i w:val="0"/>
        </w:rPr>
        <w:t>‭׃וֹמטֵלְּפַתְּוַ וּחטְבָּ ;וּניתֵוֹבאֲ וּחטְבָּ ךָבְּ‬</w:t>
      </w:r>
      <w:r>
        <w:br/>
      </w:r>
      <w:r>
        <w:rPr>
          <w:b w:val="0"/>
          <w:i w:val="0"/>
        </w:rPr>
        <w:t>‭׃וּשׁוֹב אלֹוְ וּחטְבָ ךָבְּ ;וּטלָמְנִוְ וּקעֲזָ ךָילֶאֵ‬</w:t>
      </w:r>
    </w:p>
    <w:p>
      <w:pPr>
        <w:pStyle w:val="BodySans"/>
        <w:bidi w:val="0"/>
      </w:pPr>
      <w:r>
        <w:rPr>
          <w:b w:val="0"/>
          <w:i w:val="0"/>
        </w:rPr>
        <w:t>"In you our ancestors trusted — trusted, and you delivered them. To you they cried and escaped; in you they trusted and were not shamed."</w:t>
      </w:r>
    </w:p>
    <w:p>
      <w:pPr>
        <w:pStyle w:val="BodySans"/>
        <w:bidi w:val="0"/>
      </w:pPr>
      <w:r>
        <w:rPr>
          <w:b w:val="0"/>
          <w:i w:val="0"/>
        </w:rPr>
        <w:t xml:space="preserve">The root בטח ("trust") appears three times in two verses — a staircase parallelism (a structure where each line repeats a keyword and adds new information, building toward a climax). The rhetorical force is accumulative: trust, trust, </w:t>
      </w:r>
      <w:r>
        <w:rPr>
          <w:b w:val="0"/>
          <w:i/>
        </w:rPr>
        <w:t>trust</w:t>
      </w:r>
      <w:r>
        <w:rPr>
          <w:b w:val="0"/>
          <w:i w:val="0"/>
        </w:rPr>
        <w:t xml:space="preserve">. Radak notes that the repetition is intended "to emphasize the confidence, for they had confidence in none other but in you." The archaic third-person suffix מוֹ in וַתְּפַלְּטֵמוֹ ("you delivered </w:t>
      </w:r>
      <w:r>
        <w:rPr>
          <w:b w:val="0"/>
          <w:i/>
        </w:rPr>
        <w:t>them</w:t>
      </w:r>
      <w:r>
        <w:rPr>
          <w:b w:val="0"/>
          <w:i w:val="0"/>
        </w:rPr>
        <w:t>") elevates the diction, lending the ancestral appeal a liturgical gravity.</w:t>
      </w:r>
    </w:p>
    <w:p>
      <w:pPr>
        <w:pStyle w:val="BodySans"/>
        <w:bidi w:val="0"/>
      </w:pPr>
      <w:r>
        <w:rPr>
          <w:b w:val="0"/>
          <w:i w:val="0"/>
        </w:rPr>
        <w:t xml:space="preserve">Two distinct rescue verbs appear: פלט (Pi'el — an intensive Hebrew verbal stem — here causative: "you actively delivered") in verse 5, and the Niphal (passive/reflexive stem) נמלט ("they slipped away, barely escaped") in verse 6. The difference matters: פלט is God's powerful rescue from above; נמלט connotes a narrow, skin-of-the-teeth escape. The ancestors were not triumphantly extracted — they </w:t>
      </w:r>
      <w:r>
        <w:rPr>
          <w:b w:val="0"/>
          <w:i/>
        </w:rPr>
        <w:t>barely</w:t>
      </w:r>
      <w:r>
        <w:rPr>
          <w:b w:val="0"/>
          <w:i w:val="0"/>
        </w:rPr>
        <w:t xml:space="preserve"> got out. The final phrase, וְלֹא בוֹשׁוּ ("they were not shamed"), reveals that the real terror is not death but the public disgrace of trusting a god who does not act. This is precisely what the enemies exploit in verse 9: non-deliverance </w:t>
      </w:r>
      <w:r>
        <w:rPr>
          <w:b w:val="0"/>
          <w:i/>
        </w:rPr>
        <w:t>is</w:t>
      </w:r>
      <w:r>
        <w:rPr>
          <w:b w:val="0"/>
          <w:i w:val="0"/>
        </w:rPr>
        <w:t xml:space="preserve"> shame.</w:t>
      </w:r>
    </w:p>
    <w:p>
      <w:pPr>
        <w:pStyle w:val="Heading3"/>
      </w:pPr>
      <w:r>
        <w:t>Verse 7</w:t>
      </w:r>
    </w:p>
    <w:p>
      <w:pPr>
        <w:pStyle w:val="BodySans"/>
        <w:bidi w:val="0"/>
      </w:pPr>
      <w:r>
        <w:rPr>
          <w:b w:val="0"/>
          <w:i w:val="0"/>
        </w:rPr>
        <w:t>‭׃םעָ יוּזבְוּ םדָאָ תפַּרְחֶ ;שׁיאִ אלֹוְ תעַלַוֹת יכִנֹאָוְ‬</w:t>
      </w:r>
    </w:p>
    <w:p>
      <w:pPr>
        <w:pStyle w:val="BodySans"/>
        <w:bidi w:val="0"/>
      </w:pPr>
      <w:r>
        <w:rPr>
          <w:b w:val="0"/>
          <w:i w:val="0"/>
        </w:rPr>
        <w:t>"But I am a worm, not a man — scorned by humanity, despised by the people."</w:t>
      </w:r>
    </w:p>
    <w:p>
      <w:pPr>
        <w:pStyle w:val="BodySans"/>
        <w:bidi w:val="0"/>
      </w:pPr>
      <w:r>
        <w:rPr>
          <w:b w:val="0"/>
          <w:i w:val="0"/>
        </w:rPr>
        <w:t xml:space="preserve">The second adversative pronoun — this time וְאָנֹכִי ("but </w:t>
      </w:r>
      <w:r>
        <w:rPr>
          <w:b w:val="0"/>
          <w:i/>
        </w:rPr>
        <w:t>I</w:t>
      </w:r>
      <w:r>
        <w:rPr>
          <w:b w:val="0"/>
          <w:i w:val="0"/>
        </w:rPr>
        <w:t xml:space="preserve">"), the emphatic long form of "I" (rather than the common אֲנִי) — sets the psalmist against both God (v. 4, "but </w:t>
      </w:r>
      <w:r>
        <w:rPr>
          <w:b w:val="0"/>
          <w:i/>
        </w:rPr>
        <w:t>you</w:t>
      </w:r>
      <w:r>
        <w:rPr>
          <w:b w:val="0"/>
          <w:i w:val="0"/>
        </w:rPr>
        <w:t xml:space="preserve"> are holy") and the ancestors (vv. 5–6, they trusted and were saved). God is holy; they were rescued; but </w:t>
      </w:r>
      <w:r>
        <w:rPr>
          <w:b w:val="0"/>
          <w:i/>
        </w:rPr>
        <w:t>I</w:t>
      </w:r>
      <w:r>
        <w:rPr>
          <w:b w:val="0"/>
          <w:i w:val="0"/>
        </w:rPr>
        <w:t xml:space="preserve"> am a worm.</w:t>
      </w:r>
    </w:p>
    <w:p>
      <w:pPr>
        <w:pStyle w:val="BodySans"/>
        <w:bidi w:val="0"/>
      </w:pPr>
      <w:r>
        <w:rPr>
          <w:b w:val="0"/>
          <w:i w:val="0"/>
        </w:rPr>
        <w:t>תּוֹלַעַת ("worm") is the psalm's most radical act of self-identification. It is not merely "low" or "humble" — it erases species membership. The parallel לֹא אִישׁ ("not a man") makes the erasure explicit. The concordance confirms the pattern: in Job 25:6, Bildad asks rhetorically, אַף כִּי אֱנוֹשׁ רִמָּה וּבֶן אָדָם תּוֹלֵעָה ("how much less a mortal, a maggot — a human being, a worm!"). In Isaiah 41:14, God addresses exiled Israel as אַל תִּירְאִי תּוֹלַעַת יַעֲקֹב ("Fear not, O worm Jacob") — the same creature destined for divine rescue. The word carries a secondary resonance: תּוֹלַעַת שָׁנִי, the crimson worm (Kermes echinatus), was used to produce the scarlet dye prescribed for the Tabernacle's hangings, the High Priest's vestments, and the red heifer purification rite (Lev 14:4, Num 19:6). Klein's lexicon confirms the range: "kermes-insect… crimson cloth, scarlet color." The biological lifecycle of this creature — the pregnant female affixes herself permanently to wood, dies, and from her body the scarlet pigment is extracted — was noticed by patristic commentators as a typological link to crucifixion, though the Hebrew poet's own intent is simply to name the lowest rung of animate existence.‏</w:t>
      </w:r>
    </w:p>
    <w:p>
      <w:pPr>
        <w:pStyle w:val="BodySans"/>
        <w:bidi w:val="0"/>
      </w:pPr>
      <w:r>
        <w:rPr>
          <w:b w:val="0"/>
          <w:i w:val="0"/>
        </w:rPr>
        <w:t>The double shame vocabulary — חֶרְפַּת אָדָם ("a reproach to humanity") and בְזוּי עָם ("despised by the people") — uses two different Hebrew words for humankind (אָדָם and עָם), ensuring that rejection is total: every category of human community has expelled this speaker.‏</w:t>
      </w:r>
    </w:p>
    <w:p>
      <w:pPr>
        <w:pStyle w:val="Heading3"/>
      </w:pPr>
      <w:r>
        <w:t>Verse 8-9</w:t>
      </w:r>
    </w:p>
    <w:p>
      <w:pPr>
        <w:pStyle w:val="BodySans"/>
        <w:bidi w:val="0"/>
      </w:pPr>
      <w:r>
        <w:rPr>
          <w:b w:val="0"/>
          <w:i w:val="0"/>
        </w:rPr>
        <w:t>‭׃שׁארֹ וּעינִיָ הפָשָׂבְ וּריטִפְיַ ;ילִ וּגעִלְיַ יאַרֹ לכׇּ‬</w:t>
      </w:r>
      <w:r>
        <w:br/>
      </w:r>
      <w:r>
        <w:rPr>
          <w:b w:val="0"/>
          <w:i w:val="0"/>
        </w:rPr>
        <w:t>‭׃וֹבּ ץפֵחָ יכִּ וּהלֵיצִּיַ ;וּהטֵלְּפַיְ ׳ה לאֶ לגֹּ‬</w:t>
      </w:r>
    </w:p>
    <w:p>
      <w:pPr>
        <w:pStyle w:val="BodySans"/>
        <w:bidi w:val="0"/>
      </w:pPr>
      <w:r>
        <w:rPr>
          <w:b w:val="0"/>
          <w:i w:val="0"/>
        </w:rPr>
        <w:t>"All who see me mock me; they curl their lips, they shake their heads: 'Let him roll [his burden] onto YHWH — let Him deliver him, let Him rescue him, for He delights in him!'"</w:t>
      </w:r>
    </w:p>
    <w:p>
      <w:pPr>
        <w:pStyle w:val="BodySans"/>
        <w:bidi w:val="0"/>
      </w:pPr>
      <w:r>
        <w:rPr>
          <w:b w:val="0"/>
          <w:i w:val="0"/>
        </w:rPr>
        <w:t>Three mockery verbs describe visible, public theatrical gestures: יַלְעִגוּ ("mock/deride"), יַפְטִירוּ בְשָׂפָה ("open wide the lip" — Rashi connects פטר to פֶּטֶר רֶחֶם, "opening of the womb," Exod 13:12, suggesting a grotesque gaping of the mouth), and יָנִיעוּ רֹאשׁ ("shake the head"). These are spectator actions — the psalmist's pain is performance for an audience. The root ראה ("see") in כׇּל רֹאַי ("all who see me") will reappear when the enemies gloat over the exposed body in verse 18 (יַבִּיטוּ יִרְאוּ בִי, "they stare and gloat over me").‏</w:t>
      </w:r>
    </w:p>
    <w:p>
      <w:pPr>
        <w:pStyle w:val="BodySans"/>
        <w:bidi w:val="0"/>
      </w:pPr>
      <w:r>
        <w:rPr>
          <w:b w:val="0"/>
          <w:i w:val="0"/>
        </w:rPr>
        <w:t xml:space="preserve">Verse 9 is embedded enemy speech — Hebrew lacks quotation marks, so the reader may not immediately register that the poet is ventriloquizing the mockers. The imperative גֹּל ("roll!") is physically vivid: the root גלל means "to roll," as in rolling a stone. The enemies imagine faith as rolling one's burden onto God — a heavy, physical gesture. The devastating irony is that they cite the psalmist's own theology with surgical precision. The verb יְפַלְּטֵהוּ uses the same root פלט that described God's rescue of the ancestors in verse 5 ‭(וֹמטֵלְּפַתְּוַ)‬. The conditional כִּי חָפֵץ בּוֹ ("for he delights in him") implies its terrifying inverse: since you are </w:t>
      </w:r>
      <w:r>
        <w:rPr>
          <w:b w:val="0"/>
          <w:i/>
        </w:rPr>
        <w:t>not</w:t>
      </w:r>
      <w:r>
        <w:rPr>
          <w:b w:val="0"/>
          <w:i w:val="0"/>
        </w:rPr>
        <w:t xml:space="preserve"> being delivered, God evidently does </w:t>
      </w:r>
      <w:r>
        <w:rPr>
          <w:b w:val="0"/>
          <w:i/>
        </w:rPr>
        <w:t>not</w:t>
      </w:r>
      <w:r>
        <w:rPr>
          <w:b w:val="0"/>
          <w:i w:val="0"/>
        </w:rPr>
        <w:t xml:space="preserve"> delight in you. Radak notes two possible readings of the phrase: either God delights in the sufferer (spoken sarcastically) or the sufferer delights in God (spoken contemptuously — "he's so devoted, and look what good it does him"). Either way, the enemies have constructed a theodicy in which suffering proves divine abandonment.</w:t>
      </w:r>
    </w:p>
    <w:p>
      <w:pPr>
        <w:pStyle w:val="Heading3"/>
      </w:pPr>
      <w:r>
        <w:t>Verse 10-11</w:t>
      </w:r>
    </w:p>
    <w:p>
      <w:pPr>
        <w:pStyle w:val="BodySans"/>
        <w:bidi w:val="0"/>
      </w:pPr>
      <w:r>
        <w:rPr>
          <w:b w:val="0"/>
          <w:i w:val="0"/>
        </w:rPr>
        <w:t>‭׃ימִּאִ ידֵשְׁ לעַ יחִיטִבְמַ ;ןטֶבָּמִ יחִגֹ התָּאַ יכִּ‬</w:t>
      </w:r>
      <w:r>
        <w:br/>
      </w:r>
      <w:r>
        <w:rPr>
          <w:b w:val="0"/>
          <w:i w:val="0"/>
        </w:rPr>
        <w:t>‭׃התָּאָ ילִקֵ ימִּאִ ןטֶבֶּמִ ;םחֶרָמֵ יתִּכְלַשְׁהׇ ךָילֶעָ‬</w:t>
      </w:r>
    </w:p>
    <w:p>
      <w:pPr>
        <w:pStyle w:val="BodySans"/>
        <w:bidi w:val="0"/>
      </w:pPr>
      <w:r>
        <w:rPr>
          <w:b w:val="0"/>
          <w:i w:val="0"/>
        </w:rPr>
        <w:t>"For you drew me from the womb, made me secure at my mother's breasts. Upon you I was cast from birth; from my mother's womb, you are my God."</w:t>
      </w:r>
    </w:p>
    <w:p>
      <w:pPr>
        <w:pStyle w:val="BodySans"/>
        <w:bidi w:val="0"/>
      </w:pPr>
      <w:r>
        <w:rPr>
          <w:b w:val="0"/>
          <w:i w:val="0"/>
        </w:rPr>
        <w:t>The trust argument narrows from national history to personal biology. The verb גֹחִי ("you drew me out") is rare — Rashi compares it to יָגִיחַ in Job 40:23, where a river "bursts forth," and Radak cites Ezekiel 32:2's ותגח ("you burst forth"). The word suggests violent, forceful emergence: God as midwife physically hauling the infant into existence. Klein's lexicon marks the related noun אֱיָלוּת as a hapax legomenon (a word appearing only once in the biblical corpus) in verse 20, meaning "power, strength" — but here, in the birth scene, all power belongs to God.‏</w:t>
      </w:r>
    </w:p>
    <w:p>
      <w:pPr>
        <w:pStyle w:val="BodySans"/>
        <w:bidi w:val="0"/>
      </w:pPr>
      <w:r>
        <w:rPr>
          <w:b w:val="0"/>
          <w:i w:val="0"/>
        </w:rPr>
        <w:t xml:space="preserve">The Hiphil (causative) form מַבְטִיחִי ("you </w:t>
      </w:r>
      <w:r>
        <w:rPr>
          <w:b w:val="0"/>
          <w:i/>
        </w:rPr>
        <w:t>caused</w:t>
      </w:r>
      <w:r>
        <w:rPr>
          <w:b w:val="0"/>
          <w:i w:val="0"/>
        </w:rPr>
        <w:t xml:space="preserve"> me to trust") is theologically pregnant. The root is בטח — the same "trust" that the ancestors exercised in verses 5–6. But here it is not the psalmist who trusts; it is God who </w:t>
      </w:r>
      <w:r>
        <w:rPr>
          <w:b w:val="0"/>
          <w:i/>
        </w:rPr>
        <w:t>installs</w:t>
      </w:r>
      <w:r>
        <w:rPr>
          <w:b w:val="0"/>
          <w:i w:val="0"/>
        </w:rPr>
        <w:t xml:space="preserve"> trust. The capacity for faith is itself a divine implant, which makes the current crisis even more paradoxical: the God who wired the psalmist for trust is now the one straining the circuitry.</w:t>
      </w:r>
    </w:p>
    <w:p>
      <w:pPr>
        <w:pStyle w:val="BodySans"/>
        <w:bidi w:val="0"/>
      </w:pPr>
      <w:r>
        <w:rPr>
          <w:b w:val="0"/>
          <w:i w:val="0"/>
        </w:rPr>
        <w:t>The verb הׇשְׁלַכְתִּי ("I was cast/thrown upon you") in verse 11 is Hophal (the passive counterpart of the causative Hiphil) — the infant is a helpless object, flung onto God like a parcel. Radak observes delicately: "the one who actually 'casts' is the father and the mother, for the child has not himself the understanding to cast his burden upon God." The verse closes with קֵלִי אָתָּה ("you are my God"), forming an inclusio (a literary envelope created by repetition) with the opening קֵלִי קֵלִי of verse 2. The possessive "my God" brackets the entire first oscillation, asserting that covenant relationship holds despite everything.‏</w:t>
      </w:r>
    </w:p>
    <w:p>
      <w:pPr>
        <w:pStyle w:val="BodySans"/>
        <w:bidi w:val="0"/>
      </w:pPr>
      <w:r>
        <w:rPr>
          <w:b w:val="0"/>
          <w:i w:val="0"/>
        </w:rPr>
        <w:t xml:space="preserve">Yehuda Amichai heard this birth-theology and inverted it: אֱלֹקִים מְרַחֵם עַל יַלְדֵי הַגַּן... וְעַל הַגְּדוֹלִים לֹא יְרַחֵם עוֹד ("God has pity on kindergarten children... but adults he pities not at all"). The psalmist's argument runs exactly opposite: the intimacy of infant care establishes a precedent that </w:t>
      </w:r>
      <w:r>
        <w:rPr>
          <w:b w:val="0"/>
          <w:i/>
        </w:rPr>
        <w:t>must</w:t>
      </w:r>
      <w:r>
        <w:rPr>
          <w:b w:val="0"/>
          <w:i w:val="0"/>
        </w:rPr>
        <w:t xml:space="preserve"> extend into adulthood. Past mercy is the legal basis for present rescue.</w:t>
      </w:r>
    </w:p>
    <w:p>
      <w:pPr>
        <w:pStyle w:val="Heading3"/>
      </w:pPr>
      <w:r>
        <w:t>Verse 12</w:t>
      </w:r>
    </w:p>
    <w:p>
      <w:pPr>
        <w:pStyle w:val="BodySans"/>
        <w:bidi w:val="0"/>
      </w:pPr>
      <w:r>
        <w:rPr>
          <w:b w:val="0"/>
          <w:i w:val="0"/>
        </w:rPr>
        <w:t>‭׃רזֵוֹע ןיאֵ יכִּ ;הבָוֹרקְ הרָצָ יכִּ ינִּמֶּמִ קחַרְתִּ לאַ‬</w:t>
      </w:r>
    </w:p>
    <w:p>
      <w:pPr>
        <w:pStyle w:val="BodySans"/>
        <w:bidi w:val="0"/>
      </w:pPr>
      <w:r>
        <w:rPr>
          <w:b w:val="0"/>
          <w:i w:val="0"/>
        </w:rPr>
        <w:t>"Do not be far from me, for trouble is near — for there is no helper."</w:t>
      </w:r>
    </w:p>
    <w:p>
      <w:pPr>
        <w:pStyle w:val="BodySans"/>
        <w:bidi w:val="0"/>
      </w:pPr>
      <w:r>
        <w:rPr>
          <w:b w:val="0"/>
          <w:i w:val="0"/>
        </w:rPr>
        <w:t xml:space="preserve">This verse is the structural hinge between the second trust section and the extended siege that follows. The key word is רחק ("far/distant"), now appearing for the first time as a direct petition (אַל תִּרְחַק, "do not be far") rather than a declarative complaint (v. 2, רָחוֹק מִישׁוּעָתִי, "far from my deliverance"). The psalmist has shifted from describing God's distance to </w:t>
      </w:r>
      <w:r>
        <w:rPr>
          <w:b w:val="0"/>
          <w:i/>
        </w:rPr>
        <w:t>commanding</w:t>
      </w:r>
      <w:r>
        <w:rPr>
          <w:b w:val="0"/>
          <w:i w:val="0"/>
        </w:rPr>
        <w:t xml:space="preserve"> God to close it. Radak notes the spatial logic: "since you have been near me from my mother's womb as I grew up, be not far from me in the time of my trouble."</w:t>
      </w:r>
    </w:p>
    <w:p>
      <w:pPr>
        <w:pStyle w:val="BodySans"/>
        <w:bidi w:val="0"/>
      </w:pPr>
      <w:r>
        <w:rPr>
          <w:b w:val="0"/>
          <w:i w:val="0"/>
        </w:rPr>
        <w:t xml:space="preserve">The spatial paradox is made explicit. Trouble is קְרוֹבָה ("near") — it occupies exactly the proximity that God withholds. The divine slot in the psalmist's immediate space has been filled by danger. Malbim systematizes the argument: the helper may be far when trouble is distant (there is time), or when another helper exists. But here trouble is near </w:t>
      </w:r>
      <w:r>
        <w:rPr>
          <w:b w:val="0"/>
          <w:i/>
        </w:rPr>
        <w:t>and</w:t>
      </w:r>
      <w:r>
        <w:rPr>
          <w:b w:val="0"/>
          <w:i w:val="0"/>
        </w:rPr>
        <w:t xml:space="preserve"> there is no helper — both conditions that might justify divine distance are eliminated.</w:t>
      </w:r>
    </w:p>
    <w:p>
      <w:pPr>
        <w:pStyle w:val="Heading3"/>
      </w:pPr>
      <w:r>
        <w:t>Verse 13-14</w:t>
      </w:r>
    </w:p>
    <w:p>
      <w:pPr>
        <w:pStyle w:val="BodySans"/>
        <w:bidi w:val="0"/>
      </w:pPr>
      <w:r>
        <w:rPr>
          <w:b w:val="0"/>
          <w:i w:val="0"/>
        </w:rPr>
        <w:t>‭׃ינִוּרתְּכִּ ןשָׁבָ ירֵיבִּאַ ;םיבִּרַ םירִפָּ ינִוּבבָסְ‬</w:t>
      </w:r>
      <w:r>
        <w:br/>
      </w:r>
      <w:r>
        <w:rPr>
          <w:b w:val="0"/>
          <w:i w:val="0"/>
        </w:rPr>
        <w:t>‭׃גאֵשֹׁוְ ףרֵטֹ היֵרְאַ ;םהֶיפִּ ילַעָ וּצפָּ‬</w:t>
      </w:r>
    </w:p>
    <w:p>
      <w:pPr>
        <w:pStyle w:val="BodySans"/>
        <w:bidi w:val="0"/>
      </w:pPr>
      <w:r>
        <w:rPr>
          <w:b w:val="0"/>
          <w:i w:val="0"/>
        </w:rPr>
        <w:t>"Many bulls surround me; mighty ones of Bashan encircle me. They open their mouths against me — a lion tearing and roaring."</w:t>
      </w:r>
    </w:p>
    <w:p>
      <w:pPr>
        <w:pStyle w:val="BodySans"/>
        <w:bidi w:val="0"/>
      </w:pPr>
      <w:r>
        <w:rPr>
          <w:b w:val="0"/>
          <w:i w:val="0"/>
        </w:rPr>
        <w:t>Two encirclement verbs — סְבָבוּנִי ("surrounded me") and כִּתְּרוּנִי ("encircled me") — close the trap. The second, כִּתְּר, deserves attention: Klein's lexicon traces the root to כֶּתֶר, "crown." Rashi makes the connection explicit: "they encompassed me like a crown ‭(רתֶכֶּ)‬ that encompasses the head." The enemies "crown" their victim with a ring of flesh. The irony is quiet but real.‏</w:t>
      </w:r>
    </w:p>
    <w:p>
      <w:pPr>
        <w:pStyle w:val="BodySans"/>
        <w:bidi w:val="0"/>
      </w:pPr>
      <w:r>
        <w:rPr>
          <w:b w:val="0"/>
          <w:i w:val="0"/>
        </w:rPr>
        <w:t>אַבִּירֵי בָשָׁן ("mighty ones of Bashan") are not mere cattle. Bashan, the rich pastureland east of the Jordan, carried mythological weight. Deuteronomy 3 identifies it as the territory of Og, the last of the Rephaim (giants), and Ugaritic texts associate the region with underworld powers. Ezekiel 39:18 uses nearly identical language for apocalyptic slaughter: פָּרִים מְרִיאֵי בָשָׁן כֻּלָּם ("bulls — fatlings of Bashan, all of them"), where the "bulls" are metaphors for the mighty warriors of the earth. BDB confirms אַבִּיר as "mighty, valiant," used of human warriors (Jer 46:15), angels (Ps 78:25), and animals. These are not barnyard cows. They are chaos-powers in animal form.‏</w:t>
      </w:r>
    </w:p>
    <w:p>
      <w:pPr>
        <w:pStyle w:val="BodySans"/>
        <w:bidi w:val="0"/>
      </w:pPr>
      <w:r>
        <w:rPr>
          <w:b w:val="0"/>
          <w:i w:val="0"/>
        </w:rPr>
        <w:t>The transition from bulls to lion in verse 14 escalates the predator threat. The key sound-bridge: the lion is שֹׁאֵג ("roaring"), the same root שׁאג that described the psalmist's own prayer in verse 2 (שַׁאֲגָתִי, "my roaring"). Sufferer and predator now share vocabulary. The boundary between the one who prays and the one who devours dissolves into a single sound.‏</w:t>
      </w:r>
    </w:p>
    <w:p>
      <w:pPr>
        <w:pStyle w:val="Heading3"/>
      </w:pPr>
      <w:r>
        <w:t>Verse 15-16</w:t>
      </w:r>
    </w:p>
    <w:p>
      <w:pPr>
        <w:pStyle w:val="BodySans"/>
        <w:bidi w:val="0"/>
      </w:pPr>
      <w:r>
        <w:rPr>
          <w:b w:val="0"/>
          <w:i w:val="0"/>
        </w:rPr>
        <w:t>‭׃יעָמֵ ךְוֹתבְּ סמֵנָ גנָוֹדּכַּ יבִּלִ היָהָ ;יתָוֹמצְעַ לכׇּ וּדרְפָּתְהִוְ יתִּכְפַּשְׁנִ םיִמַּכַּ‬</w:t>
      </w:r>
      <w:r>
        <w:br/>
      </w:r>
      <w:r>
        <w:rPr>
          <w:b w:val="0"/>
          <w:i w:val="0"/>
        </w:rPr>
        <w:t>‭׃ינִתֵפְּשְׁתִּ תוֶמָ רפַעֲלַוְ ;יחָוֹקלְמַ קבָּדְמֻ ינִוֹשׁלְוּ יחִכֹּ שׂרֶחֶכַּ שׁבֵיָ‬</w:t>
      </w:r>
    </w:p>
    <w:p>
      <w:pPr>
        <w:pStyle w:val="BodySans"/>
        <w:bidi w:val="0"/>
      </w:pPr>
      <w:r>
        <w:rPr>
          <w:b w:val="0"/>
          <w:i w:val="0"/>
        </w:rPr>
        <w:t xml:space="preserve">"I am poured out like water, all my bones are disjointed; my heart is like wax, melting within me. My strength dries up like a potsherd, my tongue sticks to my palate — and to the dust of death </w:t>
      </w:r>
      <w:r>
        <w:rPr>
          <w:b w:val="0"/>
          <w:i/>
        </w:rPr>
        <w:t>you</w:t>
      </w:r>
      <w:r>
        <w:rPr>
          <w:b w:val="0"/>
          <w:i w:val="0"/>
        </w:rPr>
        <w:t xml:space="preserve"> set me."</w:t>
      </w:r>
    </w:p>
    <w:p>
      <w:pPr>
        <w:pStyle w:val="BodySans"/>
        <w:bidi w:val="0"/>
      </w:pPr>
      <w:r>
        <w:rPr>
          <w:b w:val="0"/>
          <w:i w:val="0"/>
        </w:rPr>
        <w:t xml:space="preserve">Three simultaneous dissolution similes attack different body systems at once. Water poured — irretrievable: as the wise woman of Tekoa tells David, כַּמַּיִם הַנִּגָּרִים אַרְצָה אֲשֶׁר לֹא יֵאָסֵפוּ ("like water spilled on the ground, which cannot be gathered up," 2 Sam 14:14). Bones separated — structural collapse. Heart like wax melting — loss of will and courage, using imagery that elsewhere applies to God's </w:t>
      </w:r>
      <w:r>
        <w:rPr>
          <w:b w:val="0"/>
          <w:i/>
        </w:rPr>
        <w:t>enemies</w:t>
      </w:r>
      <w:r>
        <w:rPr>
          <w:b w:val="0"/>
          <w:i w:val="0"/>
        </w:rPr>
        <w:t>: in Micah 1:4, mountains melt כַּדּוֹנַג מִפְּנֵי הָאֵשׁ ("like wax before fire") at YHWH's approach, and in Psalm 68:3, the wicked perish כְּהִמֵּס דּוֹנַג מִפְּנֵי אֵשׁ ("as wax melts before fire"). The psalmist is being dissolved by the same force that melts God's opponents — and he is attributing this force to God.‏</w:t>
      </w:r>
    </w:p>
    <w:p>
      <w:pPr>
        <w:pStyle w:val="BodySans"/>
        <w:bidi w:val="0"/>
      </w:pPr>
      <w:r>
        <w:rPr>
          <w:b w:val="0"/>
          <w:i w:val="0"/>
        </w:rPr>
        <w:t>Verse 16 intensifies the paradox. After liquid dissolution (water, wax), the imagery abruptly reverses to desiccation: כַּחֶרֶשׂ ("like a potsherd") — dry, brittle, useless. The body is simultaneously too liquid and too dry, as if creation itself is coming undone. Isaiah 30:14 describes the shattering of a potter's vessel so complete that among its fragments לֹא יִמָּצֵא... חֶרֶשׂ לַחְתּוֹת אֵשׁ מִיָּקוּד ("not a shard is found large enough to scoop fire from a hearth") — the potsherd is the smallest unit of uselessness.‏</w:t>
      </w:r>
    </w:p>
    <w:p>
      <w:pPr>
        <w:pStyle w:val="BodySans"/>
        <w:bidi w:val="0"/>
      </w:pPr>
      <w:r>
        <w:rPr>
          <w:b w:val="0"/>
          <w:i w:val="0"/>
        </w:rPr>
        <w:t xml:space="preserve">The tongue sticking to the palate — וּלְשׁוֹנִי מֻדְבָּק מַלְקוֹחָי — silences the organ of praise. If God is enthroned on praises (v. 4), then the psalmist's immobilized tongue threatens the divine seat. Rashi explains that מַלְקוֹחָי is the palate (Old French </w:t>
      </w:r>
      <w:r>
        <w:rPr>
          <w:b w:val="0"/>
          <w:i/>
        </w:rPr>
        <w:t>palais</w:t>
      </w:r>
      <w:r>
        <w:rPr>
          <w:b w:val="0"/>
          <w:i w:val="0"/>
        </w:rPr>
        <w:t>), and that in distress, saliva vanishes and the tongue adheres.</w:t>
      </w:r>
    </w:p>
    <w:p>
      <w:pPr>
        <w:pStyle w:val="BodySans"/>
        <w:bidi w:val="0"/>
      </w:pPr>
      <w:r>
        <w:rPr>
          <w:b w:val="0"/>
          <w:i w:val="0"/>
        </w:rPr>
        <w:t xml:space="preserve">The verse's final clause is its theological detonation: וְלַעֲפַר מָוֶת תִּשְׁפְּתֵנִי — "and to the dust of death </w:t>
      </w:r>
      <w:r>
        <w:rPr>
          <w:b w:val="0"/>
          <w:i/>
        </w:rPr>
        <w:t>you</w:t>
      </w:r>
      <w:r>
        <w:rPr>
          <w:b w:val="0"/>
          <w:i w:val="0"/>
        </w:rPr>
        <w:t xml:space="preserve"> set me." The verb תִּשְׁפְּתֵנִי is second-person singular: </w:t>
      </w:r>
      <w:r>
        <w:rPr>
          <w:b w:val="0"/>
          <w:i/>
        </w:rPr>
        <w:t>you</w:t>
      </w:r>
      <w:r>
        <w:rPr>
          <w:b w:val="0"/>
          <w:i w:val="0"/>
        </w:rPr>
        <w:t>. Not death, not the enemies — God. Rashi links the root שׁפת to "setting a pot" on the fire (cf. Ezek 24:3, שְׁפֹת הַסִּיר, "set the pot"), an image of placement, of deliberate arrangement. God has placed the psalmist into death the way a cook places a pot on a flame.‏</w:t>
      </w:r>
    </w:p>
    <w:p>
      <w:pPr>
        <w:pStyle w:val="BodySans"/>
        <w:bidi w:val="0"/>
      </w:pPr>
      <w:r>
        <w:rPr>
          <w:b w:val="0"/>
          <w:i w:val="0"/>
        </w:rPr>
        <w:t xml:space="preserve">In Ovid's </w:t>
      </w:r>
      <w:r>
        <w:rPr>
          <w:b w:val="0"/>
          <w:i/>
        </w:rPr>
        <w:t>Metamorphoses</w:t>
      </w:r>
      <w:r>
        <w:rPr>
          <w:b w:val="0"/>
          <w:i w:val="0"/>
        </w:rPr>
        <w:t xml:space="preserve">, the nymph Cyane dissolves from grief — </w:t>
      </w:r>
      <w:r>
        <w:rPr>
          <w:b w:val="0"/>
          <w:i/>
        </w:rPr>
        <w:t>donec in extenuata suos defecerit undas</w:t>
      </w:r>
      <w:r>
        <w:rPr>
          <w:b w:val="0"/>
          <w:i w:val="0"/>
        </w:rPr>
        <w:t xml:space="preserve"> ("until she thinned out and dissolved into her own waters," V.427) — her bones bending, her nails softening, her body becoming water. The physical indices are identical to the psalmist's: spilled water, bending bones, liquefaction. But Ovid describes mythological metamorphosis — dissolution as escape. The psalmist uses identical imagery for the opposite: dissolution as entrapment, with God as the agent.</w:t>
      </w:r>
    </w:p>
    <w:p>
      <w:pPr>
        <w:pStyle w:val="Heading3"/>
      </w:pPr>
      <w:r>
        <w:t>Verse 17</w:t>
      </w:r>
    </w:p>
    <w:p>
      <w:pPr>
        <w:pStyle w:val="BodySans"/>
        <w:bidi w:val="0"/>
      </w:pPr>
      <w:r>
        <w:rPr>
          <w:b w:val="0"/>
          <w:i w:val="0"/>
        </w:rPr>
        <w:t>‭׃ילָגְרַוְ ידַיָ ירִאֲכָּ ;ינִוּפיקִּהִ םיעִרֵמְ תדַעֲ ;םיבִלָכְּ ינִוּבבָסְ יכִּ‬</w:t>
      </w:r>
    </w:p>
    <w:p>
      <w:pPr>
        <w:pStyle w:val="BodySans"/>
        <w:bidi w:val="0"/>
      </w:pPr>
      <w:r>
        <w:rPr>
          <w:b w:val="0"/>
          <w:i w:val="0"/>
        </w:rPr>
        <w:t>"For dogs surround me; a pack of evildoers closes in on me — like a lion, my hands and my feet."</w:t>
      </w:r>
    </w:p>
    <w:p>
      <w:pPr>
        <w:pStyle w:val="BodySans"/>
        <w:bidi w:val="0"/>
      </w:pPr>
      <w:r>
        <w:rPr>
          <w:b w:val="0"/>
          <w:i w:val="0"/>
        </w:rPr>
        <w:t>This is the most contested verse in the Psalter. The MT reads כָּאֲרִי יָדַי וְרַגְלָי ("like a lion, my hands and my feet") — syntactically incomplete, with no predicate verb. What does the lion do to the hands and feet? Rashi supplies the verb from Isaiah 38:13, where Hezekiah says כָּאֲרִי כֵּן יְשַׁבֵּר כׇּל עַצְמוֹתָי ("like a lion, so it breaks all my bones"), reading: "as though they are crushed in a lion's mouth." Radak offers an elegant interpretation: the lion encircles its prey by sweeping its tail in a ring, trapping animals who dare not cross the line — "so are we in exile, within the circle, unable to escape."</w:t>
      </w:r>
    </w:p>
    <w:p>
      <w:pPr>
        <w:pStyle w:val="BodySans"/>
        <w:bidi w:val="0"/>
      </w:pPr>
      <w:r>
        <w:rPr>
          <w:b w:val="0"/>
          <w:i w:val="0"/>
        </w:rPr>
        <w:t xml:space="preserve">The LXX reads ὤρυξαν χεῖράς μου καὶ πόδας ("they dug/pierced my hands and my feet"), presupposing a Hebrew Vorlage (source text) with a verb כָּארוּ ("they dug/pierced") rather than the noun כָּאֲרִי ("like a lion"). A Qumran fragment from Nahal Hever (5/6HevPs, dating to 50–68 CE) preserves a reading ending with a clear </w:t>
      </w:r>
      <w:r>
        <w:rPr>
          <w:b w:val="0"/>
          <w:i/>
        </w:rPr>
        <w:t>vav</w:t>
      </w:r>
      <w:r>
        <w:rPr>
          <w:b w:val="0"/>
          <w:i w:val="0"/>
        </w:rPr>
        <w:t xml:space="preserve"> — כארו — confirmed by paleographic comparison with the adjacent word's yod. A second Qumran fragment (4Q88) attests the variant כרו, the same verb without the medial aleph. The root is likely כור or כרה ("to dig, bore"), with the aleph as an archaic vowel marker.‏</w:t>
      </w:r>
    </w:p>
    <w:p>
      <w:pPr>
        <w:pStyle w:val="BodySans"/>
        <w:bidi w:val="0"/>
      </w:pPr>
      <w:r>
        <w:rPr>
          <w:b w:val="0"/>
          <w:i w:val="0"/>
        </w:rPr>
        <w:t>The textual evidence is strong that a verbal reading ("they pierced/dug") circulated among pre-Christian Jewish scribes — the LXX translators cannot be charged with Christian interpolation, since they predated Christianity. The MT's nominal reading ("like a lion") may be secondary, perhaps arising from a scribe who expected the animal-imagery pattern (bulls, lion, dogs) to continue unbroken. The verbal reading, by contrast, ruptures the animal metaphor and introduces a human act — digging or piercing extremities — which shifts the imagery from predation to deliberate torture. Both readings are theologically generative: the MT keeps the speaker firmly within the animal-siege conceit; the verbal reading introduces the specificity that made the verse central to Christian Passion theology.</w:t>
      </w:r>
    </w:p>
    <w:p>
      <w:pPr>
        <w:pStyle w:val="BodySans"/>
        <w:bidi w:val="0"/>
      </w:pPr>
      <w:r>
        <w:rPr>
          <w:b w:val="0"/>
          <w:i w:val="0"/>
        </w:rPr>
        <w:t>Claude McKay, writing during the Red Summer of 1919, reached for the same bestial imagery to describe lynch mobs: "While round us bark the mad and hungry dogs, / Making their mock at our accursèd lot." The structural parallel — encircling dogs dehumanizing both predator and prey — confirms that this imagery operates across cultures as a language for organized, gleeful violence.</w:t>
      </w:r>
    </w:p>
    <w:p>
      <w:pPr>
        <w:pStyle w:val="Heading3"/>
      </w:pPr>
      <w:r>
        <w:t>Verse 18-19</w:t>
      </w:r>
    </w:p>
    <w:p>
      <w:pPr>
        <w:pStyle w:val="BodySans"/>
        <w:bidi w:val="0"/>
      </w:pPr>
      <w:r>
        <w:rPr>
          <w:b w:val="0"/>
          <w:i w:val="0"/>
        </w:rPr>
        <w:t>‭׃יבִ וּארְיִ וּטיבִּיַ המָּהֵ ;יתָוֹמצְעַ לכׇּ רפֵּסַאֲ‬</w:t>
      </w:r>
      <w:r>
        <w:br/>
      </w:r>
      <w:r>
        <w:rPr>
          <w:b w:val="0"/>
          <w:i w:val="0"/>
        </w:rPr>
        <w:t>‭׃לרָוֹג וּליפִּיַ ישִׁוּבלְ לעַוְ ;םהֶלָ ידַגָבְ וּקלְּחַיְ‬</w:t>
      </w:r>
    </w:p>
    <w:p>
      <w:pPr>
        <w:pStyle w:val="BodySans"/>
        <w:bidi w:val="0"/>
      </w:pPr>
      <w:r>
        <w:rPr>
          <w:b w:val="0"/>
          <w:i w:val="0"/>
        </w:rPr>
        <w:t>"I can count all my bones — they stare and gloat over me. They divide my garments among them, and for my clothing they cast lots."</w:t>
      </w:r>
    </w:p>
    <w:p>
      <w:pPr>
        <w:pStyle w:val="BodySans"/>
        <w:bidi w:val="0"/>
      </w:pPr>
      <w:r>
        <w:rPr>
          <w:b w:val="0"/>
          <w:i w:val="0"/>
        </w:rPr>
        <w:t xml:space="preserve">The verb אֲסַפֵּר ("I count") inaugurates a root — ספר — that will undergo one of the psalm's most concentrated reversals. Here, ספר means "to count" in despair (the emaciated body's bones are visible). In verse 23, the same root reappears as אֲסַפְּרָה שִׁמְךָ ("I will </w:t>
      </w:r>
      <w:r>
        <w:rPr>
          <w:b w:val="0"/>
          <w:i/>
        </w:rPr>
        <w:t>proclaim</w:t>
      </w:r>
      <w:r>
        <w:rPr>
          <w:b w:val="0"/>
          <w:i w:val="0"/>
        </w:rPr>
        <w:t xml:space="preserve"> your name") — counting bones becomes declaring God's name. In verse 31, it appears a third time: יְסֻפַּר לַאדֹנָי ("it will be </w:t>
      </w:r>
      <w:r>
        <w:rPr>
          <w:b w:val="0"/>
          <w:i/>
        </w:rPr>
        <w:t>told</w:t>
      </w:r>
      <w:r>
        <w:rPr>
          <w:b w:val="0"/>
          <w:i w:val="0"/>
        </w:rPr>
        <w:t xml:space="preserve"> to the Lord"). The trajectory of this single root charts the psalm's entire movement: from self-absorbed inventory of suffering to horizontal proclamation to vertical testimony before God.</w:t>
      </w:r>
    </w:p>
    <w:p>
      <w:pPr>
        <w:pStyle w:val="BodySans"/>
        <w:bidi w:val="0"/>
      </w:pPr>
      <w:r>
        <w:rPr>
          <w:b w:val="0"/>
          <w:i w:val="0"/>
        </w:rPr>
        <w:t>The garment division of verse 19 treats the psalmist as already dead. Two clothing terms — בְגָדַי ("my garments," the outer covering) and לְבוּשִׁי ("my clothing," what is worn against the body) — may distinguish outer from inner layers. The lot-casting ‭(לרָוֹג)‬ carries theological irony: lots in Israel were instruments of divine discernment (cf. Josh 18:6, the tribal allotments). The enemies deploy a quasi-sacred mechanism to divide the spoils of God's servant. The psalmist, meanwhile, is grammatically absent from his own plundering — the verse speaks entirely of "they" and "my garments," as if the person has already separated from the possessions that once clothed him. Ezekiel 16:39 describes Jerusalem's enemies performing the same act: וְהִפְשִׁיטוּ אוֹתָךְ בְּגָדַיִךְ... וְהִנִּיחוּךְ עֵירֹם וְעֶרְיָה ("they shall strip you of your clothing... and leave you naked and bare"). Stripping garments is the final act of dehumanization.‏</w:t>
      </w:r>
    </w:p>
    <w:p>
      <w:pPr>
        <w:pStyle w:val="Heading3"/>
      </w:pPr>
      <w:r>
        <w:t>Verse 20-22</w:t>
      </w:r>
    </w:p>
    <w:p>
      <w:pPr>
        <w:pStyle w:val="BodySans"/>
        <w:bidi w:val="0"/>
      </w:pPr>
      <w:r>
        <w:rPr>
          <w:b w:val="0"/>
          <w:i w:val="0"/>
        </w:rPr>
        <w:t>‭׃השָׁוּח יתִרָזְעֶלְ יתִוּליָאֱ ;קחָרְתִּ לאַ ׳ה התָּאַוְ‬</w:t>
      </w:r>
      <w:r>
        <w:br/>
      </w:r>
      <w:r>
        <w:rPr>
          <w:b w:val="0"/>
          <w:i w:val="0"/>
        </w:rPr>
        <w:t>‭׃יתִדָיחִיְ בלֶכֶּ דיַּמִ ;ישִׁפְנַ ברֶחֶמֵ הלָיצִּהַ‬</w:t>
      </w:r>
      <w:r>
        <w:br/>
      </w:r>
      <w:r>
        <w:rPr>
          <w:b w:val="0"/>
          <w:i w:val="0"/>
        </w:rPr>
        <w:t>‭׃ינִתָינִעֲ םימִרֵ ינֵרְקַּמִוּ ;היֵרְאַ יפִּמִ ינִעֵישִׁוֹה‬</w:t>
      </w:r>
    </w:p>
    <w:p>
      <w:pPr>
        <w:pStyle w:val="BodySans"/>
        <w:bidi w:val="0"/>
      </w:pPr>
      <w:r>
        <w:rPr>
          <w:b w:val="0"/>
          <w:i w:val="0"/>
        </w:rPr>
        <w:t>"But you, YHWH — do not be far! My strength — hurry to my help! Rescue my life from the sword, my only one from the clutch of a dog. Save me from the lion's mouth — and from the horns of the wild oxen, you answered me."</w:t>
      </w:r>
    </w:p>
    <w:p>
      <w:pPr>
        <w:pStyle w:val="BodySans"/>
        <w:bidi w:val="0"/>
      </w:pPr>
      <w:r>
        <w:rPr>
          <w:b w:val="0"/>
          <w:i w:val="0"/>
        </w:rPr>
        <w:t xml:space="preserve">The third adversative pronoun, וְאַתָּה ("but </w:t>
      </w:r>
      <w:r>
        <w:rPr>
          <w:b w:val="0"/>
          <w:i/>
        </w:rPr>
        <w:t>you</w:t>
      </w:r>
      <w:r>
        <w:rPr>
          <w:b w:val="0"/>
          <w:i w:val="0"/>
        </w:rPr>
        <w:t>"), now uses the divine name YHWH — the covenant name, not the generic קֵל or אֱלֹקִים of the opening verses. The psalmist is pulling out every relational register. The word אֱיָלוּתִי (</w:t>
      </w:r>
      <w:r>
        <w:rPr>
          <w:i/>
        </w:rPr>
        <w:t>'e-yā-lū-</w:t>
      </w:r>
      <w:r>
        <w:rPr>
          <w:b/>
          <w:i/>
        </w:rPr>
      </w:r>
      <w:r>
        <w:rPr>
          <w:i/>
        </w:rPr>
        <w:t>THIY</w:t>
      </w:r>
      <w:r>
        <w:rPr>
          <w:b/>
          <w:i/>
        </w:rPr>
      </w:r>
      <w:r>
        <w:rPr>
          <w:i/>
        </w:rPr>
      </w:r>
      <w:r>
        <w:rPr>
          <w:b w:val="0"/>
          <w:i w:val="0"/>
        </w:rPr>
        <w:t>), "my strength," is a hapax legomenon — it appears nowhere else in the Bible. Klein's lexicon marks it as "power, strength" and connects it to the root אֱיָל. The consonantal skeleton is functionally identical to the superscription's אַיֶּלֶת. The doe of the title has returned at the psalm's most desperate moment, transformed from a hunted creature into a petition for strength. The same consonants, differently vocalized, yield both vulnerability and power.‏</w:t>
      </w:r>
    </w:p>
    <w:p>
      <w:pPr>
        <w:pStyle w:val="BodySans"/>
        <w:bidi w:val="0"/>
      </w:pPr>
      <w:r>
        <w:rPr>
          <w:b w:val="0"/>
          <w:i w:val="0"/>
        </w:rPr>
        <w:t>The term יְחִידָתִי ("my only one") in verse 21 is applied to the psalmist's נֶפֶשׁ ("life/soul") — literally, "my unique one," the thing he has only one of and cannot replace. The word carries an echo of Genesis 22:2, where God commands Abraham: קַח נָא אֶת בִּנְךָ אֶת יְחִידְךָ ("take your son, your only one") — Isaac, on his way to the altar. Klein confirms the semantic range: יְחִידָה is "the only one (epithet of the soul)." If the echo is intentional, the psalmist is simultaneously Abraham (trusting God with his most precious possession) and Isaac (the one being offered). The Akedah — the binding of Isaac — hovers behind the petition.‏</w:t>
      </w:r>
    </w:p>
    <w:p>
      <w:pPr>
        <w:pStyle w:val="BodySans"/>
        <w:bidi w:val="0"/>
      </w:pPr>
      <w:r>
        <w:rPr>
          <w:b w:val="0"/>
          <w:i w:val="0"/>
        </w:rPr>
        <w:t>Then comes the pivot. The רֵמִים ("wild oxen") of verse 22 are mythologically charged beasts — Deuteronomy 33:17 compares the warrior Joseph to a firstborn bull with וְקַרְנֵי רְאֵם קַרְנָיו ("horns of a wild ox for his horns"), goring peoples to the ends of the earth. These are not domestic animals. They are creatures of chaos-power, the last and most dangerous in the psalm's escalating bestiary. And it is from their horns — the apex of danger — that the psalmist declares: עֲנִיתָנִי, "you answered me."</w:t>
      </w:r>
    </w:p>
    <w:p>
      <w:pPr>
        <w:pStyle w:val="BodySans"/>
        <w:bidi w:val="0"/>
      </w:pPr>
      <w:r>
        <w:rPr>
          <w:b w:val="0"/>
          <w:i w:val="0"/>
        </w:rPr>
        <w:t xml:space="preserve">The syntactic rupture is absolute. Twenty verses of imperfect tense verbs and participles — ongoing, incomplete, desperate — and then a qal perfect: completed action. Radak, aware of the difficulty, softens it: "עֲנִיתָנִי is equivalent to תַעֲנֵנִי ('you will answer me'), and of this there are many similar examples in the words of prophecy." The LXX agrees, translating with an imperative (εἰσάκουσόν με, "hear me!"), preserving the petition sequence. But the MT reading is the harder text. It does not smooth the transition. It breaks the lament open. Many scholars posit a cultic oracle — an unrecorded priestly declaration of salvation delivered between the petition and the praise, the liturgical equivalent of a film cut. Whatever mechanism is presupposed, the effect is deliberate: the </w:t>
      </w:r>
      <w:r>
        <w:rPr>
          <w:b w:val="0"/>
          <w:i/>
        </w:rPr>
        <w:t>how</w:t>
      </w:r>
      <w:r>
        <w:rPr>
          <w:b w:val="0"/>
          <w:i w:val="0"/>
        </w:rPr>
        <w:t xml:space="preserve"> of deliverance is suppressed. Only the </w:t>
      </w:r>
      <w:r>
        <w:rPr>
          <w:b w:val="0"/>
          <w:i/>
        </w:rPr>
        <w:t>that</w:t>
      </w:r>
      <w:r>
        <w:rPr>
          <w:b w:val="0"/>
          <w:i w:val="0"/>
        </w:rPr>
        <w:t xml:space="preserve"> remains.</w:t>
      </w:r>
    </w:p>
    <w:p>
      <w:pPr>
        <w:pStyle w:val="Heading3"/>
      </w:pPr>
      <w:r>
        <w:t>Verse 23-24</w:t>
      </w:r>
    </w:p>
    <w:p>
      <w:pPr>
        <w:pStyle w:val="BodySans"/>
        <w:bidi w:val="0"/>
      </w:pPr>
      <w:r>
        <w:rPr>
          <w:b w:val="0"/>
          <w:i w:val="0"/>
        </w:rPr>
        <w:t>‭׃ךָּלֶלְהַאֲ להָקָ ךְוֹתבְּ ;יחָאֶלְ ךָמְשִׁ הרָפְּסַאֲ‬</w:t>
      </w:r>
      <w:r>
        <w:br/>
      </w:r>
      <w:r>
        <w:rPr>
          <w:b w:val="0"/>
          <w:i w:val="0"/>
        </w:rPr>
        <w:t>‭׃לאֵרָשְׂיִ ערַזֶ לכׇּ וּנּמֶּמִ וּרוּגוְ ;וּהוּדבְּכַּ בקֹעֲיַ ערַזֶ לכׇּ ;וּהוּללְהַ ׳ה יאֵרְיִ‬</w:t>
      </w:r>
    </w:p>
    <w:p>
      <w:pPr>
        <w:pStyle w:val="BodySans"/>
        <w:bidi w:val="0"/>
      </w:pPr>
      <w:r>
        <w:rPr>
          <w:b w:val="0"/>
          <w:i w:val="0"/>
        </w:rPr>
        <w:t>"I will proclaim your name to my brothers; in the midst of the congregation I will praise you. You who fear YHWH — praise him! All offspring of Jacob — honor him! And stand in dread of him, all offspring of Israel!"</w:t>
      </w:r>
    </w:p>
    <w:p>
      <w:pPr>
        <w:pStyle w:val="BodySans"/>
        <w:bidi w:val="0"/>
      </w:pPr>
      <w:r>
        <w:rPr>
          <w:b w:val="0"/>
          <w:i w:val="0"/>
        </w:rPr>
        <w:t xml:space="preserve">The cohortative אֲסַפְּרָה ("I will proclaim") announces volitional resolve. The ספר root — which in verse 18 meant "counting bones" — now means "declaring God's name." Same consonants, inverted emotional charge. The silenced tongue of verse 16 (stuck to the palate) now speaks. The isolated individual (worm, not-a-man) now stands in a קָהָל ("congregation"). The </w:t>
      </w:r>
      <w:r>
        <w:rPr>
          <w:b w:val="0"/>
          <w:i/>
        </w:rPr>
        <w:t>todah</w:t>
      </w:r>
      <w:r>
        <w:rPr>
          <w:b w:val="0"/>
          <w:i w:val="0"/>
        </w:rPr>
        <w:t xml:space="preserve"> (thanksgiving sacrifice) setting is implied: the rescued person comes to the temple, surrounded by witnesses, to proclaim what God has done and share the sacrificial meal.</w:t>
      </w:r>
    </w:p>
    <w:p>
      <w:pPr>
        <w:pStyle w:val="BodySans"/>
        <w:bidi w:val="0"/>
      </w:pPr>
      <w:r>
        <w:rPr>
          <w:b w:val="0"/>
          <w:i w:val="0"/>
        </w:rPr>
        <w:t>The triple imperative of verse 24 — הַלְלוּהוּ ("praise him"), כַּבְּדוּהוּ ("honor him"), וְגוּרוּ ("stand in dread") — is arranged in escalation. The third verb, from the root גור, is unexpected. BDB classifies this usage as "stand in awe of" (cf. Ps 33:8), but the primary sense of גור is physical dread — it is what Balak feels toward Israel in Numbers 22:3 (וַיָּגָר, "he was terrified"). Worship here contains terror alongside celebration. Radak observes that the first two imperatives represent "love" ‭(הבהא)‬ and the third "fear" ‭(הארי)‬, and that both are necessary for complete worship: those who have reached love should praise, while those who have not yet arrived there should at least dread.‏</w:t>
      </w:r>
    </w:p>
    <w:p>
      <w:pPr>
        <w:pStyle w:val="BodySans"/>
        <w:bidi w:val="0"/>
      </w:pPr>
      <w:r>
        <w:rPr>
          <w:b w:val="0"/>
          <w:i w:val="0"/>
        </w:rPr>
        <w:t xml:space="preserve">Shakespeare captured the same sudden reversal from despair to praise in Sonnet 29: "I all alone beweep my outcast state, / And trouble deaf heaven with my bootless cries..." — then the </w:t>
      </w:r>
      <w:r>
        <w:rPr>
          <w:b w:val="0"/>
          <w:i/>
        </w:rPr>
        <w:t>volta</w:t>
      </w:r>
      <w:r>
        <w:rPr>
          <w:b w:val="0"/>
          <w:i w:val="0"/>
        </w:rPr>
        <w:t>: "Haply I think on thee, and then my state, / (Like to the lark at break of day arising / From sullen earth) sings hymns at heaven's gate." Both poets move from screaming at a deaf heaven to singing hymns. The mechanism is different — Shakespeare invokes remembered love, the psalmist invokes divine answer — but the structural whiplash is identical.</w:t>
      </w:r>
    </w:p>
    <w:p>
      <w:pPr>
        <w:pStyle w:val="Heading3"/>
      </w:pPr>
      <w:r>
        <w:t>Verse 25-26</w:t>
      </w:r>
    </w:p>
    <w:p>
      <w:pPr>
        <w:pStyle w:val="BodySans"/>
        <w:bidi w:val="0"/>
      </w:pPr>
      <w:r>
        <w:rPr>
          <w:b w:val="0"/>
          <w:i w:val="0"/>
        </w:rPr>
        <w:t>‭׃עַמֵשָׁ וילָאֵ וֹעוְּשַׁבְוּ ;וּנּמֶּמִ וינָפָּ ריתִּסְהִ אלֹוְ ;ינִעָ תוּנעֱ ץקַּשִׁ אלֹוְ הזָבָ אלֹ יכִּ‬</w:t>
      </w:r>
      <w:r>
        <w:br/>
      </w:r>
      <w:r>
        <w:rPr>
          <w:b w:val="0"/>
          <w:i w:val="0"/>
        </w:rPr>
        <w:t>‭׃ויאָרֵיְ דגֶנֶ םלֵּשַׁאֲ ירַדָנְ ;ברָ להָקָבְּ יתִלָּהִתְּ ךָתְּאִמֵ‬</w:t>
      </w:r>
    </w:p>
    <w:p>
      <w:pPr>
        <w:pStyle w:val="BodySans"/>
        <w:bidi w:val="0"/>
      </w:pPr>
      <w:r>
        <w:rPr>
          <w:b w:val="0"/>
          <w:i w:val="0"/>
        </w:rPr>
        <w:t>"For he did not despise, did not abhor the affliction of the afflicted one; he did not hide his face from him — and when he cried to him, he listened. From you comes my praise in the great congregation; my vows I will pay before those who fear him."</w:t>
      </w:r>
    </w:p>
    <w:p>
      <w:pPr>
        <w:pStyle w:val="BodySans"/>
        <w:bidi w:val="0"/>
      </w:pPr>
      <w:r>
        <w:rPr>
          <w:b w:val="0"/>
          <w:i w:val="0"/>
        </w:rPr>
        <w:t>Three negations systematically reverse the felt experience of verses 2–3. God did not בָּזָה ("despise") — answering the psalmist's self-identification as בְזוּי ("despised," v. 7). God did not שִׁקַּץ ("abhor") — the Pi'el intensive suggests active revulsion, the very thing the psalmist feared. And God did not הִסְתִּיר פָּנָיו ("hide his face") — the concordance confirms this is the psalm's unique occurrence; hiding the face is Scripture's standard idiom for divine withdrawal (cf. Deut 31:17, Ps 13:2). Each negation directly dismantles a specific claim from the lament.‏</w:t>
      </w:r>
    </w:p>
    <w:p>
      <w:pPr>
        <w:pStyle w:val="BodySans"/>
        <w:bidi w:val="0"/>
      </w:pPr>
      <w:r>
        <w:rPr>
          <w:b w:val="0"/>
          <w:i w:val="0"/>
        </w:rPr>
        <w:t>The phrase עֱנוּת עָנִי ("the affliction of the afflicted one") concentrates the ענה root wordplay to its maximum density: both words — the abstract noun and the adjective — derive from the same root that also yielded "answer" (תַעֲנֶה, v. 3) and "you answered me" (עֲנִיתָנִי, v. 22). Affliction and answering are, in Hebrew, the same word.‏</w:t>
      </w:r>
    </w:p>
    <w:p>
      <w:pPr>
        <w:pStyle w:val="BodySans"/>
        <w:bidi w:val="0"/>
      </w:pPr>
      <w:r>
        <w:rPr>
          <w:b w:val="0"/>
          <w:i w:val="0"/>
        </w:rPr>
        <w:t>Verse 26 closes the loop with verse 4. There, God was יוֹשֵׁב תְּהִלּוֹת יִשְׂרָאֵל ("enthroned on the praises of Israel"). Here, the psalmist says מֵאִתְּךָ תְּהִלָּתִי ("from you comes my praise") — the restored capacity to praise is itself God's gift, not the psalmist's achievement. If praise constitutes the divine throne, then God has, by restoring the psalmist's voice, rebuilt his own seat. The todah vocabulary (נְדָרַי אֲשַׁלֵּם, "I will pay my vows") confirms the cultic setting: this is the thanksgiving sacrifice, offered in the presence of witnesses.‏</w:t>
      </w:r>
    </w:p>
    <w:p>
      <w:pPr>
        <w:pStyle w:val="BodySans"/>
        <w:bidi w:val="0"/>
      </w:pPr>
      <w:r>
        <w:rPr>
          <w:b w:val="0"/>
          <w:i w:val="0"/>
        </w:rPr>
        <w:t xml:space="preserve">A striking mid-verse person shift occurs: verses 25a-b address God as "he" (third person — "he did not despise"), but the phrase וּבְשַׁוְּעוֹ אֵלָיו ("when he cried </w:t>
      </w:r>
      <w:r>
        <w:rPr>
          <w:b w:val="0"/>
          <w:i/>
        </w:rPr>
        <w:t>to him</w:t>
      </w:r>
      <w:r>
        <w:rPr>
          <w:b w:val="0"/>
          <w:i w:val="0"/>
        </w:rPr>
        <w:t xml:space="preserve">") blurs into ambiguity before the section shifts back to direct address (מֵאִתְּךָ, "from </w:t>
      </w:r>
      <w:r>
        <w:rPr>
          <w:b w:val="0"/>
          <w:i/>
        </w:rPr>
        <w:t>you</w:t>
      </w:r>
      <w:r>
        <w:rPr>
          <w:b w:val="0"/>
          <w:i w:val="0"/>
        </w:rPr>
        <w:t>") in verse 26. The wavering between second and third person is characteristic of psalmic prayer, but here it enacts the psalmist's reorientation: he is simultaneously testifying about God to the congregation and speaking directly to God.</w:t>
      </w:r>
    </w:p>
    <w:p>
      <w:pPr>
        <w:pStyle w:val="Heading3"/>
      </w:pPr>
      <w:r>
        <w:t>Verse 27</w:t>
      </w:r>
    </w:p>
    <w:p>
      <w:pPr>
        <w:pStyle w:val="BodySans"/>
        <w:bidi w:val="0"/>
      </w:pPr>
      <w:r>
        <w:rPr>
          <w:b w:val="0"/>
          <w:i w:val="0"/>
        </w:rPr>
        <w:t>‭׃דעַלָ םכֶבְבַלְ יחִיְ ;וישָׁרְדֹּ ׳ה וּללְהַיְ ;וּעבָּשְׂיִוְ םיוִנָעֲ וּלכְאיֹ‬</w:t>
      </w:r>
    </w:p>
    <w:p>
      <w:pPr>
        <w:pStyle w:val="BodySans"/>
        <w:bidi w:val="0"/>
      </w:pPr>
      <w:r>
        <w:rPr>
          <w:b w:val="0"/>
          <w:i w:val="0"/>
        </w:rPr>
        <w:t>"The humble shall eat and be satisfied; those who seek him shall praise YHWH — may your hearts live forever!"</w:t>
      </w:r>
    </w:p>
    <w:p>
      <w:pPr>
        <w:pStyle w:val="BodySans"/>
        <w:bidi w:val="0"/>
      </w:pPr>
      <w:r>
        <w:rPr>
          <w:b w:val="0"/>
          <w:i w:val="0"/>
        </w:rPr>
        <w:t>The communal meal scene confirms the todah sacrifice: the rescued person shares the sacrificial meat with the congregation. The עֲנָוִים ("humble/lowly ones") who eat connect directly to the עָנִי ("afflicted one") of verse 25 — those who were despised now feast. The exclamatory blessing יְחִי לְבַבְכֶם לָעַד ("may your hearts live forever!") carries a reversal that the commentary tradition has noticed. Radak observes: "this is on the model of וַתְּחִי רוּחַ יַעֲקֹב ('and Jacob's spirit revived,' Gen 45:27), the opposite of וַיָּמׇת לִבּוֹ ('and his heart died,' 1 Sam 25:37)." In verse 15, the psalmist's heart was כַּדּוֹנָג נָמֵס ("like wax, melting"). Now the melted heart is addressed with a wish for perpetual life. The organ that dissolved is promised eternity.‏</w:t>
      </w:r>
    </w:p>
    <w:p>
      <w:pPr>
        <w:pStyle w:val="BodySans"/>
        <w:bidi w:val="0"/>
      </w:pPr>
      <w:r>
        <w:rPr>
          <w:b w:val="0"/>
          <w:i w:val="0"/>
        </w:rPr>
        <w:t xml:space="preserve">Ibn Ezra reads the verse as a social statement: "the humble will eat and rejoice and be satisfied with abundance, when they see that God has saved the poor one who has no helper." The deliverance of one sufferer becomes the basis for communal hope: if God saved </w:t>
      </w:r>
      <w:r>
        <w:rPr>
          <w:b w:val="0"/>
          <w:i/>
        </w:rPr>
        <w:t>him</w:t>
      </w:r>
      <w:r>
        <w:rPr>
          <w:b w:val="0"/>
          <w:i w:val="0"/>
        </w:rPr>
        <w:t>, then suffering itself is not evidence of abandonment.</w:t>
      </w:r>
    </w:p>
    <w:p>
      <w:pPr>
        <w:pStyle w:val="Heading3"/>
      </w:pPr>
      <w:r>
        <w:t>Verse 28-29</w:t>
      </w:r>
    </w:p>
    <w:p>
      <w:pPr>
        <w:pStyle w:val="BodySans"/>
        <w:bidi w:val="0"/>
      </w:pPr>
      <w:r>
        <w:rPr>
          <w:b w:val="0"/>
          <w:i w:val="0"/>
        </w:rPr>
        <w:t>‭׃םיִוֹגּ תוֹחפְּשְׁמִ לכׇּ ךָינֶפָלְ וּוחֲתַּשְׁיִוְ ;ץרֶאָ יסֵפְאַ לכׇּ ׳ה לאֶ וּבשֻׁיָוְ וּרכְּזְיִ‬</w:t>
      </w:r>
      <w:r>
        <w:br/>
      </w:r>
      <w:r>
        <w:rPr>
          <w:b w:val="0"/>
          <w:i w:val="0"/>
        </w:rPr>
        <w:t>‭׃םיִוֹגּבַּ לשֵׁמֹוּ ;הכָוּלמְּהַ ׳הלַ יכִּ‬</w:t>
      </w:r>
    </w:p>
    <w:p>
      <w:pPr>
        <w:pStyle w:val="BodySans"/>
        <w:bidi w:val="0"/>
      </w:pPr>
      <w:r>
        <w:rPr>
          <w:b w:val="0"/>
          <w:i w:val="0"/>
        </w:rPr>
        <w:t>"All the ends of the earth shall remember and turn to YHWH; all families of the nations shall bow before you. For kingship belongs to YHWH — he rules among the nations."</w:t>
      </w:r>
    </w:p>
    <w:p>
      <w:pPr>
        <w:pStyle w:val="BodySans"/>
        <w:bidi w:val="0"/>
      </w:pPr>
      <w:r>
        <w:rPr>
          <w:b w:val="0"/>
          <w:i w:val="0"/>
        </w:rPr>
        <w:t>The phrase כׇּל מִשְׁפְּחוֹת גּוֹיִם ("all families of the nations") unmistakably echoes the Abrahamic covenant. In Genesis 12:3, God promises Abraham: וְנִבְרְכוּ בְךָ כֹּל מִשְׁפְּחֹת הָאֲדָמָה ("and all the families of the earth shall be blessed through you"). The psalmist has expanded individual deliverance into a mechanism for fulfilling the foundational promise to the patriarchs. The verb pair יִזְכְּרוּ וְיָשֻׁבוּ ("they shall remember and return") is specifically repentance/conversion vocabulary — the nations are not merely acknowledging God but actively turning, as if waking from amnesia.‏</w:t>
      </w:r>
    </w:p>
    <w:p>
      <w:pPr>
        <w:pStyle w:val="BodySans"/>
        <w:bidi w:val="0"/>
      </w:pPr>
      <w:r>
        <w:rPr>
          <w:b w:val="0"/>
          <w:i w:val="0"/>
        </w:rPr>
        <w:t xml:space="preserve">A jarring person-shift occurs mid-verse: the nations turn to YHWH (third person) and bow לְפָנֶיךָ ("before </w:t>
      </w:r>
      <w:r>
        <w:rPr>
          <w:b w:val="0"/>
          <w:i/>
        </w:rPr>
        <w:t>you</w:t>
      </w:r>
      <w:r>
        <w:rPr>
          <w:b w:val="0"/>
          <w:i w:val="0"/>
        </w:rPr>
        <w:t>" — second person). Radak notes simply: "the prophet addresses the Name directly." The shift signals emotional intensity — the psalmist cannot maintain reportorial distance and breaks into direct address.</w:t>
      </w:r>
    </w:p>
    <w:p>
      <w:pPr>
        <w:pStyle w:val="BodySans"/>
        <w:bidi w:val="0"/>
      </w:pPr>
      <w:r>
        <w:rPr>
          <w:b w:val="0"/>
          <w:i w:val="0"/>
        </w:rPr>
        <w:t xml:space="preserve">Verse 29 is a nominal clause — no verb, simply a declaration: כִּי לַה׳ הַמְּלוּכָה ("for kingship belongs to YHWH"). The absence of a verb asserts an eternal, non-contingent fact. This is not something God </w:t>
      </w:r>
      <w:r>
        <w:rPr>
          <w:b w:val="0"/>
          <w:i/>
        </w:rPr>
        <w:t>became</w:t>
      </w:r>
      <w:r>
        <w:rPr>
          <w:b w:val="0"/>
          <w:i w:val="0"/>
        </w:rPr>
        <w:t xml:space="preserve"> through the psalmist's rescue; it is what God always was. The rescue made visible what was already true. In the Rosh Hashanah </w:t>
      </w:r>
      <w:r>
        <w:rPr>
          <w:b w:val="0"/>
          <w:i/>
        </w:rPr>
        <w:t>Malchuyot</w:t>
      </w:r>
      <w:r>
        <w:rPr>
          <w:b w:val="0"/>
          <w:i w:val="0"/>
        </w:rPr>
        <w:t xml:space="preserve"> liturgy, this verse functions as one of ten scriptural witnesses to divine sovereignty, introduced with the formula וּבְדִבְרֵי קׇדְשְׁךָ כָּתוּב לֵאמֹר ("and in your holy words it is written, saying"). The liturgical compilers read the psalm's personal crisis and cosmic conclusion as a single argument: individual deliverance proves universal kingship.‏</w:t>
      </w:r>
    </w:p>
    <w:p>
      <w:pPr>
        <w:pStyle w:val="Heading3"/>
      </w:pPr>
      <w:r>
        <w:t>Verse 30</w:t>
      </w:r>
    </w:p>
    <w:p>
      <w:pPr>
        <w:pStyle w:val="BodySans"/>
        <w:bidi w:val="0"/>
      </w:pPr>
      <w:r>
        <w:rPr>
          <w:b w:val="0"/>
          <w:i w:val="0"/>
        </w:rPr>
        <w:t>‭׃היָּחִ אלֹ וֹשׁפְנַוְ ;רפָעָ ידֵרְוֹי לכׇּ וּערְכְיִ וינָפָלְ ;ץרֶאֶ ינֵשְׁדִּ לכׇּ וּוחֲתַּשְׁיִּוַ וּלכְאָ‬</w:t>
      </w:r>
    </w:p>
    <w:p>
      <w:pPr>
        <w:pStyle w:val="BodySans"/>
        <w:bidi w:val="0"/>
      </w:pPr>
      <w:r>
        <w:rPr>
          <w:b w:val="0"/>
          <w:i w:val="0"/>
        </w:rPr>
        <w:t>"All the prosperous of the earth eat and bow down; before him shall kneel all who descend to the dust — even he whose soul does not live."</w:t>
      </w:r>
    </w:p>
    <w:p>
      <w:pPr>
        <w:pStyle w:val="BodySans"/>
        <w:bidi w:val="0"/>
      </w:pPr>
      <w:r>
        <w:rPr>
          <w:b w:val="0"/>
          <w:i w:val="0"/>
        </w:rPr>
        <w:t>This is the psalm's most textually and theologically difficult verse. The דִּשְׁנֵי אֶרֶץ ("fat/prosperous ones of the earth") worship alongside יוֹרְדֵי עָפָר ("those descending to the dust") — those who are dying or already dead. The word עָפָר ("dust") echoes the psalmist's own עֲפַר מָוֶת ("dust of death," v. 16): the one who nearly became dust now sees the very realm of death drawn into worship.‏</w:t>
      </w:r>
    </w:p>
    <w:p>
      <w:pPr>
        <w:pStyle w:val="BodySans"/>
        <w:bidi w:val="0"/>
      </w:pPr>
      <w:r>
        <w:rPr>
          <w:b w:val="0"/>
          <w:i w:val="0"/>
        </w:rPr>
        <w:t>The final clause is grammatically anomalous: וְנַפְשׁוֹ לֹא חִיָּה ("and his soul does not live") uses a singular suffix (וֹ, "his") after a plural subject ("all who descend to dust"). Radak offers two interpretations: either the phrase describes the wicked among the nations who, despite worshiping, will not be spared in judgment; or it includes literally those who have already died, bowing before God even from Sheol. The second reading is theologically explosive: it would mean the psalm claims that even the dead praise YHWH — a direct challenge to Psalm 6:5, which protests כִּי אֵין בַּמָּוֶת זִכְרֶךָ ("for in death there is no remembrance of you"), and Psalm 88:11, which asks הַיְסַפְּרוּ בַקֶּבֶר חַסְדֶּךָ ("shall your steadfast love be declared in the grave?").‏</w:t>
      </w:r>
    </w:p>
    <w:p>
      <w:pPr>
        <w:pStyle w:val="BodySans"/>
        <w:bidi w:val="0"/>
      </w:pPr>
      <w:r>
        <w:rPr>
          <w:b w:val="0"/>
          <w:i w:val="0"/>
        </w:rPr>
        <w:t>Ibn Ezra reads the clause restrictively: the prosperous will eventually die, and "not one of them can keep his soul alive" — this is a memento mori, not an inclusion of the dead in worship. But the audacity of the psalm's vision — which has already expanded praise from one man to all nations — pushes against such a careful reading. Isaiah 26:19 preserves an equally audacious hope: הָקִיצוּ וְרַנְּנוּ שֹׁכְנֵי עָפָר ("awake and sing, you who dwell in the dust!"). Psalm 22 may not go quite that far, but it approaches the boundary. At a minimum, the verse insists that the worship triggered by one man's deliverance will echo even into the territory of death.‏</w:t>
      </w:r>
    </w:p>
    <w:p>
      <w:pPr>
        <w:pStyle w:val="Heading3"/>
      </w:pPr>
      <w:r>
        <w:t>Verse 31-32</w:t>
      </w:r>
    </w:p>
    <w:p>
      <w:pPr>
        <w:pStyle w:val="BodySans"/>
        <w:bidi w:val="0"/>
      </w:pPr>
      <w:r>
        <w:rPr>
          <w:b w:val="0"/>
          <w:i w:val="0"/>
        </w:rPr>
        <w:t>‭׃רוֹדּלַ ינָדֹאלַ רפַּסֻיְ ;וּנּדֶבְעַיַ ערַזֶ‬</w:t>
      </w:r>
      <w:r>
        <w:br/>
      </w:r>
      <w:r>
        <w:rPr>
          <w:b w:val="0"/>
          <w:i w:val="0"/>
        </w:rPr>
        <w:t>‭׃השָׂעָ יכִּ דלָוֹנ םעַלְ ;וֹתקָדְצִ וּדיגִּיַוְ וּאבֹיָ‬</w:t>
      </w:r>
    </w:p>
    <w:p>
      <w:pPr>
        <w:pStyle w:val="BodySans"/>
        <w:bidi w:val="0"/>
      </w:pPr>
      <w:r>
        <w:rPr>
          <w:b w:val="0"/>
          <w:i w:val="0"/>
        </w:rPr>
        <w:t>"A future generation shall serve him; it shall be told to the Lord, for the generation. They shall come and declare his righteousness to a people yet unborn — for he has done."</w:t>
      </w:r>
    </w:p>
    <w:p>
      <w:pPr>
        <w:pStyle w:val="BodySans"/>
        <w:bidi w:val="0"/>
      </w:pPr>
      <w:r>
        <w:rPr>
          <w:b w:val="0"/>
          <w:i w:val="0"/>
        </w:rPr>
        <w:t>The root ספר completes its third and final transformation. In verse 18, the psalmist "counted" ‭(רפֵּסַאֲ)‬ his bones — a horizontal inventory of dissolution. In verse 23, he "proclaimed" ‭(הרָפְּסַאֲ)‬ God's name — horizontal testimony to brothers. Now, in verse 31, the passive יְסֻפַּר ("it shall be told") is directed לַאדֹנָי ("to the Lord") — vertical testimony, humans speaking upward to God. The root has moved from self → community → God, charting the psalm's entire expansion.‏</w:t>
      </w:r>
    </w:p>
    <w:p>
      <w:pPr>
        <w:pStyle w:val="BodySans"/>
        <w:bidi w:val="0"/>
      </w:pPr>
      <w:r>
        <w:rPr>
          <w:b w:val="0"/>
          <w:i w:val="0"/>
        </w:rPr>
        <w:t>The phrase לְעַם נוֹלָד ("to a people yet born") extends the audience beyond the living. Isaiah 44:23 uses similar language for cosmic exultation: רׇנּוּ שָׁמַיִם כִּי עָשָׂה ה׳ ("sing, O heavens, for YHWH has acted!") — notably using the identical phrase כִּי עָשָׂה with YHWH as the subject and the same absent object. When Isaiah says "for he has acted," the context supplies the referent: redemption. When Psalm 22 says כִּי עָשָׂה, it supplies nothing at all.‏</w:t>
      </w:r>
    </w:p>
    <w:p>
      <w:pPr>
        <w:pStyle w:val="BodySans"/>
        <w:bidi w:val="0"/>
      </w:pPr>
      <w:r>
        <w:rPr>
          <w:b w:val="0"/>
          <w:i w:val="0"/>
        </w:rPr>
        <w:t>Those final two words — כִּי עָשָׂה, "for he has done" — are the psalm's most compressed theological statement. The verb עָשָׂה appears 2,627 times in the Hebrew Bible, often with explicit objects: God made the heavens, the earth, humankind. Here it stands alone. Rashi reads: "for he performed righteous deeds for them." Radak: "what he has done for them, for they did not see the work of the Lord which he did." Meiri: "as he did it" — that is, they will recount the wonders just as they happened. Each commentator supplies an object. The text refuses to.‏</w:t>
      </w:r>
    </w:p>
    <w:p>
      <w:pPr>
        <w:pStyle w:val="BodySans"/>
        <w:bidi w:val="0"/>
      </w:pPr>
      <w:r>
        <w:rPr>
          <w:b w:val="0"/>
          <w:i w:val="0"/>
        </w:rPr>
        <w:t xml:space="preserve">The refusal is the point. The opening לָמָה ("why?") demanded a reason for suffering. The psalm spends thirty-one verses not answering that question. Instead, at the very end, it offers something else: not a reason but a fact. Not </w:t>
      </w:r>
      <w:r>
        <w:rPr>
          <w:b w:val="0"/>
          <w:i/>
        </w:rPr>
        <w:t>why</w:t>
      </w:r>
      <w:r>
        <w:rPr>
          <w:b w:val="0"/>
          <w:i w:val="0"/>
        </w:rPr>
        <w:t xml:space="preserve"> but </w:t>
      </w:r>
      <w:r>
        <w:rPr>
          <w:b w:val="0"/>
          <w:i/>
        </w:rPr>
        <w:t>that</w:t>
      </w:r>
      <w:r>
        <w:rPr>
          <w:b w:val="0"/>
          <w:i w:val="0"/>
        </w:rPr>
        <w:t>. God acted. The deliberately objectless verb — the most common verb in Hebrew, stripped of everything that usually accompanies it — is the psalm's final and most radical act of faith: the bare assertion that God did something, without any specification of what, is enough. The psalm's theology of suffering turns out to be two words long.</w:t>
      </w:r>
    </w:p>
    <w:p>
      <w:pPr>
        <w:pStyle w:val="BodySans"/>
        <w:bidi w:val="0"/>
      </w:pPr>
      <w:r>
        <w:rPr>
          <w:b w:val="0"/>
          <w:i w:val="0"/>
        </w:rPr>
        <w:t xml:space="preserve">Rumi captured the same instantaneous passage from death to life in the </w:t>
      </w:r>
      <w:r>
        <w:rPr>
          <w:b w:val="0"/>
          <w:i/>
        </w:rPr>
        <w:t>Divan-e Shams</w:t>
      </w:r>
      <w:r>
        <w:rPr>
          <w:b w:val="0"/>
          <w:i w:val="0"/>
        </w:rPr>
        <w:t xml:space="preserve">: </w:t>
      </w:r>
      <w:r>
        <w:rPr>
          <w:rFonts w:cs="Times New Roman"/>
          <w:b w:val="0"/>
          <w:i w:val="0"/>
          <w:rtl/>
        </w:rPr>
        <w:t xml:space="preserve">مرده</w:t>
      </w:r>
      <w:r>
        <w:rPr>
          <w:b w:val="0"/>
          <w:i w:val="0"/>
        </w:rPr>
        <w:t xml:space="preserve"> </w:t>
      </w:r>
      <w:r>
        <w:rPr>
          <w:rFonts w:cs="Times New Roman"/>
          <w:b w:val="0"/>
          <w:i w:val="0"/>
          <w:rtl/>
        </w:rPr>
        <w:t xml:space="preserve">بدم</w:t>
      </w:r>
      <w:r>
        <w:rPr>
          <w:b w:val="0"/>
          <w:i w:val="0"/>
        </w:rPr>
        <w:t xml:space="preserve"> </w:t>
      </w:r>
      <w:r>
        <w:rPr>
          <w:rFonts w:cs="Times New Roman"/>
          <w:b w:val="0"/>
          <w:i w:val="0"/>
          <w:rtl/>
        </w:rPr>
        <w:t xml:space="preserve">زنده</w:t>
      </w:r>
      <w:r>
        <w:rPr>
          <w:b w:val="0"/>
          <w:i w:val="0"/>
        </w:rPr>
        <w:t xml:space="preserve"> </w:t>
      </w:r>
      <w:r>
        <w:rPr>
          <w:rFonts w:cs="Times New Roman"/>
          <w:b w:val="0"/>
          <w:i w:val="0"/>
          <w:rtl/>
        </w:rPr>
        <w:t xml:space="preserve">شدم</w:t>
      </w:r>
      <w:r>
        <w:rPr>
          <w:b w:val="0"/>
          <w:i w:val="0"/>
        </w:rPr>
        <w:t xml:space="preserve"> / </w:t>
      </w:r>
      <w:r>
        <w:rPr>
          <w:rFonts w:cs="Times New Roman"/>
          <w:b w:val="0"/>
          <w:i w:val="0"/>
          <w:rtl/>
        </w:rPr>
        <w:t xml:space="preserve">گریه</w:t>
      </w:r>
      <w:r>
        <w:rPr>
          <w:b w:val="0"/>
          <w:i w:val="0"/>
        </w:rPr>
        <w:t xml:space="preserve"> </w:t>
      </w:r>
      <w:r>
        <w:rPr>
          <w:rFonts w:cs="Times New Roman"/>
          <w:b w:val="0"/>
          <w:i w:val="0"/>
          <w:rtl/>
        </w:rPr>
        <w:t xml:space="preserve">بدم</w:t>
      </w:r>
      <w:r>
        <w:rPr>
          <w:b w:val="0"/>
          <w:i w:val="0"/>
        </w:rPr>
        <w:t xml:space="preserve"> </w:t>
      </w:r>
      <w:r>
        <w:rPr>
          <w:rFonts w:cs="Times New Roman"/>
          <w:b w:val="0"/>
          <w:i w:val="0"/>
          <w:rtl/>
        </w:rPr>
        <w:t xml:space="preserve">خنده</w:t>
      </w:r>
      <w:r>
        <w:rPr>
          <w:b w:val="0"/>
          <w:i w:val="0"/>
        </w:rPr>
        <w:t xml:space="preserve"> </w:t>
      </w:r>
      <w:r>
        <w:rPr>
          <w:rFonts w:cs="Times New Roman"/>
          <w:b w:val="0"/>
          <w:i w:val="0"/>
          <w:rtl/>
        </w:rPr>
        <w:t xml:space="preserve">شدم</w:t>
      </w:r>
      <w:r>
        <w:rPr>
          <w:b w:val="0"/>
          <w:i w:val="0"/>
        </w:rPr>
        <w:t xml:space="preserve"> ("I was dead, I came alive; I was weeping, I became laughter"). The Sufi poet bypasses any slow narrative of recovery; divine love simply resurrects the speaker on the spot. Psalm 22 does the same — the distance between the dust of death and the cosmic congregation is one pivot word, one perfect-tense verb, one act.</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32</w:t>
      </w:r>
    </w:p>
    <w:p>
      <w:pPr>
        <w:pStyle w:val="SummaryText"/>
      </w:pPr>
      <w:r>
        <w:rPr>
          <w:rFonts w:ascii="Aptos" w:hAnsi="Aptos"/>
          <w:b/>
        </w:rPr>
        <w:t>LXX (Septuagint) Verses Reviewed</w:t>
      </w:r>
      <w:r>
        <w:rPr>
          <w:rFonts w:ascii="Aptos" w:hAnsi="Aptos"/>
        </w:rPr>
        <w:t>: 32</w:t>
      </w:r>
    </w:p>
    <w:p>
      <w:pPr>
        <w:pStyle w:val="SummaryText"/>
      </w:pPr>
      <w:r>
        <w:rPr>
          <w:rFonts w:ascii="Aptos" w:hAnsi="Aptos"/>
          <w:b/>
        </w:rPr>
        <w:t>Phonetic Transcriptions Generated</w:t>
      </w:r>
      <w:r>
        <w:rPr>
          <w:rFonts w:ascii="Aptos" w:hAnsi="Aptos"/>
        </w:rPr>
        <w:t>: 32</w:t>
      </w:r>
    </w:p>
    <w:p>
      <w:pPr>
        <w:pStyle w:val="SummaryText"/>
      </w:pPr>
      <w:r>
        <w:rPr>
          <w:rFonts w:ascii="Aptos" w:hAnsi="Aptos"/>
          <w:b/>
        </w:rPr>
        <w:t>Ugaritic Parallels Reviewed</w:t>
      </w:r>
      <w:r>
        <w:rPr>
          <w:rFonts w:ascii="Aptos" w:hAnsi="Aptos"/>
        </w:rPr>
        <w:t>: 0</w:t>
      </w:r>
    </w:p>
    <w:p>
      <w:pPr>
        <w:pStyle w:val="SummaryText"/>
      </w:pPr>
      <w:r>
        <w:rPr>
          <w:rFonts w:ascii="Aptos" w:hAnsi="Aptos"/>
          <w:b/>
        </w:rPr>
        <w:t>Lexicon Entries (BDB/Klein) Reviewed</w:t>
      </w:r>
      <w:r>
        <w:rPr>
          <w:rFonts w:ascii="Aptos" w:hAnsi="Aptos"/>
        </w:rPr>
        <w:t>: 39</w:t>
      </w:r>
    </w:p>
    <w:p>
      <w:pPr>
        <w:pStyle w:val="SummaryText"/>
      </w:pPr>
      <w:r>
        <w:rPr>
          <w:rFonts w:ascii="Aptos" w:hAnsi="Aptos"/>
          <w:b/>
        </w:rPr>
        <w:t>Traditional Commentaries Reviewed</w:t>
      </w:r>
      <w:r>
        <w:rPr>
          <w:rFonts w:ascii="Aptos" w:hAnsi="Aptos"/>
        </w:rPr>
        <w:t>: 179 (Ibn Ezra (32); Malbim (21); Meiri (30); Metzudat David (30); Radak (32); Rashi (27); Torah Temimah (7))</w:t>
      </w:r>
    </w:p>
    <w:p>
      <w:pPr>
        <w:pStyle w:val="SummaryText"/>
      </w:pPr>
      <w:r>
        <w:rPr>
          <w:rFonts w:ascii="Aptos" w:hAnsi="Aptos"/>
          <w:b/>
        </w:rPr>
        <w:t>Concordance Entries Reviewed</w:t>
      </w:r>
      <w:r>
        <w:rPr>
          <w:rFonts w:ascii="Aptos" w:hAnsi="Aptos"/>
        </w:rPr>
        <w:t>: 40</w:t>
      </w:r>
    </w:p>
    <w:p>
      <w:pPr>
        <w:pStyle w:val="SummaryText"/>
      </w:pPr>
      <w:r>
        <w:rPr>
          <w:rFonts w:ascii="Aptos" w:hAnsi="Aptos"/>
          <w:b/>
        </w:rPr>
        <w:t>Figurative Concordance Matches Reviewed</w:t>
      </w:r>
      <w:r>
        <w:rPr>
          <w:rFonts w:ascii="Aptos" w:hAnsi="Aptos"/>
        </w:rPr>
        <w:t>: 673 (bones (30); bull (50); distance (50); dog (50); dust (30); garment (50); horn (30); lion (50); potsherd (50); shadow (30); snare (30); throne (50); water poured (50); wax (50); womb (23); worm (50))</w:t>
      </w:r>
    </w:p>
    <w:p>
      <w:pPr>
        <w:pStyle w:val="SummaryText"/>
      </w:pPr>
      <w:r>
        <w:rPr>
          <w:rFonts w:ascii="Aptos" w:hAnsi="Aptos"/>
          <w:b/>
        </w:rPr>
        <w:t>Rabbi Jonathan Sacks References Reviewed</w:t>
      </w:r>
      <w:r>
        <w:rPr>
          <w:rFonts w:ascii="Aptos" w:hAnsi="Aptos"/>
        </w:rPr>
        <w:t>: 10</w:t>
      </w:r>
    </w:p>
    <w:p>
      <w:pPr>
        <w:pStyle w:val="SummaryText"/>
      </w:pPr>
      <w:r>
        <w:rPr>
          <w:rFonts w:ascii="Aptos" w:hAnsi="Aptos"/>
          <w:b/>
        </w:rPr>
        <w:t>Similar Psalms Analyzed</w:t>
      </w:r>
      <w:r>
        <w:rPr>
          <w:rFonts w:ascii="Aptos" w:hAnsi="Aptos"/>
        </w:rPr>
        <w:t>: 5 (Psalms 142, 18, 50, 34, 109)</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Related Psalms, Figurative Language (trimmed to 75%)</w:t>
      </w:r>
    </w:p>
    <w:p>
      <w:pPr>
        <w:pStyle w:val="SummaryText"/>
      </w:pPr>
      <w:r>
        <w:rPr>
          <w:rFonts w:ascii="Aptos" w:hAnsi="Aptos"/>
          <w:b/>
        </w:rPr>
        <w:t>Master Editor Prompt Size</w:t>
      </w:r>
      <w:r>
        <w:rPr>
          <w:rFonts w:ascii="Aptos" w:hAnsi="Aptos"/>
        </w:rPr>
        <w:t>: 322,614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claude-opus-4-6</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gemini-3.1-pro-preview</w:t>
      </w:r>
    </w:p>
    <w:p>
      <w:pPr>
        <w:pStyle w:val="SummaryText"/>
      </w:pPr>
      <w:r>
        <w:rPr>
          <w:rFonts w:ascii="Aptos" w:hAnsi="Aptos"/>
          <w:b/>
        </w:rPr>
        <w:t>Commentary (Master Writer)</w:t>
      </w:r>
      <w:r>
        <w:rPr>
          <w:rFonts w:ascii="Aptos" w:hAnsi="Aptos"/>
        </w:rPr>
        <w:t>: claude-opus-4-6</w:t>
      </w:r>
    </w:p>
    <w:p>
      <w:pPr>
        <w:pStyle w:val="SummaryText"/>
      </w:pPr>
      <w:r>
        <w:rPr>
          <w:rFonts w:ascii="Aptos" w:hAnsi="Aptos"/>
          <w:b/>
        </w:rPr>
        <w:t>Copy Editor</w:t>
      </w:r>
      <w:r>
        <w:rPr>
          <w:rFonts w:ascii="Aptos" w:hAnsi="Aptos"/>
        </w:rPr>
        <w:t>: claude-opus-4-6</w:t>
      </w:r>
    </w:p>
    <w:p>
      <w:pPr>
        <w:pStyle w:val="Heading3"/>
      </w:pPr>
      <w:r>
        <w:rPr>
          <w:rFonts w:ascii="Aptos" w:hAnsi="Aptos"/>
        </w:rPr>
        <w:t>Date Produced</w:t>
      </w:r>
    </w:p>
    <w:p>
      <w:pPr>
        <w:pStyle w:val="SummaryText"/>
      </w:pPr>
      <w:r>
        <w:rPr>
          <w:rFonts w:ascii="Aptos" w:hAnsi="Aptos"/>
        </w:rPr>
        <w:t>March 04,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