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6CB5B" w14:textId="77777777" w:rsidR="00FE2B17" w:rsidRDefault="000021C6">
      <w:pPr>
        <w:pStyle w:val="Heading1"/>
      </w:pPr>
      <w:r>
        <w:t>Commentary on Psalm 39</w:t>
      </w:r>
    </w:p>
    <w:p w14:paraId="3CE44916" w14:textId="77777777" w:rsidR="00FE2B17" w:rsidRDefault="000021C6">
      <w:pPr>
        <w:pStyle w:val="Heading2"/>
      </w:pPr>
      <w:r>
        <w:t>Psalm 39</w:t>
      </w:r>
    </w:p>
    <w:tbl>
      <w:tblPr>
        <w:tblW w:w="0" w:type="auto"/>
        <w:tblLook w:val="04A0" w:firstRow="1" w:lastRow="0" w:firstColumn="1" w:lastColumn="0" w:noHBand="0" w:noVBand="1"/>
      </w:tblPr>
      <w:tblGrid>
        <w:gridCol w:w="4680"/>
        <w:gridCol w:w="4680"/>
      </w:tblGrid>
      <w:tr w:rsidR="00FE2B17" w14:paraId="40773AC8" w14:textId="77777777">
        <w:tc>
          <w:tcPr>
            <w:tcW w:w="4680" w:type="dxa"/>
          </w:tcPr>
          <w:p w14:paraId="1CD4A178" w14:textId="77777777" w:rsidR="00FE2B17" w:rsidRDefault="000021C6">
            <w:r>
              <w:rPr>
                <w:b/>
                <w:szCs w:val="24"/>
              </w:rPr>
              <w:t xml:space="preserve">1. </w:t>
            </w:r>
            <w:r>
              <w:rPr>
                <w:szCs w:val="24"/>
                <w:rtl/>
              </w:rPr>
              <w:t>לַמְנַצֵּ֥חַ (לידיתון) [לִֽידוּת֗וּן] מִזְמ֥וֹר לְדָוִֽד׃</w:t>
            </w:r>
          </w:p>
        </w:tc>
        <w:tc>
          <w:tcPr>
            <w:tcW w:w="4680" w:type="dxa"/>
          </w:tcPr>
          <w:p w14:paraId="24432F38" w14:textId="77777777" w:rsidR="00FE2B17" w:rsidRDefault="000021C6">
            <w:r>
              <w:rPr>
                <w:rFonts w:ascii="Cambria" w:hAnsi="Cambria"/>
              </w:rPr>
              <w:t>For the leader; for Jeduthun. A psalm of David.</w:t>
            </w:r>
          </w:p>
        </w:tc>
      </w:tr>
      <w:tr w:rsidR="00FE2B17" w14:paraId="1389DCE5" w14:textId="77777777">
        <w:tc>
          <w:tcPr>
            <w:tcW w:w="4680" w:type="dxa"/>
          </w:tcPr>
          <w:p w14:paraId="3916D06A" w14:textId="77777777" w:rsidR="00FE2B17" w:rsidRDefault="000021C6">
            <w:r>
              <w:rPr>
                <w:b/>
                <w:szCs w:val="24"/>
              </w:rPr>
              <w:t xml:space="preserve">2. </w:t>
            </w:r>
            <w:r>
              <w:rPr>
                <w:szCs w:val="24"/>
                <w:rtl/>
              </w:rPr>
              <w:t>אָמַ֗רְתִּי אֶ֥שְׁמְרָ֣ה דְרָכַי֮ מֵחֲט֢וֹא בִלְשׁ֫וֹנִ֥י אֶשְׁמְרָ֥ה לְפִ֥י מַחְס֑וֹם בְּעֹ֖ד רָשָׁ֣ע לְנֶגְדִּֽי׃</w:t>
            </w:r>
          </w:p>
        </w:tc>
        <w:tc>
          <w:tcPr>
            <w:tcW w:w="4680" w:type="dxa"/>
          </w:tcPr>
          <w:p w14:paraId="3B465078" w14:textId="77777777" w:rsidR="00FE2B17" w:rsidRDefault="000021C6">
            <w:r>
              <w:rPr>
                <w:rFonts w:ascii="Cambria" w:hAnsi="Cambria"/>
              </w:rPr>
              <w:t>I resolved I would watch my step</w:t>
            </w:r>
            <w:r>
              <w:rPr>
                <w:rFonts w:ascii="Cambria" w:hAnsi="Cambria"/>
              </w:rPr>
              <w:br/>
              <w:t>lest I offend by my speech;</w:t>
            </w:r>
            <w:r>
              <w:rPr>
                <w:rFonts w:ascii="Cambria" w:hAnsi="Cambria"/>
              </w:rPr>
              <w:br/>
              <w:t>I would keep my mouth muzzled</w:t>
            </w:r>
            <w:r>
              <w:rPr>
                <w:rFonts w:ascii="Cambria" w:hAnsi="Cambria"/>
              </w:rPr>
              <w:br/>
              <w:t>while the wicked man was in my presence.</w:t>
            </w:r>
          </w:p>
        </w:tc>
      </w:tr>
      <w:tr w:rsidR="00FE2B17" w14:paraId="499EB7A7" w14:textId="77777777">
        <w:tc>
          <w:tcPr>
            <w:tcW w:w="4680" w:type="dxa"/>
          </w:tcPr>
          <w:p w14:paraId="2AEBF3BE" w14:textId="77777777" w:rsidR="00FE2B17" w:rsidRDefault="000021C6">
            <w:r>
              <w:rPr>
                <w:b/>
                <w:szCs w:val="24"/>
              </w:rPr>
              <w:t xml:space="preserve">3. </w:t>
            </w:r>
            <w:r>
              <w:rPr>
                <w:szCs w:val="24"/>
                <w:rtl/>
              </w:rPr>
              <w:t>נֶאֱלַ֣מְתִּי ד֭וּמִיָּה הֶחֱשֵׁ֣יתִי מִטּ֑וֹב וּכְאֵבִ֥י נֶעְכָּֽר׃</w:t>
            </w:r>
          </w:p>
        </w:tc>
        <w:tc>
          <w:tcPr>
            <w:tcW w:w="4680" w:type="dxa"/>
          </w:tcPr>
          <w:p w14:paraId="38F27C7E" w14:textId="77777777" w:rsidR="00FE2B17" w:rsidRDefault="000021C6">
            <w:r>
              <w:rPr>
                <w:rFonts w:ascii="Cambria" w:hAnsi="Cambria"/>
              </w:rPr>
              <w:t>I was dumb, silent;</w:t>
            </w:r>
            <w:r>
              <w:rPr>
                <w:rFonts w:ascii="Cambria" w:hAnsi="Cambria"/>
              </w:rPr>
              <w:br/>
              <w:t>I was very still</w:t>
            </w:r>
            <w:r>
              <w:rPr>
                <w:rFonts w:ascii="Cambria" w:hAnsi="Cambria"/>
              </w:rPr>
              <w:br/>
              <w:t>while my pain was intense.</w:t>
            </w:r>
          </w:p>
        </w:tc>
      </w:tr>
      <w:tr w:rsidR="00FE2B17" w14:paraId="76220E79" w14:textId="77777777">
        <w:tc>
          <w:tcPr>
            <w:tcW w:w="4680" w:type="dxa"/>
          </w:tcPr>
          <w:p w14:paraId="68F85F40" w14:textId="77777777" w:rsidR="00FE2B17" w:rsidRDefault="000021C6">
            <w:r>
              <w:rPr>
                <w:b/>
                <w:szCs w:val="24"/>
              </w:rPr>
              <w:t xml:space="preserve">4. </w:t>
            </w:r>
            <w:r>
              <w:rPr>
                <w:szCs w:val="24"/>
                <w:rtl/>
              </w:rPr>
              <w:t>חַם־לִבִּ֨י ׀ בְּקִרְבִּ֗י בַּהֲגִיגִ֥י תִבְעַר־אֵ֑שׁ דִּ֝בַּ֗רְתִּי בִּלְשׁוֹנִֽי׃</w:t>
            </w:r>
          </w:p>
        </w:tc>
        <w:tc>
          <w:tcPr>
            <w:tcW w:w="4680" w:type="dxa"/>
          </w:tcPr>
          <w:p w14:paraId="1B6B156F" w14:textId="77777777" w:rsidR="00FE2B17" w:rsidRDefault="000021C6">
            <w:r>
              <w:rPr>
                <w:rFonts w:ascii="Cambria" w:hAnsi="Cambria"/>
              </w:rPr>
              <w:t>My mind was in a rage,</w:t>
            </w:r>
            <w:r>
              <w:rPr>
                <w:rFonts w:ascii="Cambria" w:hAnsi="Cambria"/>
              </w:rPr>
              <w:br/>
              <w:t>my thoughts were all aflame;</w:t>
            </w:r>
            <w:r>
              <w:rPr>
                <w:rFonts w:ascii="Cambria" w:hAnsi="Cambria"/>
              </w:rPr>
              <w:br/>
              <w:t>I spoke out:</w:t>
            </w:r>
          </w:p>
        </w:tc>
      </w:tr>
      <w:tr w:rsidR="00FE2B17" w14:paraId="46D6F56B" w14:textId="77777777">
        <w:tc>
          <w:tcPr>
            <w:tcW w:w="4680" w:type="dxa"/>
          </w:tcPr>
          <w:p w14:paraId="13923F48" w14:textId="77777777" w:rsidR="00FE2B17" w:rsidRDefault="000021C6">
            <w:r>
              <w:rPr>
                <w:b/>
                <w:szCs w:val="24"/>
              </w:rPr>
              <w:t xml:space="preserve">5. </w:t>
            </w:r>
            <w:r>
              <w:rPr>
                <w:szCs w:val="24"/>
                <w:rtl/>
              </w:rPr>
              <w:t>הוֹדִ֘יעֵ֤נִי ה׳ ׀ קִצִּ֗י וּמִדַּ֣ת יָמַ֣י מַה־הִ֑יא אֵ֝דְעָ֗ה מֶה־חָדֵ֥ל אָֽנִי׃</w:t>
            </w:r>
          </w:p>
        </w:tc>
        <w:tc>
          <w:tcPr>
            <w:tcW w:w="4680" w:type="dxa"/>
          </w:tcPr>
          <w:p w14:paraId="6C92626E" w14:textId="77777777" w:rsidR="00FE2B17" w:rsidRDefault="000021C6">
            <w:r>
              <w:rPr>
                <w:rFonts w:ascii="Cambria" w:hAnsi="Cambria"/>
              </w:rPr>
              <w:t>Tell me, O LORD, what my term is,</w:t>
            </w:r>
            <w:r>
              <w:rPr>
                <w:rFonts w:ascii="Cambria" w:hAnsi="Cambria"/>
              </w:rPr>
              <w:br/>
              <w:t>what is the measure of my days;</w:t>
            </w:r>
            <w:r>
              <w:rPr>
                <w:rFonts w:ascii="Cambria" w:hAnsi="Cambria"/>
              </w:rPr>
              <w:br/>
              <w:t>I would know how fleeting my life is.</w:t>
            </w:r>
          </w:p>
        </w:tc>
      </w:tr>
      <w:tr w:rsidR="00FE2B17" w14:paraId="39976598" w14:textId="77777777">
        <w:tc>
          <w:tcPr>
            <w:tcW w:w="4680" w:type="dxa"/>
          </w:tcPr>
          <w:p w14:paraId="3F91F398" w14:textId="77777777" w:rsidR="00FE2B17" w:rsidRDefault="000021C6">
            <w:r>
              <w:rPr>
                <w:b/>
                <w:szCs w:val="24"/>
              </w:rPr>
              <w:t xml:space="preserve">6. </w:t>
            </w:r>
            <w:r>
              <w:rPr>
                <w:szCs w:val="24"/>
                <w:rtl/>
              </w:rPr>
              <w:t>הִנֵּ֤ה טְפָח֨וֹת ׀ נָ֘תַ֤תָּה יָמַ֗י וְחֶלְדִּ֣י כְאַ֣יִן נֶגְדֶּ֑ךָ אַ֥ךְ כׇּֽל־הֶ֥בֶל כׇּל־אָ֝דָ֗ם נִצָּ֥ב סֶֽלָה׃</w:t>
            </w:r>
          </w:p>
        </w:tc>
        <w:tc>
          <w:tcPr>
            <w:tcW w:w="4680" w:type="dxa"/>
          </w:tcPr>
          <w:p w14:paraId="5D3AF35F" w14:textId="77777777" w:rsidR="00FE2B17" w:rsidRDefault="000021C6">
            <w:r>
              <w:rPr>
                <w:rFonts w:ascii="Cambria" w:hAnsi="Cambria"/>
              </w:rPr>
              <w:t>You have made my life just handbreadths long;</w:t>
            </w:r>
            <w:r>
              <w:rPr>
                <w:rFonts w:ascii="Cambria" w:hAnsi="Cambria"/>
              </w:rPr>
              <w:br/>
              <w:t>its span is as nothing in Your sight;</w:t>
            </w:r>
            <w:r>
              <w:rPr>
                <w:rFonts w:ascii="Cambria" w:hAnsi="Cambria"/>
              </w:rPr>
              <w:br/>
              <w:t>no man endures any longer than a breath. Selah.</w:t>
            </w:r>
          </w:p>
        </w:tc>
      </w:tr>
      <w:tr w:rsidR="00FE2B17" w14:paraId="4B08D4AA" w14:textId="77777777">
        <w:tc>
          <w:tcPr>
            <w:tcW w:w="4680" w:type="dxa"/>
          </w:tcPr>
          <w:p w14:paraId="00214925" w14:textId="77777777" w:rsidR="00FE2B17" w:rsidRDefault="000021C6">
            <w:r>
              <w:rPr>
                <w:b/>
                <w:szCs w:val="24"/>
              </w:rPr>
              <w:t xml:space="preserve">7. </w:t>
            </w:r>
            <w:r>
              <w:rPr>
                <w:szCs w:val="24"/>
                <w:rtl/>
              </w:rPr>
              <w:t>אַךְ־בְּצֶ֤לֶם ׀ יִֽתְהַלֶּךְ־אִ֗ישׁ אַךְ־הֶ֥בֶל יֶהֱמָי֑וּן יִ֝צְבֹּ֗ר וְֽלֹא־יֵדַ֥ע מִֽי־אֹסְפָֽם׃</w:t>
            </w:r>
          </w:p>
        </w:tc>
        <w:tc>
          <w:tcPr>
            <w:tcW w:w="4680" w:type="dxa"/>
          </w:tcPr>
          <w:p w14:paraId="17FFCA83" w14:textId="77777777" w:rsidR="00FE2B17" w:rsidRDefault="000021C6">
            <w:r>
              <w:rPr>
                <w:rFonts w:ascii="Cambria" w:hAnsi="Cambria"/>
              </w:rPr>
              <w:t>Man walks about as a mere shadow;</w:t>
            </w:r>
            <w:r>
              <w:rPr>
                <w:rFonts w:ascii="Cambria" w:hAnsi="Cambria"/>
              </w:rPr>
              <w:br/>
              <w:t>mere futility is his hustle and bustle,</w:t>
            </w:r>
            <w:r>
              <w:rPr>
                <w:rFonts w:ascii="Cambria" w:hAnsi="Cambria"/>
              </w:rPr>
              <w:br/>
              <w:t>amassing and not knowing who will gather in.</w:t>
            </w:r>
          </w:p>
        </w:tc>
      </w:tr>
      <w:tr w:rsidR="00FE2B17" w14:paraId="7B5F5F86" w14:textId="77777777">
        <w:tc>
          <w:tcPr>
            <w:tcW w:w="4680" w:type="dxa"/>
          </w:tcPr>
          <w:p w14:paraId="2CD35422" w14:textId="77777777" w:rsidR="00FE2B17" w:rsidRDefault="000021C6">
            <w:r>
              <w:rPr>
                <w:b/>
                <w:szCs w:val="24"/>
              </w:rPr>
              <w:t xml:space="preserve">8. </w:t>
            </w:r>
            <w:r>
              <w:rPr>
                <w:szCs w:val="24"/>
                <w:rtl/>
              </w:rPr>
              <w:t>וְעַתָּ֣ה מַה־קִּוִּ֣יתִי אֲדֹנָ֑י תּ֝וֹחַלְתִּ֗י לְךָ֣ הִֽיא׃</w:t>
            </w:r>
          </w:p>
        </w:tc>
        <w:tc>
          <w:tcPr>
            <w:tcW w:w="4680" w:type="dxa"/>
          </w:tcPr>
          <w:p w14:paraId="424F6841" w14:textId="77777777" w:rsidR="00FE2B17" w:rsidRDefault="000021C6">
            <w:r>
              <w:rPr>
                <w:rFonts w:ascii="Cambria" w:hAnsi="Cambria"/>
              </w:rPr>
              <w:t>What, then, can I count on, O Lord?</w:t>
            </w:r>
            <w:r>
              <w:rPr>
                <w:rFonts w:ascii="Cambria" w:hAnsi="Cambria"/>
              </w:rPr>
              <w:br/>
              <w:t>In You my hope lies.</w:t>
            </w:r>
          </w:p>
        </w:tc>
      </w:tr>
      <w:tr w:rsidR="00FE2B17" w14:paraId="6187E8F0" w14:textId="77777777">
        <w:tc>
          <w:tcPr>
            <w:tcW w:w="4680" w:type="dxa"/>
          </w:tcPr>
          <w:p w14:paraId="14E096B0" w14:textId="77777777" w:rsidR="00FE2B17" w:rsidRDefault="000021C6">
            <w:r>
              <w:rPr>
                <w:b/>
                <w:szCs w:val="24"/>
              </w:rPr>
              <w:t xml:space="preserve">9. </w:t>
            </w:r>
            <w:r>
              <w:rPr>
                <w:szCs w:val="24"/>
                <w:rtl/>
              </w:rPr>
              <w:t>מִכׇּל־פְּשָׁעַ֥י הַצִּילֵ֑נִי חֶרְפַּ֥ת נָ֝בָ֗ל אַל־תְּשִׂימֵֽנִי׃</w:t>
            </w:r>
          </w:p>
        </w:tc>
        <w:tc>
          <w:tcPr>
            <w:tcW w:w="4680" w:type="dxa"/>
          </w:tcPr>
          <w:p w14:paraId="07018CEC" w14:textId="77777777" w:rsidR="00FE2B17" w:rsidRDefault="000021C6">
            <w:r>
              <w:rPr>
                <w:rFonts w:ascii="Cambria" w:hAnsi="Cambria"/>
              </w:rPr>
              <w:t>Deliver me from all my transgressions;</w:t>
            </w:r>
            <w:r>
              <w:rPr>
                <w:rFonts w:ascii="Cambria" w:hAnsi="Cambria"/>
              </w:rPr>
              <w:br/>
              <w:t>make me not the butt of the benighted.</w:t>
            </w:r>
          </w:p>
        </w:tc>
      </w:tr>
      <w:tr w:rsidR="00FE2B17" w14:paraId="3EAB3219" w14:textId="77777777">
        <w:tc>
          <w:tcPr>
            <w:tcW w:w="4680" w:type="dxa"/>
          </w:tcPr>
          <w:p w14:paraId="360029A9" w14:textId="77777777" w:rsidR="00FE2B17" w:rsidRDefault="000021C6">
            <w:r>
              <w:rPr>
                <w:b/>
                <w:szCs w:val="24"/>
              </w:rPr>
              <w:t xml:space="preserve">10. </w:t>
            </w:r>
            <w:r>
              <w:rPr>
                <w:szCs w:val="24"/>
                <w:rtl/>
              </w:rPr>
              <w:t>נֶ֭אֱלַמְתִּי לֹ֣א אֶפְתַּח־פִּ֑י כִּ֖י אַתָּ֣ה עָשִֽׂיתָ׃</w:t>
            </w:r>
          </w:p>
        </w:tc>
        <w:tc>
          <w:tcPr>
            <w:tcW w:w="4680" w:type="dxa"/>
          </w:tcPr>
          <w:p w14:paraId="3F4B1681" w14:textId="77777777" w:rsidR="00FE2B17" w:rsidRDefault="000021C6">
            <w:r>
              <w:rPr>
                <w:rFonts w:ascii="Cambria" w:hAnsi="Cambria"/>
              </w:rPr>
              <w:t>I am dumb, I do not speak up,</w:t>
            </w:r>
            <w:r>
              <w:rPr>
                <w:rFonts w:ascii="Cambria" w:hAnsi="Cambria"/>
              </w:rPr>
              <w:br/>
              <w:t>for it is Your doing.</w:t>
            </w:r>
          </w:p>
        </w:tc>
      </w:tr>
      <w:tr w:rsidR="00FE2B17" w14:paraId="004449B8" w14:textId="77777777">
        <w:tc>
          <w:tcPr>
            <w:tcW w:w="4680" w:type="dxa"/>
          </w:tcPr>
          <w:p w14:paraId="48ADBDC0" w14:textId="77777777" w:rsidR="00FE2B17" w:rsidRDefault="000021C6">
            <w:r>
              <w:rPr>
                <w:b/>
                <w:szCs w:val="24"/>
              </w:rPr>
              <w:lastRenderedPageBreak/>
              <w:t xml:space="preserve">11. </w:t>
            </w:r>
            <w:r>
              <w:rPr>
                <w:szCs w:val="24"/>
                <w:rtl/>
              </w:rPr>
              <w:t>הָסֵ֣ר מֵעָלַ֣י נִגְעֶ֑ךָ מִתִּגְרַ֥ת יָ֝דְךָ֗ אֲנִ֣י כָלִֽיתִי׃</w:t>
            </w:r>
          </w:p>
        </w:tc>
        <w:tc>
          <w:tcPr>
            <w:tcW w:w="4680" w:type="dxa"/>
          </w:tcPr>
          <w:p w14:paraId="4C555254" w14:textId="77777777" w:rsidR="00FE2B17" w:rsidRDefault="000021C6">
            <w:r>
              <w:rPr>
                <w:rFonts w:ascii="Cambria" w:hAnsi="Cambria"/>
              </w:rPr>
              <w:t>Take away Your plague from me;</w:t>
            </w:r>
            <w:r>
              <w:rPr>
                <w:rFonts w:ascii="Cambria" w:hAnsi="Cambria"/>
              </w:rPr>
              <w:br/>
              <w:t>I perish from Your blows.</w:t>
            </w:r>
          </w:p>
        </w:tc>
      </w:tr>
      <w:tr w:rsidR="00FE2B17" w14:paraId="2636BF55" w14:textId="77777777">
        <w:tc>
          <w:tcPr>
            <w:tcW w:w="4680" w:type="dxa"/>
          </w:tcPr>
          <w:p w14:paraId="56CCCC38" w14:textId="77777777" w:rsidR="00FE2B17" w:rsidRDefault="000021C6">
            <w:r>
              <w:rPr>
                <w:b/>
                <w:szCs w:val="24"/>
              </w:rPr>
              <w:t xml:space="preserve">12. </w:t>
            </w:r>
            <w:r>
              <w:rPr>
                <w:szCs w:val="24"/>
                <w:rtl/>
              </w:rPr>
              <w:t>בְּֽתוֹכָ֘ח֤וֹת עַל־עָוֺ֨ן ׀ יִסַּ֬רְתָּ אִ֗ישׁ וַתֶּ֣מֶס כָּעָ֣שׁ חֲמוּד֑וֹ אַ֤ךְ הֶ֖בֶל כׇּל־אָדָ֣ם סֶֽלָה׃</w:t>
            </w:r>
          </w:p>
        </w:tc>
        <w:tc>
          <w:tcPr>
            <w:tcW w:w="4680" w:type="dxa"/>
          </w:tcPr>
          <w:p w14:paraId="09C358EA" w14:textId="77777777" w:rsidR="00FE2B17" w:rsidRDefault="000021C6">
            <w:r>
              <w:rPr>
                <w:rFonts w:ascii="Cambria" w:hAnsi="Cambria"/>
              </w:rPr>
              <w:t>You chastise a man in punishment for his sin,</w:t>
            </w:r>
            <w:r>
              <w:rPr>
                <w:rFonts w:ascii="Cambria" w:hAnsi="Cambria"/>
              </w:rPr>
              <w:br/>
              <w:t>consuming like a moth what he treasures.</w:t>
            </w:r>
            <w:r>
              <w:rPr>
                <w:rFonts w:ascii="Cambria" w:hAnsi="Cambria"/>
              </w:rPr>
              <w:br/>
              <w:t>No man is more than a breath. Selah.</w:t>
            </w:r>
          </w:p>
        </w:tc>
      </w:tr>
      <w:tr w:rsidR="00FE2B17" w14:paraId="0007B1BB" w14:textId="77777777">
        <w:tc>
          <w:tcPr>
            <w:tcW w:w="4680" w:type="dxa"/>
          </w:tcPr>
          <w:p w14:paraId="1D56EDCF" w14:textId="77777777" w:rsidR="00FE2B17" w:rsidRDefault="000021C6">
            <w:r>
              <w:rPr>
                <w:b/>
                <w:szCs w:val="24"/>
              </w:rPr>
              <w:t xml:space="preserve">13. </w:t>
            </w:r>
            <w:r>
              <w:rPr>
                <w:szCs w:val="24"/>
                <w:rtl/>
              </w:rPr>
              <w:t>שִׁ֥מְעָֽה־תְפִלָּתִ֨י ׀ ה׳ וְשַׁוְעָתִ֨י ׀ הַאֲזִינָה֮ אֶֽל־דִּמְעָתִ֗י אַֽל־תֶּ֫חֱרַ֥שׁ כִּ֤י גֵ֣ר אָנֹכִ֣י עִמָּ֑ךְ תּ֝וֹשָׁ֗ב כְּכׇל־אֲבוֹתָֽי׃</w:t>
            </w:r>
          </w:p>
        </w:tc>
        <w:tc>
          <w:tcPr>
            <w:tcW w:w="4680" w:type="dxa"/>
          </w:tcPr>
          <w:p w14:paraId="2AEDCE14" w14:textId="77777777" w:rsidR="00FE2B17" w:rsidRDefault="000021C6">
            <w:r>
              <w:rPr>
                <w:rFonts w:ascii="Cambria" w:hAnsi="Cambria"/>
              </w:rPr>
              <w:t>Hear my prayer, O LORD;</w:t>
            </w:r>
            <w:r>
              <w:rPr>
                <w:rFonts w:ascii="Cambria" w:hAnsi="Cambria"/>
              </w:rPr>
              <w:br/>
              <w:t>give ear to my cry;</w:t>
            </w:r>
            <w:r>
              <w:rPr>
                <w:rFonts w:ascii="Cambria" w:hAnsi="Cambria"/>
              </w:rPr>
              <w:br/>
              <w:t>do not disregard my tears;</w:t>
            </w:r>
            <w:r>
              <w:rPr>
                <w:rFonts w:ascii="Cambria" w:hAnsi="Cambria"/>
              </w:rPr>
              <w:br/>
              <w:t>for like all my forebears</w:t>
            </w:r>
            <w:r>
              <w:rPr>
                <w:rFonts w:ascii="Cambria" w:hAnsi="Cambria"/>
              </w:rPr>
              <w:br/>
              <w:t>I am an alien, resident with You.</w:t>
            </w:r>
          </w:p>
        </w:tc>
      </w:tr>
      <w:tr w:rsidR="00FE2B17" w14:paraId="61D0C3DC" w14:textId="77777777">
        <w:tc>
          <w:tcPr>
            <w:tcW w:w="4680" w:type="dxa"/>
          </w:tcPr>
          <w:p w14:paraId="423A0BF4" w14:textId="77777777" w:rsidR="00FE2B17" w:rsidRDefault="000021C6">
            <w:r>
              <w:rPr>
                <w:b/>
                <w:szCs w:val="24"/>
              </w:rPr>
              <w:t xml:space="preserve">14. </w:t>
            </w:r>
            <w:r>
              <w:rPr>
                <w:szCs w:val="24"/>
                <w:rtl/>
              </w:rPr>
              <w:t>הָשַׁ֣ע מִמֶּ֣נִּי וְאַבְלִ֑יגָה בְּטֶ֖רֶם אֵלֵ֣ךְ וְאֵינֶֽנִּי׃ {פ}</w:t>
            </w:r>
          </w:p>
        </w:tc>
        <w:tc>
          <w:tcPr>
            <w:tcW w:w="4680" w:type="dxa"/>
          </w:tcPr>
          <w:p w14:paraId="47E9723F" w14:textId="77777777" w:rsidR="00FE2B17" w:rsidRDefault="000021C6">
            <w:r>
              <w:rPr>
                <w:rFonts w:ascii="Cambria" w:hAnsi="Cambria"/>
              </w:rPr>
              <w:t>Look away from me, that I may recover,</w:t>
            </w:r>
            <w:r>
              <w:rPr>
                <w:rFonts w:ascii="Cambria" w:hAnsi="Cambria"/>
              </w:rPr>
              <w:br/>
              <w:t>before I pass away and am gone.</w:t>
            </w:r>
          </w:p>
        </w:tc>
      </w:tr>
    </w:tbl>
    <w:p w14:paraId="20F6BB1F" w14:textId="77777777" w:rsidR="00FE2B17" w:rsidRDefault="00FE2B17"/>
    <w:p w14:paraId="347552D4" w14:textId="77777777" w:rsidR="00FE2B17" w:rsidRDefault="000021C6">
      <w:r>
        <w:br w:type="page"/>
      </w:r>
    </w:p>
    <w:p w14:paraId="13F75C32" w14:textId="77777777" w:rsidR="00FE2B17" w:rsidRDefault="000021C6">
      <w:pPr>
        <w:pStyle w:val="Heading2"/>
      </w:pPr>
      <w:r>
        <w:lastRenderedPageBreak/>
        <w:t>Introduction</w:t>
      </w:r>
    </w:p>
    <w:p w14:paraId="1398A117" w14:textId="77777777" w:rsidR="00FE2B17" w:rsidRDefault="000021C6">
      <w:pPr>
        <w:pStyle w:val="BodySans"/>
      </w:pPr>
      <w:r>
        <w:t xml:space="preserve">The Torah forbids muzzling a working ox: </w:t>
      </w:r>
      <w:r>
        <w:t>לֹא</w:t>
      </w:r>
      <w:r>
        <w:t xml:space="preserve"> </w:t>
      </w:r>
      <w:r>
        <w:t>תַחְסֹם</w:t>
      </w:r>
      <w:r>
        <w:t xml:space="preserve"> </w:t>
      </w:r>
      <w:r>
        <w:t>שׁוֹר</w:t>
      </w:r>
      <w:r>
        <w:t xml:space="preserve"> </w:t>
      </w:r>
      <w:r>
        <w:t>בְּדִישׁוֹ</w:t>
      </w:r>
      <w:r>
        <w:t xml:space="preserve"> ("you shall not muzzle an ox while it threshes," Deut 25:4). Psalm 39 opens with a man doing exactly this to himself. The word he uses — </w:t>
      </w:r>
      <w:r>
        <w:t>מַחְסוֹם</w:t>
      </w:r>
      <w:r>
        <w:t xml:space="preserve"> (</w:t>
      </w:r>
      <w:r>
        <w:rPr>
          <w:i/>
        </w:rPr>
        <w:t>ma</w:t>
      </w:r>
      <w:r>
        <w:rPr>
          <w:i/>
        </w:rPr>
        <w:t>ḥ</w:t>
      </w:r>
      <w:r>
        <w:rPr>
          <w:i/>
        </w:rPr>
        <w:t>-SŌM</w:t>
      </w:r>
      <w:r>
        <w:t>), "muzzle" — appears nowhere else in the Psalter, and its only cognate in Scripture is that animal-protection law. The image is deliberately degrading: whatever is pressing to escape this man's throat is so dangerous that he must restrain himself with hardware used on livestock. What follows is one of the most unsettling poems</w:t>
      </w:r>
      <w:r>
        <w:t xml:space="preserve"> in the Hebrew Bible — a psalm about the impossibility of staying silent before God when you are made of vapor.</w:t>
      </w:r>
    </w:p>
    <w:p w14:paraId="6168A84D" w14:textId="77777777" w:rsidR="00FE2B17" w:rsidRDefault="000021C6">
      <w:pPr>
        <w:pStyle w:val="BodySans"/>
      </w:pPr>
      <w:r>
        <w:t xml:space="preserve">The psalm moves in four phases. First, </w:t>
      </w:r>
      <w:r>
        <w:rPr>
          <w:i/>
        </w:rPr>
        <w:t>failed silence</w:t>
      </w:r>
      <w:r>
        <w:t xml:space="preserve"> (vv. 2–4): the psalmist clamps down on speech in the presence of the wicked, but suppression generates internal combustion that forces the muzzle off. Second, </w:t>
      </w:r>
      <w:r>
        <w:rPr>
          <w:i/>
        </w:rPr>
        <w:t>erupted meditation</w:t>
      </w:r>
      <w:r>
        <w:t xml:space="preserve"> (vv. 5–7): the speech that breaks through is not protest against enemies but a harrowing reckoning with human transience — life measured in handbreadths, humanity declared </w:t>
      </w:r>
      <w:r>
        <w:t>הֶבֶל</w:t>
      </w:r>
      <w:r>
        <w:t xml:space="preserve"> ("vapor"). Third, </w:t>
      </w:r>
      <w:r>
        <w:rPr>
          <w:i/>
        </w:rPr>
        <w:t>the pivot and petition</w:t>
      </w:r>
      <w:r>
        <w:t xml:space="preserve"> (vv. 8–12): hope is redirected exclusively to God, the source of affliction and the only viable rescuer, while div</w:t>
      </w:r>
      <w:r>
        <w:t xml:space="preserve">ine discipline consumes like a moth what the psalmist treasures most. Fourth, </w:t>
      </w:r>
      <w:r>
        <w:rPr>
          <w:i/>
        </w:rPr>
        <w:t>the final paradox</w:t>
      </w:r>
      <w:r>
        <w:t xml:space="preserve"> (vv. 13–14): three imperatives demand God's attention — </w:t>
      </w:r>
      <w:r>
        <w:rPr>
          <w:i/>
        </w:rPr>
        <w:t>hear, give ear, do not be deaf</w:t>
      </w:r>
      <w:r>
        <w:t xml:space="preserve"> — and one imperative immediately demands God's withdrawal: </w:t>
      </w:r>
      <w:r>
        <w:t>הָשַׁע</w:t>
      </w:r>
      <w:r>
        <w:t xml:space="preserve"> </w:t>
      </w:r>
      <w:r>
        <w:t>מִמֶּנִּי</w:t>
      </w:r>
      <w:r>
        <w:t xml:space="preserve"> ("look away from me"). The psalm ends with the word </w:t>
      </w:r>
      <w:r>
        <w:t>וְאֵינֶנִּי</w:t>
      </w:r>
      <w:r>
        <w:t xml:space="preserve"> ("and I am not"), without confidence formula, praise, or resolution.‏</w:t>
      </w:r>
    </w:p>
    <w:p w14:paraId="070D6D9D" w14:textId="77777777" w:rsidR="00FE2B17" w:rsidRDefault="000021C6">
      <w:pPr>
        <w:pStyle w:val="Heading2"/>
      </w:pPr>
      <w:r>
        <w:t>Every Silence Breaks</w:t>
      </w:r>
    </w:p>
    <w:p w14:paraId="2932D922" w14:textId="77777777" w:rsidR="00FE2B17" w:rsidRDefault="000021C6">
      <w:pPr>
        <w:pStyle w:val="BodySans"/>
      </w:pPr>
      <w:r>
        <w:t xml:space="preserve">The opening section narrates a three-verse drama that the rest of the poem will replay at higher stakes. The psalmist resolves to guard his tongue — </w:t>
      </w:r>
      <w:r>
        <w:t>אֶשְׁמְרָה</w:t>
      </w:r>
      <w:r>
        <w:t xml:space="preserve"> </w:t>
      </w:r>
      <w:r>
        <w:t>דְרָכַי</w:t>
      </w:r>
      <w:r>
        <w:t xml:space="preserve"> </w:t>
      </w:r>
      <w:r>
        <w:t>מֵחֲטוֹא</w:t>
      </w:r>
      <w:r>
        <w:t xml:space="preserve"> </w:t>
      </w:r>
      <w:r>
        <w:t>בִלְשׁוֹנִי</w:t>
      </w:r>
      <w:r>
        <w:t xml:space="preserve"> ("I will watch my ways, from sinning with my tongue," v. 2) — and the doubled verb </w:t>
      </w:r>
      <w:r>
        <w:t>אֶשְׁמְרָה</w:t>
      </w:r>
      <w:r>
        <w:t xml:space="preserve"> ("I will guard") forms a synonymous parallelism (successive lines echoing and developing the same thought: guard-my-ways / from sinning with my tongue // guard-for-my-mouth / a muzzle). The motivation is specific: </w:t>
      </w:r>
      <w:r>
        <w:t>בְּעֹד</w:t>
      </w:r>
      <w:r>
        <w:t xml:space="preserve"> </w:t>
      </w:r>
      <w:r>
        <w:t>רָשָׁע</w:t>
      </w:r>
      <w:r>
        <w:t xml:space="preserve"> </w:t>
      </w:r>
      <w:r>
        <w:t>לְנֶגְדִּי</w:t>
      </w:r>
      <w:r>
        <w:t xml:space="preserve"> ("while the wicked one is before me"). To speak pain in front of the godless would hand them ammunition — or, worse, let anguish degrade in</w:t>
      </w:r>
      <w:r>
        <w:t>to blasphemy.‏</w:t>
      </w:r>
    </w:p>
    <w:p w14:paraId="1EC0B091" w14:textId="77777777" w:rsidR="00FE2B17" w:rsidRDefault="000021C6">
      <w:pPr>
        <w:pStyle w:val="BodySans"/>
      </w:pPr>
      <w:r>
        <w:t xml:space="preserve">What follows in verse 3 is extraordinary: three entirely different Hebrew roots for silence packed into a single line — </w:t>
      </w:r>
      <w:r>
        <w:t>נֶאֱלַמְתִּי</w:t>
      </w:r>
      <w:r>
        <w:t xml:space="preserve"> ("I was struck mute," root </w:t>
      </w:r>
      <w:r>
        <w:t>אלם</w:t>
      </w:r>
      <w:r>
        <w:t xml:space="preserve">), </w:t>
      </w:r>
      <w:r>
        <w:t>דּוּמִיָּה</w:t>
      </w:r>
      <w:r>
        <w:t xml:space="preserve"> ("stillness," root </w:t>
      </w:r>
      <w:r>
        <w:t>דמם</w:t>
      </w:r>
      <w:r>
        <w:t xml:space="preserve">), </w:t>
      </w:r>
      <w:r>
        <w:t>הֶחֱשֵׁיתִי</w:t>
      </w:r>
      <w:r>
        <w:t xml:space="preserve"> ("I was quiet," root </w:t>
      </w:r>
      <w:r>
        <w:t>חשׁה</w:t>
      </w:r>
      <w:r>
        <w:t xml:space="preserve">). One word for silence would suffice; three suggests the experience required every available synonym. This is not meditative calm. The verse ends with </w:t>
      </w:r>
      <w:r>
        <w:t>וּכְאֵבִי</w:t>
      </w:r>
      <w:r>
        <w:t xml:space="preserve"> </w:t>
      </w:r>
      <w:r>
        <w:t>נֶעְכָּר</w:t>
      </w:r>
      <w:r>
        <w:t xml:space="preserve"> ("and my pain was churned up"), using a verb that elsewhere describes water made turbid — floodwaters rising against a sealed dam.‏</w:t>
      </w:r>
    </w:p>
    <w:p w14:paraId="61425B87" w14:textId="77777777" w:rsidR="00FE2B17" w:rsidRDefault="000021C6">
      <w:pPr>
        <w:pStyle w:val="BodySans"/>
      </w:pPr>
      <w:r>
        <w:lastRenderedPageBreak/>
        <w:t xml:space="preserve">The dam breaks in verse 4. The psalmist's heart grows hot: </w:t>
      </w:r>
      <w:r>
        <w:t>חַם</w:t>
      </w:r>
      <w:r>
        <w:t xml:space="preserve"> </w:t>
      </w:r>
      <w:r>
        <w:t>לִבִּי</w:t>
      </w:r>
      <w:r>
        <w:t xml:space="preserve"> </w:t>
      </w:r>
      <w:r>
        <w:t>בְּקִרְבִּי</w:t>
      </w:r>
      <w:r>
        <w:t xml:space="preserve"> ("my heart was hot within me"). His inner musing ignites: </w:t>
      </w:r>
      <w:r>
        <w:t>בַּהֲגִיגִי</w:t>
      </w:r>
      <w:r>
        <w:t xml:space="preserve"> </w:t>
      </w:r>
      <w:r>
        <w:t>תִבְעַר</w:t>
      </w:r>
      <w:r>
        <w:t xml:space="preserve"> </w:t>
      </w:r>
      <w:r>
        <w:t>אֵשׁ</w:t>
      </w:r>
      <w:r>
        <w:t xml:space="preserve"> ("in my meditation fire burned"). The root </w:t>
      </w:r>
      <w:r>
        <w:t>הגה</w:t>
      </w:r>
      <w:r>
        <w:t>, used here for "meditation," is the same verb describing a lion's growl in Isaiah 31:4 (</w:t>
      </w:r>
      <w:r>
        <w:t>כַּאֲשֶׁר</w:t>
      </w:r>
      <w:r>
        <w:t xml:space="preserve"> </w:t>
      </w:r>
      <w:r>
        <w:t>יֶהְגֶּה</w:t>
      </w:r>
      <w:r>
        <w:t xml:space="preserve"> </w:t>
      </w:r>
      <w:r>
        <w:t>הָאַרְיֵה</w:t>
      </w:r>
      <w:r>
        <w:t xml:space="preserve">, "as a lion growls") and a dove's moan in Isaiah 38:14. This is pre-verbal, almost animal pressure that combusts into speech. Jeremiah describes the identical experience: </w:t>
      </w:r>
      <w:r>
        <w:t>וְהָיָה</w:t>
      </w:r>
      <w:r>
        <w:t xml:space="preserve"> </w:t>
      </w:r>
      <w:r>
        <w:t>בְלִבִּי</w:t>
      </w:r>
      <w:r>
        <w:t xml:space="preserve"> </w:t>
      </w:r>
      <w:r>
        <w:t>כְּאֵשׁ</w:t>
      </w:r>
      <w:r>
        <w:t xml:space="preserve"> </w:t>
      </w:r>
      <w:r>
        <w:t>בֹּעֶרֶת</w:t>
      </w:r>
      <w:r>
        <w:t xml:space="preserve"> </w:t>
      </w:r>
      <w:r>
        <w:t>עֲצֻרָה</w:t>
      </w:r>
      <w:r>
        <w:t xml:space="preserve"> </w:t>
      </w:r>
      <w:r>
        <w:t>בְּעַצְמֹתָי</w:t>
      </w:r>
      <w:r>
        <w:t xml:space="preserve"> ("it was in my h</w:t>
      </w:r>
      <w:r>
        <w:t xml:space="preserve">eart like a burning fire shut up in my bones," Jer 20:9). Both Jeremiah and the psalmist discover that suppressed truth behaves like a physical substance: seal it inside a body and it will find its own exit. Sappho, in Fragment 31, describes the same somatic event from the domain of eros: </w:t>
      </w:r>
      <w:r>
        <w:t>ἀ</w:t>
      </w:r>
      <w:r>
        <w:t xml:space="preserve">λλ' </w:t>
      </w:r>
      <w:r>
        <w:t>ἄ</w:t>
      </w:r>
      <w:r>
        <w:t>καν μ</w:t>
      </w:r>
      <w:r>
        <w:t>ὲ</w:t>
      </w:r>
      <w:r>
        <w:t>ν γλ</w:t>
      </w:r>
      <w:r>
        <w:t>ῶ</w:t>
      </w:r>
      <w:r>
        <w:t xml:space="preserve">σσα </w:t>
      </w:r>
      <w:r>
        <w:t>ἔ</w:t>
      </w:r>
      <w:r>
        <w:t>αγε, λέπτον / δ' α</w:t>
      </w:r>
      <w:r>
        <w:t>ὔ</w:t>
      </w:r>
      <w:r>
        <w:t>τικα χρ</w:t>
      </w:r>
      <w:r>
        <w:t>ῶ</w:t>
      </w:r>
      <w:r>
        <w:t>ι π</w:t>
      </w:r>
      <w:r>
        <w:t>ῦ</w:t>
      </w:r>
      <w:r>
        <w:t xml:space="preserve">ρ </w:t>
      </w:r>
      <w:r>
        <w:t>ὐ</w:t>
      </w:r>
      <w:r>
        <w:t>παδεδρόμηκεν — "but my tongue is broken, and a subtle fire runs under my skin." Both poets arrive at the same law of human physiology: you cannot muzzle fire.‏</w:t>
      </w:r>
    </w:p>
    <w:p w14:paraId="49BE345E" w14:textId="77777777" w:rsidR="00FE2B17" w:rsidRDefault="000021C6">
      <w:pPr>
        <w:pStyle w:val="BodySans"/>
      </w:pPr>
      <w:r>
        <w:t xml:space="preserve">The verse closes with </w:t>
      </w:r>
      <w:r>
        <w:t>דִּבַּרְתִּי</w:t>
      </w:r>
      <w:r>
        <w:t xml:space="preserve"> </w:t>
      </w:r>
      <w:r>
        <w:t>בִּלְשׁוֹנִי</w:t>
      </w:r>
      <w:r>
        <w:t xml:space="preserve"> ("I spoke with my tongue") — and the echo to verse 2's </w:t>
      </w:r>
      <w:r>
        <w:t>בִלְשׁוֹנִי</w:t>
      </w:r>
      <w:r>
        <w:t xml:space="preserve"> is devastating: the tongue targeted for muzzling has become the eruption channel. But here is what matters most about that eruption: what the psalmist actually says. After all that pressure, the speech that escapes is not a curse against the wicked but a prayer to God about death: </w:t>
      </w:r>
      <w:r>
        <w:t>הוֹדִיעֵנִי</w:t>
      </w:r>
      <w:r>
        <w:t xml:space="preserve"> </w:t>
      </w:r>
      <w:r>
        <w:t>ה׳</w:t>
      </w:r>
      <w:r>
        <w:t xml:space="preserve"> </w:t>
      </w:r>
      <w:r>
        <w:t>קִצִּי</w:t>
      </w:r>
      <w:r>
        <w:t xml:space="preserve"> ("Tell me, YHWH, my end," v. 5). The muzzle was justified as protection against sinning before enemies. What burst </w:t>
      </w:r>
      <w:r>
        <w:t>through it was a question about mortality directed at God. The psalm's real subject was never the wicked man. He was the catalyst, not the cause.‏</w:t>
      </w:r>
    </w:p>
    <w:p w14:paraId="20EBCA53" w14:textId="77777777" w:rsidR="00FE2B17" w:rsidRDefault="000021C6">
      <w:pPr>
        <w:pStyle w:val="Heading2"/>
      </w:pPr>
      <w:r>
        <w:t>The God Who Cannot Be Escaped</w:t>
      </w:r>
    </w:p>
    <w:p w14:paraId="10BD9345" w14:textId="77777777" w:rsidR="00FE2B17" w:rsidRDefault="000021C6">
      <w:pPr>
        <w:pStyle w:val="BodySans"/>
      </w:pPr>
      <w:r>
        <w:t xml:space="preserve">The erupted meditation measures life in the smallest available unit — </w:t>
      </w:r>
      <w:r>
        <w:t>הִנֵּה</w:t>
      </w:r>
      <w:r>
        <w:t xml:space="preserve"> </w:t>
      </w:r>
      <w:r>
        <w:t>טְפָחוֹת</w:t>
      </w:r>
      <w:r>
        <w:t xml:space="preserve"> </w:t>
      </w:r>
      <w:r>
        <w:t>נָתַתָּה</w:t>
      </w:r>
      <w:r>
        <w:t xml:space="preserve"> </w:t>
      </w:r>
      <w:r>
        <w:t>יָמַי</w:t>
      </w:r>
      <w:r>
        <w:t xml:space="preserve"> ("Look — handbreadths You have made my days," v. 6), roughly three inches per day allotted — and declares the refrain: </w:t>
      </w:r>
      <w:r>
        <w:t>אַךְ</w:t>
      </w:r>
      <w:r>
        <w:t xml:space="preserve"> </w:t>
      </w:r>
      <w:r>
        <w:t>כׇּל</w:t>
      </w:r>
      <w:r>
        <w:t xml:space="preserve"> </w:t>
      </w:r>
      <w:r>
        <w:t>הֶבֶל</w:t>
      </w:r>
      <w:r>
        <w:t xml:space="preserve"> </w:t>
      </w:r>
      <w:r>
        <w:t>כׇּל</w:t>
      </w:r>
      <w:r>
        <w:t xml:space="preserve"> </w:t>
      </w:r>
      <w:r>
        <w:t>אָדָם</w:t>
      </w:r>
      <w:r>
        <w:t xml:space="preserve"> </w:t>
      </w:r>
      <w:r>
        <w:t>נִצָּב</w:t>
      </w:r>
      <w:r>
        <w:t xml:space="preserve"> ("surely all vapor is every human standing"). The irony of </w:t>
      </w:r>
      <w:r>
        <w:t>נִצָּב</w:t>
      </w:r>
      <w:r>
        <w:t xml:space="preserve"> ("standing firm") is the point: even those planted upright are vapor.‏</w:t>
      </w:r>
    </w:p>
    <w:p w14:paraId="53C76B9F" w14:textId="77777777" w:rsidR="00FE2B17" w:rsidRDefault="000021C6">
      <w:pPr>
        <w:pStyle w:val="BodySans"/>
      </w:pPr>
      <w:r>
        <w:t xml:space="preserve">At verse 8, the psalm pivots with the discourse marker </w:t>
      </w:r>
      <w:r>
        <w:t>וְעַתָּה</w:t>
      </w:r>
      <w:r>
        <w:t xml:space="preserve"> ("and now"), meaning: </w:t>
      </w:r>
      <w:r>
        <w:rPr>
          <w:i/>
        </w:rPr>
        <w:t>given everything I have just said.</w:t>
      </w:r>
      <w:r>
        <w:t xml:space="preserve"> Given that life is inches long and humanity is vapor, what remains? The answer: </w:t>
      </w:r>
      <w:r>
        <w:t>תּוֹחַלְתִּי</w:t>
      </w:r>
      <w:r>
        <w:t xml:space="preserve"> </w:t>
      </w:r>
      <w:r>
        <w:t>לְךָ</w:t>
      </w:r>
      <w:r>
        <w:t xml:space="preserve"> </w:t>
      </w:r>
      <w:r>
        <w:t>הִיא</w:t>
      </w:r>
      <w:r>
        <w:t xml:space="preserve"> ("my hope — it is in You"). Radak glosses: </w:t>
      </w:r>
      <w:r>
        <w:t>אין</w:t>
      </w:r>
      <w:r>
        <w:t xml:space="preserve"> </w:t>
      </w:r>
      <w:r>
        <w:t>תקותי</w:t>
      </w:r>
      <w:r>
        <w:t xml:space="preserve"> </w:t>
      </w:r>
      <w:r>
        <w:t>ותוחלתי</w:t>
      </w:r>
      <w:r>
        <w:t xml:space="preserve"> </w:t>
      </w:r>
      <w:r>
        <w:t>אלא</w:t>
      </w:r>
      <w:r>
        <w:t xml:space="preserve"> </w:t>
      </w:r>
      <w:r>
        <w:t>לך</w:t>
      </w:r>
      <w:r>
        <w:t xml:space="preserve"> </w:t>
      </w:r>
      <w:r>
        <w:t>היא</w:t>
      </w:r>
      <w:r>
        <w:t xml:space="preserve">, </w:t>
      </w:r>
      <w:r>
        <w:t>ולא</w:t>
      </w:r>
      <w:r>
        <w:t xml:space="preserve"> </w:t>
      </w:r>
      <w:r>
        <w:t>לרופאים</w:t>
      </w:r>
      <w:r>
        <w:t xml:space="preserve"> — "my hope and expectation are only in You, not in physicians." The God who measured out the handbreadths is the only remaining ground of hope — not despite the transience, but because everything else has been eliminated.‏</w:t>
      </w:r>
    </w:p>
    <w:p w14:paraId="24789D63" w14:textId="77777777" w:rsidR="00FE2B17" w:rsidRDefault="000021C6">
      <w:pPr>
        <w:pStyle w:val="BodySans"/>
      </w:pPr>
      <w:r>
        <w:t xml:space="preserve">What follows is theologically vertiginous. Having declared hope in God, the psalmist falls silent a second time: </w:t>
      </w:r>
      <w:r>
        <w:t>נֶאֱלַמְתִּי</w:t>
      </w:r>
      <w:r>
        <w:t xml:space="preserve"> </w:t>
      </w:r>
      <w:r>
        <w:t>לֹא</w:t>
      </w:r>
      <w:r>
        <w:t xml:space="preserve"> </w:t>
      </w:r>
      <w:r>
        <w:t>אֶפְתַּח</w:t>
      </w:r>
      <w:r>
        <w:t xml:space="preserve"> </w:t>
      </w:r>
      <w:r>
        <w:t>פִּי</w:t>
      </w:r>
      <w:r>
        <w:t xml:space="preserve"> ("I was struck mute, I will not open my mouth," v. 10) — the identical verb from verse 3, creating an inclusio (a framing device where the same word brackets a unit). But the motivation has transformed. In verse 3, silence was </w:t>
      </w:r>
      <w:r>
        <w:lastRenderedPageBreak/>
        <w:t xml:space="preserve">strategic: the wicked were watching. In verse 10, it is theological: </w:t>
      </w:r>
      <w:r>
        <w:t>כִּי</w:t>
      </w:r>
      <w:r>
        <w:t xml:space="preserve"> </w:t>
      </w:r>
      <w:r>
        <w:t>אַתָּה</w:t>
      </w:r>
      <w:r>
        <w:t xml:space="preserve"> </w:t>
      </w:r>
      <w:r>
        <w:t>עָשִׂיתָ</w:t>
      </w:r>
      <w:r>
        <w:t xml:space="preserve"> ("because You did it"). No grammatical object follows. What did God do? The affliction? The transience? The sin itself? The Hebrew leaves divine responsibility exte</w:t>
      </w:r>
      <w:r>
        <w:t>nding to the horizon without specifying its limits.‏</w:t>
      </w:r>
    </w:p>
    <w:p w14:paraId="423AA4A6" w14:textId="77777777" w:rsidR="00FE2B17" w:rsidRDefault="000021C6">
      <w:pPr>
        <w:pStyle w:val="BodySans"/>
      </w:pPr>
      <w:r>
        <w:t xml:space="preserve">And this second silence breaks immediately, just as the first one did. Verses 11–12 erupt into petition — </w:t>
      </w:r>
      <w:r>
        <w:t>הָסֵר</w:t>
      </w:r>
      <w:r>
        <w:t xml:space="preserve"> </w:t>
      </w:r>
      <w:r>
        <w:t>מֵעָלַי</w:t>
      </w:r>
      <w:r>
        <w:t xml:space="preserve"> </w:t>
      </w:r>
      <w:r>
        <w:t>נִגְעֶךָ</w:t>
      </w:r>
      <w:r>
        <w:t xml:space="preserve"> ("remove from me Your plague") — and then the psalm reaches its defining paradox. Verse 13 unleashes three imperatives demanding God's attention: </w:t>
      </w:r>
      <w:r>
        <w:t>שִׁמְעָה</w:t>
      </w:r>
      <w:r>
        <w:t xml:space="preserve"> ("hear"), </w:t>
      </w:r>
      <w:r>
        <w:t>הַאֲזִינָה</w:t>
      </w:r>
      <w:r>
        <w:t xml:space="preserve"> ("give ear"), </w:t>
      </w:r>
      <w:r>
        <w:t>אַל</w:t>
      </w:r>
      <w:r>
        <w:t xml:space="preserve"> </w:t>
      </w:r>
      <w:r>
        <w:t>תֶּחֱרַשׁ</w:t>
      </w:r>
      <w:r>
        <w:t xml:space="preserve"> ("do not be deaf"). These structurally mirror the three silence-roots of verse 3 — the psalmist's triple silence has been transferred to God as a triple prohibition against silence. The grounds for the appeal invoke land law: </w:t>
      </w:r>
      <w:r>
        <w:t>כִּי</w:t>
      </w:r>
      <w:r>
        <w:t xml:space="preserve"> </w:t>
      </w:r>
      <w:r>
        <w:t>גֵר</w:t>
      </w:r>
      <w:r>
        <w:t xml:space="preserve"> </w:t>
      </w:r>
      <w:r>
        <w:t>אָנֹכִי</w:t>
      </w:r>
      <w:r>
        <w:t xml:space="preserve"> </w:t>
      </w:r>
      <w:r>
        <w:t>עִמָּךְ</w:t>
      </w:r>
      <w:r>
        <w:t xml:space="preserve"> </w:t>
      </w:r>
      <w:r>
        <w:t>תּוֹשָׁב</w:t>
      </w:r>
      <w:r>
        <w:t xml:space="preserve"> </w:t>
      </w:r>
      <w:r>
        <w:t>כְּכׇל</w:t>
      </w:r>
      <w:r>
        <w:t xml:space="preserve"> </w:t>
      </w:r>
      <w:r>
        <w:t>אֲבוֹתָי</w:t>
      </w:r>
      <w:r>
        <w:t xml:space="preserve"> ("for I a</w:t>
      </w:r>
      <w:r>
        <w:t xml:space="preserve">m an alien with You, a sojourner like all my ancestors"). In Leviticus 25:23, God tells Israel: </w:t>
      </w:r>
      <w:r>
        <w:t>כִּי</w:t>
      </w:r>
      <w:r>
        <w:t xml:space="preserve"> </w:t>
      </w:r>
      <w:r>
        <w:t>גֵרִים</w:t>
      </w:r>
      <w:r>
        <w:t xml:space="preserve"> </w:t>
      </w:r>
      <w:r>
        <w:t>וְתוֹשָׁבִים</w:t>
      </w:r>
      <w:r>
        <w:t xml:space="preserve"> </w:t>
      </w:r>
      <w:r>
        <w:t>אַתֶּם</w:t>
      </w:r>
      <w:r>
        <w:t xml:space="preserve"> </w:t>
      </w:r>
      <w:r>
        <w:t>עִמָּדִי</w:t>
      </w:r>
      <w:r>
        <w:t xml:space="preserve"> ("you are aliens and sojourners with Me"). The psalmist takes that national land-tenure formula and applies it to mortal existence: life itself is a temporary residential permit on God's estate. And under ancient Near Eastern convention, the householder owes protection to the resident alien. The psalmist is filing a legal claim.‏</w:t>
      </w:r>
    </w:p>
    <w:p w14:paraId="5ECB4B4B" w14:textId="77777777" w:rsidR="00FE2B17" w:rsidRDefault="000021C6">
      <w:pPr>
        <w:pStyle w:val="BodySans"/>
      </w:pPr>
      <w:r>
        <w:t xml:space="preserve">Then, one verse later, everything reverses: </w:t>
      </w:r>
      <w:r>
        <w:t>הָשַׁע</w:t>
      </w:r>
      <w:r>
        <w:t xml:space="preserve"> </w:t>
      </w:r>
      <w:r>
        <w:t>מִמֶּנִּי</w:t>
      </w:r>
      <w:r>
        <w:t xml:space="preserve"> </w:t>
      </w:r>
      <w:r>
        <w:t>וְאַבְלִיגָה</w:t>
      </w:r>
      <w:r>
        <w:t xml:space="preserve"> ("look away from me, that I may recover," v. 14). The language is nearly identical to Job 10:20 (</w:t>
      </w:r>
      <w:r>
        <w:t>הֶרֶף</w:t>
      </w:r>
      <w:r>
        <w:t xml:space="preserve"> </w:t>
      </w:r>
      <w:r>
        <w:t>מִמֶּנִּי</w:t>
      </w:r>
      <w:r>
        <w:t xml:space="preserve"> </w:t>
      </w:r>
      <w:r>
        <w:t>וְאַבְלִיגָה</w:t>
      </w:r>
      <w:r>
        <w:t xml:space="preserve"> </w:t>
      </w:r>
      <w:r>
        <w:t>מְּעָט</w:t>
      </w:r>
      <w:r>
        <w:t xml:space="preserve">, "leave me alone, that I may brighten a little"). Rilke arrived at the same vertigo in his First Elegy: </w:t>
      </w:r>
      <w:r>
        <w:rPr>
          <w:i/>
        </w:rPr>
        <w:t>Denn das Schöne ist nichts als des Schrecklichen Anfang</w:t>
      </w:r>
      <w:r>
        <w:t xml:space="preserve"> — "For beauty is nothing but the beginning of terror, which we are still just able to endure... Every angel is terrifying." The psalmist can neither endure God's gaze nor survive without it</w:t>
      </w:r>
      <w:r>
        <w:t>.</w:t>
      </w:r>
    </w:p>
    <w:p w14:paraId="38147807" w14:textId="77777777" w:rsidR="00FE2B17" w:rsidRDefault="000021C6">
      <w:pPr>
        <w:pStyle w:val="BodySans"/>
      </w:pPr>
      <w:r>
        <w:t xml:space="preserve">The psalm's final word completes a trajectory running since verse 6: from </w:t>
      </w:r>
      <w:r>
        <w:t>כְאַיִן</w:t>
      </w:r>
      <w:r>
        <w:t xml:space="preserve"> ("like nothing" — a simile, with the prefix </w:t>
      </w:r>
      <w:r>
        <w:t>כ</w:t>
      </w:r>
      <w:r>
        <w:t xml:space="preserve"> preserving a residue of being) to </w:t>
      </w:r>
      <w:r>
        <w:t>אֵינֶנִּי</w:t>
      </w:r>
      <w:r>
        <w:t xml:space="preserve"> ("I am not" — direct predication, no residue at all). The psalm prays itself from comparison-to-nothing into identity-as-nothing. It stops there. This is what honest prayer sounds like when the one praying is vapor.‏</w:t>
      </w:r>
    </w:p>
    <w:p w14:paraId="044D8115" w14:textId="77777777" w:rsidR="00FE2B17" w:rsidRDefault="000021C6">
      <w:pPr>
        <w:pStyle w:val="Heading2"/>
      </w:pPr>
      <w:r>
        <w:t>Modern Jewish Liturgical Use</w:t>
      </w:r>
    </w:p>
    <w:p w14:paraId="2C5DC29F" w14:textId="77777777" w:rsidR="00FE2B17" w:rsidRDefault="000021C6">
      <w:pPr>
        <w:pStyle w:val="Heading4"/>
      </w:pPr>
      <w:r>
        <w:t>Full Psalm</w:t>
      </w:r>
    </w:p>
    <w:p w14:paraId="240005E3" w14:textId="77777777" w:rsidR="00FE2B17" w:rsidRDefault="000021C6">
      <w:pPr>
        <w:pStyle w:val="BodySans"/>
      </w:pPr>
      <w:r>
        <w:t xml:space="preserve">Psalm 39 has no fixed place in the standard daily, Shabbat, or festival liturgy as a complete recitation. It does, however, appear in some communities' practice of reciting psalms during the Tahara (the ritual washing of the dead before burial) and during the Shiva mourning period, where its meditation on human transience serves as a theological framework for confronting mortality. The deep research notes that in Anglican tradition, the psalm was appointed for the Order for the Burial of the Dead in the </w:t>
      </w:r>
      <w:r>
        <w:rPr>
          <w:i/>
        </w:rPr>
        <w:t xml:space="preserve">Book of Common </w:t>
      </w:r>
      <w:r>
        <w:rPr>
          <w:i/>
        </w:rPr>
        <w:lastRenderedPageBreak/>
        <w:t>Prayer</w:t>
      </w:r>
      <w:r>
        <w:t xml:space="preserve">, interleaved with 1 Corinthians 15's resurrection narrative — the Church pairing earthly </w:t>
      </w:r>
      <w:r>
        <w:t>הֶבֶל</w:t>
      </w:r>
      <w:r>
        <w:t xml:space="preserve"> with eschatological hope in a way the psalm itself deliberately withholds.‏</w:t>
      </w:r>
    </w:p>
    <w:p w14:paraId="2FEE8AD1" w14:textId="77777777" w:rsidR="00FE2B17" w:rsidRDefault="000021C6">
      <w:pPr>
        <w:pStyle w:val="Heading4"/>
      </w:pPr>
      <w:r>
        <w:t>Key Verses and Phrases</w:t>
      </w:r>
    </w:p>
    <w:p w14:paraId="6D5033FD" w14:textId="77777777" w:rsidR="00FE2B17" w:rsidRDefault="000021C6">
      <w:pPr>
        <w:pStyle w:val="BodySans"/>
      </w:pPr>
      <w:r>
        <w:t xml:space="preserve">The tradition mined individual phrases from Psalm 39 for several of the liturgical year's most solemn moments. The most consequential deployment is Talmudic. Rabbi Elazar teaches in Berakhot 32b that since the Temple's destruction, </w:t>
      </w:r>
      <w:r>
        <w:t>שַׁעֲרֵי</w:t>
      </w:r>
      <w:r>
        <w:t xml:space="preserve"> </w:t>
      </w:r>
      <w:r>
        <w:t>תְּפִלָּה</w:t>
      </w:r>
      <w:r>
        <w:t xml:space="preserve"> </w:t>
      </w:r>
      <w:r>
        <w:t>נִנְעֲלוּ</w:t>
      </w:r>
      <w:r>
        <w:t xml:space="preserve"> ("the gates of prayer have been locked") — but </w:t>
      </w:r>
      <w:r>
        <w:t>שַׁעֲרֵי</w:t>
      </w:r>
      <w:r>
        <w:t xml:space="preserve"> </w:t>
      </w:r>
      <w:r>
        <w:t>דְּמָעָה</w:t>
      </w:r>
      <w:r>
        <w:t xml:space="preserve"> </w:t>
      </w:r>
      <w:r>
        <w:t>לֹא</w:t>
      </w:r>
      <w:r>
        <w:t xml:space="preserve"> </w:t>
      </w:r>
      <w:r>
        <w:t>נִנְעֲלוּ</w:t>
      </w:r>
      <w:r>
        <w:t xml:space="preserve"> ("the gates of tears have never been locked"), citing verse 13: </w:t>
      </w:r>
      <w:r>
        <w:t>אֶל</w:t>
      </w:r>
      <w:r>
        <w:t xml:space="preserve"> </w:t>
      </w:r>
      <w:r>
        <w:t>דִּמְעָתִי</w:t>
      </w:r>
      <w:r>
        <w:t xml:space="preserve"> </w:t>
      </w:r>
      <w:r>
        <w:t>אַל</w:t>
      </w:r>
      <w:r>
        <w:t xml:space="preserve"> </w:t>
      </w:r>
      <w:r>
        <w:t>תֶּחֱרַשׁ</w:t>
      </w:r>
      <w:r>
        <w:t xml:space="preserve"> ("do not be deaf to my tears"). The psalm's image of tears as an audible petition that bypasses the locked gates of speech became foundational to Jewish prayer theology: when language fails, weeping still reaches God.‏</w:t>
      </w:r>
    </w:p>
    <w:p w14:paraId="38E7565D" w14:textId="77777777" w:rsidR="00FE2B17" w:rsidRDefault="000021C6">
      <w:pPr>
        <w:pStyle w:val="BodySans"/>
      </w:pPr>
      <w:r>
        <w:t xml:space="preserve">The phrase </w:t>
      </w:r>
      <w:r>
        <w:t>כְאַיִן</w:t>
      </w:r>
      <w:r>
        <w:t xml:space="preserve"> </w:t>
      </w:r>
      <w:r>
        <w:t>נֶגְדֶּךָ</w:t>
      </w:r>
      <w:r>
        <w:t xml:space="preserve"> ("as nothing before You," v. 6) appears in the daily Shacharit preparatory section, within the meditation </w:t>
      </w:r>
      <w:r>
        <w:rPr>
          <w:i/>
        </w:rPr>
        <w:t>Ribbon Kol Ha'Olamim</w:t>
      </w:r>
      <w:r>
        <w:t xml:space="preserve">, where it is universalized: </w:t>
      </w:r>
      <w:r>
        <w:t>וְכָל</w:t>
      </w:r>
      <w:r>
        <w:t xml:space="preserve"> </w:t>
      </w:r>
      <w:r>
        <w:t>הַגּוֹיִם</w:t>
      </w:r>
      <w:r>
        <w:t xml:space="preserve"> </w:t>
      </w:r>
      <w:r>
        <w:t>כְּאַיִן</w:t>
      </w:r>
      <w:r>
        <w:t xml:space="preserve"> </w:t>
      </w:r>
      <w:r>
        <w:t>נֶגְדֶּךָ</w:t>
      </w:r>
      <w:r>
        <w:t xml:space="preserve"> ("and all the nations are as nothing before You"). The liturgical move is striking: the psalm's personal mortality-anguish becomes a declaration of collective insignificance — but the prayer immediately pivots to covenantal identity: </w:t>
      </w:r>
      <w:r>
        <w:t>אֲבָל</w:t>
      </w:r>
      <w:r>
        <w:t xml:space="preserve"> </w:t>
      </w:r>
      <w:r>
        <w:t>אֲנַחְנוּ</w:t>
      </w:r>
      <w:r>
        <w:t xml:space="preserve"> </w:t>
      </w:r>
      <w:r>
        <w:t>עַמְּךָ</w:t>
      </w:r>
      <w:r>
        <w:t xml:space="preserve"> </w:t>
      </w:r>
      <w:r>
        <w:t>בְּנֵי</w:t>
      </w:r>
      <w:r>
        <w:t xml:space="preserve"> </w:t>
      </w:r>
      <w:r>
        <w:t>בְרִיתֶךָ</w:t>
      </w:r>
      <w:r>
        <w:t xml:space="preserve"> ("but we are Your people, the</w:t>
      </w:r>
      <w:r>
        <w:t xml:space="preserve"> children of Your covenant"). The liturgy rescues the psalmist's nothingness through the very relationship he claimed as a sojourner.‏</w:t>
      </w:r>
    </w:p>
    <w:p w14:paraId="1DE90587" w14:textId="77777777" w:rsidR="00FE2B17" w:rsidRDefault="000021C6">
      <w:pPr>
        <w:pStyle w:val="BodySans"/>
      </w:pPr>
      <w:r>
        <w:t xml:space="preserve">In Ashkenazic tradition, the phrase from verse 8 — </w:t>
      </w:r>
      <w:r>
        <w:t>אֲדֹנָי</w:t>
      </w:r>
      <w:r>
        <w:t xml:space="preserve"> </w:t>
      </w:r>
      <w:r>
        <w:t>תּוֹחַלְתִּי</w:t>
      </w:r>
      <w:r>
        <w:t xml:space="preserve"> ("O Lord, You are my hope") — is woven into a piyyut (liturgical poem) during the Shacharit Amidah repetition on Rosh Hashanah, where it precedes the declaration of God's eternal reign. The Tefillah Zakah, the personal confessional recited on the eve of Yom Kippur before Kol Nidrei, adapts verse 6's </w:t>
      </w:r>
      <w:r>
        <w:t>נֶגְדֶּךָ</w:t>
      </w:r>
      <w:r>
        <w:t xml:space="preserve"> into a legal plea: </w:t>
      </w:r>
      <w:r>
        <w:t>לֹא</w:t>
      </w:r>
      <w:r>
        <w:t xml:space="preserve"> </w:t>
      </w:r>
      <w:r>
        <w:t>נִתְכַּוַּנְתִּי</w:t>
      </w:r>
      <w:r>
        <w:t xml:space="preserve"> </w:t>
      </w:r>
      <w:r>
        <w:t>לִמְרוֹד</w:t>
      </w:r>
      <w:r>
        <w:t xml:space="preserve"> </w:t>
      </w:r>
      <w:r>
        <w:t>כְּנֶגְדָּךְ</w:t>
      </w:r>
      <w:r>
        <w:t xml:space="preserve">, </w:t>
      </w:r>
      <w:r>
        <w:t>אַךְ</w:t>
      </w:r>
      <w:r>
        <w:t xml:space="preserve"> </w:t>
      </w:r>
      <w:r>
        <w:t>הָלַכְתִּי</w:t>
      </w:r>
      <w:r>
        <w:t xml:space="preserve"> </w:t>
      </w:r>
      <w:r>
        <w:t>בַּעֲצַת</w:t>
      </w:r>
      <w:r>
        <w:t xml:space="preserve"> </w:t>
      </w:r>
      <w:r>
        <w:t>יִצְרִי</w:t>
      </w:r>
      <w:r>
        <w:t xml:space="preserve"> </w:t>
      </w:r>
      <w:r>
        <w:t>הָרָע</w:t>
      </w:r>
      <w:r>
        <w:t xml:space="preserve"> ("I did not intend to rebel against You, but I followed the counsel of my evil</w:t>
      </w:r>
      <w:r>
        <w:t xml:space="preserve"> inclination"). The liturgists heard in the psalmist's </w:t>
      </w:r>
      <w:r>
        <w:t>כִּי</w:t>
      </w:r>
      <w:r>
        <w:t xml:space="preserve"> </w:t>
      </w:r>
      <w:r>
        <w:t>אַתָּה</w:t>
      </w:r>
      <w:r>
        <w:t xml:space="preserve"> </w:t>
      </w:r>
      <w:r>
        <w:t>עָשִׂיתָ</w:t>
      </w:r>
      <w:r>
        <w:t xml:space="preserve"> ("because You did it," v. 10) not accusation but an opening for the worshiper's own confession of frailty.‏</w:t>
      </w:r>
    </w:p>
    <w:p w14:paraId="0F85DA6C" w14:textId="77777777" w:rsidR="00FE2B17" w:rsidRDefault="000021C6">
      <w:pPr>
        <w:pStyle w:val="BodySans"/>
      </w:pPr>
      <w:r>
        <w:t xml:space="preserve">Perhaps most poignantly, the phrase </w:t>
      </w:r>
      <w:r>
        <w:t>נֶאֱלַמְתִּי</w:t>
      </w:r>
      <w:r>
        <w:t xml:space="preserve"> </w:t>
      </w:r>
      <w:r>
        <w:t>דוּמִיָּה</w:t>
      </w:r>
      <w:r>
        <w:t xml:space="preserve"> ("I was dumb, silent," v. 3) appears in a Selichot piyyut for Yom Kippur Katan — the "minor Day of Atonement" observed monthly — where it is reinterpreted communally: </w:t>
      </w:r>
      <w:r>
        <w:t>נֶאֱלַמְתִּי</w:t>
      </w:r>
      <w:r>
        <w:t xml:space="preserve"> </w:t>
      </w:r>
      <w:r>
        <w:t>דוּמִיָּה</w:t>
      </w:r>
      <w:r>
        <w:t xml:space="preserve"> </w:t>
      </w:r>
      <w:r>
        <w:t>מֵאֵין</w:t>
      </w:r>
      <w:r>
        <w:t xml:space="preserve"> </w:t>
      </w:r>
      <w:r>
        <w:t>עֲבוֹדַת</w:t>
      </w:r>
      <w:r>
        <w:t xml:space="preserve"> </w:t>
      </w:r>
      <w:r>
        <w:t>כֹּהֲנִים</w:t>
      </w:r>
      <w:r>
        <w:t xml:space="preserve"> ("I was dumb, silent, for there is no priestly service"). The individual psalmist's muteness becomes the nation's: Israel is muzzled not by internal fire but by exile and the loss of the Temple cult. A private psalm about dying becomes a communal psalm about historical cat</w:t>
      </w:r>
      <w:r>
        <w:t>astrophe.‏</w:t>
      </w:r>
    </w:p>
    <w:p w14:paraId="1D191490" w14:textId="77777777" w:rsidR="00FE2B17" w:rsidRDefault="000021C6">
      <w:pPr>
        <w:pStyle w:val="Heading2"/>
      </w:pPr>
      <w:r>
        <w:lastRenderedPageBreak/>
        <w:t>Verse-by-Verse Commentary</w:t>
      </w:r>
    </w:p>
    <w:p w14:paraId="66369C0C" w14:textId="77777777" w:rsidR="00FE2B17" w:rsidRDefault="000021C6">
      <w:pPr>
        <w:pStyle w:val="Heading3"/>
      </w:pPr>
      <w:r>
        <w:t>Verse 1</w:t>
      </w:r>
    </w:p>
    <w:p w14:paraId="580D59FD" w14:textId="77777777" w:rsidR="00FE2B17" w:rsidRDefault="000021C6">
      <w:pPr>
        <w:pStyle w:val="BodySans"/>
      </w:pPr>
      <w:bdo w:val="ltr">
        <w:r>
          <w:t>׃דוִדָלְ</w:t>
        </w:r>
        <w:r>
          <w:t xml:space="preserve"> </w:t>
        </w:r>
        <w:r>
          <w:t>רוֹמזְמִ</w:t>
        </w:r>
        <w:r>
          <w:t xml:space="preserve"> ;</w:t>
        </w:r>
        <w:r>
          <w:t>ןוּתוּדילִ</w:t>
        </w:r>
        <w:r>
          <w:t xml:space="preserve"> </w:t>
        </w:r>
        <w:r>
          <w:t>חַצֵּנַמְלַ</w:t>
        </w:r>
        <w:r>
          <w:t>‬</w:t>
        </w:r>
      </w:bdo>
    </w:p>
    <w:p w14:paraId="134232C1" w14:textId="77777777" w:rsidR="00FE2B17" w:rsidRDefault="000021C6">
      <w:pPr>
        <w:pStyle w:val="BodySans"/>
      </w:pPr>
      <w:r>
        <w:t>The superscription assigns the psalm to the choirmaster (</w:t>
      </w:r>
      <w:r>
        <w:t>לַמְנַצֵּחַ</w:t>
      </w:r>
      <w:r>
        <w:t xml:space="preserve">, a term heading fifty-five psalms) and to Jeduthun </w:t>
      </w:r>
      <w:bdo w:val="ltr">
        <w:r>
          <w:t>(</w:t>
        </w:r>
        <w:r>
          <w:t>ןוּתוּדילִ</w:t>
        </w:r>
        <w:r>
          <w:t>)</w:t>
        </w:r>
        <w:r>
          <w:t xml:space="preserve">‬, a Levitical musician named alongside Asaph and Heman among the Temple music guild leaders (1 Chr 16:41–42; 25:1–6). Only three psalms carry Jeduthun's name: Psalms 39, 62, and 77. All three orbit the theme of silence and waiting before God. Psalm 62 opens: </w:t>
        </w:r>
        <w:r>
          <w:t>אַךְ</w:t>
        </w:r>
        <w:r>
          <w:t xml:space="preserve"> </w:t>
        </w:r>
        <w:r>
          <w:t>אֶל</w:t>
        </w:r>
        <w:r>
          <w:t xml:space="preserve"> </w:t>
        </w:r>
        <w:r>
          <w:t>אֱלֹקִים</w:t>
        </w:r>
        <w:r>
          <w:t xml:space="preserve"> </w:t>
        </w:r>
        <w:r>
          <w:t>דּוּמִיָּה</w:t>
        </w:r>
        <w:r>
          <w:t xml:space="preserve"> </w:t>
        </w:r>
        <w:r>
          <w:t>נַפְשִׁי</w:t>
        </w:r>
        <w:r>
          <w:t xml:space="preserve"> ("surely my soul waits in silence for God," 62:2), using the same rare noun </w:t>
        </w:r>
        <w:r>
          <w:t>דּוּמִיָּה</w:t>
        </w:r>
        <w:r>
          <w:t xml:space="preserve"> that appears in 39:3. Psalm 77 asks: </w:t>
        </w:r>
        <w:r>
          <w:t>הַלְעוֹלָמִים</w:t>
        </w:r>
        <w:r>
          <w:t xml:space="preserve"> </w:t>
        </w:r>
        <w:r>
          <w:t>יִזְנַח</w:t>
        </w:r>
        <w:r>
          <w:t xml:space="preserve"> </w:t>
        </w:r>
        <w:r>
          <w:t>אֲדֹנָי</w:t>
        </w:r>
        <w:r>
          <w:t xml:space="preserve"> ("will the Lord reject forever?" 77:8). This is not coincidence but curation: someone grouped psalms of anguished silence under a single performer's name, creating a thematic repertoire.‏</w:t>
        </w:r>
      </w:bdo>
    </w:p>
    <w:p w14:paraId="6DA1C28B" w14:textId="77777777" w:rsidR="00FE2B17" w:rsidRDefault="000021C6">
      <w:pPr>
        <w:pStyle w:val="BodySans"/>
      </w:pPr>
      <w:r>
        <w:t xml:space="preserve">The LXX (the Septuagint, the ancient Greek translation of the Hebrew Bible) renders </w:t>
      </w:r>
      <w:r>
        <w:t>לַמְנַצֵּחַ</w:t>
      </w:r>
      <w:r>
        <w:t xml:space="preserve"> as ε</w:t>
      </w:r>
      <w:r>
        <w:t>ἰ</w:t>
      </w:r>
      <w:r>
        <w:t xml:space="preserve">ς τέλος ("unto the end"), reading the root </w:t>
      </w:r>
      <w:r>
        <w:t>נצח</w:t>
      </w:r>
      <w:r>
        <w:t xml:space="preserve"> not as a musical direction but as "enduring" or "final" — the same root that means "forever" in Lamentations 5:20 (</w:t>
      </w:r>
      <w:r>
        <w:t>לָנֶצַח</w:t>
      </w:r>
      <w:r>
        <w:t xml:space="preserve"> </w:t>
      </w:r>
      <w:r>
        <w:t>תִּשְׁכָּחֵנוּ</w:t>
      </w:r>
      <w:r>
        <w:t>, "will You forget us forever?"). For a psalm consumed by mortality, this accidental irony cuts deep.‏</w:t>
      </w:r>
    </w:p>
    <w:p w14:paraId="71B143AE" w14:textId="77777777" w:rsidR="00FE2B17" w:rsidRDefault="000021C6">
      <w:pPr>
        <w:pStyle w:val="BodySans"/>
      </w:pPr>
      <w:r>
        <w:t xml:space="preserve">The designation </w:t>
      </w:r>
      <w:r>
        <w:t>מִזְמוֹר</w:t>
      </w:r>
      <w:r>
        <w:t xml:space="preserve"> ("psalm," from </w:t>
      </w:r>
      <w:r>
        <w:t>זמר</w:t>
      </w:r>
      <w:r>
        <w:t xml:space="preserve">, "to pluck strings") implies instrumental accompaniment. Rashi took the name Jeduthun itself as theologically loaded, connecting it via midrashic wordplay to </w:t>
      </w:r>
      <w:r>
        <w:t>דָּתוֹת</w:t>
      </w:r>
      <w:r>
        <w:t xml:space="preserve"> ("edicts/decrees"): the psalm laments </w:t>
      </w:r>
      <w:r>
        <w:t>עַל</w:t>
      </w:r>
      <w:r>
        <w:t xml:space="preserve"> </w:t>
      </w:r>
      <w:r>
        <w:t>הַדָּתוֹת</w:t>
      </w:r>
      <w:r>
        <w:t xml:space="preserve"> </w:t>
      </w:r>
      <w:r>
        <w:t>וְעַל</w:t>
      </w:r>
      <w:r>
        <w:t xml:space="preserve"> </w:t>
      </w:r>
      <w:r>
        <w:t>הַדִּינִין</w:t>
      </w:r>
      <w:r>
        <w:t xml:space="preserve"> </w:t>
      </w:r>
      <w:r>
        <w:t>וְהַגְּזֵרוֹת</w:t>
      </w:r>
      <w:r>
        <w:t xml:space="preserve"> </w:t>
      </w:r>
      <w:r>
        <w:t>שֶׁל</w:t>
      </w:r>
      <w:r>
        <w:t xml:space="preserve"> </w:t>
      </w:r>
      <w:r>
        <w:t>צָרָה</w:t>
      </w:r>
      <w:r>
        <w:t xml:space="preserve"> — "concerning the edicts and the distressing decrees decreed upon Israel." For Rashi, writing under the pressures of medieval Christendom, a personal lament about mortality became a national lament about persecution — a read</w:t>
      </w:r>
      <w:r>
        <w:t>ing the psalm's language of silence-before-oppressors easily accommodates.‏</w:t>
      </w:r>
    </w:p>
    <w:p w14:paraId="387E6DB6" w14:textId="77777777" w:rsidR="00FE2B17" w:rsidRDefault="000021C6">
      <w:pPr>
        <w:pStyle w:val="Heading3"/>
      </w:pPr>
      <w:r>
        <w:t>Verse 2</w:t>
      </w:r>
    </w:p>
    <w:p w14:paraId="6543B090" w14:textId="77777777" w:rsidR="00FE2B17" w:rsidRDefault="000021C6">
      <w:pPr>
        <w:pStyle w:val="BodySans"/>
      </w:pPr>
      <w:bdo w:val="ltr">
        <w:r>
          <w:t>׃ידִּגְנֶלְ</w:t>
        </w:r>
        <w:r>
          <w:t xml:space="preserve"> </w:t>
        </w:r>
        <w:r>
          <w:t>עשָׁרָ</w:t>
        </w:r>
        <w:r>
          <w:t xml:space="preserve"> </w:t>
        </w:r>
        <w:r>
          <w:t>דעֹבְּ</w:t>
        </w:r>
        <w:r>
          <w:t xml:space="preserve"> — </w:t>
        </w:r>
        <w:r>
          <w:t>םוֹסחְמַ</w:t>
        </w:r>
        <w:r>
          <w:t xml:space="preserve"> </w:t>
        </w:r>
        <w:r>
          <w:t>יפִלְ</w:t>
        </w:r>
        <w:r>
          <w:t xml:space="preserve"> </w:t>
        </w:r>
        <w:r>
          <w:t>הרָמְשְׁאֶ</w:t>
        </w:r>
        <w:r>
          <w:t xml:space="preserve"> ;</w:t>
        </w:r>
        <w:r>
          <w:t>ינִוֹשׁלְבִ</w:t>
        </w:r>
        <w:r>
          <w:t xml:space="preserve"> </w:t>
        </w:r>
        <w:r>
          <w:t>אוֹטחֲמֵ</w:t>
        </w:r>
        <w:r>
          <w:t xml:space="preserve"> </w:t>
        </w:r>
        <w:r>
          <w:t>יכַרָדְ</w:t>
        </w:r>
        <w:r>
          <w:t xml:space="preserve"> </w:t>
        </w:r>
        <w:r>
          <w:t>הרָמְשְׁאֶ</w:t>
        </w:r>
        <w:r>
          <w:t xml:space="preserve"> </w:t>
        </w:r>
        <w:r>
          <w:t>יתִּרְמַאָ</w:t>
        </w:r>
        <w:r>
          <w:t>‬</w:t>
        </w:r>
      </w:bdo>
    </w:p>
    <w:p w14:paraId="70D96F28" w14:textId="77777777" w:rsidR="00FE2B17" w:rsidRDefault="000021C6">
      <w:pPr>
        <w:pStyle w:val="BodySans"/>
      </w:pPr>
      <w:r>
        <w:t xml:space="preserve">The Talmud (Gittin 7a) reports that Mar Ukba, harassed by enemies he could have denounced to the Roman authorities, wrote to Rabbi Elazar for permission to retaliate. Rabbi Elazar's reply quoted this verse: </w:t>
      </w:r>
      <w:r>
        <w:t>אֶשְׁמְרָה</w:t>
      </w:r>
      <w:r>
        <w:t xml:space="preserve"> </w:t>
      </w:r>
      <w:r>
        <w:t>לְפִי</w:t>
      </w:r>
      <w:r>
        <w:t xml:space="preserve"> </w:t>
      </w:r>
      <w:r>
        <w:t>מַחְסוֹם</w:t>
      </w:r>
      <w:r>
        <w:t xml:space="preserve"> </w:t>
      </w:r>
      <w:r>
        <w:t>בְּעֹד</w:t>
      </w:r>
      <w:r>
        <w:t xml:space="preserve"> </w:t>
      </w:r>
      <w:r>
        <w:t>רָשָׁע</w:t>
      </w:r>
      <w:r>
        <w:t xml:space="preserve"> </w:t>
      </w:r>
      <w:r>
        <w:t>לְנֶגְדִּי</w:t>
      </w:r>
      <w:r>
        <w:t xml:space="preserve"> ("I will keep a muzzle on my mouth while the wicked one is before me") — adding: </w:t>
      </w:r>
      <w:r>
        <w:t>אַף</w:t>
      </w:r>
      <w:r>
        <w:t xml:space="preserve"> </w:t>
      </w:r>
      <w:r>
        <w:t>עַל</w:t>
      </w:r>
      <w:r>
        <w:t xml:space="preserve"> </w:t>
      </w:r>
      <w:r>
        <w:t>פִּי</w:t>
      </w:r>
      <w:r>
        <w:t xml:space="preserve"> </w:t>
      </w:r>
      <w:r>
        <w:t>שֶׁרָשָׁע</w:t>
      </w:r>
      <w:r>
        <w:t xml:space="preserve"> </w:t>
      </w:r>
      <w:r>
        <w:t>לְנֶגְדִּי</w:t>
      </w:r>
      <w:r>
        <w:t xml:space="preserve">, </w:t>
      </w:r>
      <w:r>
        <w:t>אֶשְׁמְרָה</w:t>
      </w:r>
      <w:r>
        <w:t xml:space="preserve"> </w:t>
      </w:r>
      <w:r>
        <w:t>לְפִי</w:t>
      </w:r>
      <w:r>
        <w:t xml:space="preserve"> </w:t>
      </w:r>
      <w:r>
        <w:t>מַחְסוֹם</w:t>
      </w:r>
      <w:r>
        <w:t xml:space="preserve"> ("even though the wicked one is before me, I will keep a muzzle on my mouth"). The verse thus became a legal prooftext for restraining speech even when one possesses the power to destroy.‏</w:t>
      </w:r>
    </w:p>
    <w:p w14:paraId="608A527B" w14:textId="77777777" w:rsidR="00FE2B17" w:rsidRDefault="000021C6">
      <w:pPr>
        <w:pStyle w:val="BodySans"/>
      </w:pPr>
      <w:r>
        <w:lastRenderedPageBreak/>
        <w:t xml:space="preserve">The identity of the </w:t>
      </w:r>
      <w:r>
        <w:t>רָשָׁע</w:t>
      </w:r>
      <w:r>
        <w:t xml:space="preserve"> ("wicked one") drew varied readings. Ibn Ezra identifies him matter-of-factly as a visitor to the psalmist's sickbed — </w:t>
      </w:r>
      <w:r>
        <w:t>שֶׁבָּא</w:t>
      </w:r>
      <w:r>
        <w:t xml:space="preserve"> </w:t>
      </w:r>
      <w:r>
        <w:t>לְבַקֵּר</w:t>
      </w:r>
      <w:r>
        <w:t xml:space="preserve"> </w:t>
      </w:r>
      <w:r>
        <w:t>אוֹתִי</w:t>
      </w:r>
      <w:r>
        <w:t xml:space="preserve"> ("who came to visit me"). Radak develops this: the wicked man comes to see the psalmist's pain and will mock him publicly — </w:t>
      </w:r>
      <w:r>
        <w:t>וּבַחוּץ</w:t>
      </w:r>
      <w:r>
        <w:t xml:space="preserve"> </w:t>
      </w:r>
      <w:r>
        <w:t>יְחָרְפֵנִי</w:t>
      </w:r>
      <w:r>
        <w:t xml:space="preserve"> </w:t>
      </w:r>
      <w:r>
        <w:t>בְּפִיו</w:t>
      </w:r>
      <w:r>
        <w:t xml:space="preserve"> ("and outside he will reproach me with his mouth"). The silence, then, is strategic: to cry out before such a person would give him material. Metzudat David adds a psychological refinement: </w:t>
      </w:r>
      <w:r>
        <w:t>כִּי</w:t>
      </w:r>
      <w:r>
        <w:t xml:space="preserve"> </w:t>
      </w:r>
      <w:r>
        <w:t>אֲחַשֹּׁב</w:t>
      </w:r>
      <w:r>
        <w:t xml:space="preserve"> </w:t>
      </w:r>
      <w:r>
        <w:t>כַּא</w:t>
      </w:r>
      <w:r>
        <w:t>ֲשֶׁר</w:t>
      </w:r>
      <w:r>
        <w:t xml:space="preserve"> </w:t>
      </w:r>
      <w:r>
        <w:t>אֶצְעַק</w:t>
      </w:r>
      <w:r>
        <w:t xml:space="preserve"> </w:t>
      </w:r>
      <w:r>
        <w:t>אָז</w:t>
      </w:r>
      <w:r>
        <w:t xml:space="preserve"> </w:t>
      </w:r>
      <w:r>
        <w:t>יִשְׂמַח</w:t>
      </w:r>
      <w:r>
        <w:t xml:space="preserve"> </w:t>
      </w:r>
      <w:r>
        <w:t>בְּצָרָתִי</w:t>
      </w:r>
      <w:r>
        <w:t xml:space="preserve"> ("for I think that when I cry out, he will rejoice in my trouble"). The psalmist's pain is real, but self-expression would only become the enemy's entertainment.‏</w:t>
      </w:r>
    </w:p>
    <w:p w14:paraId="358B29C0" w14:textId="77777777" w:rsidR="00FE2B17" w:rsidRDefault="000021C6">
      <w:pPr>
        <w:pStyle w:val="BodySans"/>
      </w:pPr>
      <w:r>
        <w:t xml:space="preserve">Cicero, facing an analogous situation in the Roman Senate — forced patience while Catiline sat in plain view — opened his First Oration with the eruption itself: </w:t>
      </w:r>
      <w:r>
        <w:rPr>
          <w:i/>
        </w:rPr>
        <w:t>Quo usque tandem abutere, Catilina, patientia nostra?</w:t>
      </w:r>
      <w:r>
        <w:t xml:space="preserve"> ("When, O Catiline, do you mean to cease abusing our patience?"). Cicero skips the internal combustion and begins at ignition. The psalmist, by contrast, spends three full verses documenting the agony of holding his mouth shut before he finally speaks — making the restraint, rather than the outbreak, the dramatic center.</w:t>
      </w:r>
    </w:p>
    <w:p w14:paraId="36CD8843" w14:textId="77777777" w:rsidR="00FE2B17" w:rsidRDefault="000021C6">
      <w:pPr>
        <w:pStyle w:val="Heading3"/>
      </w:pPr>
      <w:r>
        <w:t>Verse 3</w:t>
      </w:r>
    </w:p>
    <w:p w14:paraId="05F14032" w14:textId="77777777" w:rsidR="00FE2B17" w:rsidRDefault="000021C6">
      <w:pPr>
        <w:pStyle w:val="BodySans"/>
      </w:pPr>
      <w:bdo w:val="ltr">
        <w:r>
          <w:t>׃רכָּעְנֶ</w:t>
        </w:r>
        <w:r>
          <w:t xml:space="preserve"> </w:t>
        </w:r>
        <w:r>
          <w:t>יבִאֵכְוּ</w:t>
        </w:r>
        <w:r>
          <w:t xml:space="preserve"> ;</w:t>
        </w:r>
        <w:r>
          <w:t>בוֹטּמִ</w:t>
        </w:r>
        <w:r>
          <w:t xml:space="preserve"> </w:t>
        </w:r>
        <w:r>
          <w:t>יתִישֵׁחֱהֶ</w:t>
        </w:r>
        <w:r>
          <w:t xml:space="preserve"> </w:t>
        </w:r>
        <w:r>
          <w:t>היָּמִוּד</w:t>
        </w:r>
        <w:r>
          <w:t xml:space="preserve"> </w:t>
        </w:r>
        <w:r>
          <w:t>יתִּמְלַאֱנֶ</w:t>
        </w:r>
        <w:r>
          <w:t>‬</w:t>
        </w:r>
      </w:bdo>
    </w:p>
    <w:p w14:paraId="13386714" w14:textId="77777777" w:rsidR="00FE2B17" w:rsidRDefault="000021C6">
      <w:pPr>
        <w:pStyle w:val="BodySans"/>
      </w:pPr>
      <w:r>
        <w:t xml:space="preserve">The phrase </w:t>
      </w:r>
      <w:r>
        <w:t>מִטּוֹב</w:t>
      </w:r>
      <w:r>
        <w:t xml:space="preserve"> ("from good") is critically ambiguous. Radak offers three readings: the psalmist was silent </w:t>
      </w:r>
      <w:r>
        <w:rPr>
          <w:i/>
        </w:rPr>
        <w:t>even from speaking good things</w:t>
      </w:r>
      <w:r>
        <w:t xml:space="preserve"> (self-censorship so total it eliminated legitimate speech); or he was silent </w:t>
      </w:r>
      <w:r>
        <w:rPr>
          <w:i/>
        </w:rPr>
        <w:t>because no good remained</w:t>
      </w:r>
      <w:r>
        <w:t xml:space="preserve"> to speak about; or he suppressed even his inner thoughts of hope. Ibn Ezra and Metzudat David favor the first: </w:t>
      </w:r>
      <w:r>
        <w:t>אֲפִלּוּ</w:t>
      </w:r>
      <w:r>
        <w:t xml:space="preserve"> </w:t>
      </w:r>
      <w:r>
        <w:t>מִדִּבֵּר</w:t>
      </w:r>
      <w:r>
        <w:t xml:space="preserve"> </w:t>
      </w:r>
      <w:r>
        <w:t>טוֹב</w:t>
      </w:r>
      <w:r>
        <w:t xml:space="preserve"> </w:t>
      </w:r>
      <w:r>
        <w:t>הֶחֱשֵׁיתִי</w:t>
      </w:r>
      <w:r>
        <w:t xml:space="preserve"> ("I was silent even from speaking good"). This transforms the silence from mere restraint into self-violence — the psalmist has muzz</w:t>
      </w:r>
      <w:r>
        <w:t>led not just complaint but comfort, not just blasphemy but prayer. The totality of the silencing makes the eruption in verse 4 inevitable.‏</w:t>
      </w:r>
    </w:p>
    <w:p w14:paraId="75D7247B" w14:textId="77777777" w:rsidR="00FE2B17" w:rsidRDefault="000021C6">
      <w:pPr>
        <w:pStyle w:val="BodySans"/>
      </w:pPr>
      <w:r>
        <w:t xml:space="preserve">The verb </w:t>
      </w:r>
      <w:r>
        <w:t>נֶעְכָּר</w:t>
      </w:r>
      <w:r>
        <w:t xml:space="preserve"> ("churned up"), from the root </w:t>
      </w:r>
      <w:r>
        <w:t>עכר</w:t>
      </w:r>
      <w:r>
        <w:t xml:space="preserve">, describes muddied water — the same root that names the valley of Achor ("trouble") in Joshua 7:24–26, where Achan's sin troubled all Israel. Pain, in this image, is not a sharp stab but a turbid roiling: think of clear water becoming opaque. And this internal churning bridges directly to verse 4's thermal imagery. Job 41:23, describing Leviathan, links stirred water to boiling: </w:t>
      </w:r>
      <w:r>
        <w:t>יַרְתִּיחַ</w:t>
      </w:r>
      <w:r>
        <w:t xml:space="preserve"> </w:t>
      </w:r>
      <w:r>
        <w:t>כַּסִּיר</w:t>
      </w:r>
      <w:r>
        <w:t xml:space="preserve"> </w:t>
      </w:r>
      <w:r>
        <w:t>מְצוּלָה</w:t>
      </w:r>
      <w:r>
        <w:t xml:space="preserve"> ("he makes the deep boil like a pot"). The psalmist's sile</w:t>
      </w:r>
      <w:r>
        <w:t>nce does not contain his pain; it heats it.‏</w:t>
      </w:r>
    </w:p>
    <w:p w14:paraId="599F880E" w14:textId="77777777" w:rsidR="00FE2B17" w:rsidRDefault="000021C6">
      <w:pPr>
        <w:pStyle w:val="BodySans"/>
      </w:pPr>
      <w:r>
        <w:t xml:space="preserve">A phonological bridge connects this verse to the psalm's climax. The psalmist's silence here uses the root </w:t>
      </w:r>
      <w:r>
        <w:t>חשׁה</w:t>
      </w:r>
      <w:r>
        <w:t xml:space="preserve"> (</w:t>
      </w:r>
      <w:r>
        <w:t>הֶחֱשֵׁיתִי</w:t>
      </w:r>
      <w:r>
        <w:t xml:space="preserve">, "I was quiet"); in verse 13, the feared divine silence uses the near-homophone root </w:t>
      </w:r>
      <w:r>
        <w:t>חרשׁ</w:t>
      </w:r>
      <w:r>
        <w:t xml:space="preserve"> (</w:t>
      </w:r>
      <w:r>
        <w:t>אַל</w:t>
      </w:r>
      <w:r>
        <w:t xml:space="preserve"> </w:t>
      </w:r>
      <w:r>
        <w:t>תֶּחֱרַשׁ</w:t>
      </w:r>
      <w:r>
        <w:t xml:space="preserve">, "do not be deaf"). The psalmist's virtue in verse 3 </w:t>
      </w:r>
      <w:r>
        <w:lastRenderedPageBreak/>
        <w:t>becomes God's threat in verse 13 — same sound, same silence, transferred from human restraint to divine indifference.‏</w:t>
      </w:r>
    </w:p>
    <w:p w14:paraId="58336736" w14:textId="77777777" w:rsidR="00FE2B17" w:rsidRDefault="000021C6">
      <w:pPr>
        <w:pStyle w:val="Heading3"/>
      </w:pPr>
      <w:r>
        <w:t>Verse 4</w:t>
      </w:r>
    </w:p>
    <w:p w14:paraId="470B728F" w14:textId="77777777" w:rsidR="00FE2B17" w:rsidRDefault="000021C6">
      <w:pPr>
        <w:pStyle w:val="BodySans"/>
      </w:pPr>
      <w:bdo w:val="ltr">
        <w:r>
          <w:t>׃ינִוֹשׁלְבִּ</w:t>
        </w:r>
        <w:r>
          <w:t xml:space="preserve"> </w:t>
        </w:r>
        <w:r>
          <w:t>יתִּרְבַּדִּ</w:t>
        </w:r>
        <w:r>
          <w:t xml:space="preserve"> — </w:t>
        </w:r>
        <w:r>
          <w:t>שׁאֵ</w:t>
        </w:r>
        <w:r>
          <w:t xml:space="preserve"> </w:t>
        </w:r>
        <w:r>
          <w:t>רעַבְתִ</w:t>
        </w:r>
        <w:r>
          <w:t xml:space="preserve"> </w:t>
        </w:r>
        <w:r>
          <w:t>יגִיגִהֲבַּ</w:t>
        </w:r>
        <w:r>
          <w:t xml:space="preserve"> ;</w:t>
        </w:r>
        <w:r>
          <w:t>יבִּרְקִבְּ</w:t>
        </w:r>
        <w:r>
          <w:t xml:space="preserve"> </w:t>
        </w:r>
        <w:r>
          <w:t>יבִּלִ</w:t>
        </w:r>
        <w:r>
          <w:t xml:space="preserve"> </w:t>
        </w:r>
        <w:r>
          <w:t>םחַ</w:t>
        </w:r>
        <w:r>
          <w:t>‬</w:t>
        </w:r>
      </w:bdo>
    </w:p>
    <w:p w14:paraId="1D36C007" w14:textId="77777777" w:rsidR="00FE2B17" w:rsidRDefault="000021C6">
      <w:pPr>
        <w:pStyle w:val="BodySans"/>
      </w:pPr>
      <w:r>
        <w:t xml:space="preserve">The root </w:t>
      </w:r>
      <w:r>
        <w:t>הגה</w:t>
      </w:r>
      <w:r>
        <w:t xml:space="preserve">, the basis of </w:t>
      </w:r>
      <w:r>
        <w:t>הֲגִיגִי</w:t>
      </w:r>
      <w:r>
        <w:t xml:space="preserve"> ("my meditation"), covers an astonishing semantic range: Torah study (Joshua 1:8: </w:t>
      </w:r>
      <w:r>
        <w:t>וְהָגִיתָ</w:t>
      </w:r>
      <w:r>
        <w:t xml:space="preserve"> </w:t>
      </w:r>
      <w:r>
        <w:t>בּוֹ</w:t>
      </w:r>
      <w:r>
        <w:t xml:space="preserve"> </w:t>
      </w:r>
      <w:r>
        <w:t>יוֹמָם</w:t>
      </w:r>
      <w:r>
        <w:t xml:space="preserve"> </w:t>
      </w:r>
      <w:r>
        <w:t>וָלָיְלָה</w:t>
      </w:r>
      <w:r>
        <w:t>, "you shall meditate on it day and night"), a lion's growl (Isa 31:4), a dove's moan (Isa 38:14), and a magician's mutter (Isa 8:19). Klein's lexicon notes its probable onomatopoeic origin: the root imitates the inarticulate sound a throat makes before articulation. The "meditation" that produces fire in this verse is closer to a growl than to rational reflection — and</w:t>
      </w:r>
      <w:r>
        <w:t xml:space="preserve"> the phonetic repetition in </w:t>
      </w:r>
      <w:r>
        <w:t>בַּהֲגִיגִי</w:t>
      </w:r>
      <w:r>
        <w:t xml:space="preserve"> (</w:t>
      </w:r>
      <w:r>
        <w:rPr>
          <w:i/>
        </w:rPr>
        <w:t>ba-ha-ghiy-GHIY</w:t>
      </w:r>
      <w:r>
        <w:t>) itself mimics a low, redoubled murmur.</w:t>
      </w:r>
    </w:p>
    <w:p w14:paraId="58718B7B" w14:textId="77777777" w:rsidR="00FE2B17" w:rsidRDefault="000021C6">
      <w:pPr>
        <w:pStyle w:val="BodySans"/>
      </w:pPr>
      <w:r>
        <w:t xml:space="preserve">The verb </w:t>
      </w:r>
      <w:r>
        <w:t>תִבְעַר</w:t>
      </w:r>
      <w:r>
        <w:t xml:space="preserve"> ("burned"), from </w:t>
      </w:r>
      <w:r>
        <w:t>בער</w:t>
      </w:r>
      <w:r>
        <w:t xml:space="preserve">, carries a second meaning the psalmist may be exploiting. Elsewhere in the Psalter, the same consonantal root means "to be brutish": Psalm 92:7 uses </w:t>
      </w:r>
      <w:r>
        <w:t>בַּעַר</w:t>
      </w:r>
      <w:r>
        <w:t xml:space="preserve"> ("brute") for a person too stupid to understand God's ways. The fire-root and the brutishness-root are spelled identically. The compulsion to speak may simultaneously be fiery passion and the loss of rational control — the psalmist's carefully maintained silence degrading into animal instinct.‏</w:t>
      </w:r>
    </w:p>
    <w:p w14:paraId="1700DDB4" w14:textId="77777777" w:rsidR="00FE2B17" w:rsidRDefault="000021C6">
      <w:pPr>
        <w:pStyle w:val="BodySans"/>
      </w:pPr>
      <w:r>
        <w:t>Malbim reads this verse philosophically, as the soul's investigation of its own nature: the psalmist fears that inquiring into the soul's mortality will lead to heresy — the belief that the soul, like the body, perishes. The fire, in Malbim's reading, is the burning danger of a question that cannot be safely asked. This is an unusual but internally coherent reading: the "sin of the tongue" in verse 2 was not complaint but metaphysical speculation, and the eruption in verse 4 is the philosopher's inability t</w:t>
      </w:r>
      <w:r>
        <w:t>o stop thinking.</w:t>
      </w:r>
    </w:p>
    <w:p w14:paraId="17460B13" w14:textId="77777777" w:rsidR="00FE2B17" w:rsidRDefault="000021C6">
      <w:pPr>
        <w:pStyle w:val="Heading3"/>
      </w:pPr>
      <w:r>
        <w:t>Verse 5</w:t>
      </w:r>
    </w:p>
    <w:p w14:paraId="752392B8" w14:textId="77777777" w:rsidR="00FE2B17" w:rsidRDefault="000021C6">
      <w:pPr>
        <w:pStyle w:val="BodySans"/>
      </w:pPr>
      <w:bdo w:val="ltr">
        <w:r>
          <w:t>׃ינִאָ</w:t>
        </w:r>
        <w:r>
          <w:t xml:space="preserve"> </w:t>
        </w:r>
        <w:r>
          <w:t>לדֵחָ</w:t>
        </w:r>
        <w:r>
          <w:t xml:space="preserve"> </w:t>
        </w:r>
        <w:r>
          <w:t>המֶ</w:t>
        </w:r>
        <w:r>
          <w:t xml:space="preserve"> </w:t>
        </w:r>
        <w:r>
          <w:t>העָדְאֵ</w:t>
        </w:r>
        <w:r>
          <w:t xml:space="preserve"> ;</w:t>
        </w:r>
        <w:r>
          <w:t>איהִ</w:t>
        </w:r>
        <w:r>
          <w:t xml:space="preserve"> </w:t>
        </w:r>
        <w:r>
          <w:t>המַ</w:t>
        </w:r>
        <w:r>
          <w:t xml:space="preserve"> </w:t>
        </w:r>
        <w:r>
          <w:t>ימַיָ</w:t>
        </w:r>
        <w:r>
          <w:t xml:space="preserve"> </w:t>
        </w:r>
        <w:r>
          <w:t>תדַּמִוּ</w:t>
        </w:r>
        <w:r>
          <w:t xml:space="preserve"> </w:t>
        </w:r>
        <w:r>
          <w:t>יצִּקִ</w:t>
        </w:r>
        <w:r>
          <w:t xml:space="preserve"> </w:t>
        </w:r>
        <w:r>
          <w:t>׳ה</w:t>
        </w:r>
        <w:r>
          <w:t xml:space="preserve"> </w:t>
        </w:r>
        <w:r>
          <w:t>ינִעֵידִוֹה</w:t>
        </w:r>
        <w:r>
          <w:t>‬</w:t>
        </w:r>
      </w:bdo>
    </w:p>
    <w:p w14:paraId="70C08D3C" w14:textId="77777777" w:rsidR="00FE2B17" w:rsidRDefault="000021C6">
      <w:pPr>
        <w:pStyle w:val="BodySans"/>
      </w:pPr>
      <w:r>
        <w:t xml:space="preserve">This is the first direct address to God in the psalm, meaning the "erupted speech" of verse 4 goes immediately to YHWH rather than to bystanders. The psalmist demands to know his </w:t>
      </w:r>
      <w:r>
        <w:t>קֵץ</w:t>
      </w:r>
      <w:r>
        <w:t xml:space="preserve"> ("end/limit"), a word that elsewhere carries eschatological weight — Daniel's visions of the </w:t>
      </w:r>
      <w:r>
        <w:t>קֵץ</w:t>
      </w:r>
      <w:r>
        <w:t xml:space="preserve"> (Dan 12:13) point to history's climax. Here the word is brutally personal: not the end of all things, but the end of </w:t>
      </w:r>
      <w:r>
        <w:rPr>
          <w:i/>
        </w:rPr>
        <w:t>me</w:t>
      </w:r>
      <w:r>
        <w:t>.</w:t>
      </w:r>
    </w:p>
    <w:p w14:paraId="25F72252" w14:textId="77777777" w:rsidR="00FE2B17" w:rsidRDefault="000021C6">
      <w:pPr>
        <w:pStyle w:val="BodySans"/>
      </w:pPr>
      <w:r>
        <w:t xml:space="preserve">The self-designation </w:t>
      </w:r>
      <w:r>
        <w:t>מֶה</w:t>
      </w:r>
      <w:r>
        <w:t xml:space="preserve"> </w:t>
      </w:r>
      <w:r>
        <w:t>חָדֵל</w:t>
      </w:r>
      <w:r>
        <w:t xml:space="preserve"> </w:t>
      </w:r>
      <w:r>
        <w:t>אָנִי</w:t>
      </w:r>
      <w:r>
        <w:t xml:space="preserve"> ("how fleeting I am") is extraordinary. The word </w:t>
      </w:r>
      <w:r>
        <w:t>חָדֵל</w:t>
      </w:r>
      <w:r>
        <w:t xml:space="preserve">, a participial adjective from </w:t>
      </w:r>
      <w:r>
        <w:t>חדל</w:t>
      </w:r>
      <w:r>
        <w:t xml:space="preserve"> ("to cease, stop"), defines the psalmist's identity as constituted by impending cessation — "I am a ceasing-one." BDB suggests emending to </w:t>
      </w:r>
      <w:r>
        <w:t>חֶלֶד</w:t>
      </w:r>
      <w:r>
        <w:t xml:space="preserve"> ("lifespan"), which would smooth the grammar but drain the theological force. The </w:t>
      </w:r>
      <w:r>
        <w:lastRenderedPageBreak/>
        <w:t xml:space="preserve">MT's reading makes cessation an essence rather than a predicate: the psalmist IS what he is about to not-be. Isaiah 53:3 uses the same root for the suffering servant: </w:t>
      </w:r>
      <w:r>
        <w:t>חֲדַל</w:t>
      </w:r>
      <w:r>
        <w:t xml:space="preserve"> </w:t>
      </w:r>
      <w:r>
        <w:t>אִישִׁי</w:t>
      </w:r>
      <w:r>
        <w:t>ם</w:t>
      </w:r>
      <w:r>
        <w:t xml:space="preserve"> ("forsaken of men"), a resonance that later tradition could not ignore.‏</w:t>
      </w:r>
    </w:p>
    <w:p w14:paraId="14EC7072" w14:textId="77777777" w:rsidR="00FE2B17" w:rsidRDefault="000021C6">
      <w:pPr>
        <w:pStyle w:val="BodySans"/>
      </w:pPr>
      <w:r>
        <w:t xml:space="preserve">The Talmud (Shabbat 30a) tells a story about this verse: David asked God, </w:t>
      </w:r>
      <w:r>
        <w:t>הוֹדִיעֵנִי</w:t>
      </w:r>
      <w:r>
        <w:t xml:space="preserve"> </w:t>
      </w:r>
      <w:r>
        <w:t>ה׳</w:t>
      </w:r>
      <w:r>
        <w:t xml:space="preserve"> </w:t>
      </w:r>
      <w:r>
        <w:t>קִצִּי</w:t>
      </w:r>
      <w:r>
        <w:t xml:space="preserve"> ("tell me, YHWH, my end"), and God replied that it is a divine decree not to reveal the time of anyone's death. David persisted: "On what day will I die?" God answered: "On a Shabbat." This aggadah captures the verse's paradox: the petition to know one's death-date is genuine but unanswerable, since the knowledge would either paralyze living or generate the very existential crisis the psalm describes.‏</w:t>
      </w:r>
    </w:p>
    <w:p w14:paraId="4DA271EC" w14:textId="77777777" w:rsidR="00FE2B17" w:rsidRDefault="000021C6">
      <w:pPr>
        <w:pStyle w:val="Heading3"/>
      </w:pPr>
      <w:r>
        <w:t>Verse 6</w:t>
      </w:r>
    </w:p>
    <w:p w14:paraId="6BF94086" w14:textId="77777777" w:rsidR="00FE2B17" w:rsidRDefault="000021C6">
      <w:pPr>
        <w:pStyle w:val="BodySans"/>
      </w:pPr>
      <w:bdo w:val="ltr">
        <w:r>
          <w:t>׃הלָסֶ</w:t>
        </w:r>
        <w:r>
          <w:t xml:space="preserve"> </w:t>
        </w:r>
        <w:r>
          <w:t>בצָּנִ</w:t>
        </w:r>
        <w:r>
          <w:t xml:space="preserve"> </w:t>
        </w:r>
        <w:r>
          <w:t>םדָאָ</w:t>
        </w:r>
        <w:r>
          <w:t xml:space="preserve"> </w:t>
        </w:r>
        <w:r>
          <w:t>לכׇּ</w:t>
        </w:r>
        <w:r>
          <w:t xml:space="preserve"> </w:t>
        </w:r>
        <w:r>
          <w:t>לבֶהֶ</w:t>
        </w:r>
        <w:r>
          <w:t xml:space="preserve"> </w:t>
        </w:r>
        <w:r>
          <w:t>לכׇּ</w:t>
        </w:r>
        <w:r>
          <w:t xml:space="preserve"> </w:t>
        </w:r>
        <w:r>
          <w:t>ךְאַ</w:t>
        </w:r>
        <w:r>
          <w:t xml:space="preserve"> — </w:t>
        </w:r>
        <w:r>
          <w:t>ךָדֶּגְנֶ</w:t>
        </w:r>
        <w:r>
          <w:t xml:space="preserve"> </w:t>
        </w:r>
        <w:r>
          <w:t>ןיִאַכְ</w:t>
        </w:r>
        <w:r>
          <w:t xml:space="preserve"> </w:t>
        </w:r>
        <w:r>
          <w:t>ידִּלְחֶוְ</w:t>
        </w:r>
        <w:r>
          <w:t xml:space="preserve"> ;</w:t>
        </w:r>
        <w:r>
          <w:t>ימַיָ</w:t>
        </w:r>
        <w:r>
          <w:t xml:space="preserve"> </w:t>
        </w:r>
        <w:r>
          <w:t>התָּתַנָ</w:t>
        </w:r>
        <w:r>
          <w:t xml:space="preserve"> </w:t>
        </w:r>
        <w:r>
          <w:t>תוֹחפָטְ</w:t>
        </w:r>
        <w:r>
          <w:t xml:space="preserve"> </w:t>
        </w:r>
        <w:r>
          <w:t>הנֵּהִ</w:t>
        </w:r>
        <w:r>
          <w:t>‬</w:t>
        </w:r>
      </w:bdo>
    </w:p>
    <w:p w14:paraId="542D540F" w14:textId="77777777" w:rsidR="00FE2B17" w:rsidRDefault="000021C6">
      <w:pPr>
        <w:pStyle w:val="BodySans"/>
      </w:pPr>
      <w:r>
        <w:t xml:space="preserve">The word </w:t>
      </w:r>
      <w:r>
        <w:t>טְפָחוֹת</w:t>
      </w:r>
      <w:r>
        <w:t xml:space="preserve"> ("handbreadths") spatializes time. A </w:t>
      </w:r>
      <w:r>
        <w:t>טֶפַח</w:t>
      </w:r>
      <w:r>
        <w:t xml:space="preserve"> measures roughly three inches — the width across four fingers. It is the smallest standard linear measure, used for the thickness of the molten sea in Solomon's Temple (1 Kgs 7:26). In Isaiah 40:12, God measures the cosmos: </w:t>
      </w:r>
      <w:r>
        <w:t>מִי</w:t>
      </w:r>
      <w:r>
        <w:t xml:space="preserve"> </w:t>
      </w:r>
      <w:r>
        <w:t>מָדַד</w:t>
      </w:r>
      <w:r>
        <w:t xml:space="preserve"> </w:t>
      </w:r>
      <w:r>
        <w:t>בְּשָׁעֳלוֹ</w:t>
      </w:r>
      <w:r>
        <w:t xml:space="preserve"> </w:t>
      </w:r>
      <w:r>
        <w:t>מַיִם</w:t>
      </w:r>
      <w:r>
        <w:t xml:space="preserve"> </w:t>
      </w:r>
      <w:r>
        <w:t>וְשָׁמַיִם</w:t>
      </w:r>
      <w:r>
        <w:t xml:space="preserve"> </w:t>
      </w:r>
      <w:r>
        <w:t>בַּזֶּרֶת</w:t>
      </w:r>
      <w:r>
        <w:t xml:space="preserve"> </w:t>
      </w:r>
      <w:r>
        <w:t>תִּכֵּן</w:t>
      </w:r>
      <w:r>
        <w:t xml:space="preserve"> ("who has measured the waters in the hollow of his hand, and gauged the heavens with a span?"). The irony is precise: the God who measures the heavens in handspans has measured th</w:t>
      </w:r>
      <w:r>
        <w:t>is man's life in the same units — but what spans the cosmos barely spans a few days.‏</w:t>
      </w:r>
    </w:p>
    <w:p w14:paraId="69FE9532" w14:textId="77777777" w:rsidR="00FE2B17" w:rsidRDefault="000021C6">
      <w:pPr>
        <w:pStyle w:val="BodySans"/>
      </w:pPr>
      <w:r>
        <w:t xml:space="preserve">The rare noun </w:t>
      </w:r>
      <w:r>
        <w:t>חֶלְדִּי</w:t>
      </w:r>
      <w:r>
        <w:t xml:space="preserve"> ("my lifespan") appears only three times in the Psalter (Pss 17:14, 39:6, 49:2). The LXX translates it as </w:t>
      </w:r>
      <w:r>
        <w:t>ὑ</w:t>
      </w:r>
      <w:r>
        <w:t xml:space="preserve">πόστασις ("substance, reality"), which generates its own irony: the psalmist's "substance" is </w:t>
      </w:r>
      <w:r>
        <w:t>כְאַיִן</w:t>
      </w:r>
      <w:r>
        <w:t xml:space="preserve"> ("like nothing"). When the same Greek word reappears in verse 8 for the psalmist's "hope," later readers could detect a transfer: the substance drained from human life reappears as the substance of trust in God.‏</w:t>
      </w:r>
    </w:p>
    <w:p w14:paraId="66AE7F85" w14:textId="77777777" w:rsidR="00FE2B17" w:rsidRDefault="000021C6">
      <w:pPr>
        <w:pStyle w:val="BodySans"/>
      </w:pPr>
      <w:r>
        <w:t xml:space="preserve">Pindar, writing in the fifth century BCE, reached the same conclusion about human existence but pushed it one degree further: </w:t>
      </w:r>
      <w:r>
        <w:t>ἐ</w:t>
      </w:r>
      <w:r>
        <w:t>πάμεροι· τί δέ τις; τί δ</w:t>
      </w:r>
      <w:r>
        <w:t>᾽</w:t>
      </w:r>
      <w:r>
        <w:t xml:space="preserve"> ο</w:t>
      </w:r>
      <w:r>
        <w:t>ὔ</w:t>
      </w:r>
      <w:r>
        <w:t xml:space="preserve"> τις; σκι</w:t>
      </w:r>
      <w:r>
        <w:t>ᾶ</w:t>
      </w:r>
      <w:r>
        <w:t xml:space="preserve">ς </w:t>
      </w:r>
      <w:r>
        <w:t>ὄ</w:t>
      </w:r>
      <w:r>
        <w:t xml:space="preserve">ναρ / </w:t>
      </w:r>
      <w:r>
        <w:t>ἄ</w:t>
      </w:r>
      <w:r>
        <w:t>νθρωπος — "Creatures of a day! What is someone? What is no one? A dream of a shadow is man" (</w:t>
      </w:r>
      <w:r>
        <w:rPr>
          <w:i/>
        </w:rPr>
        <w:t>Pythian 8</w:t>
      </w:r>
      <w:r>
        <w:t xml:space="preserve">, ll. 95–96). Both poets use shadow-language to reduce humanity to an optical illusion. But Pindar finds consolation in momentary divine glory; the psalmist finds none in this verse — only the refrain: </w:t>
      </w:r>
      <w:r>
        <w:t>אַךְ</w:t>
      </w:r>
      <w:r>
        <w:t xml:space="preserve"> </w:t>
      </w:r>
      <w:r>
        <w:t>כׇּל</w:t>
      </w:r>
      <w:r>
        <w:t xml:space="preserve"> </w:t>
      </w:r>
      <w:r>
        <w:t>הֶבֶל</w:t>
      </w:r>
      <w:r>
        <w:t xml:space="preserve"> </w:t>
      </w:r>
      <w:r>
        <w:t>כׇּל</w:t>
      </w:r>
      <w:r>
        <w:t xml:space="preserve"> </w:t>
      </w:r>
      <w:r>
        <w:t>אָדָם</w:t>
      </w:r>
      <w:r>
        <w:t xml:space="preserve"> </w:t>
      </w:r>
      <w:r>
        <w:t>נִצָּב</w:t>
      </w:r>
      <w:r>
        <w:t xml:space="preserve"> ("surely all vapor is every human standing"). The participle </w:t>
      </w:r>
      <w:r>
        <w:t>נִצָּב</w:t>
      </w:r>
      <w:r>
        <w:t xml:space="preserve"> ("standing firm") is devastating: the posture of stabilit</w:t>
      </w:r>
      <w:r>
        <w:t>y is itself vaporous.‏</w:t>
      </w:r>
    </w:p>
    <w:p w14:paraId="4F5F01C8" w14:textId="77777777" w:rsidR="00FE2B17" w:rsidRDefault="000021C6">
      <w:pPr>
        <w:pStyle w:val="BodySans"/>
      </w:pPr>
      <w:r>
        <w:t xml:space="preserve">Brahms heard this verse and built the third movement of his </w:t>
      </w:r>
      <w:r>
        <w:rPr>
          <w:i/>
        </w:rPr>
        <w:t>Ein deutsches Requiem</w:t>
      </w:r>
      <w:r>
        <w:t xml:space="preserve"> (1868) around it. The baritone soloist introduces the "man theme" — somber, isolated — and the question </w:t>
      </w:r>
      <w:r>
        <w:rPr>
          <w:i/>
        </w:rPr>
        <w:t>Nun Herr, wess soll ich mich trösten?</w:t>
      </w:r>
      <w:r>
        <w:t xml:space="preserve"> ("Now Lord, what shall comfort me?") hangs over thirty-six bars of sustained D pedal point before the chorus erupts into a D-</w:t>
      </w:r>
      <w:r>
        <w:lastRenderedPageBreak/>
        <w:t>major fugue: the human transience of Psalm 39 resolved into the permanence of Wisdom 3:1 (the souls of the righteous in God's hand). Brahms gave the psalm the resolution it denies itself.</w:t>
      </w:r>
    </w:p>
    <w:p w14:paraId="0AD44826" w14:textId="77777777" w:rsidR="00FE2B17" w:rsidRDefault="000021C6">
      <w:pPr>
        <w:pStyle w:val="Heading3"/>
      </w:pPr>
      <w:r>
        <w:t>Verse 7</w:t>
      </w:r>
    </w:p>
    <w:p w14:paraId="0CE0A244" w14:textId="77777777" w:rsidR="00FE2B17" w:rsidRDefault="000021C6">
      <w:pPr>
        <w:pStyle w:val="BodySans"/>
      </w:pPr>
      <w:bdo w:val="ltr">
        <w:r>
          <w:t>׃םפָסְאֹ</w:t>
        </w:r>
        <w:r>
          <w:t xml:space="preserve"> </w:t>
        </w:r>
        <w:r>
          <w:t>ימִ</w:t>
        </w:r>
        <w:r>
          <w:t xml:space="preserve"> </w:t>
        </w:r>
        <w:r>
          <w:t>עדַיֵ</w:t>
        </w:r>
        <w:r>
          <w:t xml:space="preserve"> </w:t>
        </w:r>
        <w:r>
          <w:t>אלֹוְ</w:t>
        </w:r>
        <w:r>
          <w:t xml:space="preserve"> </w:t>
        </w:r>
        <w:r>
          <w:t>רבֹּצְיִ</w:t>
        </w:r>
        <w:r>
          <w:t xml:space="preserve"> — </w:t>
        </w:r>
        <w:r>
          <w:t>ןוּימָהֱיֶ</w:t>
        </w:r>
        <w:r>
          <w:t xml:space="preserve"> </w:t>
        </w:r>
        <w:r>
          <w:t>לבֶהֶ</w:t>
        </w:r>
        <w:r>
          <w:t xml:space="preserve"> </w:t>
        </w:r>
        <w:r>
          <w:t>ךְאַ</w:t>
        </w:r>
        <w:r>
          <w:t xml:space="preserve"> ;</w:t>
        </w:r>
        <w:r>
          <w:t>שׁיאִ</w:t>
        </w:r>
        <w:r>
          <w:t xml:space="preserve"> </w:t>
        </w:r>
        <w:r>
          <w:t>ךְלֶּהַתְיִ</w:t>
        </w:r>
        <w:r>
          <w:t xml:space="preserve"> </w:t>
        </w:r>
        <w:r>
          <w:t>םלֶצֶבְּ</w:t>
        </w:r>
        <w:r>
          <w:t xml:space="preserve"> </w:t>
        </w:r>
        <w:r>
          <w:t>ךְאַ</w:t>
        </w:r>
        <w:r>
          <w:t>‬</w:t>
        </w:r>
      </w:bdo>
    </w:p>
    <w:p w14:paraId="20BDB09E" w14:textId="77777777" w:rsidR="00FE2B17" w:rsidRDefault="000021C6">
      <w:pPr>
        <w:pStyle w:val="BodySans"/>
      </w:pPr>
      <w:r>
        <w:t xml:space="preserve">The word </w:t>
      </w:r>
      <w:r>
        <w:t>בְּצֶלֶם</w:t>
      </w:r>
      <w:r>
        <w:t xml:space="preserve"> triggered a medieval debate. Rashi, following Dunash, reads it as "darkness" (related to </w:t>
      </w:r>
      <w:r>
        <w:t>צַלְמָוֶת</w:t>
      </w:r>
      <w:r>
        <w:t xml:space="preserve">, "death-shadow"), while Menachem ben Saruq read it as "image" (as in </w:t>
      </w:r>
      <w:r>
        <w:t>בְּצֶלֶם</w:t>
      </w:r>
      <w:r>
        <w:t xml:space="preserve"> </w:t>
      </w:r>
      <w:r>
        <w:t>אֱלֹקִים</w:t>
      </w:r>
      <w:r>
        <w:t>, "in the image of God," Gen 1:26–27). The LXX settles the argument in Menachem's favor by translating ε</w:t>
      </w:r>
      <w:r>
        <w:t>ἰ</w:t>
      </w:r>
      <w:r>
        <w:t xml:space="preserve">κών — the exact Greek word used in Genesis 1:26–27 for God's image. This makes verse 7 a deliberate inversion of creation theology: the being made </w:t>
      </w:r>
      <w:r>
        <w:rPr>
          <w:i/>
        </w:rPr>
        <w:t>in God's image</w:t>
      </w:r>
      <w:r>
        <w:t xml:space="preserve"> now walks about as </w:t>
      </w:r>
      <w:r>
        <w:rPr>
          <w:i/>
        </w:rPr>
        <w:t>merely</w:t>
      </w:r>
      <w:r>
        <w:t xml:space="preserve"> an image, a picture witho</w:t>
      </w:r>
      <w:r>
        <w:t>ut the substance behind it. Image-bearer reduced to image-only.</w:t>
      </w:r>
    </w:p>
    <w:p w14:paraId="282D73CB" w14:textId="77777777" w:rsidR="00FE2B17" w:rsidRDefault="000021C6">
      <w:pPr>
        <w:pStyle w:val="BodySans"/>
      </w:pPr>
      <w:r>
        <w:t xml:space="preserve">The verb </w:t>
      </w:r>
      <w:r>
        <w:t>יִתְהַלֶּךְ</w:t>
      </w:r>
      <w:r>
        <w:t xml:space="preserve"> ("walks about") is a Hithpael — a reflexive, iterative form suggesting habitual, restless motion. The same form describes Enoch walking with God (Gen 5:22: </w:t>
      </w:r>
      <w:r>
        <w:t>וַיִּתְהַלֵּךְ</w:t>
      </w:r>
      <w:r>
        <w:t xml:space="preserve"> </w:t>
      </w:r>
      <w:r>
        <w:t>חֲנוֹךְ</w:t>
      </w:r>
      <w:r>
        <w:t xml:space="preserve"> </w:t>
      </w:r>
      <w:r>
        <w:t>אֶת</w:t>
      </w:r>
      <w:r>
        <w:t xml:space="preserve"> </w:t>
      </w:r>
      <w:r>
        <w:t>הָאֱלֹקִים</w:t>
      </w:r>
      <w:r>
        <w:t>) and God walking in Eden (Gen 3:8). Here, human walking-about is a hollow parody of those sacred walks: purposeless bustle rather than divine companionship.‏</w:t>
      </w:r>
    </w:p>
    <w:p w14:paraId="72BFF6C7" w14:textId="77777777" w:rsidR="00FE2B17" w:rsidRDefault="000021C6">
      <w:pPr>
        <w:pStyle w:val="BodySans"/>
      </w:pPr>
      <w:r>
        <w:t xml:space="preserve">The verse then shifts from singular to plural: </w:t>
      </w:r>
      <w:r>
        <w:t>אִישׁ</w:t>
      </w:r>
      <w:r>
        <w:t xml:space="preserve"> ("a man") walks, but they (</w:t>
      </w:r>
      <w:r>
        <w:t>יֶהֱמָיוּן</w:t>
      </w:r>
      <w:r>
        <w:t xml:space="preserve">, "they roar") make a tumult. The root </w:t>
      </w:r>
      <w:r>
        <w:t>המה</w:t>
      </w:r>
      <w:r>
        <w:t xml:space="preserve"> describes sea-waves (Ps 46:4), crowd-chaos (Ps 55:15), and a lion's growl (Jer 51:55). Individual identity dissolves into collective noise — a sea of futile striving. And the final clause delivers the punch: </w:t>
      </w:r>
      <w:r>
        <w:t>יִצְבֹּר</w:t>
      </w:r>
      <w:r>
        <w:t xml:space="preserve"> </w:t>
      </w:r>
      <w:r>
        <w:t>וְלֹא</w:t>
      </w:r>
      <w:r>
        <w:t xml:space="preserve"> </w:t>
      </w:r>
      <w:r>
        <w:t>יֵדַע</w:t>
      </w:r>
      <w:r>
        <w:t xml:space="preserve"> </w:t>
      </w:r>
      <w:r>
        <w:t>מִי</w:t>
      </w:r>
      <w:r>
        <w:t xml:space="preserve"> </w:t>
      </w:r>
      <w:r>
        <w:t>אֹסְפָם</w:t>
      </w:r>
      <w:r>
        <w:t xml:space="preserve"> ("he heaps up and does not know who will gather them in"). The verb </w:t>
      </w:r>
      <w:r>
        <w:t>אסף</w:t>
      </w:r>
      <w:r>
        <w:t xml:space="preserve"> carries a double meaning: to gather goods and to be "gathered" in death (</w:t>
      </w:r>
      <w:r>
        <w:t>נֶאֱסַף</w:t>
      </w:r>
      <w:r>
        <w:t xml:space="preserve"> </w:t>
      </w:r>
      <w:r>
        <w:t>אֶל</w:t>
      </w:r>
      <w:r>
        <w:t xml:space="preserve"> </w:t>
      </w:r>
      <w:r>
        <w:t>עַמָּיו</w:t>
      </w:r>
      <w:r>
        <w:t>, "gathered to his pe</w:t>
      </w:r>
      <w:r>
        <w:t>ople," Gen 25:8). The accumulator does not know his collector — whether a human heir or death itself.‏</w:t>
      </w:r>
    </w:p>
    <w:p w14:paraId="496B2DCC" w14:textId="77777777" w:rsidR="00FE2B17" w:rsidRDefault="000021C6">
      <w:pPr>
        <w:pStyle w:val="BodySans"/>
      </w:pPr>
      <w:r>
        <w:t xml:space="preserve">Horace, in </w:t>
      </w:r>
      <w:r>
        <w:rPr>
          <w:i/>
        </w:rPr>
        <w:t>Odes</w:t>
      </w:r>
      <w:r>
        <w:t xml:space="preserve"> II.14, names the heir the psalmist leaves blank: </w:t>
      </w:r>
      <w:r>
        <w:rPr>
          <w:i/>
        </w:rPr>
        <w:t>absumet heres Caecuba dignior</w:t>
      </w:r>
      <w:r>
        <w:t xml:space="preserve"> — "a worthier heir will consume your Caecuban wine." Both poets puncture the illusion of ownership. But Horace allows himself ironic amusement; the psalmist finds only </w:t>
      </w:r>
      <w:r>
        <w:t>הֶבֶל</w:t>
      </w:r>
      <w:r>
        <w:t>.‏</w:t>
      </w:r>
    </w:p>
    <w:p w14:paraId="2FC8CE8A" w14:textId="77777777" w:rsidR="00FE2B17" w:rsidRDefault="000021C6">
      <w:pPr>
        <w:pStyle w:val="Heading3"/>
      </w:pPr>
      <w:r>
        <w:t>Verse 8</w:t>
      </w:r>
    </w:p>
    <w:p w14:paraId="45A85F65" w14:textId="77777777" w:rsidR="00FE2B17" w:rsidRDefault="000021C6">
      <w:pPr>
        <w:pStyle w:val="BodySans"/>
      </w:pPr>
      <w:bdo w:val="ltr">
        <w:r>
          <w:t>׃איהִ</w:t>
        </w:r>
        <w:r>
          <w:t xml:space="preserve"> </w:t>
        </w:r>
        <w:r>
          <w:t>ךָלְ</w:t>
        </w:r>
        <w:r>
          <w:t xml:space="preserve"> </w:t>
        </w:r>
        <w:r>
          <w:t>יתִּלְחַוֹתּ</w:t>
        </w:r>
        <w:r>
          <w:t xml:space="preserve"> ;</w:t>
        </w:r>
        <w:r>
          <w:t>ינָדֹאֲ</w:t>
        </w:r>
        <w:r>
          <w:t xml:space="preserve"> </w:t>
        </w:r>
        <w:r>
          <w:t>יתִיוִּקִּ</w:t>
        </w:r>
        <w:r>
          <w:t xml:space="preserve"> </w:t>
        </w:r>
        <w:r>
          <w:t>המַ</w:t>
        </w:r>
        <w:r>
          <w:t xml:space="preserve"> </w:t>
        </w:r>
        <w:r>
          <w:t>התָּעַוְ</w:t>
        </w:r>
        <w:r>
          <w:t>‬</w:t>
        </w:r>
      </w:bdo>
    </w:p>
    <w:p w14:paraId="676088AB" w14:textId="77777777" w:rsidR="00FE2B17" w:rsidRDefault="000021C6">
      <w:pPr>
        <w:pStyle w:val="BodySans"/>
      </w:pPr>
      <w:r>
        <w:t xml:space="preserve">Two different Hebrew roots for hope appear in this five-word verse. The first, </w:t>
      </w:r>
      <w:r>
        <w:t>קִוִּיתִי</w:t>
      </w:r>
      <w:r>
        <w:t xml:space="preserve">, derives from </w:t>
      </w:r>
      <w:r>
        <w:t>קוה</w:t>
      </w:r>
      <w:r>
        <w:t xml:space="preserve"> — a root related to the noun </w:t>
      </w:r>
      <w:r>
        <w:t>תִּקְוָה</w:t>
      </w:r>
      <w:r>
        <w:t xml:space="preserve">, which means both "hope" and "cord" (the same word describes Rahab's scarlet cord in Joshua 2:18). The second, </w:t>
      </w:r>
      <w:r>
        <w:t>תּוֹחַלְתִּי</w:t>
      </w:r>
      <w:r>
        <w:t xml:space="preserve">, derives from </w:t>
      </w:r>
      <w:r>
        <w:t>יחל</w:t>
      </w:r>
      <w:r>
        <w:t xml:space="preserve">, </w:t>
      </w:r>
      <w:r>
        <w:lastRenderedPageBreak/>
        <w:t xml:space="preserve">the trusting hope that characterizes the Psalter's most patient sufferers (Ps 130:7: </w:t>
      </w:r>
      <w:r>
        <w:t>יַחֵל</w:t>
      </w:r>
      <w:r>
        <w:t xml:space="preserve"> </w:t>
      </w:r>
      <w:r>
        <w:t>יִשְׂרָאֵל</w:t>
      </w:r>
      <w:r>
        <w:t xml:space="preserve"> </w:t>
      </w:r>
      <w:r>
        <w:t>אֶל</w:t>
      </w:r>
      <w:r>
        <w:t xml:space="preserve"> </w:t>
      </w:r>
      <w:r>
        <w:t>ה׳</w:t>
      </w:r>
      <w:r>
        <w:t xml:space="preserve">, "let Israel hope in YHWH"). The two words are not redundant; they capture different postures — taut, expectant waiting </w:t>
      </w:r>
      <w:bdo w:val="ltr">
        <w:r>
          <w:t>(</w:t>
        </w:r>
        <w:r>
          <w:t>הוק</w:t>
        </w:r>
        <w:r>
          <w:t>)</w:t>
        </w:r>
        <w:r>
          <w:t xml:space="preserve">‬ and settled, trusting confidence </w:t>
        </w:r>
        <w:bdo w:val="ltr">
          <w:r>
            <w:t>(</w:t>
          </w:r>
          <w:r>
            <w:t>לחי</w:t>
          </w:r>
          <w:r>
            <w:t>)</w:t>
          </w:r>
          <w:r>
            <w:t>‬ — as if one hope-word can</w:t>
          </w:r>
          <w:r>
            <w:t>not hold the paradox of directing trust toward the God who made life vapor.‏</w:t>
          </w:r>
        </w:bdo>
      </w:bdo>
    </w:p>
    <w:p w14:paraId="7D68064C" w14:textId="77777777" w:rsidR="00FE2B17" w:rsidRDefault="000021C6">
      <w:pPr>
        <w:pStyle w:val="BodySans"/>
      </w:pPr>
      <w:r>
        <w:t xml:space="preserve">The divine name shifts here to </w:t>
      </w:r>
      <w:r>
        <w:t>אֲדֹנָי</w:t>
      </w:r>
      <w:r>
        <w:t xml:space="preserve"> ("my Lord/Master") — the psalm's only occurrence. Surrounding verses use </w:t>
      </w:r>
      <w:r>
        <w:t>ה׳</w:t>
      </w:r>
      <w:r>
        <w:t xml:space="preserve"> (vv. 5, 13), the covenant name. The switch at the structural pivot is precise: </w:t>
      </w:r>
      <w:r>
        <w:t>אֲדֹנָי</w:t>
      </w:r>
      <w:r>
        <w:t xml:space="preserve"> emphasizes sovereignty and ownership. After the meditation on transience, the psalmist addresses God not as covenant partner but as Master — and this sovereignty-language becomes paradoxically the ground of hope. Because You are Lord of the handbreadths, You are the only one I can wait for.‏</w:t>
      </w:r>
    </w:p>
    <w:p w14:paraId="1AC68D52" w14:textId="77777777" w:rsidR="00FE2B17" w:rsidRDefault="000021C6">
      <w:pPr>
        <w:pStyle w:val="Heading3"/>
      </w:pPr>
      <w:r>
        <w:t>Verse 9</w:t>
      </w:r>
    </w:p>
    <w:p w14:paraId="4E283211" w14:textId="77777777" w:rsidR="00FE2B17" w:rsidRDefault="000021C6">
      <w:pPr>
        <w:pStyle w:val="BodySans"/>
      </w:pPr>
      <w:bdo w:val="ltr">
        <w:r>
          <w:t>׃ינִמֵישִׂתְּ</w:t>
        </w:r>
        <w:r>
          <w:t xml:space="preserve"> </w:t>
        </w:r>
        <w:r>
          <w:t>לאַ</w:t>
        </w:r>
        <w:r>
          <w:t xml:space="preserve"> </w:t>
        </w:r>
        <w:r>
          <w:t>לבָנָ</w:t>
        </w:r>
        <w:r>
          <w:t xml:space="preserve"> </w:t>
        </w:r>
        <w:r>
          <w:t>תפַּרְחֶ</w:t>
        </w:r>
        <w:r>
          <w:t xml:space="preserve"> ;</w:t>
        </w:r>
        <w:r>
          <w:t>ינִלֵיצִּהַ</w:t>
        </w:r>
        <w:r>
          <w:t xml:space="preserve"> </w:t>
        </w:r>
        <w:r>
          <w:t>יעַשָׁפְּ</w:t>
        </w:r>
        <w:r>
          <w:t xml:space="preserve"> </w:t>
        </w:r>
        <w:r>
          <w:t>לכׇּמִ</w:t>
        </w:r>
        <w:r>
          <w:t>‬</w:t>
        </w:r>
      </w:bdo>
    </w:p>
    <w:p w14:paraId="7715A79D" w14:textId="77777777" w:rsidR="00FE2B17" w:rsidRDefault="000021C6">
      <w:pPr>
        <w:pStyle w:val="BodySans"/>
      </w:pPr>
      <w:r>
        <w:t xml:space="preserve">The psalm deploys its strongest sin-vocabulary for self-description. Hebrew has three primary terms for wrongdoing: </w:t>
      </w:r>
      <w:r>
        <w:t>חטא</w:t>
      </w:r>
      <w:r>
        <w:t xml:space="preserve"> ("missing the mark"), </w:t>
      </w:r>
      <w:r>
        <w:t>עָוֹן</w:t>
      </w:r>
      <w:r>
        <w:t xml:space="preserve"> ("iniquity," v. 12), and </w:t>
      </w:r>
      <w:r>
        <w:t>פֶּשַׁע</w:t>
      </w:r>
      <w:r>
        <w:t xml:space="preserve"> ("deliberate rebellion against a sovereign"). The psalmist uses the last — the word for revolt, treason, conscious defiance. This casts retrospective light on the silence of verse 2: perhaps the muzzle was not merely prudential but guilty. The psalmist kept quiet before the wicked not only to deny them ammunition but because he had ammunition to deny.‏</w:t>
      </w:r>
    </w:p>
    <w:p w14:paraId="14CC3264" w14:textId="77777777" w:rsidR="00FE2B17" w:rsidRDefault="000021C6">
      <w:pPr>
        <w:pStyle w:val="BodySans"/>
      </w:pPr>
      <w:r>
        <w:t xml:space="preserve">The word </w:t>
      </w:r>
      <w:r>
        <w:t>נָבָל</w:t>
      </w:r>
      <w:r>
        <w:t xml:space="preserve"> ("fool/villain") carries moral weight beyond mere stupidity. It is Nabal's name (1 Sam 25:25: </w:t>
      </w:r>
      <w:r>
        <w:t>כִּשְׁמוֹ</w:t>
      </w:r>
      <w:r>
        <w:t xml:space="preserve"> </w:t>
      </w:r>
      <w:r>
        <w:t>כֵּן</w:t>
      </w:r>
      <w:r>
        <w:t xml:space="preserve"> </w:t>
      </w:r>
      <w:r>
        <w:t>הוּא</w:t>
      </w:r>
      <w:r>
        <w:t xml:space="preserve">, </w:t>
      </w:r>
      <w:r>
        <w:t>נָבָל</w:t>
      </w:r>
      <w:r>
        <w:t xml:space="preserve"> </w:t>
      </w:r>
      <w:r>
        <w:t>שְׁמוֹ</w:t>
      </w:r>
      <w:r>
        <w:t xml:space="preserve"> </w:t>
      </w:r>
      <w:r>
        <w:t>וּנְבָלָה</w:t>
      </w:r>
      <w:r>
        <w:t xml:space="preserve"> </w:t>
      </w:r>
      <w:r>
        <w:t>עִמּוֹ</w:t>
      </w:r>
      <w:r>
        <w:t>, "as his name is, so is he — Fool is his name, and folly is with him"), and it describes the arch-atheist of Psalm 14:1 (</w:t>
      </w:r>
      <w:r>
        <w:t>אָמַר</w:t>
      </w:r>
      <w:r>
        <w:t xml:space="preserve"> </w:t>
      </w:r>
      <w:r>
        <w:t>נָבָל</w:t>
      </w:r>
      <w:r>
        <w:t xml:space="preserve"> </w:t>
      </w:r>
      <w:r>
        <w:t>בְּלִבּוֹ</w:t>
      </w:r>
      <w:r>
        <w:t xml:space="preserve"> </w:t>
      </w:r>
      <w:r>
        <w:t>אֵין</w:t>
      </w:r>
      <w:r>
        <w:t xml:space="preserve"> </w:t>
      </w:r>
      <w:r>
        <w:t>אֱלֹקִים</w:t>
      </w:r>
      <w:r>
        <w:t xml:space="preserve">, "the fool says in his heart, 'there is no God'"). Rashi, characteristically, identifies the </w:t>
      </w:r>
      <w:r>
        <w:t>נָבָל</w:t>
      </w:r>
      <w:r>
        <w:t xml:space="preserve"> with Esau and the nations: </w:t>
      </w:r>
      <w:r>
        <w:t>הָבֵא</w:t>
      </w:r>
      <w:r>
        <w:t xml:space="preserve"> </w:t>
      </w:r>
      <w:r>
        <w:t>גַם</w:t>
      </w:r>
      <w:r>
        <w:t xml:space="preserve"> </w:t>
      </w:r>
      <w:r>
        <w:t>עָלָיו</w:t>
      </w:r>
      <w:r>
        <w:t xml:space="preserve"> </w:t>
      </w:r>
      <w:r>
        <w:t>נְגָעִים</w:t>
      </w:r>
      <w:r>
        <w:t xml:space="preserve"> — "bring plagues upon him too, so he cannot say, 'Yo</w:t>
      </w:r>
      <w:r>
        <w:t>u suffer and we do not.'" The plea is not for the wicked to be punished but for the asymmetry to be equalized.‏</w:t>
      </w:r>
    </w:p>
    <w:p w14:paraId="78B5DFA5" w14:textId="77777777" w:rsidR="00FE2B17" w:rsidRDefault="000021C6">
      <w:pPr>
        <w:pStyle w:val="Heading3"/>
      </w:pPr>
      <w:r>
        <w:t>Verse 10</w:t>
      </w:r>
    </w:p>
    <w:p w14:paraId="7451BB6B" w14:textId="77777777" w:rsidR="00FE2B17" w:rsidRDefault="000021C6">
      <w:pPr>
        <w:pStyle w:val="BodySans"/>
      </w:pPr>
      <w:bdo w:val="ltr">
        <w:r>
          <w:t>׃תָישִׂעָ</w:t>
        </w:r>
        <w:r>
          <w:t xml:space="preserve"> </w:t>
        </w:r>
        <w:r>
          <w:t>התָּאַ</w:t>
        </w:r>
        <w:r>
          <w:t xml:space="preserve"> </w:t>
        </w:r>
        <w:r>
          <w:t>יכִּ</w:t>
        </w:r>
        <w:r>
          <w:t xml:space="preserve"> ;</w:t>
        </w:r>
        <w:r>
          <w:t>יפִּ</w:t>
        </w:r>
        <w:r>
          <w:t xml:space="preserve"> </w:t>
        </w:r>
        <w:r>
          <w:t>חתַּפְאֶ</w:t>
        </w:r>
        <w:r>
          <w:t xml:space="preserve"> </w:t>
        </w:r>
        <w:r>
          <w:t>אלֹ</w:t>
        </w:r>
        <w:r>
          <w:t xml:space="preserve"> </w:t>
        </w:r>
        <w:r>
          <w:t>יתִּמְלַאֱנֶ</w:t>
        </w:r>
        <w:r>
          <w:t>‬</w:t>
        </w:r>
      </w:bdo>
    </w:p>
    <w:p w14:paraId="7E8FE916" w14:textId="77777777" w:rsidR="00FE2B17" w:rsidRDefault="000021C6">
      <w:pPr>
        <w:pStyle w:val="BodySans"/>
      </w:pPr>
      <w:r>
        <w:t xml:space="preserve">The exact phrase </w:t>
      </w:r>
      <w:r>
        <w:t>כִּי</w:t>
      </w:r>
      <w:r>
        <w:t xml:space="preserve"> </w:t>
      </w:r>
      <w:r>
        <w:t>אַתָּה</w:t>
      </w:r>
      <w:r>
        <w:t xml:space="preserve"> </w:t>
      </w:r>
      <w:r>
        <w:t>עָשִׂיתָ</w:t>
      </w:r>
      <w:r>
        <w:t xml:space="preserve"> ("because You did it") appears four times in the Hebrew Bible, and each occurrence supplies a different implicit object. In 2 Samuel 12:12, God tells David through Nathan: </w:t>
      </w:r>
      <w:r>
        <w:t>כִּי</w:t>
      </w:r>
      <w:r>
        <w:t xml:space="preserve"> </w:t>
      </w:r>
      <w:r>
        <w:t>אַתָּה</w:t>
      </w:r>
      <w:r>
        <w:t xml:space="preserve"> </w:t>
      </w:r>
      <w:r>
        <w:t>עָשִׂיתָ</w:t>
      </w:r>
      <w:r>
        <w:t xml:space="preserve"> </w:t>
      </w:r>
      <w:r>
        <w:t>בַסָּתֶר</w:t>
      </w:r>
      <w:r>
        <w:t xml:space="preserve"> ("because you acted in secret") — the object is David's sin. In Jeremiah 14:22, the people declare: </w:t>
      </w:r>
      <w:r>
        <w:t>כִּי</w:t>
      </w:r>
      <w:r>
        <w:t xml:space="preserve"> </w:t>
      </w:r>
      <w:r>
        <w:t>אַתָּה</w:t>
      </w:r>
      <w:r>
        <w:t xml:space="preserve"> </w:t>
      </w:r>
      <w:r>
        <w:t>עָשִׂיתָ</w:t>
      </w:r>
      <w:r>
        <w:t xml:space="preserve"> </w:t>
      </w:r>
      <w:r>
        <w:t>אֶת</w:t>
      </w:r>
      <w:r>
        <w:t xml:space="preserve"> </w:t>
      </w:r>
      <w:r>
        <w:t>כׇּל</w:t>
      </w:r>
      <w:r>
        <w:t xml:space="preserve"> </w:t>
      </w:r>
      <w:r>
        <w:t>אֵלֶּה</w:t>
      </w:r>
      <w:r>
        <w:t xml:space="preserve"> ("because You made all these things") — the object is creation. In Lamentations 1:21, Jerusalem cries: </w:t>
      </w:r>
      <w:r>
        <w:t>כִּי</w:t>
      </w:r>
      <w:r>
        <w:t xml:space="preserve"> </w:t>
      </w:r>
      <w:r>
        <w:t>אַתָּה</w:t>
      </w:r>
      <w:r>
        <w:t xml:space="preserve"> </w:t>
      </w:r>
      <w:r>
        <w:t>עָשִׂיתָ</w:t>
      </w:r>
      <w:r>
        <w:t xml:space="preserve"> ("because You did it") — the</w:t>
      </w:r>
      <w:r>
        <w:t xml:space="preserve"> object is destruction. In Psalm 39:10, no object is </w:t>
      </w:r>
      <w:r>
        <w:lastRenderedPageBreak/>
        <w:t xml:space="preserve">stated, and the concordance pattern suggests this is deliberate: the phrase functions as a blank check of divine responsibility. Radak resolves it beautifully: </w:t>
      </w:r>
      <w:r>
        <w:t>לֹא</w:t>
      </w:r>
      <w:r>
        <w:t xml:space="preserve"> </w:t>
      </w:r>
      <w:r>
        <w:t>בָאוּ</w:t>
      </w:r>
      <w:r>
        <w:t xml:space="preserve"> </w:t>
      </w:r>
      <w:r>
        <w:t>לִי</w:t>
      </w:r>
      <w:r>
        <w:t xml:space="preserve"> </w:t>
      </w:r>
      <w:r>
        <w:t>הַמַּכְאוֹבִים</w:t>
      </w:r>
      <w:r>
        <w:t xml:space="preserve"> </w:t>
      </w:r>
      <w:r>
        <w:t>מִיַּד</w:t>
      </w:r>
      <w:r>
        <w:t xml:space="preserve"> </w:t>
      </w:r>
      <w:r>
        <w:t>בְּנֵי</w:t>
      </w:r>
      <w:r>
        <w:t xml:space="preserve"> </w:t>
      </w:r>
      <w:r>
        <w:t>אָדָם</w:t>
      </w:r>
      <w:r>
        <w:t xml:space="preserve"> </w:t>
      </w:r>
      <w:r>
        <w:t>אֶלָּא</w:t>
      </w:r>
      <w:r>
        <w:t xml:space="preserve"> </w:t>
      </w:r>
      <w:r>
        <w:t>מִיָּדְךָ</w:t>
      </w:r>
      <w:r>
        <w:t xml:space="preserve">, </w:t>
      </w:r>
      <w:r>
        <w:t>לְפִיכָךְ</w:t>
      </w:r>
      <w:r>
        <w:t xml:space="preserve"> </w:t>
      </w:r>
      <w:r>
        <w:t>נֶאֱלַמְתִּי</w:t>
      </w:r>
      <w:r>
        <w:t xml:space="preserve"> — "the pains did not come to me from human hands but from Yours; therefore I was struck mute." There is no human adversary to blame, no appeal court above God. The psalmist's silence is not consent but the abs</w:t>
      </w:r>
      <w:r>
        <w:t>ence of alternatives.‏</w:t>
      </w:r>
    </w:p>
    <w:p w14:paraId="71EDDC83" w14:textId="77777777" w:rsidR="00FE2B17" w:rsidRDefault="000021C6">
      <w:pPr>
        <w:pStyle w:val="BodySans"/>
      </w:pPr>
      <w:r>
        <w:t xml:space="preserve">This second </w:t>
      </w:r>
      <w:r>
        <w:t>נֶאֱלַמְתִּי</w:t>
      </w:r>
      <w:r>
        <w:t xml:space="preserve"> breaks just as instantly as the first. The gap between stated resolve (</w:t>
      </w:r>
      <w:r>
        <w:t>לֹא</w:t>
      </w:r>
      <w:r>
        <w:t xml:space="preserve"> </w:t>
      </w:r>
      <w:r>
        <w:t>אֶפְתַּח</w:t>
      </w:r>
      <w:r>
        <w:t xml:space="preserve"> </w:t>
      </w:r>
      <w:r>
        <w:t>פִּי</w:t>
      </w:r>
      <w:r>
        <w:t>, "I will not open my mouth") and actual behavior (the imperatives of vv. 11–13) is zero verses. The psalm's pattern has become clear: every silence is temporary. Human beings cannot sustain muteness before God.‏</w:t>
      </w:r>
    </w:p>
    <w:p w14:paraId="4D31809B" w14:textId="77777777" w:rsidR="00FE2B17" w:rsidRDefault="000021C6">
      <w:pPr>
        <w:pStyle w:val="Heading3"/>
      </w:pPr>
      <w:r>
        <w:t>Verse 11-12</w:t>
      </w:r>
    </w:p>
    <w:p w14:paraId="7F1F8D40" w14:textId="77777777" w:rsidR="00FE2B17" w:rsidRDefault="000021C6">
      <w:pPr>
        <w:pStyle w:val="BodySans"/>
      </w:pPr>
      <w:bdo w:val="ltr">
        <w:r>
          <w:t>׃יתִילִכָ</w:t>
        </w:r>
        <w:r>
          <w:t xml:space="preserve"> </w:t>
        </w:r>
        <w:r>
          <w:t>ינִאֲ</w:t>
        </w:r>
        <w:r>
          <w:t xml:space="preserve"> </w:t>
        </w:r>
        <w:r>
          <w:t>ךָדְיָ</w:t>
        </w:r>
        <w:r>
          <w:t xml:space="preserve"> </w:t>
        </w:r>
        <w:r>
          <w:t>תרַגְתִּמִ</w:t>
        </w:r>
        <w:r>
          <w:t xml:space="preserve"> ;</w:t>
        </w:r>
        <w:r>
          <w:t>ךָעֶגְנִ</w:t>
        </w:r>
        <w:r>
          <w:t xml:space="preserve"> </w:t>
        </w:r>
        <w:r>
          <w:t>ילַעָמֵ</w:t>
        </w:r>
        <w:r>
          <w:t xml:space="preserve"> </w:t>
        </w:r>
        <w:r>
          <w:t>רסֵהָ</w:t>
        </w:r>
        <w:r>
          <w:t>‬</w:t>
        </w:r>
        <w:r>
          <w:br/>
        </w:r>
        <w:bdo w:val="ltr">
          <w:r>
            <w:t>׃הלָסֶ</w:t>
          </w:r>
          <w:r>
            <w:t xml:space="preserve"> </w:t>
          </w:r>
          <w:r>
            <w:t>םדָאָ</w:t>
          </w:r>
          <w:r>
            <w:t xml:space="preserve"> </w:t>
          </w:r>
          <w:r>
            <w:t>לכׇּ</w:t>
          </w:r>
          <w:r>
            <w:t xml:space="preserve"> </w:t>
          </w:r>
          <w:r>
            <w:t>לבֶהֶ</w:t>
          </w:r>
          <w:r>
            <w:t xml:space="preserve"> </w:t>
          </w:r>
          <w:r>
            <w:t>ךְאַ</w:t>
          </w:r>
          <w:r>
            <w:t xml:space="preserve"> — </w:t>
          </w:r>
          <w:r>
            <w:t>וֹדוּמחֲ</w:t>
          </w:r>
          <w:r>
            <w:t xml:space="preserve"> </w:t>
          </w:r>
          <w:r>
            <w:t>שׁעָכָּ</w:t>
          </w:r>
          <w:r>
            <w:t xml:space="preserve"> </w:t>
          </w:r>
          <w:r>
            <w:t>סמֶתֶּוַ</w:t>
          </w:r>
          <w:r>
            <w:t xml:space="preserve"> ;</w:t>
          </w:r>
          <w:r>
            <w:t>שׁיאִ</w:t>
          </w:r>
          <w:r>
            <w:t xml:space="preserve"> </w:t>
          </w:r>
          <w:r>
            <w:t>תָּרְסַּיִ</w:t>
          </w:r>
          <w:r>
            <w:t xml:space="preserve"> </w:t>
          </w:r>
          <w:r>
            <w:t>ןוֹעָ</w:t>
          </w:r>
          <w:r>
            <w:t xml:space="preserve"> </w:t>
          </w:r>
          <w:r>
            <w:t>לעַ</w:t>
          </w:r>
          <w:r>
            <w:t xml:space="preserve"> </w:t>
          </w:r>
          <w:r>
            <w:t>תוֹחכָוֹתבְּ</w:t>
          </w:r>
          <w:r>
            <w:t>‬</w:t>
          </w:r>
        </w:bdo>
      </w:bdo>
    </w:p>
    <w:p w14:paraId="787AD35F" w14:textId="77777777" w:rsidR="00FE2B17" w:rsidRDefault="000021C6">
      <w:pPr>
        <w:pStyle w:val="BodySans"/>
      </w:pPr>
      <w:r>
        <w:t xml:space="preserve">The word </w:t>
      </w:r>
      <w:r>
        <w:t>נִגְעֶךָ</w:t>
      </w:r>
      <w:r>
        <w:t xml:space="preserve"> ("Your plague") carries the possessive suffix like an accusation: not </w:t>
      </w:r>
      <w:r>
        <w:rPr>
          <w:i/>
        </w:rPr>
        <w:t>a</w:t>
      </w:r>
      <w:r>
        <w:t xml:space="preserve"> plague but </w:t>
      </w:r>
      <w:r>
        <w:rPr>
          <w:i/>
        </w:rPr>
        <w:t>Your</w:t>
      </w:r>
      <w:r>
        <w:t xml:space="preserve"> plague — divine ownership of the affliction boldly asserted. The root </w:t>
      </w:r>
      <w:r>
        <w:t>נגע</w:t>
      </w:r>
      <w:r>
        <w:t xml:space="preserve"> means "to touch," making God's plague God's devastating touch: the same root appears in Job 19:21 (</w:t>
      </w:r>
      <w:r>
        <w:t>כִּי</w:t>
      </w:r>
      <w:r>
        <w:t xml:space="preserve"> </w:t>
      </w:r>
      <w:r>
        <w:t>יַד</w:t>
      </w:r>
      <w:r>
        <w:t xml:space="preserve"> </w:t>
      </w:r>
      <w:r>
        <w:t>אֱלוֹקַּ</w:t>
      </w:r>
      <w:r>
        <w:t xml:space="preserve"> </w:t>
      </w:r>
      <w:r>
        <w:t>נָגְעָה</w:t>
      </w:r>
      <w:r>
        <w:t xml:space="preserve"> </w:t>
      </w:r>
      <w:r>
        <w:t>בִּי</w:t>
      </w:r>
      <w:r>
        <w:t xml:space="preserve">, "for the hand of God has touched me"). The word </w:t>
      </w:r>
      <w:r>
        <w:t>תִּגְרָה</w:t>
      </w:r>
      <w:r>
        <w:t xml:space="preserve"> ("blow/provocation"), from the root </w:t>
      </w:r>
      <w:r>
        <w:t>גרה</w:t>
      </w:r>
      <w:r>
        <w:t xml:space="preserve"> ("to stir up conflict"), is a hapax legomenon — it appears nowhere else in the Hebrew Bible. Klein's lexicon conn</w:t>
      </w:r>
      <w:r>
        <w:t xml:space="preserve">ects it to the Hithpael of </w:t>
      </w:r>
      <w:r>
        <w:t>גרה</w:t>
      </w:r>
      <w:r>
        <w:t xml:space="preserve">, as in Deuteronomy 2:9: </w:t>
      </w:r>
      <w:r>
        <w:t>וְאַל</w:t>
      </w:r>
      <w:r>
        <w:t xml:space="preserve"> </w:t>
      </w:r>
      <w:r>
        <w:t>תִּתְגָּר</w:t>
      </w:r>
      <w:r>
        <w:t xml:space="preserve"> </w:t>
      </w:r>
      <w:r>
        <w:t>בָּם</w:t>
      </w:r>
      <w:r>
        <w:t xml:space="preserve"> ("do not provoke them to war"). God's hand does not merely punish; it picks a fight.‏</w:t>
      </w:r>
    </w:p>
    <w:p w14:paraId="1B0BDEEC" w14:textId="77777777" w:rsidR="00FE2B17" w:rsidRDefault="000021C6">
      <w:pPr>
        <w:pStyle w:val="BodySans"/>
      </w:pPr>
      <w:r>
        <w:t xml:space="preserve">Verse 12 shifts from violent imagery to something quieter and more devastating. God chastises a man for sin and then </w:t>
      </w:r>
      <w:r>
        <w:t>וַתֶּמֶס</w:t>
      </w:r>
      <w:r>
        <w:t xml:space="preserve"> </w:t>
      </w:r>
      <w:r>
        <w:t>כָּעָשׁ</w:t>
      </w:r>
      <w:r>
        <w:t xml:space="preserve"> </w:t>
      </w:r>
      <w:r>
        <w:t>חֲמוּדוֹ</w:t>
      </w:r>
      <w:r>
        <w:t xml:space="preserve"> ("dissolves like a moth what he treasures"). The moth </w:t>
      </w:r>
      <w:bdo w:val="ltr">
        <w:r>
          <w:t>(</w:t>
        </w:r>
        <w:r>
          <w:t>שׁעָ</w:t>
        </w:r>
        <w:r>
          <w:t>)</w:t>
        </w:r>
        <w:r>
          <w:t xml:space="preserve">‬ destroys from within, silently, invisibly — unlike fire or sword. And what it targets is specifically </w:t>
        </w:r>
        <w:r>
          <w:t>חֲמוּדוֹ</w:t>
        </w:r>
        <w:r>
          <w:t xml:space="preserve"> ("his treasure/beloved"), from the root </w:t>
        </w:r>
        <w:r>
          <w:t>חמד</w:t>
        </w:r>
        <w:r>
          <w:t>, the very verb of the tenth commandment (</w:t>
        </w:r>
        <w:r>
          <w:t>לֹא</w:t>
        </w:r>
        <w:r>
          <w:t xml:space="preserve"> </w:t>
        </w:r>
        <w:r>
          <w:t>תַחְמֹד</w:t>
        </w:r>
        <w:r>
          <w:t>, "you shall not covet," Exod 20:17). God consumes what the man most desires.‏</w:t>
        </w:r>
      </w:bdo>
    </w:p>
    <w:p w14:paraId="3173BD81" w14:textId="77777777" w:rsidR="00FE2B17" w:rsidRDefault="000021C6">
      <w:pPr>
        <w:pStyle w:val="BodySans"/>
      </w:pPr>
      <w:r>
        <w:t xml:space="preserve">The LXX reads not "moth" but </w:t>
      </w:r>
      <w:r>
        <w:t>ἀ</w:t>
      </w:r>
      <w:r>
        <w:t xml:space="preserve">ράχνη ("spider web"), offering a different destruction-image: not the slow eating of the beloved but the fragile collapse of everything one has built. Both metaphors work, but the MT's moth is more intimate and more cruel. In Hosea 5:12, God becomes the moth: </w:t>
      </w:r>
      <w:r>
        <w:t>וַאֲנִי</w:t>
      </w:r>
      <w:r>
        <w:t xml:space="preserve"> </w:t>
      </w:r>
      <w:r>
        <w:t>כָעָשׁ</w:t>
      </w:r>
      <w:r>
        <w:t xml:space="preserve"> </w:t>
      </w:r>
      <w:r>
        <w:t>לְאֶפְרָיִם</w:t>
      </w:r>
      <w:r>
        <w:t xml:space="preserve"> ("I am like a moth to Ephraim"). William Blake, in "The Sick Rose," captured the same logic of invisible, internal consumption: "The invisible worm / That flies in the night... / Does thy life destroy." Both the psalmist and</w:t>
      </w:r>
      <w:r>
        <w:t xml:space="preserve"> Blake understand that the most devastating judgments are the ones you do not see coming — the ones that eat what you love from the inside.‏</w:t>
      </w:r>
    </w:p>
    <w:p w14:paraId="4039D96D" w14:textId="77777777" w:rsidR="00FE2B17" w:rsidRDefault="000021C6">
      <w:pPr>
        <w:pStyle w:val="BodySans"/>
      </w:pPr>
      <w:r>
        <w:lastRenderedPageBreak/>
        <w:t xml:space="preserve">The second </w:t>
      </w:r>
      <w:r>
        <w:t>הֶבֶל</w:t>
      </w:r>
      <w:r>
        <w:t xml:space="preserve"> refrain with </w:t>
      </w:r>
      <w:r>
        <w:t>סֶלָה</w:t>
      </w:r>
      <w:r>
        <w:t xml:space="preserve"> creates a structural bracket with verse 6, framing the psalm's central section: human transience declared, petitioned against, and declared again, unchanged.‏</w:t>
      </w:r>
    </w:p>
    <w:p w14:paraId="06570318" w14:textId="77777777" w:rsidR="00FE2B17" w:rsidRDefault="000021C6">
      <w:pPr>
        <w:pStyle w:val="Heading3"/>
      </w:pPr>
      <w:r>
        <w:t>Verse 13</w:t>
      </w:r>
    </w:p>
    <w:p w14:paraId="531E50B0" w14:textId="77777777" w:rsidR="00FE2B17" w:rsidRDefault="000021C6">
      <w:pPr>
        <w:pStyle w:val="BodySans"/>
      </w:pPr>
      <w:bdo w:val="ltr">
        <w:r>
          <w:t>׃יתָוֹבאֲ</w:t>
        </w:r>
        <w:r>
          <w:t xml:space="preserve"> </w:t>
        </w:r>
        <w:r>
          <w:t>לכׇכְּ</w:t>
        </w:r>
        <w:r>
          <w:t xml:space="preserve"> </w:t>
        </w:r>
        <w:r>
          <w:t>בשָׁוֹתּ</w:t>
        </w:r>
        <w:r>
          <w:t xml:space="preserve"> </w:t>
        </w:r>
        <w:r>
          <w:t>ךְמָּעִ</w:t>
        </w:r>
        <w:r>
          <w:t xml:space="preserve"> </w:t>
        </w:r>
        <w:r>
          <w:t>יכִנֹאָ</w:t>
        </w:r>
        <w:r>
          <w:t xml:space="preserve"> </w:t>
        </w:r>
        <w:r>
          <w:t>רגֵ</w:t>
        </w:r>
        <w:r>
          <w:t xml:space="preserve"> </w:t>
        </w:r>
        <w:r>
          <w:t>יכִּ</w:t>
        </w:r>
        <w:r>
          <w:t xml:space="preserve"> — </w:t>
        </w:r>
        <w:r>
          <w:t>שׁרַחֱתֶּ</w:t>
        </w:r>
        <w:r>
          <w:t xml:space="preserve"> </w:t>
        </w:r>
        <w:r>
          <w:t>לאַ</w:t>
        </w:r>
        <w:r>
          <w:t xml:space="preserve"> </w:t>
        </w:r>
        <w:r>
          <w:t>יתִעָמְדִּ</w:t>
        </w:r>
        <w:r>
          <w:t xml:space="preserve"> </w:t>
        </w:r>
        <w:r>
          <w:t>לאֶ</w:t>
        </w:r>
        <w:r>
          <w:t xml:space="preserve"> ;</w:t>
        </w:r>
        <w:r>
          <w:t>הנָיזִאֲהַ</w:t>
        </w:r>
        <w:r>
          <w:t xml:space="preserve"> </w:t>
        </w:r>
        <w:r>
          <w:t>יתִעָוְשַׁוְ</w:t>
        </w:r>
        <w:r>
          <w:t xml:space="preserve"> </w:t>
        </w:r>
        <w:r>
          <w:t>׳ה</w:t>
        </w:r>
        <w:r>
          <w:t xml:space="preserve"> </w:t>
        </w:r>
        <w:r>
          <w:t>יתִלָּפִתְ</w:t>
        </w:r>
        <w:r>
          <w:t xml:space="preserve"> </w:t>
        </w:r>
        <w:r>
          <w:t>העָמְשִׁ</w:t>
        </w:r>
        <w:r>
          <w:t>‬</w:t>
        </w:r>
      </w:bdo>
    </w:p>
    <w:p w14:paraId="4D0A46C7" w14:textId="77777777" w:rsidR="00FE2B17" w:rsidRDefault="000021C6">
      <w:pPr>
        <w:pStyle w:val="BodySans"/>
      </w:pPr>
      <w:r>
        <w:t xml:space="preserve">Three imperatives against God's silence exactly mirror three silence-roots in verse 3: </w:t>
      </w:r>
      <w:r>
        <w:t>שִׁמְעָה</w:t>
      </w:r>
      <w:r>
        <w:t xml:space="preserve"> ("hear"), </w:t>
      </w:r>
      <w:r>
        <w:t>הַאֲזִינָה</w:t>
      </w:r>
      <w:r>
        <w:t xml:space="preserve"> ("give ear"), </w:t>
      </w:r>
      <w:r>
        <w:t>אַל</w:t>
      </w:r>
      <w:r>
        <w:t xml:space="preserve"> </w:t>
      </w:r>
      <w:r>
        <w:t>תֶּחֱרַשׁ</w:t>
      </w:r>
      <w:r>
        <w:t xml:space="preserve"> ("do not be deaf"). The transfer is precise: what was the psalmist's virtue (silence) becomes God's threat (silence). And the synesthetic final clause — </w:t>
      </w:r>
      <w:r>
        <w:t>אֶל</w:t>
      </w:r>
      <w:r>
        <w:t xml:space="preserve"> </w:t>
      </w:r>
      <w:r>
        <w:t>דִּמְעָתִי</w:t>
      </w:r>
      <w:r>
        <w:t xml:space="preserve"> </w:t>
      </w:r>
      <w:r>
        <w:t>אַל</w:t>
      </w:r>
      <w:r>
        <w:t xml:space="preserve"> </w:t>
      </w:r>
      <w:r>
        <w:t>תֶּחֱרַשׁ</w:t>
      </w:r>
      <w:r>
        <w:t xml:space="preserve"> ("do not be deaf to my tears") — asks God to </w:t>
      </w:r>
      <w:r>
        <w:rPr>
          <w:i/>
        </w:rPr>
        <w:t>hear</w:t>
      </w:r>
      <w:r>
        <w:t xml:space="preserve"> something that is </w:t>
      </w:r>
      <w:r>
        <w:rPr>
          <w:i/>
        </w:rPr>
        <w:t>seen</w:t>
      </w:r>
      <w:r>
        <w:t>. Tears are the only petition available to a man who was struck mute in verse 10. They bypass the problematic tongue entirely.</w:t>
      </w:r>
    </w:p>
    <w:p w14:paraId="1E4A2E24" w14:textId="77777777" w:rsidR="00FE2B17" w:rsidRDefault="000021C6">
      <w:pPr>
        <w:pStyle w:val="BodySans"/>
      </w:pPr>
      <w:r>
        <w:t xml:space="preserve">The formula </w:t>
      </w:r>
      <w:r>
        <w:t>כִּי</w:t>
      </w:r>
      <w:r>
        <w:t xml:space="preserve"> </w:t>
      </w:r>
      <w:r>
        <w:t>גֵר</w:t>
      </w:r>
      <w:r>
        <w:t xml:space="preserve"> </w:t>
      </w:r>
      <w:r>
        <w:t>אָנֹכִי</w:t>
      </w:r>
      <w:r>
        <w:t xml:space="preserve"> </w:t>
      </w:r>
      <w:r>
        <w:t>עִמָּךְ</w:t>
      </w:r>
      <w:r>
        <w:t xml:space="preserve"> </w:t>
      </w:r>
      <w:r>
        <w:t>תּוֹשָׁב</w:t>
      </w:r>
      <w:r>
        <w:t xml:space="preserve"> ("for I am an alien with You, a sojourner") quotes Abraham before the Hittites (Gen 23:4: </w:t>
      </w:r>
      <w:r>
        <w:t>גֵּר</w:t>
      </w:r>
      <w:r>
        <w:t xml:space="preserve"> </w:t>
      </w:r>
      <w:r>
        <w:t>וְתוֹשָׁב</w:t>
      </w:r>
      <w:r>
        <w:t xml:space="preserve"> </w:t>
      </w:r>
      <w:r>
        <w:t>אָנֹכִי</w:t>
      </w:r>
      <w:r>
        <w:t xml:space="preserve"> </w:t>
      </w:r>
      <w:r>
        <w:t>עִמָּכֶם</w:t>
      </w:r>
      <w:r>
        <w:t xml:space="preserve">, "I am an alien and sojourner among you") and David's temple prayer (1 Chr 29:15: </w:t>
      </w:r>
      <w:r>
        <w:t>כִּי</w:t>
      </w:r>
      <w:r>
        <w:t xml:space="preserve"> </w:t>
      </w:r>
      <w:r>
        <w:t>גֵרִים</w:t>
      </w:r>
      <w:r>
        <w:t xml:space="preserve"> </w:t>
      </w:r>
      <w:r>
        <w:t>אֲנַחְנוּ</w:t>
      </w:r>
      <w:r>
        <w:t xml:space="preserve"> </w:t>
      </w:r>
      <w:r>
        <w:t>לְפָנֶיךָ</w:t>
      </w:r>
      <w:r>
        <w:t xml:space="preserve"> </w:t>
      </w:r>
      <w:r>
        <w:t>וְתוֹשָׁבִים</w:t>
      </w:r>
      <w:r>
        <w:t xml:space="preserve"> </w:t>
      </w:r>
      <w:r>
        <w:t>כְּכׇל</w:t>
      </w:r>
      <w:r>
        <w:t xml:space="preserve"> </w:t>
      </w:r>
      <w:r>
        <w:t>אֲבֹתֵינוּ</w:t>
      </w:r>
      <w:r>
        <w:t xml:space="preserve">, "for we are sojourners before You, and transients like all our ancestors"). But the psalmist's formulation changes the preposition: not "among you" (human community) or "before You" (divine presence) but </w:t>
      </w:r>
      <w:r>
        <w:t>עִמָּך</w:t>
      </w:r>
      <w:r>
        <w:t>ְ</w:t>
      </w:r>
      <w:r>
        <w:t xml:space="preserve"> — "with You," the preposition of companionship. The sojourner status is relational. And in the legal world of Leviticus 25:23, the </w:t>
      </w:r>
      <w:r>
        <w:t>גֵּר</w:t>
      </w:r>
      <w:r>
        <w:t xml:space="preserve"> is owed protection by the landowner. The psalmist is not simply describing his condition; he is activating an obligation.‏</w:t>
      </w:r>
    </w:p>
    <w:p w14:paraId="1ED8D97F" w14:textId="77777777" w:rsidR="00FE2B17" w:rsidRDefault="000021C6">
      <w:pPr>
        <w:pStyle w:val="BodySans"/>
      </w:pPr>
      <w:r>
        <w:t xml:space="preserve">Marcus Aurelius arrived at an identical metaphor from Stoic premises: </w:t>
      </w:r>
      <w:r>
        <w:t>ὁ</w:t>
      </w:r>
      <w:r>
        <w:t xml:space="preserve"> δ</w:t>
      </w:r>
      <w:r>
        <w:t>ὲ</w:t>
      </w:r>
      <w:r>
        <w:t xml:space="preserve"> βίος... ξένου </w:t>
      </w:r>
      <w:r>
        <w:t>ἐ</w:t>
      </w:r>
      <w:r>
        <w:t>πιδημία — "life is a stranger's sojourn" (</w:t>
      </w:r>
      <w:r>
        <w:rPr>
          <w:i/>
        </w:rPr>
        <w:t>Meditations</w:t>
      </w:r>
      <w:r>
        <w:t xml:space="preserve"> II.17). But for the Stoic, this means detachment: expect nothing, need nothing. For the psalmist, being God's stranger means the opposite — it is a claim on divine hospitality. Bashō, opening </w:t>
      </w:r>
      <w:r>
        <w:rPr>
          <w:i/>
        </w:rPr>
        <w:t>Oku no Hosomichi</w:t>
      </w:r>
      <w:r>
        <w:rPr>
          <w:rFonts w:eastAsia="DengXian"/>
        </w:rPr>
        <w:t xml:space="preserve"> (1689), found comfort where the psalmist found vulnerability: </w:t>
      </w:r>
      <w:r>
        <w:rPr>
          <w:rFonts w:eastAsia="DengXian"/>
        </w:rPr>
        <w:t>月日は百代の過客にして</w:t>
      </w:r>
      <w:r>
        <w:rPr>
          <w:rFonts w:eastAsia="DengXian"/>
        </w:rPr>
        <w:t xml:space="preserve"> ("Days and months are travelers of eternity"). If everything wanders, wandering is home. The psalmist cannot afford that serenity. His wandering is headed </w:t>
      </w:r>
      <w:r>
        <w:rPr>
          <w:rFonts w:eastAsia="DengXian"/>
        </w:rPr>
        <w:t>somewhere specific: verse 14.</w:t>
      </w:r>
    </w:p>
    <w:p w14:paraId="001C9C61" w14:textId="77777777" w:rsidR="00FE2B17" w:rsidRDefault="000021C6">
      <w:pPr>
        <w:pStyle w:val="Heading3"/>
      </w:pPr>
      <w:r>
        <w:t>Verse 14</w:t>
      </w:r>
    </w:p>
    <w:p w14:paraId="64A7F467" w14:textId="77777777" w:rsidR="00FE2B17" w:rsidRDefault="000021C6">
      <w:pPr>
        <w:pStyle w:val="BodySans"/>
      </w:pPr>
      <w:bdo w:val="ltr">
        <w:r>
          <w:t>׃ינִּנֶיאֵוְ</w:t>
        </w:r>
        <w:r>
          <w:t xml:space="preserve"> </w:t>
        </w:r>
        <w:r>
          <w:t>ךְלֵאֵ</w:t>
        </w:r>
        <w:r>
          <w:t xml:space="preserve"> </w:t>
        </w:r>
        <w:r>
          <w:t>םרֶטֶבְּ</w:t>
        </w:r>
        <w:r>
          <w:t xml:space="preserve"> ;</w:t>
        </w:r>
        <w:r>
          <w:t>הגָילִבְאַוְ</w:t>
        </w:r>
        <w:r>
          <w:t xml:space="preserve"> </w:t>
        </w:r>
        <w:r>
          <w:t>ינִּמֶּמִ</w:t>
        </w:r>
        <w:r>
          <w:t xml:space="preserve"> </w:t>
        </w:r>
        <w:r>
          <w:t>עשַׁהָ</w:t>
        </w:r>
        <w:r>
          <w:t>‬</w:t>
        </w:r>
      </w:bdo>
    </w:p>
    <w:p w14:paraId="1A57F1FB" w14:textId="77777777" w:rsidR="00FE2B17" w:rsidRDefault="000021C6">
      <w:pPr>
        <w:pStyle w:val="BodySans"/>
      </w:pPr>
      <w:r>
        <w:t xml:space="preserve">The verb </w:t>
      </w:r>
      <w:r>
        <w:t>הָשַׁע</w:t>
      </w:r>
      <w:r>
        <w:t xml:space="preserve"> ("look away"), from </w:t>
      </w:r>
      <w:r>
        <w:t>שׁעה</w:t>
      </w:r>
      <w:r>
        <w:t xml:space="preserve"> ("to gaze, regard"), normally carries positive connotations — God </w:t>
      </w:r>
      <w:r>
        <w:t>שָׁעָה</w:t>
      </w:r>
      <w:r>
        <w:t xml:space="preserve"> ("looked with favor") on Abel's offering (Gen 4:4). To ask God to stop looking is to invert the fundamental gesture of biblical piety. The Psalter's standard plea is the opposite: </w:t>
      </w:r>
      <w:r>
        <w:t>פְּנֵה</w:t>
      </w:r>
      <w:r>
        <w:t xml:space="preserve"> </w:t>
      </w:r>
      <w:r>
        <w:t>אֵלַי</w:t>
      </w:r>
      <w:r>
        <w:t xml:space="preserve"> ("turn to me," Ps 25:16), </w:t>
      </w:r>
      <w:r>
        <w:t>הַבִּיטָה</w:t>
      </w:r>
      <w:r>
        <w:t xml:space="preserve"> ("look," Ps 80:15). This is what </w:t>
      </w:r>
      <w:r>
        <w:lastRenderedPageBreak/>
        <w:t xml:space="preserve">scholars call a "negative petition" — prayer that asks God not to act but to cease acting. The closest parallels are all in Job: </w:t>
      </w:r>
      <w:r>
        <w:t>הֶרֶף</w:t>
      </w:r>
      <w:r>
        <w:t xml:space="preserve"> </w:t>
      </w:r>
      <w:r>
        <w:t>מִמֶּנִּי</w:t>
      </w:r>
      <w:r>
        <w:t xml:space="preserve"> </w:t>
      </w:r>
      <w:r>
        <w:t>וְאַבְלִיגָה</w:t>
      </w:r>
      <w:r>
        <w:t xml:space="preserve"> </w:t>
      </w:r>
      <w:r>
        <w:t>מְּעָט</w:t>
      </w:r>
      <w:r>
        <w:t xml:space="preserve"> ("leave me alone that I may brighten a little," Job 10:20); </w:t>
      </w:r>
      <w:r>
        <w:t>שְׁעֵה</w:t>
      </w:r>
      <w:r>
        <w:t xml:space="preserve"> </w:t>
      </w:r>
      <w:r>
        <w:t>מֵעָלָיו</w:t>
      </w:r>
      <w:r>
        <w:t xml:space="preserve"> </w:t>
      </w:r>
      <w:r>
        <w:t>וְיֶחְדָּל</w:t>
      </w:r>
      <w:r>
        <w:t xml:space="preserve"> ("look away from him, that he may rest," Job 14:6). The verbal and syntactic parallels between Psalm 39:14 and Job 10:20 are so close — identical verb forms, identical syntax — that either one quotes the other, or both draw from a shared liturgical tradition of terminal petition.‏</w:t>
      </w:r>
    </w:p>
    <w:p w14:paraId="3AEAF4E3" w14:textId="77777777" w:rsidR="00FE2B17" w:rsidRDefault="000021C6">
      <w:pPr>
        <w:pStyle w:val="BodySans"/>
      </w:pPr>
      <w:r>
        <w:t xml:space="preserve">The rare verb </w:t>
      </w:r>
      <w:r>
        <w:t>וְאַבְלִיגָה</w:t>
      </w:r>
      <w:r>
        <w:t xml:space="preserve"> ("that I may recover" or "brighten") appears only three times in the Hebrew Bible, all in this same textual neighborhood (Ps 39:14; Job 9:27; Job 10:20). Klein's lexicon associates it with Arab. </w:t>
      </w:r>
      <w:r>
        <w:rPr>
          <w:i/>
        </w:rPr>
        <w:t>balija</w:t>
      </w:r>
      <w:r>
        <w:t xml:space="preserve"> ("to gleam, smile") but notes the meaning in these contexts is closer to "find momentary relief." The petition is minimal: not healing, not salvation, not meaning — just a single moment of respite before annihilation.</w:t>
      </w:r>
    </w:p>
    <w:p w14:paraId="62C185F9" w14:textId="77777777" w:rsidR="00FE2B17" w:rsidRDefault="000021C6">
      <w:pPr>
        <w:pStyle w:val="BodySans"/>
      </w:pPr>
      <w:r>
        <w:t xml:space="preserve">The psalm's final clause, </w:t>
      </w:r>
      <w:r>
        <w:t>בְּטֶרֶם</w:t>
      </w:r>
      <w:r>
        <w:t xml:space="preserve"> </w:t>
      </w:r>
      <w:r>
        <w:t>אֵלֵךְ</w:t>
      </w:r>
      <w:r>
        <w:t xml:space="preserve"> </w:t>
      </w:r>
      <w:r>
        <w:t>וְאֵינֶנִּי</w:t>
      </w:r>
      <w:r>
        <w:t xml:space="preserve"> ("before I go and am not"), completes the ontological trajectory begun in verse 6. There, life was </w:t>
      </w:r>
      <w:r>
        <w:t>כְאַיִן</w:t>
      </w:r>
      <w:r>
        <w:t xml:space="preserve"> ("like nothing") — a simile, with the prefix </w:t>
      </w:r>
      <w:r>
        <w:t>כ</w:t>
      </w:r>
      <w:r>
        <w:t xml:space="preserve"> preserving a sliver of being. Here, the comparison dissolves: </w:t>
      </w:r>
      <w:r>
        <w:t>וְאֵינֶנִּי</w:t>
      </w:r>
      <w:r>
        <w:t xml:space="preserve"> is not "like" non-being but non-being itself, predicated directly. The psalm moves from resemblance to identity. And it stops.‏</w:t>
      </w:r>
    </w:p>
    <w:p w14:paraId="353D95AC" w14:textId="77777777" w:rsidR="00FE2B17" w:rsidRDefault="000021C6">
      <w:pPr>
        <w:pStyle w:val="BodySans"/>
      </w:pPr>
      <w:r>
        <w:t xml:space="preserve">Radak offers the only consolation the tradition could find: the psalmist asks for relief so that he may </w:t>
      </w:r>
      <w:r>
        <w:t>לַעֲשׂוֹת</w:t>
      </w:r>
      <w:r>
        <w:t xml:space="preserve"> </w:t>
      </w:r>
      <w:r>
        <w:t>רְצוֹנְךָ</w:t>
      </w:r>
      <w:r>
        <w:t xml:space="preserve"> ("do Your will") before death — since </w:t>
      </w:r>
      <w:r>
        <w:t>כִּי</w:t>
      </w:r>
      <w:r>
        <w:t xml:space="preserve"> </w:t>
      </w:r>
      <w:r>
        <w:t>אֵין</w:t>
      </w:r>
      <w:r>
        <w:t xml:space="preserve"> </w:t>
      </w:r>
      <w:r>
        <w:t>מַעֲשֶׂה</w:t>
      </w:r>
      <w:r>
        <w:t xml:space="preserve"> </w:t>
      </w:r>
      <w:r>
        <w:t>וְחֶשְׁבּוֹן</w:t>
      </w:r>
      <w:r>
        <w:t xml:space="preserve">... </w:t>
      </w:r>
      <w:r>
        <w:t>בִּשְׁאוֹל</w:t>
      </w:r>
      <w:r>
        <w:t xml:space="preserve"> ("there is no deed or reckoning in Sheol," Eccl 9:10). Even this reading concedes the psalm's premise: the only reason to want another moment of life is that death forecloses everything — action, thought, relationship. In the contrast between Homer's Chryses, who begs Apollo to </w:t>
      </w:r>
      <w:r>
        <w:rPr>
          <w:i/>
        </w:rPr>
        <w:t>turn</w:t>
      </w:r>
      <w:r>
        <w:t xml:space="preserve"> his lethal gaze toward enemies (τίσειαν Δαναο</w:t>
      </w:r>
      <w:r>
        <w:t>ὶ</w:t>
      </w:r>
      <w:r>
        <w:t xml:space="preserve"> </w:t>
      </w:r>
      <w:r>
        <w:t>ἐ</w:t>
      </w:r>
      <w:r>
        <w:t>μ</w:t>
      </w:r>
      <w:r>
        <w:t>ὰ</w:t>
      </w:r>
      <w:r>
        <w:t xml:space="preserve"> δάκρυα σο</w:t>
      </w:r>
      <w:r>
        <w:t>ῖ</w:t>
      </w:r>
      <w:r>
        <w:t>σι βέλεσσιν, "may the Greeks pay for my tears with your arrows,</w:t>
      </w:r>
      <w:r>
        <w:t xml:space="preserve">" </w:t>
      </w:r>
      <w:r>
        <w:rPr>
          <w:i/>
        </w:rPr>
        <w:t>Iliad</w:t>
      </w:r>
      <w:r>
        <w:t xml:space="preserve"> I.42), and the psalmist, who begs God to turn his lethal gaze </w:t>
      </w:r>
      <w:r>
        <w:rPr>
          <w:i/>
        </w:rPr>
        <w:t>away</w:t>
      </w:r>
      <w:r>
        <w:t xml:space="preserve"> from himself, the difference between heroic religion and biblical lament stands exposed. The psalmist has no enemies to redirect God toward. He is the target, the plague, the problem. All he asks is that God blink.</w:t>
      </w:r>
    </w:p>
    <w:p w14:paraId="16A3B6C3" w14:textId="77777777" w:rsidR="00FE2B17" w:rsidRDefault="000021C6">
      <w:r>
        <w:br w:type="page"/>
      </w:r>
    </w:p>
    <w:p w14:paraId="21A71110" w14:textId="77777777" w:rsidR="00FE2B17" w:rsidRDefault="000021C6">
      <w:pPr>
        <w:pStyle w:val="Heading2"/>
      </w:pPr>
      <w:r>
        <w:rPr>
          <w:rFonts w:ascii="Aptos" w:hAnsi="Aptos"/>
        </w:rPr>
        <w:lastRenderedPageBreak/>
        <w:t>Methodological &amp; Bibliographical Summary</w:t>
      </w:r>
    </w:p>
    <w:p w14:paraId="21464B76" w14:textId="77777777" w:rsidR="00FE2B17" w:rsidRDefault="000021C6">
      <w:pPr>
        <w:pStyle w:val="Heading3"/>
      </w:pPr>
      <w:r>
        <w:rPr>
          <w:rFonts w:ascii="Aptos" w:hAnsi="Aptos"/>
        </w:rPr>
        <w:t>Research &amp; Data Inputs</w:t>
      </w:r>
    </w:p>
    <w:p w14:paraId="20C9ADA2" w14:textId="77777777" w:rsidR="00FE2B17" w:rsidRDefault="000021C6">
      <w:pPr>
        <w:pStyle w:val="SummaryText"/>
      </w:pPr>
      <w:r>
        <w:rPr>
          <w:rFonts w:ascii="Aptos" w:hAnsi="Aptos"/>
          <w:b/>
        </w:rPr>
        <w:t>Psalm Verses Analyzed</w:t>
      </w:r>
      <w:r>
        <w:rPr>
          <w:rFonts w:ascii="Aptos" w:hAnsi="Aptos"/>
        </w:rPr>
        <w:t>: 14</w:t>
      </w:r>
    </w:p>
    <w:p w14:paraId="7416E96E" w14:textId="77777777" w:rsidR="00FE2B17" w:rsidRDefault="000021C6">
      <w:pPr>
        <w:pStyle w:val="SummaryText"/>
      </w:pPr>
      <w:r>
        <w:rPr>
          <w:rFonts w:ascii="Aptos" w:hAnsi="Aptos"/>
          <w:b/>
        </w:rPr>
        <w:t>LXX (Septuagint) Verses Reviewed</w:t>
      </w:r>
      <w:r>
        <w:rPr>
          <w:rFonts w:ascii="Aptos" w:hAnsi="Aptos"/>
        </w:rPr>
        <w:t>: 14</w:t>
      </w:r>
    </w:p>
    <w:p w14:paraId="2E06090A" w14:textId="77777777" w:rsidR="00FE2B17" w:rsidRDefault="000021C6">
      <w:pPr>
        <w:pStyle w:val="SummaryText"/>
      </w:pPr>
      <w:r>
        <w:rPr>
          <w:rFonts w:ascii="Aptos" w:hAnsi="Aptos"/>
          <w:b/>
        </w:rPr>
        <w:t>Phonetic Transcriptions Generated</w:t>
      </w:r>
      <w:r>
        <w:rPr>
          <w:rFonts w:ascii="Aptos" w:hAnsi="Aptos"/>
        </w:rPr>
        <w:t>: 14</w:t>
      </w:r>
    </w:p>
    <w:p w14:paraId="389583A6" w14:textId="77777777" w:rsidR="00FE2B17" w:rsidRDefault="000021C6">
      <w:pPr>
        <w:pStyle w:val="SummaryText"/>
      </w:pPr>
      <w:r>
        <w:rPr>
          <w:rFonts w:ascii="Aptos" w:hAnsi="Aptos"/>
          <w:b/>
        </w:rPr>
        <w:t>Ugaritic Parallels Reviewed</w:t>
      </w:r>
      <w:r>
        <w:rPr>
          <w:rFonts w:ascii="Aptos" w:hAnsi="Aptos"/>
        </w:rPr>
        <w:t>: 0</w:t>
      </w:r>
    </w:p>
    <w:p w14:paraId="5AE847ED" w14:textId="77777777" w:rsidR="00FE2B17" w:rsidRDefault="000021C6">
      <w:pPr>
        <w:pStyle w:val="SummaryText"/>
      </w:pPr>
      <w:r>
        <w:rPr>
          <w:rFonts w:ascii="Aptos" w:hAnsi="Aptos"/>
          <w:b/>
        </w:rPr>
        <w:t>Lexicon Entries (BDB/Klein) Reviewed</w:t>
      </w:r>
      <w:r>
        <w:rPr>
          <w:rFonts w:ascii="Aptos" w:hAnsi="Aptos"/>
        </w:rPr>
        <w:t>: 48</w:t>
      </w:r>
    </w:p>
    <w:p w14:paraId="1C1C3A06" w14:textId="77777777" w:rsidR="00FE2B17" w:rsidRDefault="000021C6">
      <w:pPr>
        <w:pStyle w:val="SummaryText"/>
      </w:pPr>
      <w:r>
        <w:rPr>
          <w:rFonts w:ascii="Aptos" w:hAnsi="Aptos"/>
          <w:b/>
        </w:rPr>
        <w:t>Traditional Commentaries Reviewed</w:t>
      </w:r>
      <w:r>
        <w:rPr>
          <w:rFonts w:ascii="Aptos" w:hAnsi="Aptos"/>
        </w:rPr>
        <w:t>: 80 (Ibn Ezra (14); Malbim (10); Meiri (14); Metzudat David (13); Radak (14); Rashi (10); Torah Temimah (5))</w:t>
      </w:r>
    </w:p>
    <w:p w14:paraId="01EAB361" w14:textId="77777777" w:rsidR="00FE2B17" w:rsidRDefault="000021C6">
      <w:pPr>
        <w:pStyle w:val="SummaryText"/>
      </w:pPr>
      <w:r>
        <w:rPr>
          <w:rFonts w:ascii="Aptos" w:hAnsi="Aptos"/>
          <w:b/>
        </w:rPr>
        <w:t>Concordance Entries Reviewed</w:t>
      </w:r>
      <w:r>
        <w:rPr>
          <w:rFonts w:ascii="Aptos" w:hAnsi="Aptos"/>
        </w:rPr>
        <w:t>: 11</w:t>
      </w:r>
    </w:p>
    <w:p w14:paraId="23F03062" w14:textId="77777777" w:rsidR="00FE2B17" w:rsidRDefault="000021C6">
      <w:pPr>
        <w:pStyle w:val="SummaryText"/>
      </w:pPr>
      <w:r>
        <w:rPr>
          <w:rFonts w:ascii="Aptos" w:hAnsi="Aptos"/>
          <w:b/>
        </w:rPr>
        <w:t>Figurative Concordance Matches Reviewed</w:t>
      </w:r>
      <w:r>
        <w:rPr>
          <w:rFonts w:ascii="Aptos" w:hAnsi="Aptos"/>
        </w:rPr>
        <w:t>: 523 (blow (50); door (17); dust (30); fire (50); flower (21); gaze (30); handbreadth (1); lion (30); moth (50); muzzle (24); roaring sea (50); shadow (50); sojourner (49); turbid water (21); vapor (50))</w:t>
      </w:r>
    </w:p>
    <w:p w14:paraId="507CF685" w14:textId="77777777" w:rsidR="00FE2B17" w:rsidRDefault="000021C6">
      <w:pPr>
        <w:pStyle w:val="SummaryText"/>
      </w:pPr>
      <w:r>
        <w:rPr>
          <w:rFonts w:ascii="Aptos" w:hAnsi="Aptos"/>
          <w:b/>
        </w:rPr>
        <w:t>Rabbi Jonathan Sacks References Reviewed</w:t>
      </w:r>
      <w:r>
        <w:rPr>
          <w:rFonts w:ascii="Aptos" w:hAnsi="Aptos"/>
        </w:rPr>
        <w:t>: 1</w:t>
      </w:r>
    </w:p>
    <w:p w14:paraId="650A31C4" w14:textId="77777777" w:rsidR="00FE2B17" w:rsidRDefault="000021C6">
      <w:pPr>
        <w:pStyle w:val="SummaryText"/>
      </w:pPr>
      <w:r>
        <w:rPr>
          <w:rFonts w:ascii="Aptos" w:hAnsi="Aptos"/>
          <w:b/>
        </w:rPr>
        <w:t>Similar Psalms Analyzed</w:t>
      </w:r>
      <w:r>
        <w:rPr>
          <w:rFonts w:ascii="Aptos" w:hAnsi="Aptos"/>
        </w:rPr>
        <w:t>: 5 (Psalms 109, 73, 82, 36, 49)</w:t>
      </w:r>
    </w:p>
    <w:p w14:paraId="53242A28" w14:textId="77777777" w:rsidR="00FE2B17" w:rsidRDefault="000021C6">
      <w:pPr>
        <w:pStyle w:val="SummaryText"/>
      </w:pPr>
      <w:r>
        <w:rPr>
          <w:rFonts w:ascii="Aptos" w:hAnsi="Aptos"/>
          <w:b/>
        </w:rPr>
        <w:t>Deep Web Research</w:t>
      </w:r>
      <w:r>
        <w:rPr>
          <w:rFonts w:ascii="Aptos" w:hAnsi="Aptos"/>
        </w:rPr>
        <w:t>: Yes</w:t>
      </w:r>
    </w:p>
    <w:p w14:paraId="2D722756" w14:textId="77777777" w:rsidR="00FE2B17" w:rsidRDefault="000021C6">
      <w:pPr>
        <w:pStyle w:val="SummaryText"/>
      </w:pPr>
      <w:r>
        <w:rPr>
          <w:rFonts w:ascii="Aptos" w:hAnsi="Aptos"/>
          <w:b/>
        </w:rPr>
        <w:t>Literary Echoes Research</w:t>
      </w:r>
      <w:r>
        <w:rPr>
          <w:rFonts w:ascii="Aptos" w:hAnsi="Aptos"/>
        </w:rPr>
        <w:t>: Yes</w:t>
      </w:r>
    </w:p>
    <w:p w14:paraId="0F5BC9D0" w14:textId="77777777" w:rsidR="00FE2B17" w:rsidRDefault="000021C6">
      <w:pPr>
        <w:pStyle w:val="SummaryText"/>
      </w:pPr>
      <w:r>
        <w:rPr>
          <w:rFonts w:ascii="Aptos" w:hAnsi="Aptos"/>
          <w:b/>
        </w:rPr>
        <w:t>Sections Trimmed for Context</w:t>
      </w:r>
      <w:r>
        <w:rPr>
          <w:rFonts w:ascii="Aptos" w:hAnsi="Aptos"/>
        </w:rPr>
        <w:t>: None</w:t>
      </w:r>
    </w:p>
    <w:p w14:paraId="4F59F38C" w14:textId="77777777" w:rsidR="00FE2B17" w:rsidRDefault="000021C6">
      <w:pPr>
        <w:pStyle w:val="SummaryText"/>
      </w:pPr>
      <w:r>
        <w:rPr>
          <w:rFonts w:ascii="Aptos" w:hAnsi="Aptos"/>
          <w:b/>
        </w:rPr>
        <w:t>Master Editor Prompt Size</w:t>
      </w:r>
      <w:r>
        <w:rPr>
          <w:rFonts w:ascii="Aptos" w:hAnsi="Aptos"/>
        </w:rPr>
        <w:t>: 236,033 characters</w:t>
      </w:r>
    </w:p>
    <w:p w14:paraId="48E12A89" w14:textId="77777777" w:rsidR="00FE2B17" w:rsidRDefault="000021C6">
      <w:pPr>
        <w:pStyle w:val="Heading3"/>
      </w:pPr>
      <w:r>
        <w:rPr>
          <w:rFonts w:ascii="Aptos" w:hAnsi="Aptos"/>
        </w:rPr>
        <w:t>Models Used</w:t>
      </w:r>
    </w:p>
    <w:p w14:paraId="01299A19" w14:textId="77777777" w:rsidR="00FE2B17" w:rsidRDefault="000021C6">
      <w:pPr>
        <w:pStyle w:val="SummaryText"/>
      </w:pPr>
      <w:r>
        <w:rPr>
          <w:rFonts w:ascii="Aptos" w:hAnsi="Aptos"/>
          <w:b/>
        </w:rPr>
        <w:t>Structural Analysis (Macro)</w:t>
      </w:r>
      <w:r>
        <w:rPr>
          <w:rFonts w:ascii="Aptos" w:hAnsi="Aptos"/>
        </w:rPr>
        <w:t>: claude-opus-4-6</w:t>
      </w:r>
    </w:p>
    <w:p w14:paraId="340959C5" w14:textId="77777777" w:rsidR="00FE2B17" w:rsidRDefault="000021C6">
      <w:pPr>
        <w:pStyle w:val="SummaryText"/>
      </w:pPr>
      <w:r>
        <w:rPr>
          <w:rFonts w:ascii="Aptos" w:hAnsi="Aptos"/>
          <w:b/>
        </w:rPr>
        <w:t>Verse Discovery (Micro)</w:t>
      </w:r>
      <w:r>
        <w:rPr>
          <w:rFonts w:ascii="Aptos" w:hAnsi="Aptos"/>
        </w:rPr>
        <w:t>: claude-sonnet-4-6</w:t>
      </w:r>
    </w:p>
    <w:p w14:paraId="65C5A63E" w14:textId="77777777" w:rsidR="00FE2B17" w:rsidRDefault="000021C6">
      <w:pPr>
        <w:pStyle w:val="SummaryText"/>
      </w:pPr>
      <w:r>
        <w:rPr>
          <w:rFonts w:ascii="Aptos" w:hAnsi="Aptos"/>
          <w:b/>
        </w:rPr>
        <w:t>Liturgical Librarian</w:t>
      </w:r>
      <w:r>
        <w:rPr>
          <w:rFonts w:ascii="Aptos" w:hAnsi="Aptos"/>
        </w:rPr>
        <w:t>: gemini-2.5-pro</w:t>
      </w:r>
    </w:p>
    <w:p w14:paraId="6A878F65" w14:textId="77777777" w:rsidR="00FE2B17" w:rsidRDefault="000021C6">
      <w:pPr>
        <w:pStyle w:val="SummaryText"/>
      </w:pPr>
      <w:r>
        <w:rPr>
          <w:rFonts w:ascii="Aptos" w:hAnsi="Aptos"/>
          <w:b/>
        </w:rPr>
        <w:t>Figurative Curator</w:t>
      </w:r>
      <w:r>
        <w:rPr>
          <w:rFonts w:ascii="Aptos" w:hAnsi="Aptos"/>
        </w:rPr>
        <w:t>: gemini-3.1-pro-preview</w:t>
      </w:r>
    </w:p>
    <w:p w14:paraId="6D950961" w14:textId="77777777" w:rsidR="00FE2B17" w:rsidRDefault="000021C6">
      <w:pPr>
        <w:pStyle w:val="SummaryText"/>
      </w:pPr>
      <w:r>
        <w:rPr>
          <w:rFonts w:ascii="Aptos" w:hAnsi="Aptos"/>
          <w:b/>
        </w:rPr>
        <w:t>Commentary (Master Writer)</w:t>
      </w:r>
      <w:r>
        <w:rPr>
          <w:rFonts w:ascii="Aptos" w:hAnsi="Aptos"/>
        </w:rPr>
        <w:t>: claude-opus-4-6</w:t>
      </w:r>
    </w:p>
    <w:p w14:paraId="0995B977" w14:textId="77777777" w:rsidR="00FE2B17" w:rsidRDefault="000021C6">
      <w:pPr>
        <w:pStyle w:val="SummaryText"/>
      </w:pPr>
      <w:r>
        <w:rPr>
          <w:rFonts w:ascii="Aptos" w:hAnsi="Aptos"/>
          <w:b/>
        </w:rPr>
        <w:t>Copy Editor</w:t>
      </w:r>
      <w:r>
        <w:rPr>
          <w:rFonts w:ascii="Aptos" w:hAnsi="Aptos"/>
        </w:rPr>
        <w:t>: claude-opus-4-6</w:t>
      </w:r>
    </w:p>
    <w:p w14:paraId="4FF8BB02" w14:textId="77777777" w:rsidR="00FE2B17" w:rsidRDefault="000021C6">
      <w:pPr>
        <w:pStyle w:val="Heading3"/>
      </w:pPr>
      <w:r>
        <w:rPr>
          <w:rFonts w:ascii="Aptos" w:hAnsi="Aptos"/>
        </w:rPr>
        <w:t>Date Produced</w:t>
      </w:r>
    </w:p>
    <w:p w14:paraId="142B1F16" w14:textId="77777777" w:rsidR="00FE2B17" w:rsidRDefault="000021C6">
      <w:pPr>
        <w:pStyle w:val="SummaryText"/>
      </w:pPr>
      <w:r>
        <w:rPr>
          <w:rFonts w:ascii="Aptos" w:hAnsi="Aptos"/>
        </w:rPr>
        <w:t>March 08, 2026</w:t>
      </w:r>
    </w:p>
    <w:sectPr w:rsidR="00FE2B17"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4D269" w14:textId="77777777" w:rsidR="000021C6" w:rsidRDefault="000021C6">
      <w:pPr>
        <w:spacing w:after="0" w:line="240" w:lineRule="auto"/>
      </w:pPr>
      <w:r>
        <w:separator/>
      </w:r>
    </w:p>
  </w:endnote>
  <w:endnote w:type="continuationSeparator" w:id="0">
    <w:p w14:paraId="5A40CB15" w14:textId="77777777" w:rsidR="000021C6" w:rsidRDefault="00002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77147" w14:textId="71F08B72" w:rsidR="00FE2B17" w:rsidRDefault="000021C6">
    <w:pPr>
      <w:pStyle w:val="Footer"/>
      <w:jc w:val="right"/>
    </w:pPr>
    <w:r>
      <w:fldChar w:fldCharType="begin"/>
    </w:r>
    <w:r>
      <w:instrText>PAGE</w:instrText>
    </w:r>
    <w:r w:rsidR="00D9339E">
      <w:fldChar w:fldCharType="separate"/>
    </w:r>
    <w:r w:rsidR="00D9339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64184" w14:textId="77777777" w:rsidR="000021C6" w:rsidRDefault="000021C6">
      <w:pPr>
        <w:spacing w:after="0" w:line="240" w:lineRule="auto"/>
      </w:pPr>
      <w:r>
        <w:separator/>
      </w:r>
    </w:p>
  </w:footnote>
  <w:footnote w:type="continuationSeparator" w:id="0">
    <w:p w14:paraId="3DA3AA88" w14:textId="77777777" w:rsidR="000021C6" w:rsidRDefault="000021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6757453">
    <w:abstractNumId w:val="8"/>
  </w:num>
  <w:num w:numId="2" w16cid:durableId="66343705">
    <w:abstractNumId w:val="6"/>
  </w:num>
  <w:num w:numId="3" w16cid:durableId="1035932621">
    <w:abstractNumId w:val="5"/>
  </w:num>
  <w:num w:numId="4" w16cid:durableId="1545947655">
    <w:abstractNumId w:val="4"/>
  </w:num>
  <w:num w:numId="5" w16cid:durableId="1064111353">
    <w:abstractNumId w:val="7"/>
  </w:num>
  <w:num w:numId="6" w16cid:durableId="1524588981">
    <w:abstractNumId w:val="3"/>
  </w:num>
  <w:num w:numId="7" w16cid:durableId="1812214691">
    <w:abstractNumId w:val="2"/>
  </w:num>
  <w:num w:numId="8" w16cid:durableId="1891645121">
    <w:abstractNumId w:val="1"/>
  </w:num>
  <w:num w:numId="9" w16cid:durableId="138767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1C6"/>
    <w:rsid w:val="00034616"/>
    <w:rsid w:val="0006063C"/>
    <w:rsid w:val="0015074B"/>
    <w:rsid w:val="0029639D"/>
    <w:rsid w:val="00326F90"/>
    <w:rsid w:val="00A06259"/>
    <w:rsid w:val="00AA1D8D"/>
    <w:rsid w:val="00B47730"/>
    <w:rsid w:val="00CB0664"/>
    <w:rsid w:val="00D9339E"/>
    <w:rsid w:val="00FC693F"/>
    <w:rsid w:val="00FE2B17"/>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A18412D-9C8A-45EF-87EC-78789157E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16</Pages>
  <Words>5903</Words>
  <Characters>33650</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2026-03-08T14:48:00Z</dcterms:created>
  <dcterms:modified xsi:type="dcterms:W3CDTF">2026-03-08T14:48:00Z</dcterms:modified>
  <cp:category/>
</cp:coreProperties>
</file>