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A0D61" w14:textId="3F977E67" w:rsidR="00922E06" w:rsidRDefault="00000000">
      <w:pPr>
        <w:pStyle w:val="Heading1"/>
      </w:pPr>
      <w:r>
        <w:t>Commentary on Psalm 55</w:t>
      </w:r>
      <w:r w:rsidR="00CA041F">
        <w:t xml:space="preserve"> v final</w:t>
      </w:r>
    </w:p>
    <w:p w14:paraId="35F029B7" w14:textId="77777777" w:rsidR="00922E06" w:rsidRDefault="00000000">
      <w:pPr>
        <w:pStyle w:val="Heading2"/>
      </w:pPr>
      <w:r>
        <w:t>Psalm 55</w:t>
      </w:r>
    </w:p>
    <w:tbl>
      <w:tblPr>
        <w:tblW w:w="0" w:type="auto"/>
        <w:tblLook w:val="04A0" w:firstRow="1" w:lastRow="0" w:firstColumn="1" w:lastColumn="0" w:noHBand="0" w:noVBand="1"/>
      </w:tblPr>
      <w:tblGrid>
        <w:gridCol w:w="4680"/>
        <w:gridCol w:w="4680"/>
      </w:tblGrid>
      <w:tr w:rsidR="00922E06" w14:paraId="668A6CE4" w14:textId="77777777">
        <w:tc>
          <w:tcPr>
            <w:tcW w:w="4680" w:type="dxa"/>
          </w:tcPr>
          <w:p w14:paraId="597D2566" w14:textId="77777777" w:rsidR="00922E06" w:rsidRDefault="00000000">
            <w:r>
              <w:rPr>
                <w:b/>
                <w:szCs w:val="24"/>
              </w:rPr>
              <w:t xml:space="preserve">1. </w:t>
            </w:r>
            <w:r>
              <w:rPr>
                <w:szCs w:val="24"/>
                <w:rtl/>
              </w:rPr>
              <w:t>לַמְנַצֵּ֥חַ בִּנְגִינֹ֗ת מַשְׂכִּ֥יל לְדָוִֽד׃</w:t>
            </w:r>
          </w:p>
        </w:tc>
        <w:tc>
          <w:tcPr>
            <w:tcW w:w="4680" w:type="dxa"/>
          </w:tcPr>
          <w:p w14:paraId="3110A4AE" w14:textId="77777777" w:rsidR="00922E06" w:rsidRDefault="00000000">
            <w:r>
              <w:rPr>
                <w:rFonts w:ascii="Cambria" w:hAnsi="Cambria"/>
              </w:rPr>
              <w:t>For the leader; with instrumental music. A maskil of David.</w:t>
            </w:r>
          </w:p>
        </w:tc>
      </w:tr>
      <w:tr w:rsidR="00922E06" w14:paraId="0E3AA250" w14:textId="77777777">
        <w:tc>
          <w:tcPr>
            <w:tcW w:w="4680" w:type="dxa"/>
          </w:tcPr>
          <w:p w14:paraId="6780642E" w14:textId="77777777" w:rsidR="00922E06" w:rsidRDefault="00000000">
            <w:r>
              <w:rPr>
                <w:b/>
                <w:szCs w:val="24"/>
              </w:rPr>
              <w:t xml:space="preserve">2. </w:t>
            </w:r>
            <w:r>
              <w:rPr>
                <w:szCs w:val="24"/>
                <w:rtl/>
              </w:rPr>
              <w:t>הַאֲזִ֣ינָה אֱ֭לֹקִים תְּפִלָּתִ֑י וְאַל־תִּ֝תְעַלַּ֗ם מִתְּחִנָּתִֽי׃</w:t>
            </w:r>
          </w:p>
        </w:tc>
        <w:tc>
          <w:tcPr>
            <w:tcW w:w="4680" w:type="dxa"/>
          </w:tcPr>
          <w:p w14:paraId="4390347E" w14:textId="77777777" w:rsidR="00922E06" w:rsidRDefault="00000000">
            <w:r>
              <w:rPr>
                <w:rFonts w:ascii="Cambria" w:hAnsi="Cambria"/>
              </w:rPr>
              <w:t>Give ear, O God, to my prayer;</w:t>
            </w:r>
            <w:r>
              <w:rPr>
                <w:rFonts w:ascii="Cambria" w:hAnsi="Cambria"/>
              </w:rPr>
              <w:br/>
              <w:t>do not ignore my plea;</w:t>
            </w:r>
          </w:p>
        </w:tc>
      </w:tr>
      <w:tr w:rsidR="00922E06" w14:paraId="4B27490A" w14:textId="77777777">
        <w:tc>
          <w:tcPr>
            <w:tcW w:w="4680" w:type="dxa"/>
          </w:tcPr>
          <w:p w14:paraId="7A71970C" w14:textId="77777777" w:rsidR="00922E06" w:rsidRDefault="00000000">
            <w:r>
              <w:rPr>
                <w:b/>
                <w:szCs w:val="24"/>
              </w:rPr>
              <w:t xml:space="preserve">3. </w:t>
            </w:r>
            <w:r>
              <w:rPr>
                <w:szCs w:val="24"/>
                <w:rtl/>
              </w:rPr>
              <w:t>הַקְשִׁ֣יבָה לִּ֣י וַעֲנֵ֑נִי אָרִ֖יד בְּשִׂיחִ֣י וְאָהִֽימָה׃</w:t>
            </w:r>
          </w:p>
        </w:tc>
        <w:tc>
          <w:tcPr>
            <w:tcW w:w="4680" w:type="dxa"/>
          </w:tcPr>
          <w:p w14:paraId="72BCAC34" w14:textId="77777777" w:rsidR="00922E06" w:rsidRDefault="00000000">
            <w:r>
              <w:rPr>
                <w:rFonts w:ascii="Cambria" w:hAnsi="Cambria"/>
              </w:rPr>
              <w:t>pay heed to me and answer me.</w:t>
            </w:r>
            <w:r>
              <w:rPr>
                <w:rFonts w:ascii="Cambria" w:hAnsi="Cambria"/>
              </w:rPr>
              <w:br/>
              <w:t>I am tossed about, complaining and moaning</w:t>
            </w:r>
          </w:p>
        </w:tc>
      </w:tr>
      <w:tr w:rsidR="00922E06" w14:paraId="7A4AEE3A" w14:textId="77777777">
        <w:tc>
          <w:tcPr>
            <w:tcW w:w="4680" w:type="dxa"/>
          </w:tcPr>
          <w:p w14:paraId="3D29F21B" w14:textId="77777777" w:rsidR="00922E06" w:rsidRDefault="00000000">
            <w:r>
              <w:rPr>
                <w:b/>
                <w:szCs w:val="24"/>
              </w:rPr>
              <w:t xml:space="preserve">4. </w:t>
            </w:r>
            <w:r>
              <w:rPr>
                <w:szCs w:val="24"/>
                <w:rtl/>
              </w:rPr>
              <w:t>מִקּ֤וֹל אוֹיֵ֗ב מִ֭פְּנֵי עָקַ֣ת רָשָׁ֑ע כִּֽי־יָמִ֥יטוּ עָלַ֥י אָ֝֗וֶן וּבְאַ֥ף יִשְׂטְמֽוּנִי׃</w:t>
            </w:r>
          </w:p>
        </w:tc>
        <w:tc>
          <w:tcPr>
            <w:tcW w:w="4680" w:type="dxa"/>
          </w:tcPr>
          <w:p w14:paraId="0D39B7C0" w14:textId="77777777" w:rsidR="00922E06" w:rsidRDefault="00000000">
            <w:r>
              <w:rPr>
                <w:rFonts w:ascii="Cambria" w:hAnsi="Cambria"/>
              </w:rPr>
              <w:t>at the clamor of the enemy,</w:t>
            </w:r>
            <w:r>
              <w:rPr>
                <w:rFonts w:ascii="Cambria" w:hAnsi="Cambria"/>
              </w:rPr>
              <w:br/>
              <w:t>because of the oppression of the wicked;</w:t>
            </w:r>
            <w:r>
              <w:rPr>
                <w:rFonts w:ascii="Cambria" w:hAnsi="Cambria"/>
              </w:rPr>
              <w:br/>
              <w:t>for they bring evil upon me</w:t>
            </w:r>
            <w:r>
              <w:rPr>
                <w:rFonts w:ascii="Cambria" w:hAnsi="Cambria"/>
              </w:rPr>
              <w:br/>
              <w:t>and furiously harass me.</w:t>
            </w:r>
          </w:p>
        </w:tc>
      </w:tr>
      <w:tr w:rsidR="00922E06" w14:paraId="446C0041" w14:textId="77777777">
        <w:tc>
          <w:tcPr>
            <w:tcW w:w="4680" w:type="dxa"/>
          </w:tcPr>
          <w:p w14:paraId="27A23117" w14:textId="77777777" w:rsidR="00922E06" w:rsidRDefault="00000000">
            <w:r>
              <w:rPr>
                <w:b/>
                <w:szCs w:val="24"/>
              </w:rPr>
              <w:t xml:space="preserve">5. </w:t>
            </w:r>
            <w:r>
              <w:rPr>
                <w:szCs w:val="24"/>
                <w:rtl/>
              </w:rPr>
              <w:t>לִ֭בִּי יָחִ֣יל בְּקִרְבִּ֑י וְאֵימ֥וֹת מָ֝֗וֶת נָפְל֥וּ עָלָֽי׃</w:t>
            </w:r>
          </w:p>
        </w:tc>
        <w:tc>
          <w:tcPr>
            <w:tcW w:w="4680" w:type="dxa"/>
          </w:tcPr>
          <w:p w14:paraId="14420950" w14:textId="77777777" w:rsidR="00922E06" w:rsidRDefault="00000000">
            <w:r>
              <w:rPr>
                <w:rFonts w:ascii="Cambria" w:hAnsi="Cambria"/>
              </w:rPr>
              <w:t>My heart is convulsed within me;</w:t>
            </w:r>
            <w:r>
              <w:rPr>
                <w:rFonts w:ascii="Cambria" w:hAnsi="Cambria"/>
              </w:rPr>
              <w:br/>
              <w:t>terrors of death assail me.</w:t>
            </w:r>
          </w:p>
        </w:tc>
      </w:tr>
      <w:tr w:rsidR="00922E06" w14:paraId="347BA44B" w14:textId="77777777">
        <w:tc>
          <w:tcPr>
            <w:tcW w:w="4680" w:type="dxa"/>
          </w:tcPr>
          <w:p w14:paraId="7E528E4F" w14:textId="77777777" w:rsidR="00922E06" w:rsidRDefault="00000000">
            <w:r>
              <w:rPr>
                <w:b/>
                <w:szCs w:val="24"/>
              </w:rPr>
              <w:t xml:space="preserve">6. </w:t>
            </w:r>
            <w:r>
              <w:rPr>
                <w:szCs w:val="24"/>
                <w:rtl/>
              </w:rPr>
              <w:t>יִרְאָ֣ה וָ֭רַעַד יָ֣בֹא בִ֑י וַ֝תְּכַסֵּ֗נִי פַּלָּצֽוּת׃</w:t>
            </w:r>
          </w:p>
        </w:tc>
        <w:tc>
          <w:tcPr>
            <w:tcW w:w="4680" w:type="dxa"/>
          </w:tcPr>
          <w:p w14:paraId="402A5E97" w14:textId="77777777" w:rsidR="00922E06" w:rsidRDefault="00000000">
            <w:r>
              <w:rPr>
                <w:rFonts w:ascii="Cambria" w:hAnsi="Cambria"/>
              </w:rPr>
              <w:t>Fear and trembling invade me;</w:t>
            </w:r>
            <w:r>
              <w:rPr>
                <w:rFonts w:ascii="Cambria" w:hAnsi="Cambria"/>
              </w:rPr>
              <w:br/>
              <w:t>I am clothed with horror.</w:t>
            </w:r>
          </w:p>
        </w:tc>
      </w:tr>
      <w:tr w:rsidR="00922E06" w14:paraId="5B2778CF" w14:textId="77777777">
        <w:tc>
          <w:tcPr>
            <w:tcW w:w="4680" w:type="dxa"/>
          </w:tcPr>
          <w:p w14:paraId="065A9822" w14:textId="77777777" w:rsidR="00922E06" w:rsidRDefault="00000000">
            <w:r>
              <w:rPr>
                <w:b/>
                <w:szCs w:val="24"/>
              </w:rPr>
              <w:t xml:space="preserve">7. </w:t>
            </w:r>
            <w:r>
              <w:rPr>
                <w:szCs w:val="24"/>
                <w:rtl/>
              </w:rPr>
              <w:t>וָאֹמַ֗ר מִֽי־יִתֶּן־לִ֣י אֵ֭בֶר כַּיּוֹנָ֗ה אָע֥וּפָה וְאֶשְׁכֹּֽנָה׃</w:t>
            </w:r>
          </w:p>
        </w:tc>
        <w:tc>
          <w:tcPr>
            <w:tcW w:w="4680" w:type="dxa"/>
          </w:tcPr>
          <w:p w14:paraId="5C8AFD62" w14:textId="77777777" w:rsidR="00922E06" w:rsidRDefault="00000000">
            <w:r>
              <w:rPr>
                <w:rFonts w:ascii="Cambria" w:hAnsi="Cambria"/>
              </w:rPr>
              <w:t>I said,</w:t>
            </w:r>
            <w:r>
              <w:rPr>
                <w:rFonts w:ascii="Cambria" w:hAnsi="Cambria"/>
              </w:rPr>
              <w:br/>
              <w:t>“O that I had the wings of a dove!</w:t>
            </w:r>
            <w:r>
              <w:rPr>
                <w:rFonts w:ascii="Cambria" w:hAnsi="Cambria"/>
              </w:rPr>
              <w:br/>
              <w:t>I would fly away and find rest;</w:t>
            </w:r>
          </w:p>
        </w:tc>
      </w:tr>
      <w:tr w:rsidR="00922E06" w14:paraId="26D4610B" w14:textId="77777777">
        <w:tc>
          <w:tcPr>
            <w:tcW w:w="4680" w:type="dxa"/>
          </w:tcPr>
          <w:p w14:paraId="14527FBC" w14:textId="77777777" w:rsidR="00922E06" w:rsidRDefault="00000000">
            <w:r>
              <w:rPr>
                <w:b/>
                <w:szCs w:val="24"/>
              </w:rPr>
              <w:t xml:space="preserve">8. </w:t>
            </w:r>
            <w:r>
              <w:rPr>
                <w:szCs w:val="24"/>
                <w:rtl/>
              </w:rPr>
              <w:t>הִ֭נֵּה אַרְחִ֣יק נְדֹ֑ד אָלִ֖ין בַּמִּדְבָּ֣ר סֶֽלָה׃</w:t>
            </w:r>
          </w:p>
        </w:tc>
        <w:tc>
          <w:tcPr>
            <w:tcW w:w="4680" w:type="dxa"/>
          </w:tcPr>
          <w:p w14:paraId="3BFAFD4E" w14:textId="77777777" w:rsidR="00922E06" w:rsidRDefault="00000000">
            <w:r>
              <w:rPr>
                <w:rFonts w:ascii="Cambria" w:hAnsi="Cambria"/>
              </w:rPr>
              <w:t>surely, I would flee far off;</w:t>
            </w:r>
            <w:r>
              <w:rPr>
                <w:rFonts w:ascii="Cambria" w:hAnsi="Cambria"/>
              </w:rPr>
              <w:br/>
              <w:t>I would lodge in the wilderness; selah</w:t>
            </w:r>
          </w:p>
        </w:tc>
      </w:tr>
      <w:tr w:rsidR="00922E06" w14:paraId="7E41D268" w14:textId="77777777">
        <w:tc>
          <w:tcPr>
            <w:tcW w:w="4680" w:type="dxa"/>
          </w:tcPr>
          <w:p w14:paraId="3C9BB651" w14:textId="77777777" w:rsidR="00922E06" w:rsidRDefault="00000000">
            <w:r>
              <w:rPr>
                <w:b/>
                <w:szCs w:val="24"/>
              </w:rPr>
              <w:t xml:space="preserve">9. </w:t>
            </w:r>
            <w:r>
              <w:rPr>
                <w:szCs w:val="24"/>
                <w:rtl/>
              </w:rPr>
              <w:t>אָחִ֣ישָׁה מִפְלָ֣ט לִ֑י מֵר֖וּחַ סֹעָ֣ה מִסָּֽעַר׃</w:t>
            </w:r>
          </w:p>
        </w:tc>
        <w:tc>
          <w:tcPr>
            <w:tcW w:w="4680" w:type="dxa"/>
          </w:tcPr>
          <w:p w14:paraId="3CAE1AAA" w14:textId="77777777" w:rsidR="00922E06" w:rsidRDefault="00000000">
            <w:r>
              <w:rPr>
                <w:rFonts w:ascii="Cambria" w:hAnsi="Cambria"/>
              </w:rPr>
              <w:t>I would soon find me a refuge</w:t>
            </w:r>
            <w:r>
              <w:rPr>
                <w:rFonts w:ascii="Cambria" w:hAnsi="Cambria"/>
              </w:rPr>
              <w:br/>
              <w:t>from the sweeping wind,</w:t>
            </w:r>
            <w:r>
              <w:rPr>
                <w:rFonts w:ascii="Cambria" w:hAnsi="Cambria"/>
              </w:rPr>
              <w:br/>
              <w:t>from the tempest.”</w:t>
            </w:r>
          </w:p>
        </w:tc>
      </w:tr>
      <w:tr w:rsidR="00922E06" w14:paraId="6CED1221" w14:textId="77777777">
        <w:tc>
          <w:tcPr>
            <w:tcW w:w="4680" w:type="dxa"/>
          </w:tcPr>
          <w:p w14:paraId="3E31DA24" w14:textId="77777777" w:rsidR="00922E06" w:rsidRDefault="00000000">
            <w:r>
              <w:rPr>
                <w:b/>
                <w:szCs w:val="24"/>
              </w:rPr>
              <w:t xml:space="preserve">10. </w:t>
            </w:r>
            <w:r>
              <w:rPr>
                <w:szCs w:val="24"/>
                <w:rtl/>
              </w:rPr>
              <w:t>בַּלַּ֣ע אֲ֭דֹנָי פַּלַּ֣ג לְשׁוֹנָ֑ם כִּֽי־רָאִ֨יתִי חָמָ֖ס וְרִ֣יב בָּעִֽיר׃</w:t>
            </w:r>
          </w:p>
        </w:tc>
        <w:tc>
          <w:tcPr>
            <w:tcW w:w="4680" w:type="dxa"/>
          </w:tcPr>
          <w:p w14:paraId="198A6262" w14:textId="77777777" w:rsidR="00922E06" w:rsidRDefault="00000000">
            <w:r>
              <w:rPr>
                <w:rFonts w:ascii="Cambria" w:hAnsi="Cambria"/>
              </w:rPr>
              <w:t>O Lord, confound their speech, confuse it!</w:t>
            </w:r>
            <w:r>
              <w:rPr>
                <w:rFonts w:ascii="Cambria" w:hAnsi="Cambria"/>
              </w:rPr>
              <w:br/>
              <w:t>For I see lawlessness and strife in the city;</w:t>
            </w:r>
          </w:p>
        </w:tc>
      </w:tr>
      <w:tr w:rsidR="00922E06" w14:paraId="42C8B5D7" w14:textId="77777777">
        <w:tc>
          <w:tcPr>
            <w:tcW w:w="4680" w:type="dxa"/>
          </w:tcPr>
          <w:p w14:paraId="5DDD7598" w14:textId="77777777" w:rsidR="00922E06" w:rsidRDefault="00000000">
            <w:r>
              <w:rPr>
                <w:b/>
                <w:szCs w:val="24"/>
              </w:rPr>
              <w:t xml:space="preserve">11. </w:t>
            </w:r>
            <w:r>
              <w:rPr>
                <w:szCs w:val="24"/>
                <w:rtl/>
              </w:rPr>
              <w:t>יוֹמָ֤ם וָלַ֗יְלָה יְסוֹבְבֻ֥הָ עַל־חוֹמֹתֶ֑יהָ וְאָ֖וֶן וְעָמָ֣ל בְּקִרְבָּֽהּ׃</w:t>
            </w:r>
          </w:p>
        </w:tc>
        <w:tc>
          <w:tcPr>
            <w:tcW w:w="4680" w:type="dxa"/>
          </w:tcPr>
          <w:p w14:paraId="13F540EE" w14:textId="77777777" w:rsidR="00922E06" w:rsidRDefault="00000000">
            <w:r>
              <w:rPr>
                <w:rFonts w:ascii="Cambria" w:hAnsi="Cambria"/>
              </w:rPr>
              <w:t>day and night they make their rounds on its walls;</w:t>
            </w:r>
            <w:r>
              <w:rPr>
                <w:rFonts w:ascii="Cambria" w:hAnsi="Cambria"/>
              </w:rPr>
              <w:br/>
              <w:t>evil and mischief are inside it.</w:t>
            </w:r>
          </w:p>
        </w:tc>
      </w:tr>
      <w:tr w:rsidR="00922E06" w14:paraId="6863C1F8" w14:textId="77777777">
        <w:tc>
          <w:tcPr>
            <w:tcW w:w="4680" w:type="dxa"/>
          </w:tcPr>
          <w:p w14:paraId="28F4C89B" w14:textId="77777777" w:rsidR="00922E06" w:rsidRDefault="00000000">
            <w:r>
              <w:rPr>
                <w:b/>
                <w:szCs w:val="24"/>
              </w:rPr>
              <w:t xml:space="preserve">12. </w:t>
            </w:r>
            <w:r>
              <w:rPr>
                <w:szCs w:val="24"/>
                <w:rtl/>
              </w:rPr>
              <w:t>הַוּ֥וֹת בְּקִרְבָּ֑הּ וְֽלֹא־יָמִ֥ישׁ מֵ֝רְחֹבָ֗הּ תֹּ֣ךְ וּמִרְמָֽה׃</w:t>
            </w:r>
          </w:p>
        </w:tc>
        <w:tc>
          <w:tcPr>
            <w:tcW w:w="4680" w:type="dxa"/>
          </w:tcPr>
          <w:p w14:paraId="51C0B16F" w14:textId="77777777" w:rsidR="00922E06" w:rsidRDefault="00000000">
            <w:r>
              <w:rPr>
                <w:rFonts w:ascii="Cambria" w:hAnsi="Cambria"/>
              </w:rPr>
              <w:t>Malice is within it;</w:t>
            </w:r>
            <w:r>
              <w:rPr>
                <w:rFonts w:ascii="Cambria" w:hAnsi="Cambria"/>
              </w:rPr>
              <w:br/>
              <w:t>fraud and deceit never leave its square.</w:t>
            </w:r>
          </w:p>
        </w:tc>
      </w:tr>
      <w:tr w:rsidR="00922E06" w14:paraId="5E48E5F4" w14:textId="77777777">
        <w:tc>
          <w:tcPr>
            <w:tcW w:w="4680" w:type="dxa"/>
          </w:tcPr>
          <w:p w14:paraId="56152E58" w14:textId="77777777" w:rsidR="00922E06" w:rsidRDefault="00000000">
            <w:r>
              <w:rPr>
                <w:b/>
                <w:szCs w:val="24"/>
              </w:rPr>
              <w:lastRenderedPageBreak/>
              <w:t xml:space="preserve">13. </w:t>
            </w:r>
            <w:r>
              <w:rPr>
                <w:szCs w:val="24"/>
                <w:rtl/>
              </w:rPr>
              <w:t>כִּ֤י לֹֽא־אוֹיֵ֥ב יְחָֽרְפֵ֗נִי וְאֶ֫שָּׂ֥א לֹא־מְ֭שַׂנְאִי עָלַ֣י הִגְדִּ֑יל וְאֶסָּתֵ֥ר מִמֶּֽנּוּ׃</w:t>
            </w:r>
          </w:p>
        </w:tc>
        <w:tc>
          <w:tcPr>
            <w:tcW w:w="4680" w:type="dxa"/>
          </w:tcPr>
          <w:p w14:paraId="059FCB5A" w14:textId="77777777" w:rsidR="00922E06" w:rsidRDefault="00000000">
            <w:r>
              <w:rPr>
                <w:rFonts w:ascii="Cambria" w:hAnsi="Cambria"/>
              </w:rPr>
              <w:t>It is not an enemy who reviles me</w:t>
            </w:r>
            <w:r>
              <w:rPr>
                <w:rFonts w:ascii="Cambria" w:hAnsi="Cambria"/>
              </w:rPr>
              <w:br/>
              <w:t>—I could bear that;</w:t>
            </w:r>
            <w:r>
              <w:rPr>
                <w:rFonts w:ascii="Cambria" w:hAnsi="Cambria"/>
              </w:rPr>
              <w:br/>
              <w:t>it is not my foe who vaunts himself against me</w:t>
            </w:r>
            <w:r>
              <w:rPr>
                <w:rFonts w:ascii="Cambria" w:hAnsi="Cambria"/>
              </w:rPr>
              <w:br/>
              <w:t>—I could hide from him;</w:t>
            </w:r>
          </w:p>
        </w:tc>
      </w:tr>
      <w:tr w:rsidR="00922E06" w14:paraId="440DBE85" w14:textId="77777777">
        <w:tc>
          <w:tcPr>
            <w:tcW w:w="4680" w:type="dxa"/>
          </w:tcPr>
          <w:p w14:paraId="2DAAAC91" w14:textId="77777777" w:rsidR="00922E06" w:rsidRDefault="00000000">
            <w:r>
              <w:rPr>
                <w:b/>
                <w:szCs w:val="24"/>
              </w:rPr>
              <w:t xml:space="preserve">14. </w:t>
            </w:r>
            <w:r>
              <w:rPr>
                <w:szCs w:val="24"/>
                <w:rtl/>
              </w:rPr>
              <w:t>וְאַתָּ֣ה אֱנ֣וֹשׁ כְּעֶרְכִּ֑י אַ֝לּוּפִ֗י וּמְיֻדָּעִֽי׃</w:t>
            </w:r>
          </w:p>
        </w:tc>
        <w:tc>
          <w:tcPr>
            <w:tcW w:w="4680" w:type="dxa"/>
          </w:tcPr>
          <w:p w14:paraId="07AAF1DF" w14:textId="77777777" w:rsidR="00922E06" w:rsidRDefault="00000000">
            <w:r>
              <w:rPr>
                <w:rFonts w:ascii="Cambria" w:hAnsi="Cambria"/>
              </w:rPr>
              <w:t>but it is you, my equal,</w:t>
            </w:r>
            <w:r>
              <w:rPr>
                <w:rFonts w:ascii="Cambria" w:hAnsi="Cambria"/>
              </w:rPr>
              <w:br/>
              <w:t>my companion, my friend;</w:t>
            </w:r>
          </w:p>
        </w:tc>
      </w:tr>
      <w:tr w:rsidR="00922E06" w14:paraId="5229D08B" w14:textId="77777777">
        <w:tc>
          <w:tcPr>
            <w:tcW w:w="4680" w:type="dxa"/>
          </w:tcPr>
          <w:p w14:paraId="5E52CB3B" w14:textId="77777777" w:rsidR="00922E06" w:rsidRDefault="00000000">
            <w:r>
              <w:rPr>
                <w:b/>
                <w:szCs w:val="24"/>
              </w:rPr>
              <w:t xml:space="preserve">15. </w:t>
            </w:r>
            <w:r>
              <w:rPr>
                <w:szCs w:val="24"/>
                <w:rtl/>
              </w:rPr>
              <w:t>אֲשֶׁ֣ר יַ֭חְדָּו נַמְתִּ֣יק ס֑וֹד בְּבֵ֥ית אֱ֝לֹקִ֗ים נְהַלֵּ֥ךְ בְּרָֽגֶשׁ׃</w:t>
            </w:r>
          </w:p>
        </w:tc>
        <w:tc>
          <w:tcPr>
            <w:tcW w:w="4680" w:type="dxa"/>
          </w:tcPr>
          <w:p w14:paraId="294B8B40" w14:textId="77777777" w:rsidR="00922E06" w:rsidRDefault="00000000">
            <w:r>
              <w:rPr>
                <w:rFonts w:ascii="Cambria" w:hAnsi="Cambria"/>
              </w:rPr>
              <w:t>sweet was our fellowship;</w:t>
            </w:r>
            <w:r>
              <w:rPr>
                <w:rFonts w:ascii="Cambria" w:hAnsi="Cambria"/>
              </w:rPr>
              <w:br/>
              <w:t>we walked together in God’s house.</w:t>
            </w:r>
          </w:p>
        </w:tc>
      </w:tr>
      <w:tr w:rsidR="00922E06" w14:paraId="3F05FEAF" w14:textId="77777777">
        <w:tc>
          <w:tcPr>
            <w:tcW w:w="4680" w:type="dxa"/>
          </w:tcPr>
          <w:p w14:paraId="29324A7A" w14:textId="77777777" w:rsidR="00922E06" w:rsidRDefault="00000000">
            <w:r>
              <w:rPr>
                <w:b/>
                <w:szCs w:val="24"/>
              </w:rPr>
              <w:t xml:space="preserve">16. </w:t>
            </w:r>
            <w:r>
              <w:rPr>
                <w:szCs w:val="24"/>
                <w:rtl/>
              </w:rPr>
              <w:t>(ישימות) [יַשִּׁ֤י מָ֨וֶת ׀] עָלֵ֗ימוֹ יֵרְד֣וּ שְׁא֣וֹל חַיִּ֑ים כִּֽי־רָע֖וֹת בִּמְגוּרָ֣ם בְּקִרְבָּֽם׃</w:t>
            </w:r>
          </w:p>
        </w:tc>
        <w:tc>
          <w:tcPr>
            <w:tcW w:w="4680" w:type="dxa"/>
          </w:tcPr>
          <w:p w14:paraId="095FE5F8" w14:textId="77777777" w:rsidR="00922E06" w:rsidRDefault="00000000">
            <w:r>
              <w:rPr>
                <w:rFonts w:ascii="Cambria" w:hAnsi="Cambria"/>
              </w:rPr>
              <w:t>Let Him incite death against them;</w:t>
            </w:r>
            <w:r>
              <w:rPr>
                <w:rFonts w:ascii="Cambria" w:hAnsi="Cambria"/>
              </w:rPr>
              <w:br/>
              <w:t>may they go down alive into Sheol!</w:t>
            </w:r>
            <w:r>
              <w:rPr>
                <w:rFonts w:ascii="Cambria" w:hAnsi="Cambria"/>
              </w:rPr>
              <w:br/>
              <w:t>For where they dwell,</w:t>
            </w:r>
            <w:r>
              <w:rPr>
                <w:rFonts w:ascii="Cambria" w:hAnsi="Cambria"/>
              </w:rPr>
              <w:br/>
              <w:t>there evil is.</w:t>
            </w:r>
          </w:p>
        </w:tc>
      </w:tr>
      <w:tr w:rsidR="00922E06" w14:paraId="6BD12976" w14:textId="77777777">
        <w:tc>
          <w:tcPr>
            <w:tcW w:w="4680" w:type="dxa"/>
          </w:tcPr>
          <w:p w14:paraId="64086420" w14:textId="77777777" w:rsidR="00922E06" w:rsidRDefault="00000000">
            <w:r>
              <w:rPr>
                <w:b/>
                <w:szCs w:val="24"/>
              </w:rPr>
              <w:t xml:space="preserve">17. </w:t>
            </w:r>
            <w:r>
              <w:rPr>
                <w:szCs w:val="24"/>
                <w:rtl/>
              </w:rPr>
              <w:t>אֲ֭נִי אֶל־אֱלֹקִ֣ים אֶקְרָ֑א וַ֝ה׳ יוֹשִׁיעֵֽנִי׃</w:t>
            </w:r>
          </w:p>
        </w:tc>
        <w:tc>
          <w:tcPr>
            <w:tcW w:w="4680" w:type="dxa"/>
          </w:tcPr>
          <w:p w14:paraId="30F616B0" w14:textId="77777777" w:rsidR="00922E06" w:rsidRDefault="00000000">
            <w:r>
              <w:rPr>
                <w:rFonts w:ascii="Cambria" w:hAnsi="Cambria"/>
              </w:rPr>
              <w:t>As for me, I call to God;</w:t>
            </w:r>
            <w:r>
              <w:rPr>
                <w:rFonts w:ascii="Cambria" w:hAnsi="Cambria"/>
              </w:rPr>
              <w:br/>
              <w:t>the LORD will deliver me.</w:t>
            </w:r>
          </w:p>
        </w:tc>
      </w:tr>
      <w:tr w:rsidR="00922E06" w14:paraId="3BEED3A1" w14:textId="77777777">
        <w:tc>
          <w:tcPr>
            <w:tcW w:w="4680" w:type="dxa"/>
          </w:tcPr>
          <w:p w14:paraId="523097AA" w14:textId="77777777" w:rsidR="00922E06" w:rsidRDefault="00000000">
            <w:r>
              <w:rPr>
                <w:b/>
                <w:szCs w:val="24"/>
              </w:rPr>
              <w:t xml:space="preserve">18. </w:t>
            </w:r>
            <w:r>
              <w:rPr>
                <w:szCs w:val="24"/>
                <w:rtl/>
              </w:rPr>
              <w:t>עֶ֤רֶב וָבֹ֣קֶר וְ֭צׇהֳרַיִם אָשִׂ֣יחָה וְאֶהֱמֶ֑ה וַיִּשְׁמַ֥ע קוֹלִֽי׃</w:t>
            </w:r>
          </w:p>
        </w:tc>
        <w:tc>
          <w:tcPr>
            <w:tcW w:w="4680" w:type="dxa"/>
          </w:tcPr>
          <w:p w14:paraId="2D374214" w14:textId="77777777" w:rsidR="00922E06" w:rsidRDefault="00000000">
            <w:r>
              <w:rPr>
                <w:rFonts w:ascii="Cambria" w:hAnsi="Cambria"/>
              </w:rPr>
              <w:t>Evening, morning, and noon,</w:t>
            </w:r>
            <w:r>
              <w:rPr>
                <w:rFonts w:ascii="Cambria" w:hAnsi="Cambria"/>
              </w:rPr>
              <w:br/>
              <w:t>I complain and moan,</w:t>
            </w:r>
            <w:r>
              <w:rPr>
                <w:rFonts w:ascii="Cambria" w:hAnsi="Cambria"/>
              </w:rPr>
              <w:br/>
              <w:t>and He hears my voice.</w:t>
            </w:r>
          </w:p>
        </w:tc>
      </w:tr>
      <w:tr w:rsidR="00922E06" w14:paraId="711BA48B" w14:textId="77777777">
        <w:tc>
          <w:tcPr>
            <w:tcW w:w="4680" w:type="dxa"/>
          </w:tcPr>
          <w:p w14:paraId="5439A393" w14:textId="77777777" w:rsidR="00922E06" w:rsidRDefault="00000000">
            <w:r>
              <w:rPr>
                <w:b/>
                <w:szCs w:val="24"/>
              </w:rPr>
              <w:t xml:space="preserve">19. </w:t>
            </w:r>
            <w:r>
              <w:rPr>
                <w:szCs w:val="24"/>
                <w:rtl/>
              </w:rPr>
              <w:t>פָּ֘דָ֤ה בְשָׁל֣וֹם נַ֭פְשִׁי מִקְּרׇב־לִ֑י כִּֽי־בְ֝רַבִּ֗ים הָי֥וּ עִמָּדִֽי׃</w:t>
            </w:r>
          </w:p>
        </w:tc>
        <w:tc>
          <w:tcPr>
            <w:tcW w:w="4680" w:type="dxa"/>
          </w:tcPr>
          <w:p w14:paraId="4245214F" w14:textId="77777777" w:rsidR="00922E06" w:rsidRDefault="00000000">
            <w:r>
              <w:rPr>
                <w:rFonts w:ascii="Cambria" w:hAnsi="Cambria"/>
              </w:rPr>
              <w:t>He redeems me unharmed</w:t>
            </w:r>
            <w:r>
              <w:rPr>
                <w:rFonts w:ascii="Cambria" w:hAnsi="Cambria"/>
              </w:rPr>
              <w:br/>
              <w:t>from the battle against me;</w:t>
            </w:r>
            <w:r>
              <w:rPr>
                <w:rFonts w:ascii="Cambria" w:hAnsi="Cambria"/>
              </w:rPr>
              <w:br/>
              <w:t>it is as though many are on my side.</w:t>
            </w:r>
          </w:p>
        </w:tc>
      </w:tr>
      <w:tr w:rsidR="00922E06" w14:paraId="204996B5" w14:textId="77777777">
        <w:tc>
          <w:tcPr>
            <w:tcW w:w="4680" w:type="dxa"/>
          </w:tcPr>
          <w:p w14:paraId="4C846853" w14:textId="77777777" w:rsidR="00922E06" w:rsidRDefault="00000000">
            <w:r>
              <w:rPr>
                <w:b/>
                <w:szCs w:val="24"/>
              </w:rPr>
              <w:t xml:space="preserve">20. </w:t>
            </w:r>
            <w:r>
              <w:rPr>
                <w:szCs w:val="24"/>
                <w:rtl/>
              </w:rPr>
              <w:t>יִשְׁמַ֤ע ׀ קֵ֨ל ׀ וְֽיַעֲנֵם֮ וְיֹ֤שֵׁ֥ב קֶ֗דֶם סֶ֥֫לָה אֲשֶׁ֤ר אֵ֣ין חֲלִיפ֣וֹת לָ֑מוֹ וְלֹ֖א יָרְא֣וּ אֱלֹקִֽים׃</w:t>
            </w:r>
          </w:p>
        </w:tc>
        <w:tc>
          <w:tcPr>
            <w:tcW w:w="4680" w:type="dxa"/>
          </w:tcPr>
          <w:p w14:paraId="0EA30D80" w14:textId="77777777" w:rsidR="00922E06" w:rsidRDefault="00000000">
            <w:r>
              <w:rPr>
                <w:rFonts w:ascii="Cambria" w:hAnsi="Cambria"/>
              </w:rPr>
              <w:t>God who has reigned from the first,</w:t>
            </w:r>
            <w:r>
              <w:rPr>
                <w:rFonts w:ascii="Cambria" w:hAnsi="Cambria"/>
              </w:rPr>
              <w:br/>
              <w:t>who will have no successor,</w:t>
            </w:r>
            <w:r>
              <w:rPr>
                <w:rFonts w:ascii="Cambria" w:hAnsi="Cambria"/>
              </w:rPr>
              <w:br/>
              <w:t>hears and humbles those who have no fear of God. Selah.</w:t>
            </w:r>
          </w:p>
        </w:tc>
      </w:tr>
      <w:tr w:rsidR="00922E06" w14:paraId="30C0B6ED" w14:textId="77777777">
        <w:tc>
          <w:tcPr>
            <w:tcW w:w="4680" w:type="dxa"/>
          </w:tcPr>
          <w:p w14:paraId="422761DD" w14:textId="77777777" w:rsidR="00922E06" w:rsidRDefault="00000000">
            <w:r>
              <w:rPr>
                <w:b/>
                <w:szCs w:val="24"/>
              </w:rPr>
              <w:t xml:space="preserve">21. </w:t>
            </w:r>
            <w:r>
              <w:rPr>
                <w:szCs w:val="24"/>
                <w:rtl/>
              </w:rPr>
              <w:t>שָׁלַ֣ח יָ֭דָיו בִּשְׁלֹמָ֗יו חִלֵּ֥ל בְּרִיתֽוֹ׃</w:t>
            </w:r>
          </w:p>
        </w:tc>
        <w:tc>
          <w:tcPr>
            <w:tcW w:w="4680" w:type="dxa"/>
          </w:tcPr>
          <w:p w14:paraId="7BE23964" w14:textId="77777777" w:rsidR="00922E06" w:rsidRDefault="00000000">
            <w:r>
              <w:rPr>
                <w:rFonts w:ascii="Cambria" w:hAnsi="Cambria"/>
              </w:rPr>
              <w:t>He harmed his ally,</w:t>
            </w:r>
            <w:r>
              <w:rPr>
                <w:rFonts w:ascii="Cambria" w:hAnsi="Cambria"/>
              </w:rPr>
              <w:br/>
              <w:t>he broke his pact;</w:t>
            </w:r>
          </w:p>
        </w:tc>
      </w:tr>
      <w:tr w:rsidR="00922E06" w14:paraId="6377EBE5" w14:textId="77777777">
        <w:tc>
          <w:tcPr>
            <w:tcW w:w="4680" w:type="dxa"/>
          </w:tcPr>
          <w:p w14:paraId="6C3676D7" w14:textId="77777777" w:rsidR="00922E06" w:rsidRDefault="00000000">
            <w:r>
              <w:rPr>
                <w:b/>
                <w:szCs w:val="24"/>
              </w:rPr>
              <w:t xml:space="preserve">22. </w:t>
            </w:r>
            <w:r>
              <w:rPr>
                <w:szCs w:val="24"/>
                <w:rtl/>
              </w:rPr>
              <w:t>חָלְק֤וּ ׀ מַחְמָאֹ֣ת פִּיו֮ וּֽקְרָב־לִ֫בּ֥וֹ רַכּ֖וּ דְבָרָ֥יו מִשֶּׁ֗מֶן וְהֵ֣מָּה פְתִחֽוֹת׃</w:t>
            </w:r>
          </w:p>
        </w:tc>
        <w:tc>
          <w:tcPr>
            <w:tcW w:w="4680" w:type="dxa"/>
          </w:tcPr>
          <w:p w14:paraId="007A00A8" w14:textId="77777777" w:rsidR="00922E06" w:rsidRDefault="00000000">
            <w:r>
              <w:rPr>
                <w:rFonts w:ascii="Cambria" w:hAnsi="Cambria"/>
              </w:rPr>
              <w:t>his talk was smoother than butter,</w:t>
            </w:r>
            <w:r>
              <w:rPr>
                <w:rFonts w:ascii="Cambria" w:hAnsi="Cambria"/>
              </w:rPr>
              <w:br/>
              <w:t>yet his mind was on war;</w:t>
            </w:r>
            <w:r>
              <w:rPr>
                <w:rFonts w:ascii="Cambria" w:hAnsi="Cambria"/>
              </w:rPr>
              <w:br/>
              <w:t>his words were more soothing than oil,</w:t>
            </w:r>
            <w:r>
              <w:rPr>
                <w:rFonts w:ascii="Cambria" w:hAnsi="Cambria"/>
              </w:rPr>
              <w:br/>
              <w:t>yet they were drawn swords.</w:t>
            </w:r>
          </w:p>
        </w:tc>
      </w:tr>
      <w:tr w:rsidR="00922E06" w14:paraId="0917992D" w14:textId="77777777">
        <w:tc>
          <w:tcPr>
            <w:tcW w:w="4680" w:type="dxa"/>
          </w:tcPr>
          <w:p w14:paraId="0AA1993F" w14:textId="77777777" w:rsidR="00922E06" w:rsidRDefault="00000000">
            <w:r>
              <w:rPr>
                <w:b/>
                <w:szCs w:val="24"/>
              </w:rPr>
              <w:t xml:space="preserve">23. </w:t>
            </w:r>
            <w:r>
              <w:rPr>
                <w:szCs w:val="24"/>
                <w:rtl/>
              </w:rPr>
              <w:t>הַשְׁלֵ֤ךְ עַל־ה׳ ׀ יְהָבְךָ֮ וְה֢וּא יְכַ֫לְכְּלֶ֥ךָ לֹא־יִתֵּ֖ן לְעוֹלָ֥ם מ֗וֹט לַצַּדִּֽיק׃</w:t>
            </w:r>
          </w:p>
        </w:tc>
        <w:tc>
          <w:tcPr>
            <w:tcW w:w="4680" w:type="dxa"/>
          </w:tcPr>
          <w:p w14:paraId="7480B7C9" w14:textId="77777777" w:rsidR="00922E06" w:rsidRDefault="00000000">
            <w:r>
              <w:rPr>
                <w:rFonts w:ascii="Cambria" w:hAnsi="Cambria"/>
              </w:rPr>
              <w:t>Cast your burden on the LORD and He will sustain you;</w:t>
            </w:r>
            <w:r>
              <w:rPr>
                <w:rFonts w:ascii="Cambria" w:hAnsi="Cambria"/>
              </w:rPr>
              <w:br/>
              <w:t xml:space="preserve">He will never let the righteous man </w:t>
            </w:r>
            <w:r>
              <w:rPr>
                <w:rFonts w:ascii="Cambria" w:hAnsi="Cambria"/>
              </w:rPr>
              <w:lastRenderedPageBreak/>
              <w:t>collapse.</w:t>
            </w:r>
          </w:p>
        </w:tc>
      </w:tr>
      <w:tr w:rsidR="00922E06" w14:paraId="7D34CDC3" w14:textId="77777777">
        <w:tc>
          <w:tcPr>
            <w:tcW w:w="4680" w:type="dxa"/>
          </w:tcPr>
          <w:p w14:paraId="695C1043" w14:textId="77777777" w:rsidR="00922E06" w:rsidRDefault="00000000">
            <w:r>
              <w:rPr>
                <w:b/>
                <w:szCs w:val="24"/>
              </w:rPr>
              <w:lastRenderedPageBreak/>
              <w:t xml:space="preserve">24. </w:t>
            </w:r>
            <w:r>
              <w:rPr>
                <w:szCs w:val="24"/>
                <w:rtl/>
              </w:rPr>
              <w:t>וְאַתָּ֤ה אֱלֹקִ֨ים ׀ תּוֹרִדֵ֬ם ׀ לִבְאֵ֬ר שַׁ֗חַת אַנְשֵׁ֤י דָמִ֣ים וּ֭מִרְמָה לֹא־יֶחֱצ֣וּ יְמֵיהֶ֑ם וַ֝אֲנִ֗י אֶבְטַח־בָּֽךְ׃ {פ}</w:t>
            </w:r>
          </w:p>
        </w:tc>
        <w:tc>
          <w:tcPr>
            <w:tcW w:w="4680" w:type="dxa"/>
          </w:tcPr>
          <w:p w14:paraId="0BE8CE08" w14:textId="77777777" w:rsidR="00922E06" w:rsidRDefault="00000000">
            <w:r>
              <w:rPr>
                <w:rFonts w:ascii="Cambria" w:hAnsi="Cambria"/>
              </w:rPr>
              <w:t>For You, O God, will bring them down to the nethermost Pit—</w:t>
            </w:r>
            <w:r>
              <w:rPr>
                <w:rFonts w:ascii="Cambria" w:hAnsi="Cambria"/>
              </w:rPr>
              <w:br/>
              <w:t>those murderous, treacherous men;</w:t>
            </w:r>
            <w:r>
              <w:rPr>
                <w:rFonts w:ascii="Cambria" w:hAnsi="Cambria"/>
              </w:rPr>
              <w:br/>
              <w:t>they shall not live out half their days;</w:t>
            </w:r>
            <w:r>
              <w:rPr>
                <w:rFonts w:ascii="Cambria" w:hAnsi="Cambria"/>
              </w:rPr>
              <w:br/>
              <w:t>but I trust in You.</w:t>
            </w:r>
          </w:p>
        </w:tc>
      </w:tr>
    </w:tbl>
    <w:p w14:paraId="6DC6AF44" w14:textId="77777777" w:rsidR="00922E06" w:rsidRDefault="00922E06"/>
    <w:p w14:paraId="7A3EC69A" w14:textId="77777777" w:rsidR="00922E06" w:rsidRDefault="00000000">
      <w:r>
        <w:br w:type="page"/>
      </w:r>
    </w:p>
    <w:p w14:paraId="5555E85F" w14:textId="77777777" w:rsidR="00922E06" w:rsidRDefault="00000000">
      <w:pPr>
        <w:pStyle w:val="Heading2"/>
      </w:pPr>
      <w:r>
        <w:lastRenderedPageBreak/>
        <w:t>Introduction</w:t>
      </w:r>
    </w:p>
    <w:p w14:paraId="5BC06A0A" w14:textId="77777777" w:rsidR="00922E06" w:rsidRDefault="00000000">
      <w:pPr>
        <w:pStyle w:val="BodySans"/>
      </w:pPr>
      <w:r>
        <w:t>The most famous music ever drawn from this psalm — Felix Mendelssohn's "O for the wings of a dove," anthem of every cathedral chorister with a strong upper register — sets a verse the psalm itself was written to abandon. The aria has floated through nineteenth-century chapels and twentieth-century funerals as a kind of pious sigh, soft and rising. But the psalmist who first wished for those wings did not, in the end, fly. He stayed. The wish was a fantasy his prayer would refuse.</w:t>
      </w:r>
    </w:p>
    <w:p w14:paraId="7FB0E030" w14:textId="77777777" w:rsidR="00922E06" w:rsidRDefault="00000000">
      <w:pPr>
        <w:pStyle w:val="BodySans"/>
      </w:pPr>
      <w:r>
        <w:t>That refusal is the work the poem does. Psalm 55 is, in the David tradition, a response to the defection of Ahithophel during Absalom's revolt, and it has a structural problem to solve. The wound it describes is not external assault but the collapse of an interior bond — "my equal, my companion, my friend" (v. 14). External enemies are bearable; the friend who already knows where you hide cannot be hidden from. The poem must find a resolution that is not flight.</w:t>
      </w:r>
    </w:p>
    <w:p w14:paraId="3F959A7B" w14:textId="77777777" w:rsidR="00922E06" w:rsidRDefault="00000000">
      <w:pPr>
        <w:pStyle w:val="BodySans"/>
      </w:pPr>
      <w:r>
        <w:t>The floor plan first. Verses 2–9 trace the body's response to threat: triple petition, somatic collapse (heart writhing, terror falling, horror clothing the speaker), and the dove-wings fantasy that wants distance from a city it does not yet name. Verses 10–16 disclose what that city contains: civic corruption patrolled by its own violence, malice that "never leaves the public square," and then — at the structural center — the revelation that the trouble is not civic at all but personal, an intimate betrayal at the holiest address. Verses 17–24 enact the turn: the psalmist calls, God hears, the imprecation against the betrayer is repeated with new theological weight, and the poem closes on a wisdom exhortation ("Cast your burden") and a single imperfect verb of trust, אֶבְטַח־בָּךְ,‎ "I trust in You." Two וְאַתָּה apostrophes mark the arc — v. 14 to the mortal who broke covenant, v. 24 to the God who will hold it.‏</w:t>
      </w:r>
    </w:p>
    <w:p w14:paraId="69544310" w14:textId="77777777" w:rsidR="00922E06" w:rsidRDefault="00000000">
      <w:pPr>
        <w:pStyle w:val="BodySans"/>
      </w:pPr>
      <w:r>
        <w:t xml:space="preserve">What governs all this, in the poem's deep architecture, is a single Hebrew root. The consonants </w:t>
      </w:r>
      <w:bdo w:val="ltr">
        <w:r>
          <w:t>ב-ר-ק</w:t>
        </w:r>
        <w:r>
          <w:t xml:space="preserve">‬ appear six times in Psalm 55 — more times than in any comparable Davidic psalm — and they do quiet, devastating double duty. In four cases the root yields </w:t>
        </w:r>
        <w:r>
          <w:rPr>
            <w:i/>
          </w:rPr>
          <w:t>qereb</w:t>
        </w:r>
        <w:r>
          <w:t xml:space="preserve">, "interior: בְּקִרְבִּי,‎ within me," where the speaker's heart writhes (v. 5); בְּקִרְבָּהּ,‎ "within her," twice over, where the city's evil dwells (vv. 11, 12); and בְּקִרְבָּם,‎ "within them," where evil is the enemies' constitution (v. 16). Twice the same three consonants yield </w:t>
        </w:r>
        <w:r>
          <w:rPr>
            <w:i/>
          </w:rPr>
          <w:t>qerav</w:t>
        </w:r>
        <w:r>
          <w:t xml:space="preserve">, "battle: מִקְּרָב־לִי,‎ from the battle against me," from which God redeems (v. 19), and וּקְרָב לִבּוֹ,‎ "and war [at] his heart," the betrayer's interior identity (v. 22). The root's underlying sense — across both nouns — is </w:t>
        </w:r>
        <w:r>
          <w:rPr>
            <w:i/>
          </w:rPr>
          <w:t>to draw near</w:t>
        </w:r>
        <w:r>
          <w:t xml:space="preserve">. Psalm 55 is therefore a poem about what nearness does, encoded in the very word for nearness. The interior corruptions and the battle-against-me share the same three consonants because they are versions of the same thing: what is too near. Intimacy and assault are in this lexical universe the same gesture — both </w:t>
        </w:r>
        <w:r>
          <w:lastRenderedPageBreak/>
          <w:t>are positions of proximity, and the difference between them is whether the near party means well.</w:t>
        </w:r>
      </w:bdo>
    </w:p>
    <w:p w14:paraId="609DA99B" w14:textId="77777777" w:rsidR="00922E06" w:rsidRDefault="00000000">
      <w:pPr>
        <w:pStyle w:val="BodySans"/>
      </w:pPr>
      <w:r>
        <w:t xml:space="preserve">This is why the dove cannot be the answer. The poem's escape fantasy is full of beauty and self-knowledge — אֵבֶר (v. 7), the actual pinion-feather, more tactile than the generic כָּנָף,‎ "wing," would be — but its lexical undertow is dark. The verb of "wandering," נְדֹד (v. 8), is Cain's verb; the land of Cain's exile is נוֹד (Gen 4:16), from the same root, and Cain is condemned to be נָע וָנָד,‎ "a restless wanderer." The dove itself, across Israelite poetry, is not a creature of mastery but of plaintive return; Hosea's dove is unstable (Hos 7:11), Isaiah's dove moans (Isa 38:14). The speaker fantasizes a flight whose lexical resonance is Cain's punishment. And the verb he picks for what he would do when he arrived — וְאֶשְׁכֹּנָה,‎ "I would dwell" (v. 7), root שׁכן — is precisely the root behind שְׁכִינָה,‎ the Divine Presence. He reaches for the language of </w:t>
      </w:r>
      <w:r>
        <w:rPr>
          <w:i/>
        </w:rPr>
        <w:t>being-with-God</w:t>
      </w:r>
      <w:r>
        <w:t xml:space="preserve"> to describe escape from the very house (v. 15: בְּבֵית אֱלֹקִים) where God dwells and where, the next breath will reveal, the intimacy he is now fleeing was first shared. The fantasy is incoherent. The poem knows it.‏</w:t>
      </w:r>
    </w:p>
    <w:p w14:paraId="1B80959F" w14:textId="77777777" w:rsidR="00922E06" w:rsidRDefault="00000000">
      <w:pPr>
        <w:pStyle w:val="BodySans"/>
      </w:pPr>
      <w:r>
        <w:t xml:space="preserve">What the poem offers instead is a doubled gesture that has, oddly enough, become one of its most ordinary liturgical bequests. The moaning vocabulary of v. 3 — </w:t>
      </w:r>
      <w:bdo w:val="ltr">
        <w:r>
          <w:t>המָיהִאָוְ יחִישִׂבְּ דירִאָ</w:t>
        </w:r>
        <w:r>
          <w:t>‬, "I am restless in my complaint and I moan" — returns almost unchanged in v. 18: אָשִׂיחָה וְאֶהֱמֶה,‎ "I complain and I moan." Same roots (שׂיח,‎ המה), same somatic activity, fifteen verses apart. But v. 18 ends with three Hebrew words that did not exist in v. 3: וַיִּשְׁמַע קוֹלִי,‎ "and He heard my voice." The moaning is unchanged. The frame around it is everything. The psalm's theology of transformation is not that lament ends but that lament heard is fundamentally not the same thing as lament merely uttered. The same complaint, once shown to be heard, stands in a different theological frame.‏</w:t>
        </w:r>
      </w:bdo>
    </w:p>
    <w:p w14:paraId="2EF8C756" w14:textId="77777777" w:rsidR="00922E06" w:rsidRDefault="00000000">
      <w:pPr>
        <w:pStyle w:val="BodySans"/>
      </w:pPr>
      <w:r>
        <w:t xml:space="preserve">From this principle the rest of the resolution follows. The triple cadence </w:t>
      </w:r>
      <w:bdo w:val="ltr">
        <w:r>
          <w:t>םיִרַהֳצׇוְ רקֶבֹוָ ברֶעֶ</w:t>
        </w:r>
        <w:r>
          <w:t xml:space="preserve">‬, "evening, morning, and noon" (v. 18), beginning the day Jewish-style at nightfall, answers the enemy's two-part patrol of יוֹמָם וָלַיְלָה,‎ "day and night" (v. 11), with a disciplined cycle of prayer. The "voice of the enemy" that terrorized in v. 4 </w:t>
        </w:r>
        <w:bdo w:val="ltr">
          <w:r>
            <w:t>(ביֵוֹא לוֹקּמִ)</w:t>
          </w:r>
          <w:r>
            <w:t xml:space="preserve">‬ is answered by "my voice" that God hears in v. 18 — the same noun, ownership reassigned. The מוט by which enemies "cause to totter" in v. 4 </w:t>
          </w:r>
          <w:bdo w:val="ltr">
            <w:r>
              <w:t>(ןוֶאָ ילַעָ וּטימִיָ)</w:t>
            </w:r>
            <w:r>
              <w:t xml:space="preserve">‬ returns at the close as the מוֹט God refuses to give the righteous (v. 23: </w:t>
            </w:r>
            <w:bdo w:val="ltr">
              <w:r>
                <w:t>טוֹמ םלָוֹעלְ ןתֵּיִ־אלֹ</w:t>
              </w:r>
              <w:r>
                <w:t xml:space="preserve">‬). And the שׁלום by which God redeems in v. 19 </w:t>
              </w:r>
              <w:bdo w:val="ltr">
                <w:r>
                  <w:t>(םוֹלשָׁבְ הדָפָּ)</w:t>
                </w:r>
                <w:r>
                  <w:t>‬ reappears two verses later as what the betrayer attacks (v. 21: בִּשְׁלֹמָיו) — the same word as contested ground, owned by divine rescue on one side and human violation on the other.‏</w:t>
                </w:r>
              </w:bdo>
            </w:bdo>
          </w:bdo>
        </w:bdo>
      </w:bdo>
    </w:p>
    <w:p w14:paraId="1903E82A" w14:textId="77777777" w:rsidR="00922E06" w:rsidRDefault="00000000">
      <w:pPr>
        <w:pStyle w:val="BodySans"/>
      </w:pPr>
      <w:r>
        <w:t xml:space="preserve">The final word of the poem is אֶבְטַח־בָּךְ,‎ in the imperfect tense — not the perfect "I trusted" but the open-ended "I trust / will trust." The transformation is permanent in its posture, not in its closure; the betrayal is not undone, the city is not cleansed, the wound is not erased. </w:t>
      </w:r>
      <w:r>
        <w:lastRenderedPageBreak/>
        <w:t>What is offered is a different kind of proximity — to the one whose nearness, alone among the proximities the psalm has surveyed, cannot become a wound.‏</w:t>
      </w:r>
    </w:p>
    <w:p w14:paraId="45EE5665" w14:textId="77777777" w:rsidR="00922E06" w:rsidRDefault="00000000">
      <w:pPr>
        <w:pStyle w:val="BodySans"/>
      </w:pPr>
      <w:r>
        <w:t>That is the psalm's quiet thesis. Where every other intimacy in this poem has revealed itself as a battleground waiting to happen — the friend who knew the speaker's heart and used what he knew, the city whose own walls were patrolled by its own corruption — there is one nearness that has been tested and held. The dove does not fly. The voice is heard.</w:t>
      </w:r>
    </w:p>
    <w:p w14:paraId="637530F0" w14:textId="77777777" w:rsidR="00922E06" w:rsidRDefault="00000000">
      <w:pPr>
        <w:pStyle w:val="Heading2"/>
      </w:pPr>
      <w:r>
        <w:t>Modern Jewish Liturgical Use</w:t>
      </w:r>
    </w:p>
    <w:p w14:paraId="21E355A2" w14:textId="77777777" w:rsidR="00922E06" w:rsidRDefault="00000000">
      <w:pPr>
        <w:pStyle w:val="Heading4"/>
      </w:pPr>
      <w:r>
        <w:t>Full psalm</w:t>
      </w:r>
    </w:p>
    <w:p w14:paraId="2958F7A7" w14:textId="77777777" w:rsidR="00922E06" w:rsidRDefault="00000000">
      <w:pPr>
        <w:pStyle w:val="BodySans"/>
      </w:pPr>
      <w:r>
        <w:t>Psalm 55 is not part of standard daily, Shabbat, or festival recitation in any of the major rites. The historical-personal cast of the poem — and especially the vehemence of its imprecations against the betrayer — has made it awkward to integrate as communal prayer. What has traveled into Jewish liturgy is not the whole; it is fragments.</w:t>
      </w:r>
    </w:p>
    <w:p w14:paraId="5521864D" w14:textId="77777777" w:rsidR="00922E06" w:rsidRDefault="00000000">
      <w:pPr>
        <w:pStyle w:val="Heading4"/>
      </w:pPr>
      <w:r>
        <w:t>Key verses</w:t>
      </w:r>
    </w:p>
    <w:p w14:paraId="022A2080" w14:textId="77777777" w:rsidR="00922E06" w:rsidRDefault="00000000">
      <w:pPr>
        <w:pStyle w:val="BodySans"/>
      </w:pPr>
      <w:r>
        <w:t xml:space="preserve">By far the most consequential is </w:t>
      </w:r>
      <w:r>
        <w:rPr>
          <w:b/>
        </w:rPr>
        <w:t>v. 18</w:t>
      </w:r>
      <w:r>
        <w:t xml:space="preserve"> —</w:t>
      </w:r>
    </w:p>
    <w:p w14:paraId="252D90E3" w14:textId="77777777" w:rsidR="00922E06" w:rsidRDefault="00000000">
      <w:pPr>
        <w:pStyle w:val="BodySans"/>
        <w:bidi/>
        <w:ind w:left="432" w:right="432"/>
        <w:jc w:val="right"/>
      </w:pPr>
      <w:r>
        <w:rPr>
          <w:rFonts w:ascii="Times New Roman" w:hAnsi="Times New Roman"/>
          <w:sz w:val="26"/>
          <w:szCs w:val="26"/>
        </w:rPr>
        <w:t>עֶרֶב וָבֹקֶר וְצׇהֳרַיִם אָשִׂיחָה וְאֶהֱמֶה וַיִּשְׁמַע קוֹלִי</w:t>
      </w:r>
    </w:p>
    <w:p w14:paraId="601C2BC2" w14:textId="77777777" w:rsidR="00922E06" w:rsidRDefault="00000000">
      <w:pPr>
        <w:pStyle w:val="BodySans"/>
      </w:pPr>
      <w:r>
        <w:t>"Evening, morning, and noon I complain and moan, and He hears my voice." Together with Daniel 6:11, this is one of the central biblical texts later cited for the practice of three daily prayer services. The Talmud (b. Berakhot 26b) cites it in discussing the three prayer times. The Edot HaMizrach tradition incorporates the verse into the opening of weekday Shacharit, where it follows Hannah's song as a programmatic motto for the day's prayer.</w:t>
      </w:r>
    </w:p>
    <w:p w14:paraId="33C79369" w14:textId="77777777" w:rsidR="00922E06" w:rsidRDefault="00000000">
      <w:pPr>
        <w:pStyle w:val="BodySans"/>
      </w:pPr>
      <w:r>
        <w:t xml:space="preserve">A subset of the same verse — </w:t>
      </w:r>
      <w:bdo w:val="ltr">
        <w:r>
          <w:t>םיִרַהֳצׇוְ רקֶבֹוָ ברֶעֶ</w:t>
        </w:r>
        <w:r>
          <w:t>‬, "evening, morning, and noon" — is the textual hinge of every daily Modim across all major rites. The standard wording reads</w:t>
        </w:r>
      </w:bdo>
    </w:p>
    <w:p w14:paraId="0A6EE622" w14:textId="77777777" w:rsidR="00922E06" w:rsidRDefault="00000000">
      <w:pPr>
        <w:pStyle w:val="BodySans"/>
        <w:bidi/>
        <w:ind w:left="432" w:right="432"/>
        <w:jc w:val="right"/>
      </w:pPr>
      <w:r>
        <w:rPr>
          <w:rFonts w:ascii="Times New Roman" w:hAnsi="Times New Roman"/>
          <w:sz w:val="26"/>
          <w:szCs w:val="26"/>
        </w:rPr>
        <w:t>עַל נִסֶּיךָ שֶׁבְּכָל יוֹם עִמָּנוּ וְעַל נִפְלְאוֹתֶיךָ וְטוֹבוֹתֶיךָ שֶׁבְּכָל עֵת עֶרֶב וָבֹקֶר וְצׇהֳרָיִם</w:t>
      </w:r>
    </w:p>
    <w:p w14:paraId="5B7F68A9" w14:textId="77777777" w:rsidR="00922E06" w:rsidRDefault="00000000">
      <w:pPr>
        <w:pStyle w:val="BodySans"/>
      </w:pPr>
      <w:r>
        <w:t>"for Your miracles which are with us every day, and for Your wonders and goodness at every time, evening and morning and noon." The valence is reversed. In Psalm 55 the triad names continuous complaint; in Modim it names continuous gratitude. The liturgy has taken David's vocabulary of distress and made it the frame for thanksgiving — a deliberate appropriation that does not so much honor the psalm's pain as repurpose its cadence.</w:t>
      </w:r>
    </w:p>
    <w:p w14:paraId="41DF1215" w14:textId="77777777" w:rsidR="00922E06" w:rsidRDefault="00000000">
      <w:pPr>
        <w:pStyle w:val="Heading4"/>
      </w:pPr>
      <w:r>
        <w:t>Phrases</w:t>
      </w:r>
    </w:p>
    <w:p w14:paraId="25C57EAE" w14:textId="77777777" w:rsidR="00922E06" w:rsidRDefault="00000000">
      <w:pPr>
        <w:pStyle w:val="BodySans"/>
      </w:pPr>
      <w:r>
        <w:rPr>
          <w:b/>
        </w:rPr>
        <w:t>Verse 15</w:t>
      </w:r>
      <w:r>
        <w:t xml:space="preserve"> — </w:t>
      </w:r>
      <w:bdo w:val="ltr">
        <w:r>
          <w:t>שׁגֶרָבְּ ךְלֵּהַנְ םיקִלֹאֱ תיבֵבְּ</w:t>
        </w:r>
        <w:r>
          <w:t xml:space="preserve">‬, "in the house of God we walked in throng" — is recited in Ashkenazi Selichot for the Fast of Gedaliah and on Yom Kippur night. The original context is a memory of intimacy that was betrayed. The liturgical use cuts the verse from that context </w:t>
        </w:r>
        <w:r>
          <w:lastRenderedPageBreak/>
          <w:t>and recasts it as a positive self-description of the community gathered for repentance. The verse that mourned a relationship's collapse comes to celebrate a community's gathering.‏</w:t>
        </w:r>
      </w:bdo>
    </w:p>
    <w:p w14:paraId="2499A4E4" w14:textId="77777777" w:rsidR="00922E06" w:rsidRDefault="00000000">
      <w:pPr>
        <w:pStyle w:val="BodySans"/>
      </w:pPr>
      <w:r>
        <w:rPr>
          <w:b/>
        </w:rPr>
        <w:t>Verse 19</w:t>
      </w:r>
      <w:r>
        <w:t xml:space="preserve"> — </w:t>
      </w:r>
      <w:bdo w:val="ltr">
        <w:r>
          <w:t>ילִ־ברָקְּמִ ישִׁפְנַ םוֹלשָׁבְ הדָפָּ</w:t>
        </w:r>
        <w:r>
          <w:t>‬, "He redeemed my soul in peace from the battle against me" — appears in the Motza'ei Shabbat home liturgy of וְיִתֵּן לְךָ,‎ where its specific battle becomes the more abstract transition from Shabbat to the new week.‏</w:t>
        </w:r>
      </w:bdo>
    </w:p>
    <w:p w14:paraId="355783D7" w14:textId="77777777" w:rsidR="00922E06" w:rsidRDefault="00000000">
      <w:pPr>
        <w:pStyle w:val="BodySans"/>
      </w:pPr>
      <w:r>
        <w:rPr>
          <w:b/>
        </w:rPr>
        <w:t>Verse 23</w:t>
      </w:r>
      <w:r>
        <w:t xml:space="preserve"> — </w:t>
      </w:r>
      <w:bdo w:val="ltr">
        <w:r>
          <w:t>ךָבְהָיְ ׳ה לעַ ךְלֵשְׁהַ</w:t>
        </w:r>
        <w:r>
          <w:t>‬, "Cast your burden upon YHWH" — appears in Hasidic (Nusach Sefard) practice as part of personal supplications for livelihood, recited after weekday Shacharit by one going out to engage in business. The verse has a parallel Christian afterlife: 1 Pet 5:7 quotes it via the LXX as the central proof-text for trust-in-providence.‏</w:t>
        </w:r>
      </w:bdo>
    </w:p>
    <w:p w14:paraId="79698DBE" w14:textId="77777777" w:rsidR="00922E06" w:rsidRDefault="00000000">
      <w:pPr>
        <w:pStyle w:val="BodySans"/>
      </w:pPr>
      <w:r>
        <w:rPr>
          <w:b/>
        </w:rPr>
        <w:t>Verse 10</w:t>
      </w:r>
      <w:r>
        <w:t xml:space="preserve"> — פַּלַּג לְשׁוֹנָם,‎ "divide their tongue" — survives in liturgy only in the extended חָטָאנוּ piyyut woven into the Yom Kippur Shacharit Amidah, where the community contrasts its own repentance with the unrepentance of others. The psalm's most aggressive imprecation is preserved at the year's most penitential moment.‏</w:t>
      </w:r>
    </w:p>
    <w:p w14:paraId="616FAC88" w14:textId="77777777" w:rsidR="00922E06" w:rsidRDefault="00000000">
      <w:pPr>
        <w:pStyle w:val="BodySans"/>
      </w:pPr>
      <w:r>
        <w:t xml:space="preserve">The phrases of Psalm 55 thus disperse across the year: thrice-daily prayer, Modim, Yom Kippur Selichot, Motza'ei Shabbat home liturgy, weekday livelihood petitions. The whole has been disassembled and redeployed. What remains intact across centuries is David's vocabulary of </w:t>
      </w:r>
      <w:r>
        <w:rPr>
          <w:i/>
        </w:rPr>
        <w:t>evening, morning, and noon</w:t>
      </w:r>
      <w:r>
        <w:t xml:space="preserve"> — the unceasing complaint repurposed as the architecture of unceasing prayer.</w:t>
      </w:r>
    </w:p>
    <w:p w14:paraId="143AB6A6" w14:textId="77777777" w:rsidR="00922E06" w:rsidRDefault="00000000">
      <w:pPr>
        <w:pStyle w:val="Heading2"/>
      </w:pPr>
      <w:r>
        <w:t>Verse-by-Verse Commentary</w:t>
      </w:r>
    </w:p>
    <w:p w14:paraId="2B7DBE98" w14:textId="77777777" w:rsidR="00922E06" w:rsidRDefault="00000000">
      <w:pPr>
        <w:pStyle w:val="Heading3"/>
      </w:pPr>
      <w:r>
        <w:t>Verse 1</w:t>
      </w:r>
    </w:p>
    <w:p w14:paraId="1205A137" w14:textId="77777777" w:rsidR="00922E06" w:rsidRDefault="00000000">
      <w:pPr>
        <w:pStyle w:val="BodySans"/>
      </w:pPr>
      <w:bdo w:val="ltr">
        <w:r>
          <w:t>.דוִדָלְ ליכִּשְׂמַ תנֹיגִנְבִּ חַצֵּנַמְלַ</w:t>
        </w:r>
        <w:r>
          <w:t>‬</w:t>
        </w:r>
      </w:bdo>
    </w:p>
    <w:p w14:paraId="7D068634" w14:textId="77777777" w:rsidR="00922E06" w:rsidRDefault="00000000">
      <w:pPr>
        <w:pStyle w:val="BodySans"/>
      </w:pPr>
      <w:r>
        <w:t>The superscription stacks three independent frames in eight words. The first, לַמְנַצֵּחַ,‎ "for the choirmaster," derives from נצח,‎ a root whose primary meanings are "to be preeminent" or "to endure." Modern translations choose the practical: a liturgical functionary at the Temple. The Septuagint chose differently. The Greek translators rendered the heading εἰς τὸ τέλος, "for the end," reading נצח as "the enduring/the perpetual" and converting the rubric into an eschatological signal. The same word, two civilizations, two utterly different readings — the practical Hebrew choirmaster on one side, the Greek gesture toward the telos on the other.‏</w:t>
      </w:r>
    </w:p>
    <w:p w14:paraId="7E57872D" w14:textId="77777777" w:rsidR="00922E06" w:rsidRDefault="00000000">
      <w:pPr>
        <w:pStyle w:val="BodySans"/>
      </w:pPr>
      <w:r>
        <w:t>The second word, בִּנְגִינֹת,‎ is straightforward: "with stringed instruments," from נגן,‎ "to pluck." The same word, however, that 2 Kgs 3:15 uses when Elisha calls for music before prophesying:‏</w:t>
      </w:r>
    </w:p>
    <w:p w14:paraId="7EE9C726" w14:textId="77777777" w:rsidR="00922E06" w:rsidRDefault="00000000">
      <w:pPr>
        <w:pStyle w:val="BodySans"/>
        <w:bidi/>
        <w:ind w:left="432" w:right="432"/>
        <w:jc w:val="right"/>
      </w:pPr>
      <w:r>
        <w:rPr>
          <w:rFonts w:ascii="Times New Roman" w:hAnsi="Times New Roman"/>
          <w:sz w:val="26"/>
          <w:szCs w:val="26"/>
        </w:rPr>
        <w:lastRenderedPageBreak/>
        <w:t>וְהָיָה כְּנַגֵּן הַמְנַגֵּן וַתְּהִי עָלָיו יַד־ה׳</w:t>
      </w:r>
    </w:p>
    <w:p w14:paraId="6989FC1B" w14:textId="77777777" w:rsidR="00922E06" w:rsidRDefault="00000000">
      <w:pPr>
        <w:pStyle w:val="BodySans"/>
      </w:pPr>
      <w:r>
        <w:t>"and as the musician played, the hand of the LORD came upon him." Strings as the medium through which divine encounter becomes possible. Here in Psalm 55 the contrast is acute: gentle plucked strings will accompany the rawest somatic anguish the Psalter offers. The performance frame is delicate; the content shatters.</w:t>
      </w:r>
    </w:p>
    <w:p w14:paraId="6D998906" w14:textId="77777777" w:rsidR="00922E06" w:rsidRDefault="00000000">
      <w:pPr>
        <w:pStyle w:val="BodySans"/>
      </w:pPr>
      <w:r>
        <w:t xml:space="preserve">The third word, מַשְׂכִּיל,‎ is the most contested. From שׂכל ("to be prudent/skillful/wise"), it has two competing senses in BDB: a compositional quality (a "skillfully crafted poem") and a didactic function (a "wisdom-instruction"). Of the 13 psalms bearing this designation, several pivot late toward direct exhortation (Ps 32, Ps 78). Psalm 55 follows the pattern: v. 23 turns to second-person address — </w:t>
      </w:r>
      <w:bdo w:val="ltr">
        <w:r>
          <w:t>ךָבְהָיְ ׳ה־לעַ ךְלֵשְׁהַ</w:t>
        </w:r>
        <w:r>
          <w:t>‬, "Cast your burden on the LORD" — and the personal lament becomes wisdom instruction for whoever is listening. The LXX caught this dimension with σύνεσις, "understanding/intelligence." A maskil is not just a beautiful song; it is a song designed to teach.‏</w:t>
        </w:r>
      </w:bdo>
    </w:p>
    <w:p w14:paraId="362A96A1" w14:textId="77777777" w:rsidR="00922E06" w:rsidRDefault="00000000">
      <w:pPr>
        <w:pStyle w:val="BodySans"/>
      </w:pPr>
      <w:r>
        <w:t>Tradition unanimously links the psalm to David's flight from Absalom (2 Sam 15–17). Radak:</w:t>
      </w:r>
    </w:p>
    <w:p w14:paraId="1AE16440" w14:textId="77777777" w:rsidR="00922E06" w:rsidRDefault="00000000">
      <w:pPr>
        <w:pStyle w:val="BodySans"/>
        <w:bidi/>
        <w:ind w:left="432" w:right="432"/>
        <w:jc w:val="right"/>
      </w:pPr>
      <w:r>
        <w:rPr>
          <w:rFonts w:ascii="Times New Roman" w:hAnsi="Times New Roman"/>
          <w:sz w:val="26"/>
          <w:szCs w:val="26"/>
        </w:rPr>
        <w:t>זה המזמור אמרו דוד כשברח מירושלים מפני אבשלום</w:t>
      </w:r>
    </w:p>
    <w:p w14:paraId="53CFA2D9" w14:textId="77777777" w:rsidR="00922E06" w:rsidRDefault="00000000">
      <w:pPr>
        <w:pStyle w:val="BodySans"/>
      </w:pPr>
      <w:r>
        <w:t>"this psalm was uttered by David when he fled Jerusalem on account of Absalom." Meiri adds the specific occasion: when David learned that his counselor Ahithophel had joined the conspirators. The Ahithophel identification will shape every commentator's reading of "my equal, my companion, my friend" in v. 14. The Davidic ascription is not merely a literary convention; it locates this psalm in a specific historical betrayal — the breaking of a covenant by a man whose advice, 2 Samuel notes, "was as the oracle of God" (2 Sam 16:23). The maskil is then about the wisdom one needs when even the wisest counselor turns traitor.</w:t>
      </w:r>
    </w:p>
    <w:p w14:paraId="5FA73021" w14:textId="77777777" w:rsidR="00922E06" w:rsidRDefault="00000000">
      <w:pPr>
        <w:pStyle w:val="Heading3"/>
      </w:pPr>
      <w:r>
        <w:t>Verse 2</w:t>
      </w:r>
    </w:p>
    <w:p w14:paraId="2BEE3EE7" w14:textId="77777777" w:rsidR="00922E06" w:rsidRDefault="00000000">
      <w:pPr>
        <w:pStyle w:val="BodySans"/>
        <w:bidi/>
        <w:ind w:left="432" w:right="432"/>
        <w:jc w:val="right"/>
      </w:pPr>
      <w:r>
        <w:rPr>
          <w:rFonts w:cs="Aptos"/>
          <w:sz w:val="26"/>
          <w:szCs w:val="26"/>
        </w:rPr>
        <w:t>הַאֲזִינָה אֱלֹקִים תְּפִלָּתִי; וְאַל־תִּתְעַלַּם מִתְּחִנָּתִי.‏</w:t>
      </w:r>
    </w:p>
    <w:p w14:paraId="6DEFE062" w14:textId="77777777" w:rsidR="00922E06" w:rsidRDefault="00000000">
      <w:pPr>
        <w:pStyle w:val="BodySans"/>
      </w:pPr>
      <w:r>
        <w:t>Two prayer-words in one verse, almost imperceptibly distinct in English but lexically and emotionally distant in Hebrew. תְּפִלָּה is the standard cultic word for prayer — formal, ordered, the genre name itself. תְּחִנָּה derives from חנן,‎ "to show favor/grace," and means a plea to mercy rather than a structured petition; it is the word you reach for when you cannot claim merit, only need. The verse moves from the offered תְּפִלָּה (what I am bringing to You) to the desperate תְּחִנָּה (what I cannot stop pleading for). Liturgical register descends into intimate vulnerability before the verse ends.‏</w:t>
      </w:r>
    </w:p>
    <w:p w14:paraId="267FFFD9" w14:textId="77777777" w:rsidR="00922E06" w:rsidRDefault="00000000">
      <w:pPr>
        <w:pStyle w:val="BodySans"/>
      </w:pPr>
      <w:r>
        <w:lastRenderedPageBreak/>
        <w:t xml:space="preserve">The verb הַאֲזִינָה,‎ from אזן ("ear"), is itself a vivid anthropomorphism: not just "hear" but "incline Your ear." The image will be familiar from countless laments (cf. Ps 17:6, </w:t>
      </w:r>
      <w:bdo w:val="ltr">
        <w:r>
          <w:t>ילִ ךָנְזְאׇ־טהַ</w:t>
        </w:r>
        <w:r>
          <w:t xml:space="preserve">‬, "incline Your ear to me"). What is unusual is what follows. The negative clause וְאַל־תִּתְעַלַּם uses עלם,‎ "to conceal," in a reflexive form. God is asked not to "hide </w:t>
        </w:r>
        <w:r>
          <w:rPr>
            <w:i/>
          </w:rPr>
          <w:t>Himself</w:t>
        </w:r>
        <w:r>
          <w:t xml:space="preserve">." This is not the same as asking God not to overlook — which is what the LXX softens it into (μὴ ὑπερίδῃς, "do not disregard"). The Hebrew accuses, in its grammar, the possibility that divine absence is </w:t>
        </w:r>
        <w:r>
          <w:rPr>
            <w:i/>
          </w:rPr>
          <w:t>active</w:t>
        </w:r>
        <w:r>
          <w:t>: that God, given the chance, might choose to disappear from this particular prayer.</w:t>
        </w:r>
      </w:bdo>
    </w:p>
    <w:p w14:paraId="1786DF35" w14:textId="77777777" w:rsidR="00922E06" w:rsidRDefault="00000000">
      <w:pPr>
        <w:pStyle w:val="BodySans"/>
      </w:pPr>
      <w:r>
        <w:t>Ibn Ezra notes the anthropomorphism is conventional but is unwilling to soften it: the parallel ואל תתעלם means God should not look away from the supplicant's pleading face. Metzudat David is more pragmatic: ואל תתעלם means "do not conceal yourself from hearing my plea." Neither commentator wants to leave God on trial. But the grammar is what it is. The psalmist's first move, before describing any of his troubles, is to register the possibility of divine self-removal — and to ask, on the front end of his prayer, that God not exercise that option.‏</w:t>
      </w:r>
    </w:p>
    <w:p w14:paraId="2C2DB0A6" w14:textId="77777777" w:rsidR="00922E06" w:rsidRDefault="00000000">
      <w:pPr>
        <w:pStyle w:val="BodySans"/>
      </w:pPr>
      <w:r>
        <w:t>The two prayer-words and the two divine actions (hearing, not hiding) form an interlocking pair: hear my formal prayer; do not conceal yourself from my desperate plea. Petition and the fear of petition's failure stand in the same verse.</w:t>
      </w:r>
    </w:p>
    <w:p w14:paraId="6FDE9337" w14:textId="77777777" w:rsidR="00922E06" w:rsidRDefault="00000000">
      <w:pPr>
        <w:pStyle w:val="Heading3"/>
      </w:pPr>
      <w:r>
        <w:t>Verse 3</w:t>
      </w:r>
    </w:p>
    <w:p w14:paraId="48C286B0" w14:textId="77777777" w:rsidR="00922E06" w:rsidRDefault="00000000">
      <w:pPr>
        <w:pStyle w:val="BodySans"/>
        <w:bidi/>
        <w:ind w:left="432" w:right="432"/>
        <w:jc w:val="right"/>
      </w:pPr>
      <w:r>
        <w:rPr>
          <w:rFonts w:cs="Aptos"/>
          <w:sz w:val="26"/>
          <w:szCs w:val="26"/>
        </w:rPr>
        <w:t>הַקְשִׁיבָה לִּי וַעֲנֵנִי; אָרִיד בְּשִׂיחִי וְאָהִימָה.‏</w:t>
      </w:r>
    </w:p>
    <w:p w14:paraId="69B5E261" w14:textId="77777777" w:rsidR="00922E06" w:rsidRDefault="00000000">
      <w:pPr>
        <w:pStyle w:val="BodySans"/>
      </w:pPr>
      <w:r>
        <w:t>The triple-imperative escalation completes here: הַאֲזִינָה (v. 2: "give ear), הַקְשִׁיבָה (attend), עֲנֵנִי (answer me"). Hebrew has a stairway of attention-verbs, and the psalmist climbs it: passive listening → active attention → full response. The escalating sequence already anticipates the somatic state the next verses will describe.‏</w:t>
      </w:r>
    </w:p>
    <w:p w14:paraId="01BA9848" w14:textId="77777777" w:rsidR="00922E06" w:rsidRDefault="00000000">
      <w:pPr>
        <w:pStyle w:val="BodySans"/>
      </w:pPr>
      <w:r>
        <w:t xml:space="preserve">אָרִיד is rare and its root is contested. Most commentators take it from רוד,‎ "to wander/roam restlessly," cognate with the Arabic </w:t>
      </w:r>
      <w:r>
        <w:rPr>
          <w:i/>
        </w:rPr>
        <w:t>rāda</w:t>
      </w:r>
      <w:r>
        <w:t xml:space="preserve"> (to go to and fro). Rashi proposes ירד,‎ "to descend: אֶתְאוֹנֵן בְּצַעֲרִי,‎ I lament in my pain," with appeal to "I will go down on the mountains" (</w:t>
      </w:r>
      <w:bdo w:val="ltr">
        <w:r>
          <w:t>םירִהָהֶ לעַ יתִּדְרַיָוְ</w:t>
        </w:r>
        <w:r>
          <w:t xml:space="preserve">‬, Judg 11:37). Ibn Ezra's vote is for "I cry out": אצעק. The richest reading, however, is the wandering one — because it threads the psalm. If אָרִיד is from רוד,‎ then the speaker is </w:t>
        </w:r>
        <w:r>
          <w:rPr>
            <w:i/>
          </w:rPr>
          <w:t>already</w:t>
        </w:r>
        <w:r>
          <w:t xml:space="preserve"> wandering, internally, in his complaint, before he ever fantasizes wandering externally in v. 8 </w:t>
        </w:r>
        <w:bdo w:val="ltr">
          <w:r>
            <w:t>(דדֹנְ קיחִרְאַ)</w:t>
          </w:r>
          <w:r>
            <w:t>‬. The body wanders in its anguish before the mind invents the dove. The roots also draw together a darker chord: נְדֹד (v. 8) takes us to Cain's land of Nod (נוֹד,‎ Gen 4:16), and the lexical neighborhood of restless wandering and exile-curse is set up already in v. 3.‏</w:t>
          </w:r>
        </w:bdo>
      </w:bdo>
    </w:p>
    <w:p w14:paraId="6E70AAFD" w14:textId="77777777" w:rsidR="00922E06" w:rsidRDefault="00000000">
      <w:pPr>
        <w:pStyle w:val="BodySans"/>
      </w:pPr>
      <w:r>
        <w:lastRenderedPageBreak/>
        <w:t xml:space="preserve">The phrase בְּשִׂיחִי וְאָהִימָה ("in my complaint and I moan") will return almost verbatim in v. 18 </w:t>
      </w:r>
      <w:bdo w:val="ltr">
        <w:r>
          <w:t>(המֶהֱאֶוְ החָישִׂאָ)</w:t>
        </w:r>
        <w:r>
          <w:t>‬. The two roots — שׂיח and המה — are the psalm's signature vocabulary for inarticulate distress. שׂיח spans complaint, meditation, and self-talk; המה is the verb of crowds rumbling (cf. הָמוֹן,‎ "multitude") and of internal turmoil (Lam 1:20, 2:11). What the speaker is doing in v. 3 is not yet calm, articulate speech but the body's noise. The Septuagint translates ἐλυπήθην ἐν τῇ ἀδολεσχίᾳ μου καὶ ἐταράχθην, "I was grieved in my babbling and was troubled" — accurate to the affect but losing the somatic restlessness of the wandering verb. The transformation between v. 3 and v. 18 is the psalm's most important quiet move: the same noise, now addressed, becomes prayer.‏</w:t>
        </w:r>
      </w:bdo>
    </w:p>
    <w:p w14:paraId="735CABE3" w14:textId="77777777" w:rsidR="00922E06" w:rsidRDefault="00000000">
      <w:pPr>
        <w:pStyle w:val="Heading3"/>
      </w:pPr>
      <w:r>
        <w:t>Verse 4</w:t>
      </w:r>
    </w:p>
    <w:p w14:paraId="453B1DAC" w14:textId="77777777" w:rsidR="00922E06" w:rsidRDefault="00000000">
      <w:pPr>
        <w:pStyle w:val="BodySans"/>
        <w:bidi/>
        <w:ind w:left="432" w:right="432"/>
        <w:jc w:val="right"/>
      </w:pPr>
      <w:r>
        <w:rPr>
          <w:rFonts w:cs="Aptos"/>
          <w:sz w:val="26"/>
          <w:szCs w:val="26"/>
        </w:rPr>
        <w:t>מִקּוֹל אוֹיֵב; מִפְּנֵי עָקַת רָשָׁע; כִּי־יָמִיטוּ עָלַי אָוֶן; וּבְאַף יִשְׂטְמוּנִי.‏</w:t>
      </w:r>
    </w:p>
    <w:p w14:paraId="07EE3338" w14:textId="77777777" w:rsidR="00922E06" w:rsidRDefault="00000000">
      <w:pPr>
        <w:pStyle w:val="BodySans"/>
      </w:pPr>
      <w:r>
        <w:t>The verse stacks four clauses giving four distinct angles on the threat — the enemy's voice, the wicked's oppression, their bringing of iniquity, and their persecution in anger. Two of these reward close attention.</w:t>
      </w:r>
    </w:p>
    <w:p w14:paraId="582F95C1" w14:textId="77777777" w:rsidR="00922E06" w:rsidRDefault="00000000">
      <w:pPr>
        <w:pStyle w:val="BodySans"/>
      </w:pPr>
      <w:r>
        <w:t>עָקַת is a rare construct of עָקָה,‎ "pressure" or "compression." It is a hapax — the psalmist had standard vocabulary available (</w:t>
      </w:r>
      <w:bdo w:val="ltr">
        <w:r>
          <w:t>קשֶׁעֹ ץחַלַ הרָצָ</w:t>
        </w:r>
        <w:r>
          <w:t>‬) and refused it. The LXX θλῖψις captures the compression dimension well: a physical squeezing, weight bearing down. The word names the oppression of the wicked as something with mass — a pressing-against rather than just a hostility. The body is in a vice.‏</w:t>
        </w:r>
      </w:bdo>
    </w:p>
    <w:p w14:paraId="3490DF9C" w14:textId="77777777" w:rsidR="00922E06" w:rsidRDefault="00000000">
      <w:pPr>
        <w:pStyle w:val="BodySans"/>
      </w:pPr>
      <w:r>
        <w:t xml:space="preserve">יָמִיטוּ means "cause to totter" or "hurl down," from מוט. The image is concrete and violent: enemies actively casting iniquity down upon the speaker, as if dumping a load on him from above. What makes this verb structurally significant is its return in v. 23: the very last clause of the wisdom exhortation promises </w:t>
      </w:r>
      <w:bdo w:val="ltr">
        <w:r>
          <w:t>קידִּצַּלַ טוֹמ םלָוֹעלְ ןתֵּיִ־אלֹ</w:t>
        </w:r>
        <w:r>
          <w:t>‬, "He will never give totter to the righteous." The same root — the attack-verb at the front of the poem becomes the protection-promise at the end. What the enemies weaponize, God neutralizes; the psalm's lexical arc closes on the very word that opened its wound.‏</w:t>
        </w:r>
      </w:bdo>
    </w:p>
    <w:p w14:paraId="34DF3CFD" w14:textId="77777777" w:rsidR="00922E06" w:rsidRDefault="00000000">
      <w:pPr>
        <w:pStyle w:val="BodySans"/>
      </w:pPr>
      <w:r>
        <w:t>The last verb, יִשְׂטְמוּנִי,‎ comes from שׂטם — cognate, almost identical in spelling, with שׂטן ("adversary/accuser/satan"). The verb describes implacable, sustained grudge-bearing, not a momentary anger; the LXX's ἐνεκότησάν μοι ("they bore me a grudge") catches the nuance. The same root is used of Esau toward Jacob (Gen 27:41) and of Joseph's brothers' fear that Joseph would reciprocate (Gen 50:15). The enemies of Psalm 55 are not in a passing fury; they are in a sustained adversarial campaign, with all the demonic shading the root's cousin שׂטן will eventually acquire in Job and Zechariah.‏</w:t>
      </w:r>
    </w:p>
    <w:p w14:paraId="73337D2A" w14:textId="77777777" w:rsidR="00922E06" w:rsidRDefault="00000000">
      <w:pPr>
        <w:pStyle w:val="BodySans"/>
      </w:pPr>
      <w:r>
        <w:t xml:space="preserve">The first clause, מִקּוֹל אוֹיֵב,‎ "at the voice of the enemy," deserves a brief preview: this is the קוֹל that terrorizes. In v. 18 the same noun will reappear as the קוֹל God hears </w:t>
      </w:r>
      <w:bdo w:val="ltr">
        <w:r>
          <w:t>(ילִוֹק עמַשְׁיִּוַ)</w:t>
        </w:r>
        <w:r>
          <w:t xml:space="preserve">‬. </w:t>
        </w:r>
        <w:r>
          <w:lastRenderedPageBreak/>
          <w:t>The voice the enemy weaponizes against the speaker is answered, eventually, by the voice God receives from the speaker. The structural pair is the psalm in miniature.‏</w:t>
        </w:r>
      </w:bdo>
    </w:p>
    <w:p w14:paraId="1955AA7F" w14:textId="77777777" w:rsidR="00922E06" w:rsidRDefault="00000000">
      <w:pPr>
        <w:pStyle w:val="Heading3"/>
      </w:pPr>
      <w:r>
        <w:t>Verse 5</w:t>
      </w:r>
    </w:p>
    <w:p w14:paraId="067A95E5" w14:textId="77777777" w:rsidR="00922E06" w:rsidRDefault="00000000">
      <w:pPr>
        <w:pStyle w:val="BodySans"/>
        <w:bidi/>
        <w:ind w:left="432" w:right="432"/>
        <w:jc w:val="right"/>
      </w:pPr>
      <w:r>
        <w:rPr>
          <w:rFonts w:cs="Aptos"/>
          <w:sz w:val="26"/>
          <w:szCs w:val="26"/>
        </w:rPr>
        <w:t>לִבִּי יָחִיל בְּקִרְבִּי; וְאֵימוֹת מָוֶת נָפְלוּ עָלָי.‏</w:t>
      </w:r>
    </w:p>
    <w:p w14:paraId="27D517CF" w14:textId="77777777" w:rsidR="00922E06" w:rsidRDefault="00000000">
      <w:pPr>
        <w:pStyle w:val="BodySans"/>
      </w:pPr>
      <w:r>
        <w:t xml:space="preserve">The verb יָחִיל has a deeper register than English "trembles." The root חיל primarily denotes the writhing of a woman in labor — used so consistently in this sense that it almost becomes the default (Isa 13:8, 26:17, Jer 4:31, Mic 4:10). The heart, here, is in labor; it writhes as if trying to deliver some resolution it cannot produce. The figurative range of חיל includes terror, but the terror is birth-shaped: a convulsion that demands an outcome. Radak makes the connection explicit: </w:t>
      </w:r>
      <w:bdo w:val="ltr">
        <w:r>
          <w:t>הדלויכ ליח ןינעמ</w:t>
        </w:r>
        <w:r>
          <w:t>‬, "from the sense of writhing like a woman in labor." The image makes the speaker's body the site of a birth that will not arrive — what wants to come out cannot.‏</w:t>
        </w:r>
      </w:bdo>
    </w:p>
    <w:p w14:paraId="34FF1AB8" w14:textId="77777777" w:rsidR="00922E06" w:rsidRDefault="00000000">
      <w:pPr>
        <w:pStyle w:val="BodySans"/>
      </w:pPr>
      <w:r>
        <w:t>This is the first בְּקִרְבִּי of the psalm. The same root קרב — "interior," "within" — will appear five more times before the poem closes (vv. 11, 12, 16, 19, 22), migrating from the speaker's interior to the city's interior to the enemies' interior to the battlefield to the betrayer's heart. The signature word arrives here as a body cavity in which a heart cannot complete its work.‏</w:t>
      </w:r>
    </w:p>
    <w:p w14:paraId="39B0D95D" w14:textId="77777777" w:rsidR="00922E06" w:rsidRDefault="00000000">
      <w:pPr>
        <w:pStyle w:val="BodySans"/>
      </w:pPr>
      <w:r>
        <w:t xml:space="preserve">אֵימוֹת מָוֶת — "terrors of death" — is a plural construct, naming death's terrors as multiple. Ps 88:16 uses the singular אֵימֶיךָ,‎ "Your terrors," and feels more unitary by comparison; Ps 55 prefers the plural, suggesting that what comes from death is not one fear but many. The verb נָפְלוּ ("fell") is the verb of downward arrival — these terrors </w:t>
      </w:r>
      <w:r>
        <w:rPr>
          <w:i/>
        </w:rPr>
        <w:t>fell upon</w:t>
      </w:r>
      <w:r>
        <w:t xml:space="preserve"> the speaker, as if death's frights were objects with gravity. This downward image will be triply answered: in v. 7 the speaker fantasizes flight upward; in vv. 16 and 24 God sends the enemies downward. The poem's vertical axis is established here. Things fall on him; he wishes to fly; he learns instead that God will fell others.</w:t>
      </w:r>
    </w:p>
    <w:p w14:paraId="508F9A6D" w14:textId="77777777" w:rsidR="00922E06" w:rsidRDefault="00000000">
      <w:pPr>
        <w:pStyle w:val="BodySans"/>
      </w:pPr>
      <w:r>
        <w:t>Sappho's Fragment 31, written somewhere on Lesbos in the late seventh century BCE and arguably the most influential lyric description of bodily fear in the European tradition, registers a strikingly similar somatic catalog. Sappho is not the psalmist's contemporary, but her physiology and his are the same:</w:t>
      </w:r>
    </w:p>
    <w:p w14:paraId="3024390A" w14:textId="77777777" w:rsidR="00922E06" w:rsidRDefault="00000000">
      <w:pPr>
        <w:pStyle w:val="BodySans"/>
        <w:ind w:left="720"/>
      </w:pPr>
      <w:r>
        <w:rPr>
          <w:i/>
        </w:rPr>
        <w:t>καδ δέ μ᾽ ἴδρως ψῦχρος κακχέεται, τρόμος δὲ</w:t>
      </w:r>
    </w:p>
    <w:p w14:paraId="78AD0E9E" w14:textId="77777777" w:rsidR="00922E06" w:rsidRDefault="00000000">
      <w:pPr>
        <w:pStyle w:val="BodySans"/>
        <w:ind w:left="720"/>
      </w:pPr>
      <w:r>
        <w:rPr>
          <w:i/>
        </w:rPr>
        <w:t>παῖσαν ἄγρει, χλωροτέρα δὲ ποίας</w:t>
      </w:r>
    </w:p>
    <w:p w14:paraId="2216C95F" w14:textId="77777777" w:rsidR="00922E06" w:rsidRDefault="00000000">
      <w:pPr>
        <w:pStyle w:val="BodySans"/>
        <w:ind w:left="720"/>
      </w:pPr>
      <w:r>
        <w:rPr>
          <w:i/>
        </w:rPr>
        <w:t>ἔμμι, τεθνάκην δ ὀλίγω πιδεύης</w:t>
      </w:r>
    </w:p>
    <w:p w14:paraId="5F3812A8" w14:textId="77777777" w:rsidR="00922E06" w:rsidRDefault="00000000">
      <w:pPr>
        <w:pStyle w:val="BodySans"/>
        <w:ind w:left="720"/>
      </w:pPr>
      <w:r>
        <w:rPr>
          <w:i/>
        </w:rPr>
        <w:t>φαίνομ ἔμ αὔτᾳ·</w:t>
      </w:r>
    </w:p>
    <w:p w14:paraId="0530AC5F" w14:textId="77777777" w:rsidR="00922E06" w:rsidRDefault="00922E06"/>
    <w:p w14:paraId="37517D39" w14:textId="77777777" w:rsidR="00922E06" w:rsidRDefault="00000000">
      <w:pPr>
        <w:pStyle w:val="BodySans"/>
        <w:ind w:left="720"/>
      </w:pPr>
      <w:r>
        <w:rPr>
          <w:i/>
        </w:rPr>
        <w:t>"Cold sweat pours down me, trembling seizes me</w:t>
      </w:r>
    </w:p>
    <w:p w14:paraId="4C3DBCD6" w14:textId="77777777" w:rsidR="00922E06" w:rsidRDefault="00000000">
      <w:pPr>
        <w:pStyle w:val="BodySans"/>
        <w:ind w:left="720"/>
      </w:pPr>
      <w:r>
        <w:rPr>
          <w:i/>
        </w:rPr>
        <w:t>all over, I am greener than grass,</w:t>
      </w:r>
    </w:p>
    <w:p w14:paraId="7782425E" w14:textId="77777777" w:rsidR="00922E06" w:rsidRDefault="00000000">
      <w:pPr>
        <w:pStyle w:val="BodySans"/>
        <w:ind w:left="720"/>
      </w:pPr>
      <w:r>
        <w:rPr>
          <w:i/>
        </w:rPr>
        <w:t>and I seem to myself little short</w:t>
      </w:r>
    </w:p>
    <w:p w14:paraId="5B390E2D" w14:textId="77777777" w:rsidR="00922E06" w:rsidRDefault="00000000">
      <w:pPr>
        <w:pStyle w:val="BodySans"/>
        <w:ind w:left="720"/>
      </w:pPr>
      <w:r>
        <w:rPr>
          <w:i/>
        </w:rPr>
        <w:t>of dying."</w:t>
      </w:r>
    </w:p>
    <w:p w14:paraId="36E1C245" w14:textId="77777777" w:rsidR="00922E06" w:rsidRDefault="00000000">
      <w:pPr>
        <w:pStyle w:val="BodySans"/>
      </w:pPr>
      <w:r>
        <w:t xml:space="preserve">What Sappho describes is erotic shock, not political terror, and her speaker is gazing at a lover, not fleeing a usurper. But the somatic vocabulary is the same: trembling, the body taken over from outside, the sensation of being already half-dead. Both poets register fear as an alien arrival on the body, not as a thought one is having. The psalmist's heart writhes; Sappho's trembling seizes her. Each describes terror as something that </w:t>
      </w:r>
      <w:r>
        <w:rPr>
          <w:i/>
        </w:rPr>
        <w:t>happens to</w:t>
      </w:r>
      <w:r>
        <w:t xml:space="preserve"> the speaker — a possession by sensation, not a deliberation. The shared insight, ancient as it is, anticipates everything modern clinical descriptions of panic will eventually formalize.</w:t>
      </w:r>
    </w:p>
    <w:p w14:paraId="0DE69674" w14:textId="77777777" w:rsidR="00922E06" w:rsidRDefault="00000000">
      <w:pPr>
        <w:pStyle w:val="Heading3"/>
      </w:pPr>
      <w:r>
        <w:t>Verse 6</w:t>
      </w:r>
    </w:p>
    <w:p w14:paraId="62269B42" w14:textId="77777777" w:rsidR="00922E06" w:rsidRDefault="00000000">
      <w:pPr>
        <w:pStyle w:val="BodySans"/>
        <w:bidi/>
        <w:ind w:left="432" w:right="432"/>
        <w:jc w:val="right"/>
      </w:pPr>
      <w:r>
        <w:rPr>
          <w:rFonts w:cs="Aptos"/>
          <w:sz w:val="26"/>
          <w:szCs w:val="26"/>
        </w:rPr>
        <w:t>יִרְאָה וָרַעַד יָבֹא בִי; וַתְּכַסֵּנִי פַּלָּצוּת.‏</w:t>
      </w:r>
    </w:p>
    <w:p w14:paraId="7E1F18E0" w14:textId="77777777" w:rsidR="00922E06" w:rsidRDefault="00000000">
      <w:pPr>
        <w:pStyle w:val="BodySans"/>
      </w:pPr>
      <w:r>
        <w:t>The pair יִרְאָה וָרַעַד ("fear and trembling") is a body-mind diptych: יִרְאָה is the cognitive component (the apprehension of danger), רַעַד the somatic (the physical shaking). The LXX renders it φόβος καὶ τρόμος — and from that Greek pair flows a remarkable afterlife. Paul will quote the formula four times in his letters: Phil 2:12, 1 Cor 2:3, Eph 6:5, 2 Cor 7:15. Kierkegaard will adopt the phrase for his treatise on Abraham. The somatic dyad of Psalm 55 becomes the master Christian phrase for the proper attitude of the creature before God. The psalmist would, presumably, find this strange: in his verse, fear and trembling are what one wishes to escape, not the posture one cultivates.‏</w:t>
      </w:r>
    </w:p>
    <w:p w14:paraId="0A0A4AC8" w14:textId="77777777" w:rsidR="00922E06" w:rsidRDefault="00000000">
      <w:pPr>
        <w:pStyle w:val="BodySans"/>
      </w:pPr>
      <w:r>
        <w:t>פַּלָּצוּת is "shuddering horror," and it is one of the rarest words in the Hebrew Bible — only four occurrences total. Job uses it for the dread of contemplating the prosperity of the wicked (</w:t>
      </w:r>
      <w:bdo w:val="ltr">
        <w:r>
          <w:t>ירִשָׂבְּ תוּצלָּפַּ יתִּזְחַאָוְ</w:t>
        </w:r>
        <w:r>
          <w:t>‬, "shuddering takes hold of my flesh," Job 21:6); Isaiah for terror before the vision of Babylon's fall (פַּלָּצוּת בִּעֲתָתְנִי,‎ "shuddering terrifies me," Isa 21:4); Ezekiel for the comprehensive panic of judgment day (</w:t>
        </w:r>
        <w:bdo w:val="ltr">
          <w:r>
            <w:t>הסֶּכַתְּ םתָוֹא תוּצלָּפַוּ</w:t>
          </w:r>
          <w:r>
            <w:t>‬, "shuddering covers them," Ezek 7:18 — exactly the same verbal pairing as Psalm 55). The word never describes ordinary fear. It is summoned when language fails.‏</w:t>
          </w:r>
        </w:bdo>
      </w:bdo>
    </w:p>
    <w:p w14:paraId="47E38271" w14:textId="77777777" w:rsidR="00922E06" w:rsidRDefault="00000000">
      <w:pPr>
        <w:pStyle w:val="BodySans"/>
      </w:pPr>
      <w:r>
        <w:t xml:space="preserve">What is striking about the verse is the clothing metaphor. The terror does not "fill" the speaker or "seize" him; it </w:t>
      </w:r>
      <w:r>
        <w:rPr>
          <w:i/>
        </w:rPr>
        <w:t>clothes</w:t>
      </w:r>
      <w:r>
        <w:t xml:space="preserve"> him. Horror is personified as a garment. This inverts a standard biblical image of investiture. Zion is told to "clothe yourself in strength" (לִבְשִׁי עֻזֵּךְ,‎ Isa 52:1); the prophet declares </w:t>
      </w:r>
      <w:bdo w:val="ltr">
        <w:r>
          <w:t>עשַׁיֶ־ידֵגְבִּ ינִשַׁיבִּלְהִ</w:t>
        </w:r>
        <w:r>
          <w:t xml:space="preserve">‬, "He has clothed me with garments of </w:t>
        </w:r>
        <w:r>
          <w:lastRenderedPageBreak/>
          <w:t>salvation" (Isa 61:10); priests are "clothed with righteousness" (יִלְבְּשׁוּ־צֶדֶק,‎ Ps 132:9). The psalmist is clothed with the opposite of salvation: with shuddering itself. The investiture imagery is preserved; the substance is replaced. Where the priest puts on צֶדֶק as a robe, the speaker puts on פַּלָּצוּת. He is publicly dressed in panic.‏</w:t>
        </w:r>
      </w:bdo>
    </w:p>
    <w:p w14:paraId="7E101432" w14:textId="77777777" w:rsidR="00922E06" w:rsidRDefault="00000000">
      <w:pPr>
        <w:pStyle w:val="BodySans"/>
      </w:pPr>
      <w:r>
        <w:t xml:space="preserve">Sylvia Plath's "Elm" — written in April 1962, during the productive but disastrous final months before her suicide — articulates a related but inverse experience. Plath's speaker locates the dread </w:t>
      </w:r>
      <w:r>
        <w:rPr>
          <w:i/>
        </w:rPr>
        <w:t>inside</w:t>
      </w:r>
      <w:r>
        <w:t xml:space="preserve"> the body rather than as something putting itself on the outside:</w:t>
      </w:r>
    </w:p>
    <w:p w14:paraId="49E3B8A0" w14:textId="77777777" w:rsidR="00922E06" w:rsidRDefault="00000000">
      <w:pPr>
        <w:pStyle w:val="BodySans"/>
        <w:ind w:left="720"/>
      </w:pPr>
      <w:r>
        <w:rPr>
          <w:i/>
        </w:rPr>
        <w:t>"I am terrified by this dark thing</w:t>
      </w:r>
    </w:p>
    <w:p w14:paraId="402EB2B5" w14:textId="77777777" w:rsidR="00922E06" w:rsidRDefault="00000000">
      <w:pPr>
        <w:pStyle w:val="BodySans"/>
        <w:ind w:left="720"/>
      </w:pPr>
      <w:r>
        <w:rPr>
          <w:i/>
        </w:rPr>
        <w:t>That sleeps in me;</w:t>
      </w:r>
    </w:p>
    <w:p w14:paraId="5A8AA8C3" w14:textId="77777777" w:rsidR="00922E06" w:rsidRDefault="00000000">
      <w:pPr>
        <w:pStyle w:val="BodySans"/>
        <w:ind w:left="720"/>
      </w:pPr>
      <w:r>
        <w:rPr>
          <w:i/>
        </w:rPr>
        <w:t>All day I feel its soft, feathery turnings, its malignity.</w:t>
      </w:r>
    </w:p>
    <w:p w14:paraId="147926F8" w14:textId="77777777" w:rsidR="00922E06" w:rsidRDefault="00000000">
      <w:pPr>
        <w:pStyle w:val="BodySans"/>
        <w:ind w:left="720"/>
      </w:pPr>
      <w:r>
        <w:rPr>
          <w:i/>
        </w:rPr>
        <w:t>Clouds pass and disperse.</w:t>
      </w:r>
    </w:p>
    <w:p w14:paraId="06D8C1AD" w14:textId="77777777" w:rsidR="00922E06" w:rsidRDefault="00000000">
      <w:pPr>
        <w:pStyle w:val="BodySans"/>
        <w:ind w:left="720"/>
      </w:pPr>
      <w:r>
        <w:rPr>
          <w:i/>
        </w:rPr>
        <w:t>Are those the faces of love, those pale irretrievables?</w:t>
      </w:r>
    </w:p>
    <w:p w14:paraId="448ACB8F" w14:textId="77777777" w:rsidR="00922E06" w:rsidRDefault="00000000">
      <w:pPr>
        <w:pStyle w:val="BodySans"/>
        <w:ind w:left="720"/>
      </w:pPr>
      <w:r>
        <w:rPr>
          <w:i/>
        </w:rPr>
        <w:t>Is it for such I agitate my heart?"</w:t>
      </w:r>
    </w:p>
    <w:p w14:paraId="1BB01241" w14:textId="77777777" w:rsidR="00922E06" w:rsidRDefault="00000000">
      <w:pPr>
        <w:pStyle w:val="BodySans"/>
      </w:pPr>
      <w:r>
        <w:t>The contrast sharpens both poems. The psalmist is invaded from without; Plath has discovered an internal resident. The biblical speaker wears horror like a garment; Plath's speaker is occupied by it. Yet both describe terror as something with a will of its own — that arrives, settles, will not be dislodged. The agitated heart, in both texts, is the clearest measure of distress.</w:t>
      </w:r>
    </w:p>
    <w:p w14:paraId="4CB91144" w14:textId="77777777" w:rsidR="00922E06" w:rsidRDefault="00000000">
      <w:pPr>
        <w:pStyle w:val="Heading3"/>
      </w:pPr>
      <w:r>
        <w:t>Verse 7</w:t>
      </w:r>
    </w:p>
    <w:p w14:paraId="72D84CBE" w14:textId="77777777" w:rsidR="00922E06" w:rsidRDefault="00000000">
      <w:pPr>
        <w:pStyle w:val="BodySans"/>
        <w:bidi/>
        <w:ind w:left="432" w:right="432"/>
        <w:jc w:val="right"/>
      </w:pPr>
      <w:r>
        <w:rPr>
          <w:rFonts w:cs="Aptos"/>
          <w:sz w:val="26"/>
          <w:szCs w:val="26"/>
        </w:rPr>
        <w:t>וָאֹמַר: מִי־יִתֶּן־לִי אֵבֶר כַּיּוֹנָה; אָעוּפָה וְאֶשְׁכֹּנָה.‏</w:t>
      </w:r>
    </w:p>
    <w:p w14:paraId="6F051C91" w14:textId="77777777" w:rsidR="00922E06" w:rsidRDefault="00000000">
      <w:pPr>
        <w:pStyle w:val="BodySans"/>
      </w:pPr>
      <w:r>
        <w:t>The frame matters: וָאֹמַר,‎ "I said." The whole verse, including the wish for wings, is reported speech. The psalmist quotes himself wishing — and the very act of quoting places the wish at a slight distance. The wish is recounted, already in the past tense, by a speaker who has stepped outside its immediate force.‏</w:t>
      </w:r>
    </w:p>
    <w:p w14:paraId="3225D725" w14:textId="77777777" w:rsidR="00922E06" w:rsidRDefault="00000000">
      <w:pPr>
        <w:pStyle w:val="BodySans"/>
      </w:pPr>
      <w:r>
        <w:t xml:space="preserve">The desiderative formula </w:t>
      </w:r>
      <w:bdo w:val="ltr">
        <w:r>
          <w:t>ילִ־ןתֶּיִ־ימִ</w:t>
        </w:r>
        <w:r>
          <w:t xml:space="preserve">‬, "Who would give me?" — literally "Oh that I had!" — is the Hebrew Bible's standard expression for an unfulfilled wish. Job uses it repeatedly (Job 14:13, 23:3); the psalmist of Psalm 14 wishes that "salvation come out of Zion" with the same phrase (Ps 14:7). The construction names the wish </w:t>
        </w:r>
        <w:r>
          <w:rPr>
            <w:i/>
          </w:rPr>
          <w:t>as</w:t>
        </w:r>
        <w:r>
          <w:t xml:space="preserve"> wish: this is what you say when you are voicing what you do not have.</w:t>
        </w:r>
      </w:bdo>
    </w:p>
    <w:p w14:paraId="70BB72A4" w14:textId="77777777" w:rsidR="00922E06" w:rsidRDefault="00000000">
      <w:pPr>
        <w:pStyle w:val="BodySans"/>
      </w:pPr>
      <w:r>
        <w:t xml:space="preserve">אֵבֶר is more specific than the common כָּנָף ("wing"). The word refers to the </w:t>
      </w:r>
      <w:r>
        <w:rPr>
          <w:i/>
        </w:rPr>
        <w:t>flight-feather</w:t>
      </w:r>
      <w:r>
        <w:t xml:space="preserve">, the pinion — the tactile component of avian flight rather than the limb. The only other biblical occurrence is Ps 68:14, of doves with silver-covered pinions. The choice of the </w:t>
      </w:r>
      <w:r>
        <w:lastRenderedPageBreak/>
        <w:t>more specific, physically intimate word makes the wish more concrete: not "a wing" but "the actual feathers." The speaker has imagined this in detail.</w:t>
      </w:r>
    </w:p>
    <w:p w14:paraId="6229F35D" w14:textId="77777777" w:rsidR="00922E06" w:rsidRDefault="00000000">
      <w:pPr>
        <w:pStyle w:val="BodySans"/>
      </w:pPr>
      <w:r>
        <w:t xml:space="preserve">The dove is significant. Doves are not, in biblical poetry, creatures of mastery. Hosea calls Ephraim </w:t>
      </w:r>
      <w:bdo w:val="ltr">
        <w:r>
          <w:t>בלֵ ןיאֵ התָוֹפ הנָוֹיכְּ</w:t>
        </w:r>
        <w:r>
          <w:t>‬, "a silly dove without sense" (Hos 7:11). Isaiah's Hezekiah says אֶהְגֶּה כַּיּוֹנָה,‎ "I moan like a dove," in his prayer-illness (Isa 38:14). Jeremiah's Moabites are urged to "be like a dove that nests in the sides of a pit" (</w:t>
        </w:r>
        <w:bdo w:val="ltr">
          <w:r>
            <w:t>תחַפָ־יפִ ירֵבְעֶבְּ ןנֵּקַתְּ הנָוֹיכְ</w:t>
          </w:r>
          <w:r>
            <w:t>‬, Jer 48:28). The dove's distinctive place in biblical poetry is plaintive vulnerability. The psalmist chooses, as the emblem of flight, a bird marked less by mastery than by exposedness.‏</w:t>
          </w:r>
        </w:bdo>
      </w:bdo>
    </w:p>
    <w:p w14:paraId="7E6A254D" w14:textId="77777777" w:rsidR="00922E06" w:rsidRDefault="00000000">
      <w:pPr>
        <w:pStyle w:val="BodySans"/>
      </w:pPr>
      <w:r>
        <w:t xml:space="preserve">The verb אֶשְׁכֹּנָה ("I would dwell") is from שׁכן — the very root behind שְׁכִינָה,‎ the rabbinic term for God's indwelling Presence. The speaker wishes to </w:t>
      </w:r>
      <w:r>
        <w:rPr>
          <w:i/>
        </w:rPr>
        <w:t>šākan</w:t>
      </w:r>
      <w:r>
        <w:t xml:space="preserve"> — to tabernacle — somewhere far from the place where the divine </w:t>
      </w:r>
      <w:r>
        <w:rPr>
          <w:i/>
        </w:rPr>
        <w:t>šākan</w:t>
      </w:r>
      <w:r>
        <w:t>. In v. 15 he will remember walking בְּבֵית אֱלֹקִים,‎ "in the house of God," with the friend who has now betrayed him. The verb of escape and the verb of sacred location share a root. He is reaching for the language of being-with-God to describe his escape from God's house. The Hebrew knows what the wish does not.‏</w:t>
      </w:r>
    </w:p>
    <w:p w14:paraId="4925F81A" w14:textId="77777777" w:rsidR="00922E06" w:rsidRDefault="00000000">
      <w:pPr>
        <w:pStyle w:val="BodySans"/>
      </w:pPr>
      <w:r>
        <w:t xml:space="preserve">Malbim, with characteristic ingenuity, latches onto an old midrashic reading that doves can fly with one wing while resting on the other. The psalmist's wish, in this reading, is to be of two minds — to fly and to dwell simultaneously, </w:t>
      </w:r>
      <w:bdo w:val="ltr">
        <w:r>
          <w:t>םיפִּיעִסְּהַ יתֵּשְׁ לעַ חַסֵוֹפ</w:t>
        </w:r>
        <w:r>
          <w:t>‬, "leaping on both branches" (cf. 1 Kgs 18:21). The fantasy contains its own indecision.‏</w:t>
        </w:r>
      </w:bdo>
    </w:p>
    <w:p w14:paraId="50ABE479" w14:textId="77777777" w:rsidR="00922E06" w:rsidRDefault="00000000">
      <w:pPr>
        <w:pStyle w:val="Heading3"/>
      </w:pPr>
      <w:r>
        <w:t>Verse 8</w:t>
      </w:r>
    </w:p>
    <w:p w14:paraId="6D68C66D" w14:textId="77777777" w:rsidR="00922E06" w:rsidRDefault="00000000">
      <w:pPr>
        <w:pStyle w:val="BodySans"/>
        <w:bidi/>
        <w:ind w:left="432" w:right="432"/>
        <w:jc w:val="right"/>
      </w:pPr>
      <w:r>
        <w:rPr>
          <w:rFonts w:cs="Aptos"/>
          <w:sz w:val="26"/>
          <w:szCs w:val="26"/>
        </w:rPr>
        <w:t>הִנֵּה אַרְחִיק נְדֹד; אָלִין בַּמִּדְבָּר; סֶלָה.‏</w:t>
      </w:r>
    </w:p>
    <w:p w14:paraId="679146F2" w14:textId="77777777" w:rsidR="00922E06" w:rsidRDefault="00000000">
      <w:pPr>
        <w:pStyle w:val="BodySans"/>
      </w:pPr>
      <w:r>
        <w:t>The phrase אַרְחִיק נְדֹד — "I would distance myself in wandering" — intensifies the wish: the speaker imagines putting as much distance as possible between himself and the city. The intensity of the wish increases as the fantasy elaborates.‏</w:t>
      </w:r>
    </w:p>
    <w:p w14:paraId="4B5B9BCA" w14:textId="77777777" w:rsidR="00922E06" w:rsidRDefault="00000000">
      <w:pPr>
        <w:pStyle w:val="BodySans"/>
      </w:pPr>
      <w:r>
        <w:t xml:space="preserve">נְדֹד is from נדד,‎ "to flee/be a refugee/wander restlessly." Its proper noun form appears in Gen 4:16: </w:t>
      </w:r>
      <w:bdo w:val="ltr">
        <w:r>
          <w:t>דוֹנ־ץרֶאֶבְּ בשֶׁיֵּוַ</w:t>
        </w:r>
        <w:r>
          <w:t xml:space="preserve">‬, "and he dwelt in the land of Nod" — the place of Cain's exile, named from this root. Cain's curse, in Gen 4:12, is to be </w:t>
        </w:r>
        <w:bdo w:val="ltr">
          <w:r>
            <w:t>ץרֶאָבָ היֶהְתִּ דנָוָ ענָ</w:t>
          </w:r>
          <w:r>
            <w:t xml:space="preserve">‬, "a wanderer and a vagabond on the earth." The psalmist </w:t>
          </w:r>
          <w:r>
            <w:rPr>
              <w:i/>
            </w:rPr>
            <w:t>yearns</w:t>
          </w:r>
          <w:r>
            <w:t xml:space="preserve"> for what was, in Israel's foundational myth, the worst available punishment. The lexical irony is severe: a Davidic flight that takes its very vocabulary from the curse of history's first murderer.</w:t>
          </w:r>
        </w:bdo>
      </w:bdo>
    </w:p>
    <w:p w14:paraId="1474611D" w14:textId="77777777" w:rsidR="00922E06" w:rsidRDefault="00000000">
      <w:pPr>
        <w:pStyle w:val="BodySans"/>
      </w:pPr>
      <w:r>
        <w:t xml:space="preserve">אָלִין is from לון,‎ "to lodge for the night" — a temporary stay, not a permanent residence. The speaker's escape is not, even in fantasy, full immigration. He would </w:t>
      </w:r>
      <w:r>
        <w:rPr>
          <w:i/>
        </w:rPr>
        <w:t>spend the night</w:t>
      </w:r>
      <w:r>
        <w:t xml:space="preserve"> in the wilderness. The temporariness is itself revealing: the wish acknowledges, even at its peak, that this is not a real solution.</w:t>
      </w:r>
    </w:p>
    <w:p w14:paraId="4FBE4903" w14:textId="77777777" w:rsidR="00922E06" w:rsidRDefault="00000000">
      <w:pPr>
        <w:pStyle w:val="BodySans"/>
      </w:pPr>
      <w:r>
        <w:lastRenderedPageBreak/>
        <w:t xml:space="preserve">מִדְבָּר ("wilderness") is the choice destination. In Israelite imagination the wilderness is paradoxical. It is the empty space without social bonds — and therefore without betrayal — but it is also the space of divine encounter (Sinai, Elijah's flight to Horeb, Hosea's </w:t>
      </w:r>
      <w:bdo w:val="ltr">
        <w:r>
          <w:t>רבָּדְמִּהַ הָיתִּכְלַהֹוְ הָיתֶּפַמְ יכִנֹאֲ</w:t>
        </w:r>
        <w:r>
          <w:t>‬, "I will allure her and bring her into the wilderness," Hos 2:16). The psalmist, in flying to the wilderness, is unknowingly heading to one of the Hebrew Bible's primary sites of meeting God. The escape from the city is, lexically, a movement toward the very meeting-place he is trying to avoid acknowledging.‏</w:t>
        </w:r>
      </w:bdo>
    </w:p>
    <w:p w14:paraId="5203C9C3" w14:textId="77777777" w:rsidR="00922E06" w:rsidRDefault="00000000">
      <w:pPr>
        <w:pStyle w:val="BodySans"/>
      </w:pPr>
      <w:r>
        <w:t>Selah falls here, at the height of the escapist fantasy. The contemplative pause traditionally marks an opportunity for the worshipper to dwell in what has been said. What we are asked to dwell in is precisely the wish that will not be granted. The second Selah of the psalm (v. 20) will fall at the height of a different kind of rest — God enthroned from primordial time, with no successor. The two Selahs label the two perceived rest-points and test them: the human dream of refuge, abandoned; the divine reality of stable rule, upheld.</w:t>
      </w:r>
    </w:p>
    <w:p w14:paraId="7660173A" w14:textId="77777777" w:rsidR="00922E06" w:rsidRDefault="00000000">
      <w:pPr>
        <w:pStyle w:val="Heading3"/>
      </w:pPr>
      <w:r>
        <w:t>Verse 9</w:t>
      </w:r>
    </w:p>
    <w:p w14:paraId="5F6800A8" w14:textId="77777777" w:rsidR="00922E06" w:rsidRDefault="00000000">
      <w:pPr>
        <w:pStyle w:val="BodySans"/>
        <w:bidi/>
        <w:ind w:left="432" w:right="432"/>
        <w:jc w:val="right"/>
      </w:pPr>
      <w:r>
        <w:rPr>
          <w:rFonts w:cs="Aptos"/>
          <w:sz w:val="26"/>
          <w:szCs w:val="26"/>
        </w:rPr>
        <w:t>אָחִישָׁה מִפְלָט לִי; מֵרוּחַ סֹעָה מִסָּעַר.‏</w:t>
      </w:r>
    </w:p>
    <w:p w14:paraId="33EE1F26" w14:textId="77777777" w:rsidR="00922E06" w:rsidRDefault="00000000">
      <w:pPr>
        <w:pStyle w:val="BodySans"/>
      </w:pPr>
      <w:r>
        <w:t xml:space="preserve">אָחִישָׁה ("I would hurry") is from חוש — the verb of urgency. Even within the fantasy, time is being telescoped: the speaker imagines flight as something that </w:t>
      </w:r>
      <w:r>
        <w:rPr>
          <w:i/>
        </w:rPr>
        <w:t>would happen quickly</w:t>
      </w:r>
      <w:r>
        <w:t xml:space="preserve">. The wish is in a hurry to be realized. Compare Ps 22:20, </w:t>
      </w:r>
      <w:bdo w:val="ltr">
        <w:r>
          <w:t>השָׁוּח יתִרָזְעֶלְ יתִוּליָאֱ</w:t>
        </w:r>
        <w:r>
          <w:t>‬, "my strength, hasten to my help" — the same imperative as a plea for divine speed. Here the verb describes the speaker's own would-be speed.‏</w:t>
        </w:r>
      </w:bdo>
    </w:p>
    <w:p w14:paraId="512DC0C8" w14:textId="77777777" w:rsidR="00922E06" w:rsidRDefault="00000000">
      <w:pPr>
        <w:pStyle w:val="BodySans"/>
      </w:pPr>
      <w:r>
        <w:t xml:space="preserve">מִפְלָט is "place of escape/refuge," from פלט (cognate with פָּלִיט,‎ "refugee," and פְּלֵיטָה,‎ "surviving remnant"). The word carries the entire semantic field of survival from disaster — and the irony is that it defines refuge </w:t>
      </w:r>
      <w:r>
        <w:rPr>
          <w:i/>
        </w:rPr>
        <w:t>by what one is fleeing</w:t>
      </w:r>
      <w:r>
        <w:t>. The speaker wants to be in the place where danger no longer reaches, but the place has no positive identity; it is only "not where the danger is." This is escape thinking, and the poem will eventually have to find a refuge with positive content (God himself, in vv. 23–24).</w:t>
      </w:r>
    </w:p>
    <w:p w14:paraId="63499989" w14:textId="77777777" w:rsidR="00922E06" w:rsidRDefault="00000000">
      <w:pPr>
        <w:pStyle w:val="BodySans"/>
      </w:pPr>
      <w:r>
        <w:t xml:space="preserve">The two storm-words of the second clause — סֹעָה and סָעַר — are near-homophones, both apparently meaning "tempest/storm-wind" (סֹעָה is rare enough that its precise sense is debated; it may be from a root meaning "to rush"). The phonetic pile-up is striking: </w:t>
      </w:r>
      <w:r>
        <w:rPr>
          <w:i/>
        </w:rPr>
        <w:t>sō-ʿĀH</w:t>
      </w:r>
      <w:r>
        <w:t xml:space="preserve"> </w:t>
      </w:r>
      <w:r>
        <w:rPr>
          <w:i/>
        </w:rPr>
        <w:t>mis-SĀ-ʿar</w:t>
      </w:r>
      <w:r>
        <w:t>. The sound pattern intensifies the storm imagery.</w:t>
      </w:r>
    </w:p>
    <w:p w14:paraId="199417A8" w14:textId="77777777" w:rsidR="00922E06" w:rsidRDefault="00000000">
      <w:pPr>
        <w:pStyle w:val="BodySans"/>
      </w:pPr>
      <w:r>
        <w:t xml:space="preserve">The Septuagint's handling of this verse is one of the more curious examples of LXX psychologizing. The Greek translators rendered רוּחַ סֹעָה as ὀλιγοψυχία, "faint-heartedness." The external meteorological violence becomes internal moral weakness. From whence does the speaker want escape? Not from the storm but from his own faintness of heart. This is a coherent interpretive move — the body in panic could be </w:t>
      </w:r>
      <w:r>
        <w:lastRenderedPageBreak/>
        <w:t>described as a kind of internal weather — but it sacrifices the parallelism (סֹעָה and סָעַר are clearly two storm-words in MT) for a moralizing tone.‏</w:t>
      </w:r>
    </w:p>
    <w:p w14:paraId="615C374F" w14:textId="77777777" w:rsidR="00922E06" w:rsidRDefault="00000000">
      <w:pPr>
        <w:pStyle w:val="Heading3"/>
      </w:pPr>
      <w:r>
        <w:t>Verse 10</w:t>
      </w:r>
    </w:p>
    <w:p w14:paraId="29C2C324" w14:textId="77777777" w:rsidR="00922E06" w:rsidRDefault="00000000">
      <w:pPr>
        <w:pStyle w:val="BodySans"/>
        <w:bidi/>
        <w:ind w:left="432" w:right="432"/>
        <w:jc w:val="right"/>
      </w:pPr>
      <w:r>
        <w:rPr>
          <w:rFonts w:cs="Aptos"/>
          <w:sz w:val="26"/>
          <w:szCs w:val="26"/>
        </w:rPr>
        <w:t>בַּלַּע אֲדֹנָי; פַּלַּג לְשׁוֹנָם; כִּי־רָאִיתִי חָמָס וָרִיב בָּעִיר.‏</w:t>
      </w:r>
    </w:p>
    <w:p w14:paraId="2FC51611" w14:textId="77777777" w:rsidR="00922E06" w:rsidRDefault="00000000">
      <w:pPr>
        <w:pStyle w:val="BodySans"/>
      </w:pPr>
      <w:r>
        <w:t>The pivot from fantasy to imprecation comes abruptly. The fantasy ends with the storm; the very next word is a curse. The verb בַּלַּע means "to swallow up, engulf, destroy" — used of the earth swallowing Korah and his rebels (</w:t>
      </w:r>
    </w:p>
    <w:p w14:paraId="36EC69C9" w14:textId="77777777" w:rsidR="00922E06" w:rsidRDefault="00000000">
      <w:pPr>
        <w:pStyle w:val="BodySans"/>
        <w:bidi/>
        <w:ind w:left="432" w:right="432"/>
        <w:jc w:val="right"/>
      </w:pPr>
      <w:r>
        <w:rPr>
          <w:rFonts w:ascii="Times New Roman" w:hAnsi="Times New Roman"/>
          <w:sz w:val="26"/>
          <w:szCs w:val="26"/>
        </w:rPr>
        <w:t>וַתִּפְתַּח הָאָרֶץ אֶת־פִּיהָ וַתִּבְלַע אֹתָם</w:t>
      </w:r>
    </w:p>
    <w:p w14:paraId="26A3152B" w14:textId="77777777" w:rsidR="00922E06" w:rsidRDefault="00000000">
      <w:pPr>
        <w:pStyle w:val="BodySans"/>
      </w:pPr>
      <w:r>
        <w:t xml:space="preserve">"the earth opened its mouth and swallowed them," Num 16:32), of the great fish swallowing Jonah, of Lamentations' devastating </w:t>
      </w:r>
      <w:bdo w:val="ltr">
        <w:r>
          <w:t>למַחָ אלֹוְ ינָדֹאֲ עלַּבִּ</w:t>
        </w:r>
        <w:r>
          <w:t>‬, "The Lord has swallowed up without pity" (Lam 2:2). The next imperative, however, invokes a different judgment: פַּלַּג לְשׁוֹנָם,‎ "divide their tongue," which recalls Babel (Gen 11:9,‏</w:t>
        </w:r>
      </w:bdo>
    </w:p>
    <w:p w14:paraId="596FE198" w14:textId="77777777" w:rsidR="00922E06" w:rsidRDefault="00000000">
      <w:pPr>
        <w:pStyle w:val="BodySans"/>
        <w:bidi/>
        <w:ind w:left="432" w:right="432"/>
        <w:jc w:val="right"/>
      </w:pPr>
      <w:r>
        <w:rPr>
          <w:rFonts w:ascii="Times New Roman" w:hAnsi="Times New Roman"/>
          <w:sz w:val="26"/>
          <w:szCs w:val="26"/>
        </w:rPr>
        <w:t>שָׁם בָּלַל ה׳ שְׂפַת כָּל־הָאָרֶץ</w:t>
      </w:r>
    </w:p>
    <w:p w14:paraId="342E6F4B" w14:textId="77777777" w:rsidR="00922E06" w:rsidRDefault="00000000">
      <w:pPr>
        <w:pStyle w:val="BodySans"/>
      </w:pPr>
      <w:r>
        <w:t>"There the LORD confused the language of all the earth"). The two roots are different, but the pairing of the imperatives places engulfment and language-scattering side by side.</w:t>
      </w:r>
    </w:p>
    <w:p w14:paraId="74705960" w14:textId="77777777" w:rsidR="00922E06" w:rsidRDefault="00000000">
      <w:pPr>
        <w:pStyle w:val="BodySans"/>
      </w:pPr>
      <w:r>
        <w:t>The LXX resolved the first imperative toward swallowing: καταπόντισον, "drown/sink in the sea." The MT may be deliberately invoking both judgments together: engulfment and division of speech, the two great divine judgments — Korah and Babel — applied simultaneously. The double imprecation makes structural sense: the imprecation that begins with "swallow" will end with the enemies descending alive to Sheol in v. 16 (the Korah pattern); the imprecation that includes "divide their tongue" will be answered, narratively, in the historical David tradition when Hushai's counter-counsel divides Absalom's strategy (2 Sam 17). The speaker prays for both halves of Israel's primal judgments.</w:t>
      </w:r>
    </w:p>
    <w:p w14:paraId="15219C82" w14:textId="77777777" w:rsidR="00922E06" w:rsidRDefault="00000000">
      <w:pPr>
        <w:pStyle w:val="BodySans"/>
      </w:pPr>
      <w:r>
        <w:t xml:space="preserve">פַּלַּג לְשׁוֹנָם — "divide their tongue" — directly invokes Babel. The name Peleg </w:t>
      </w:r>
      <w:bdo w:val="ltr">
        <w:r>
          <w:t>(גלֶפֶּ)</w:t>
        </w:r>
        <w:r>
          <w:t xml:space="preserve">‬ in Gen 10:25 is given as a wordplay: </w:t>
        </w:r>
        <w:bdo w:val="ltr">
          <w:r>
            <w:t>ץרֶאָהָ הגָלְפְנִ וימָיָבְ יכִּ</w:t>
          </w:r>
          <w:r>
            <w:t xml:space="preserve">‬, "for in his days the earth was divided." The conspirators of Babel were of one speech and one purpose; God's judgment was to scatter their language and thus their cooperation. The speaker here prays for the same intervention against a </w:t>
          </w:r>
          <w:r>
            <w:rPr>
              <w:i/>
            </w:rPr>
            <w:t>local</w:t>
          </w:r>
          <w:r>
            <w:t xml:space="preserve"> conspiracy. Where Babel was global rebellion against God, this is a parochial conspiracy against the speaker — but the requested judgment is identical: take away their ability to mean the same thing when they speak.</w:t>
          </w:r>
        </w:bdo>
      </w:bdo>
    </w:p>
    <w:p w14:paraId="457DD89B" w14:textId="77777777" w:rsidR="00922E06" w:rsidRDefault="00000000">
      <w:pPr>
        <w:pStyle w:val="BodySans"/>
      </w:pPr>
      <w:r>
        <w:t xml:space="preserve">חָמָס וָרִיב ("violence and strife") in the city is charged vocabulary. חָמָס is the precise word for the pre-flood wickedness: </w:t>
      </w:r>
      <w:bdo w:val="ltr">
        <w:r>
          <w:t>סמָחָ ץרֶאָהָ אלֵמָּתִּוַ</w:t>
        </w:r>
        <w:r>
          <w:t xml:space="preserve">‬, "and the earth was filled with violence" (Gen </w:t>
        </w:r>
        <w:r>
          <w:lastRenderedPageBreak/>
          <w:t xml:space="preserve">6:11); </w:t>
        </w:r>
        <w:bdo w:val="ltr">
          <w:r>
            <w:t>םהֶינֵפְּמִ סמָחָ ץרֶאָהָ האָלְמָ־יכִּ</w:t>
          </w:r>
          <w:r>
            <w:t>‬, "for the earth is filled with violence because of them" (Gen 6:13). The city, by this lexical choice, is figured as pre-flood. The Babel imprecation that follows asks God to apply the post-flood judgment to the pre-flood condition: scattering of the tongue as the remedy for accumulated violence. Two of Genesis's gravest divine interventions are summoned into one verse.‏</w:t>
          </w:r>
        </w:bdo>
      </w:bdo>
    </w:p>
    <w:p w14:paraId="07EB80B0" w14:textId="77777777" w:rsidR="00922E06" w:rsidRDefault="00000000">
      <w:pPr>
        <w:pStyle w:val="Heading3"/>
      </w:pPr>
      <w:r>
        <w:t>Verse 11</w:t>
      </w:r>
    </w:p>
    <w:p w14:paraId="70B49343" w14:textId="77777777" w:rsidR="00922E06" w:rsidRDefault="00000000">
      <w:pPr>
        <w:pStyle w:val="BodySans"/>
        <w:bidi/>
        <w:ind w:left="432" w:right="432"/>
        <w:jc w:val="right"/>
      </w:pPr>
      <w:r>
        <w:rPr>
          <w:rFonts w:cs="Aptos"/>
          <w:sz w:val="26"/>
          <w:szCs w:val="26"/>
        </w:rPr>
        <w:t>יוֹמָם וָלַיְלָה יְסוֹבְבֻהָ עַל־חוֹמֹתֶיהָ; וְאָוֶן וְעָמָל בְּקִרְבָּהּ.‏</w:t>
      </w:r>
    </w:p>
    <w:p w14:paraId="5A825B70" w14:textId="77777777" w:rsidR="00922E06" w:rsidRDefault="00000000">
      <w:pPr>
        <w:pStyle w:val="BodySans"/>
      </w:pPr>
      <w:r>
        <w:t xml:space="preserve">The third-person feminine pronoun "her" — referring to הָעִיר ("the city") in v. 10 — runs through the next two verses: her walls, within her, her public square. The city is personified as a woman, and what is besieging her is not an external army but her own contents. Evil patrols her walls; corruption fills her interior. The image is brilliant in its inversion: the wall, that great biblical symbol of civic security (cf. Isa 26:1, </w:t>
      </w:r>
      <w:bdo w:val="ltr">
        <w:r>
          <w:t>לחֵוָ תוֹמוֹח תישִׁיָ העָוּשׁיְ</w:t>
        </w:r>
        <w:r>
          <w:t>‬, "He makes salvation our walls and rampart"), has been occupied not by guardians but by the threat itself. The watchman has become the danger.‏</w:t>
        </w:r>
      </w:bdo>
    </w:p>
    <w:p w14:paraId="55FAB951" w14:textId="77777777" w:rsidR="00922E06" w:rsidRDefault="00000000">
      <w:pPr>
        <w:pStyle w:val="BodySans"/>
      </w:pPr>
      <w:r>
        <w:t>יוֹמָם וָלַיְלָה ("day and night") is a temporal merism meaning continuous, around-the-clock. The phrase resonates with one biblical text in particular: Exod 13:22, of the pillar of cloud and pillar of fire —</w:t>
      </w:r>
    </w:p>
    <w:p w14:paraId="0EA44C45" w14:textId="77777777" w:rsidR="00922E06" w:rsidRDefault="00000000">
      <w:pPr>
        <w:pStyle w:val="BodySans"/>
        <w:bidi/>
        <w:ind w:left="432" w:right="432"/>
        <w:jc w:val="right"/>
      </w:pPr>
      <w:r>
        <w:rPr>
          <w:rFonts w:ascii="Times New Roman" w:hAnsi="Times New Roman"/>
          <w:sz w:val="26"/>
          <w:szCs w:val="26"/>
        </w:rPr>
        <w:t>לֹא־יָמִישׁ עַמּוּד הֶעָנָן יוֹמָם וְעַמּוּד הָאֵשׁ לָיְלָה</w:t>
      </w:r>
    </w:p>
    <w:p w14:paraId="500E9F80" w14:textId="77777777" w:rsidR="00922E06" w:rsidRDefault="00000000">
      <w:pPr>
        <w:pStyle w:val="BodySans"/>
      </w:pPr>
      <w:r>
        <w:t>"the pillar of cloud did not depart by day, nor the pillar of fire by night." The same temporal frame for divine guidance in the wilderness now describes evil's patrol of the city. The next verse will make the Exodus allusion explicit by using the exact phrase לֹא־יָמִישׁ. Evil here occupies the role of the divine pillar — the constant, unfailing presence that does not depart.‏</w:t>
      </w:r>
    </w:p>
    <w:p w14:paraId="5C09C053" w14:textId="77777777" w:rsidR="00922E06" w:rsidRDefault="00000000">
      <w:pPr>
        <w:pStyle w:val="BodySans"/>
      </w:pPr>
      <w:r>
        <w:t>יְסוֹבְבֻהָ suggests continuous, ongoing circular motion. Evil patrols the walls like sentinels who never sleep. The image inverts standard military expectation. Walls should be patrolled by defenders looking outward; here the patrol is by the corruption itself, presumably looking inward to ensure no escape. The city is a prison its own evil maintains.‏</w:t>
      </w:r>
    </w:p>
    <w:p w14:paraId="7D240D49" w14:textId="77777777" w:rsidR="00922E06" w:rsidRDefault="00000000">
      <w:pPr>
        <w:pStyle w:val="BodySans"/>
      </w:pPr>
      <w:r>
        <w:t>אָוֶן וְעָמָל is the inside. אָוֶן is "iniquity/trouble/sorrow" — the classic prophetic word for moral disorder. עָמָל is "toil" or "trouble," often shading into mischief or trouble inflicted on others. The pair names the city's interior as morally and socially disordered.‏</w:t>
      </w:r>
    </w:p>
    <w:p w14:paraId="6B1EA141" w14:textId="77777777" w:rsidR="00922E06" w:rsidRDefault="00000000">
      <w:pPr>
        <w:pStyle w:val="BodySans"/>
      </w:pPr>
      <w:r>
        <w:t xml:space="preserve">The בְּקִרְבָּהּ of the verse — "within her" — is the second instance of the קרב Leitwort. The same root that meant "within me" in v. 5 now means "within the city." The poem is migrating the location of evil from the speaker's body to the body politic. Evil moves from </w:t>
      </w:r>
      <w:r>
        <w:lastRenderedPageBreak/>
        <w:t>the inner room of the heart to the inner room of the city — but it does not change rooms; it expands.‏</w:t>
      </w:r>
    </w:p>
    <w:p w14:paraId="111D1EA5" w14:textId="77777777" w:rsidR="00922E06" w:rsidRDefault="00000000">
      <w:pPr>
        <w:pStyle w:val="Heading3"/>
      </w:pPr>
      <w:r>
        <w:t>Verse 12</w:t>
      </w:r>
    </w:p>
    <w:p w14:paraId="252D664D" w14:textId="77777777" w:rsidR="00922E06" w:rsidRDefault="00000000">
      <w:pPr>
        <w:pStyle w:val="BodySans"/>
        <w:bidi/>
        <w:ind w:left="432" w:right="432"/>
        <w:jc w:val="right"/>
      </w:pPr>
      <w:r>
        <w:rPr>
          <w:rFonts w:cs="Aptos"/>
          <w:sz w:val="26"/>
          <w:szCs w:val="26"/>
        </w:rPr>
        <w:t>הַוּוֹת בְּקִרְבָּהּ; וְלֹא־יָמִישׁ מֵרְחֹבָהּ; תֹּךְ וּמִרְמָה.‏</w:t>
      </w:r>
    </w:p>
    <w:p w14:paraId="59BA60F4" w14:textId="77777777" w:rsidR="00922E06" w:rsidRDefault="00000000">
      <w:pPr>
        <w:pStyle w:val="BodySans"/>
      </w:pPr>
      <w:r>
        <w:t>הַוּוֹת ("malicious schemes/disasters") is a strong plural — calamities or destructive plots. It is the third interior-marker in three verses. The city's interior is being cataloged piece by piece: iniquity, labor-toil, malicious schemes — and finally, in the public square, "fraud and deceit."</w:t>
      </w:r>
    </w:p>
    <w:p w14:paraId="5E264755" w14:textId="77777777" w:rsidR="00922E06" w:rsidRDefault="00000000">
      <w:pPr>
        <w:pStyle w:val="BodySans"/>
      </w:pPr>
      <w:r>
        <w:t>The phrase לֹא־יָמִישׁ ("does not depart") is the verse's most striking move. Its most famous biblical use is Exod 13:22:‏</w:t>
      </w:r>
    </w:p>
    <w:p w14:paraId="7D8B67C9" w14:textId="77777777" w:rsidR="00922E06" w:rsidRDefault="00000000">
      <w:pPr>
        <w:pStyle w:val="BodySans"/>
        <w:bidi/>
        <w:ind w:left="432" w:right="432"/>
        <w:jc w:val="right"/>
      </w:pPr>
      <w:r>
        <w:rPr>
          <w:rFonts w:ascii="Times New Roman" w:hAnsi="Times New Roman"/>
          <w:sz w:val="26"/>
          <w:szCs w:val="26"/>
        </w:rPr>
        <w:t>לֹא־יָמִישׁ עַמּוּד הֶעָנָן יוֹמָם וְעַמּוּד הָאֵשׁ לָיְלָה לִפְנֵי הָעָם</w:t>
      </w:r>
    </w:p>
    <w:p w14:paraId="6819770A" w14:textId="77777777" w:rsidR="00922E06" w:rsidRDefault="00000000">
      <w:pPr>
        <w:pStyle w:val="BodySans"/>
      </w:pPr>
      <w:r>
        <w:t>"the pillar of cloud did not depart by day, nor the pillar of fire by night, from before the people." The exact same verb, in the exact same negative formula, with the same yōmām/laylāh framing of v. 11 immediately preceding. The signal is unmistakable. God's guiding presence that did not depart from Israel in the wilderness is here echoed by deceit's presence that does not depart from the city's square. Evil has assumed the position of the pillar — the constant, unfailing, never-departing companion. The city has its own anti-shekinah.</w:t>
      </w:r>
    </w:p>
    <w:p w14:paraId="33F89F90" w14:textId="77777777" w:rsidR="00922E06" w:rsidRDefault="00000000">
      <w:pPr>
        <w:pStyle w:val="BodySans"/>
      </w:pPr>
      <w:r>
        <w:t>This is, on close reading, one of the more devastating intertextual moves in the Psalter. The poet is not just describing an evil city; he is describing a city whose evil performs the function divine presence performs in the wilderness narratives. Where Israel followed the pillar that would not leave them, the city's residents are accompanied by a deceit that will not leave them. The Exodus has been written in reverse.</w:t>
      </w:r>
    </w:p>
    <w:p w14:paraId="640E247D" w14:textId="77777777" w:rsidR="00922E06" w:rsidRDefault="00000000">
      <w:pPr>
        <w:pStyle w:val="BodySans"/>
      </w:pPr>
      <w:r>
        <w:t>The pair תֹּךְ וּמִרְמָה ("oppression and deceit") completes the catalog. תֹּךְ is a rare word, probably from a root meaning "to crush" — Ps 10:7 pairs it with deceit in similar fashion (</w:t>
      </w:r>
      <w:bdo w:val="ltr">
        <w:r>
          <w:t>ךְתֹוָ תוֹמרְמִוּ אלֵמָ וּהיפִּ הלָאָ</w:t>
        </w:r>
        <w:r>
          <w:t>‬, "his mouth is full of cursing, deceit, and oppression"). The LXX renders תֹּךְ as τόκος, "interest/usury" — introducing an economic exploitation reading that the MT does not require. Whether this reflects a different vocalization or an interpretive guess, the consequence is interpretive: the LXX's city is corrupt economically; the MT's city is corrupt more broadly. The two readings produce slightly different psalms.‏</w:t>
        </w:r>
      </w:bdo>
    </w:p>
    <w:p w14:paraId="0D9AACB3" w14:textId="77777777" w:rsidR="00922E06" w:rsidRDefault="00000000">
      <w:pPr>
        <w:pStyle w:val="BodySans"/>
      </w:pPr>
      <w:r>
        <w:t xml:space="preserve">מִרְמָה ("deceit/treachery") will return with structural force in v. 24, where the enemies are named </w:t>
      </w:r>
      <w:bdo w:val="ltr">
        <w:r>
          <w:t>המָרְמִוּ םימִדָ ישֵׁנְאַ</w:t>
        </w:r>
        <w:r>
          <w:t>‬, "murderous, deceitful men." The institutional deceit of the city in v. 12 foreshadows the personal deceit of the betrayer in vv. 21–22 and the comprehensive judgment of the deceivers in v. 24. The word brackets the second half of the poem.‏</w:t>
        </w:r>
      </w:bdo>
    </w:p>
    <w:p w14:paraId="01E007FA" w14:textId="77777777" w:rsidR="00922E06" w:rsidRDefault="00000000">
      <w:pPr>
        <w:pStyle w:val="BodySans"/>
      </w:pPr>
      <w:r>
        <w:lastRenderedPageBreak/>
        <w:t>Zbigniew Herbert (1924–1998), the Polish poet who spent his career writing under the watchful eye of two totalitarianisms — first Nazi, then Soviet — and whose late "Report from the Besieged City" (1982) responded to the imposition of martial law in Poland, sketches an inverted echo of Psalm 55's civic description:</w:t>
      </w:r>
    </w:p>
    <w:p w14:paraId="0A9EB719" w14:textId="77777777" w:rsidR="00922E06" w:rsidRDefault="00000000">
      <w:pPr>
        <w:pStyle w:val="BodySans"/>
        <w:ind w:left="720"/>
      </w:pPr>
      <w:r>
        <w:rPr>
          <w:i/>
        </w:rPr>
        <w:t>"teraz kiedy piszę te słowa zwolennicy ugody</w:t>
      </w:r>
    </w:p>
    <w:p w14:paraId="05E2F32F" w14:textId="77777777" w:rsidR="00922E06" w:rsidRDefault="00000000">
      <w:pPr>
        <w:pStyle w:val="BodySans"/>
        <w:ind w:left="720"/>
      </w:pPr>
      <w:r>
        <w:rPr>
          <w:i/>
        </w:rPr>
        <w:t>zdobyli pewną przewagę nad stronnictwem niezłomnych</w:t>
      </w:r>
    </w:p>
    <w:p w14:paraId="6E9805EA" w14:textId="77777777" w:rsidR="00922E06" w:rsidRDefault="00000000">
      <w:pPr>
        <w:pStyle w:val="BodySans"/>
        <w:ind w:left="720"/>
      </w:pPr>
      <w:r>
        <w:rPr>
          <w:i/>
        </w:rPr>
        <w:t>zwykłe wahanie nastroju losy jeszcze się ważą</w:t>
      </w:r>
    </w:p>
    <w:p w14:paraId="5927C743" w14:textId="77777777" w:rsidR="00922E06" w:rsidRDefault="00000000">
      <w:pPr>
        <w:pStyle w:val="BodySans"/>
        <w:ind w:left="720"/>
      </w:pPr>
      <w:r>
        <w:rPr>
          <w:i/>
        </w:rPr>
        <w:t>cmentarze rosną maleje liczba obrońców"</w:t>
      </w:r>
    </w:p>
    <w:p w14:paraId="661445CE" w14:textId="77777777" w:rsidR="00922E06" w:rsidRDefault="00922E06"/>
    <w:p w14:paraId="32C6E254" w14:textId="77777777" w:rsidR="00922E06" w:rsidRDefault="00000000">
      <w:pPr>
        <w:pStyle w:val="BodySans"/>
        <w:ind w:left="720"/>
      </w:pPr>
      <w:r>
        <w:rPr>
          <w:i/>
        </w:rPr>
        <w:t>"now as I write these words the advocates of conciliation</w:t>
      </w:r>
    </w:p>
    <w:p w14:paraId="12E578F9" w14:textId="77777777" w:rsidR="00922E06" w:rsidRDefault="00000000">
      <w:pPr>
        <w:pStyle w:val="BodySans"/>
        <w:ind w:left="720"/>
      </w:pPr>
      <w:r>
        <w:rPr>
          <w:i/>
        </w:rPr>
        <w:t>have gained a slight advantage over the party of the inflexible</w:t>
      </w:r>
    </w:p>
    <w:p w14:paraId="085EB4BD" w14:textId="77777777" w:rsidR="00922E06" w:rsidRDefault="00000000">
      <w:pPr>
        <w:pStyle w:val="BodySans"/>
        <w:ind w:left="720"/>
      </w:pPr>
      <w:r>
        <w:rPr>
          <w:i/>
        </w:rPr>
        <w:t>normal hesitation of mood the fate still hangs in the balance</w:t>
      </w:r>
    </w:p>
    <w:p w14:paraId="344866B1" w14:textId="77777777" w:rsidR="00922E06" w:rsidRDefault="00000000">
      <w:pPr>
        <w:pStyle w:val="BodySans"/>
        <w:ind w:left="720"/>
      </w:pPr>
      <w:r>
        <w:rPr>
          <w:i/>
        </w:rPr>
        <w:t>cemeteries grow larger the number of defenders shrinks"</w:t>
      </w:r>
    </w:p>
    <w:p w14:paraId="58985856" w14:textId="77777777" w:rsidR="00922E06" w:rsidRDefault="00000000">
      <w:pPr>
        <w:pStyle w:val="BodySans"/>
      </w:pPr>
      <w:r>
        <w:t>Both poets describe a city falling internally before it falls externally. Psalm 55's city is patrolled on its walls by its own corruption; Herbert's city is hollowed out by exhaustion and compromise. The biblical poet sees evil as a substance occupying the perimeter; Herbert sees the perimeter dissolving from within. Neither imagines the threat as a barbarian outside the gates — both know that cities lose to themselves.</w:t>
      </w:r>
    </w:p>
    <w:p w14:paraId="6781B262" w14:textId="77777777" w:rsidR="00922E06" w:rsidRDefault="00000000">
      <w:pPr>
        <w:pStyle w:val="Heading3"/>
      </w:pPr>
      <w:r>
        <w:t>Verse 13</w:t>
      </w:r>
    </w:p>
    <w:p w14:paraId="75A53CF4" w14:textId="77777777" w:rsidR="00922E06" w:rsidRDefault="00000000">
      <w:pPr>
        <w:pStyle w:val="BodySans"/>
        <w:bidi/>
        <w:ind w:left="432" w:right="432"/>
        <w:jc w:val="right"/>
      </w:pPr>
      <w:r>
        <w:rPr>
          <w:rFonts w:cs="Aptos"/>
          <w:sz w:val="26"/>
          <w:szCs w:val="26"/>
        </w:rPr>
        <w:t>כִּי לֹא־אוֹיֵב יְחָרְפֵנִי וְאֶשָּׂא; לֹא־מְשַׂנְאִי עָלַי הִגְדִּיל וְאֶסָּתֵר מִמֶּנּוּ.‏</w:t>
      </w:r>
    </w:p>
    <w:p w14:paraId="5F20574C" w14:textId="77777777" w:rsidR="00922E06" w:rsidRDefault="00000000">
      <w:pPr>
        <w:pStyle w:val="BodySans"/>
      </w:pPr>
      <w:r>
        <w:t>The syntax is the verse. Two negative conditionals, each followed by a parenthetical coping-clause, build maximum suspension before the positive identification arrives in the next verse. "Not an enemy who reviles me — because I could bear it; not my foe who exalts himself over me — because I could hide from him." The reader/listener already knows what is coming, and the poet draws out the moment.</w:t>
      </w:r>
    </w:p>
    <w:p w14:paraId="76C1E5C8" w14:textId="77777777" w:rsidR="00922E06" w:rsidRDefault="00000000">
      <w:pPr>
        <w:pStyle w:val="BodySans"/>
      </w:pPr>
      <w:r>
        <w:t xml:space="preserve">The pair of categories rises by intensity. חרף ("to reproach/revile") is verbal insult — bearable, the speaker says, because וְאֶשָּׂא (from נשא,‎ "to lift/carry") — the noble lifting-language of bearing a burden. Carrying an enemy's insult is something one can </w:t>
      </w:r>
      <w:r>
        <w:rPr>
          <w:i/>
        </w:rPr>
        <w:t>do</w:t>
      </w:r>
      <w:r>
        <w:t xml:space="preserve">. The second category — מְשַׂנְאִי,‎ "my hater" — refers to someone who has openly declared hostility, and the action is הִגְדִּיל ("he made himself great" — vaunted, boasted). Even the </w:t>
      </w:r>
      <w:r>
        <w:lastRenderedPageBreak/>
        <w:t>public boast of an open hater is survivable, because וְאֶסָּתֵר מִמֶּנּוּ,‎ "I could hide from him." Distance is available.‏</w:t>
      </w:r>
    </w:p>
    <w:p w14:paraId="07992E6F" w14:textId="77777777" w:rsidR="00922E06" w:rsidRDefault="00000000">
      <w:pPr>
        <w:pStyle w:val="BodySans"/>
      </w:pPr>
      <w:r>
        <w:t>But neither distance nor patience is available for what the next verse will name. The coping mechanisms make each lesser category manageable — and thereby heighten what the friend-category makes UNmanageable. From an enemy, hide. From a friend, no hiding — because he already knows the hiding-places.</w:t>
      </w:r>
    </w:p>
    <w:p w14:paraId="1A9706B5" w14:textId="77777777" w:rsidR="00922E06" w:rsidRDefault="00000000">
      <w:pPr>
        <w:pStyle w:val="BodySans"/>
      </w:pPr>
      <w:r>
        <w:t>There is a quiet irony in וְאֶסָּתֵר that bears noticing. The verb means "I could hide myself." Concealment, which the speaker fears from God in v. 2, is here imagined as a possible defense against an open enemy. From the enemy, hiding is available. From the friend, hiding is impossible — because intimate knowledge has removed every available concealment. The speaker has nowhere left to be invisible.‏</w:t>
      </w:r>
    </w:p>
    <w:p w14:paraId="2EE911F1" w14:textId="77777777" w:rsidR="00922E06" w:rsidRDefault="00000000">
      <w:pPr>
        <w:pStyle w:val="BodySans"/>
      </w:pPr>
      <w:r>
        <w:t>Rashi reads the categories in terms of David's life: "I would have borne my reproach — but I would have risen against him and slain him." The hostility of an enemy invited a David-response: combat. The vaunting of a hater invited flight. The reproach of a friend, however, is paralyzing. There is no rule of war or rule of flight that applies.</w:t>
      </w:r>
    </w:p>
    <w:p w14:paraId="3E620944" w14:textId="77777777" w:rsidR="00922E06" w:rsidRDefault="00000000">
      <w:pPr>
        <w:pStyle w:val="BodySans"/>
      </w:pPr>
      <w:r>
        <w:t>Catullus 77 — written in the late 50s BCE to one Rufus, who had betrayed the poet by some intimate offense (probably an affair with Catullus's lover Clodia, given Catullus's preoccupations) — uses the same contrastive structure: first the wound from where it had not been expected, then the devastating identification:</w:t>
      </w:r>
    </w:p>
    <w:p w14:paraId="520A50D1" w14:textId="77777777" w:rsidR="00922E06" w:rsidRDefault="00000000">
      <w:pPr>
        <w:pStyle w:val="BodySans"/>
        <w:ind w:left="720"/>
      </w:pPr>
      <w:r>
        <w:rPr>
          <w:i/>
        </w:rPr>
        <w:t>Rufe mihi frustra ac nequiquam credite amice</w:t>
      </w:r>
    </w:p>
    <w:p w14:paraId="70CB36F7" w14:textId="77777777" w:rsidR="00922E06" w:rsidRDefault="00000000">
      <w:pPr>
        <w:pStyle w:val="BodySans"/>
        <w:ind w:left="720"/>
      </w:pPr>
      <w:r>
        <w:rPr>
          <w:i/>
        </w:rPr>
        <w:t>(frustra? immo magno cum pretio atque malo),</w:t>
      </w:r>
    </w:p>
    <w:p w14:paraId="3F08A827" w14:textId="77777777" w:rsidR="00922E06" w:rsidRDefault="00000000">
      <w:pPr>
        <w:pStyle w:val="BodySans"/>
        <w:ind w:left="720"/>
      </w:pPr>
      <w:r>
        <w:rPr>
          <w:i/>
        </w:rPr>
        <w:t>sicine surrepsti mi, atque intestina perurens</w:t>
      </w:r>
    </w:p>
    <w:p w14:paraId="4A27B4E9" w14:textId="77777777" w:rsidR="00922E06" w:rsidRDefault="00000000">
      <w:pPr>
        <w:pStyle w:val="BodySans"/>
        <w:ind w:left="720"/>
      </w:pPr>
      <w:r>
        <w:rPr>
          <w:i/>
        </w:rPr>
        <w:t>ei misero eripuisti omnia nostra bona?</w:t>
      </w:r>
    </w:p>
    <w:p w14:paraId="70543931" w14:textId="77777777" w:rsidR="00922E06" w:rsidRDefault="00922E06"/>
    <w:p w14:paraId="6A22F1E0" w14:textId="77777777" w:rsidR="00922E06" w:rsidRDefault="00000000">
      <w:pPr>
        <w:pStyle w:val="BodySans"/>
        <w:ind w:left="720"/>
      </w:pPr>
      <w:r>
        <w:rPr>
          <w:i/>
        </w:rPr>
        <w:t>"Rufus, trusted as a friend by me in vain and to no purpose</w:t>
      </w:r>
    </w:p>
    <w:p w14:paraId="59A61FED" w14:textId="77777777" w:rsidR="00922E06" w:rsidRDefault="00000000">
      <w:pPr>
        <w:pStyle w:val="BodySans"/>
        <w:ind w:left="720"/>
      </w:pPr>
      <w:r>
        <w:rPr>
          <w:i/>
        </w:rPr>
        <w:t>(in vain? rather at a great and evil price),</w:t>
      </w:r>
    </w:p>
    <w:p w14:paraId="5523A31C" w14:textId="77777777" w:rsidR="00922E06" w:rsidRDefault="00000000">
      <w:pPr>
        <w:pStyle w:val="BodySans"/>
        <w:ind w:left="720"/>
      </w:pPr>
      <w:r>
        <w:rPr>
          <w:i/>
        </w:rPr>
        <w:t>is this how you crept up on me, and burning my guts</w:t>
      </w:r>
    </w:p>
    <w:p w14:paraId="5335451C" w14:textId="77777777" w:rsidR="00922E06" w:rsidRDefault="00000000">
      <w:pPr>
        <w:pStyle w:val="BodySans"/>
        <w:ind w:left="720"/>
      </w:pPr>
      <w:r>
        <w:rPr>
          <w:i/>
        </w:rPr>
        <w:t>snatched away all my blessings from wretched me?"</w:t>
      </w:r>
    </w:p>
    <w:p w14:paraId="3DA91824" w14:textId="77777777" w:rsidR="00922E06" w:rsidRDefault="00000000">
      <w:pPr>
        <w:pStyle w:val="BodySans"/>
      </w:pPr>
      <w:r>
        <w:t xml:space="preserve">Both poets register betrayal through a sudden direct address: the </w:t>
      </w:r>
      <w:r>
        <w:rPr>
          <w:i/>
        </w:rPr>
        <w:t>vocative</w:t>
      </w:r>
      <w:r>
        <w:t xml:space="preserve"> in Catullus ("Rufe!"); the second-person apostrophe וְאַתָּה in the psalmist's next verse. Both insist on the physical location of the wound — Catullus's "intestina perurens" ("burning my guts") matches the psalmist's "my heart writhes within me" (v. 5). The structural parallel runs </w:t>
      </w:r>
      <w:r>
        <w:lastRenderedPageBreak/>
        <w:t xml:space="preserve">further: each poet uses the contrastive frame to argue that an enemy's harm is </w:t>
      </w:r>
      <w:r>
        <w:rPr>
          <w:i/>
        </w:rPr>
        <w:t>not</w:t>
      </w:r>
      <w:r>
        <w:t xml:space="preserve"> the worst harm. The worst harm is harm from one whom one had trusted. The Roman poet states it in indignation; the biblical poet states it in lament. Both have understood that proximity is what makes betrayal devastating.</w:t>
      </w:r>
    </w:p>
    <w:p w14:paraId="1B0FF62C" w14:textId="77777777" w:rsidR="00922E06" w:rsidRDefault="00000000">
      <w:pPr>
        <w:pStyle w:val="Heading3"/>
      </w:pPr>
      <w:r>
        <w:t>Verse 14</w:t>
      </w:r>
    </w:p>
    <w:p w14:paraId="4E63A856" w14:textId="77777777" w:rsidR="00922E06" w:rsidRDefault="00000000">
      <w:pPr>
        <w:pStyle w:val="BodySans"/>
      </w:pPr>
      <w:bdo w:val="ltr">
        <w:r>
          <w:t>.יעִדָּיֻמְוּ יפִוּלּאַ ;יכִּרְעֶכְּ שׁוֹנאֱ התָּאַוְ</w:t>
        </w:r>
        <w:r>
          <w:t>‬</w:t>
        </w:r>
      </w:bdo>
    </w:p>
    <w:p w14:paraId="603DC77A" w14:textId="77777777" w:rsidR="00922E06" w:rsidRDefault="00000000">
      <w:pPr>
        <w:pStyle w:val="BodySans"/>
      </w:pPr>
      <w:r>
        <w:t>The first וְאַתָּה. The structural pillar. After two verses of suspended negative conditionals, the positive identification lands with the full weight of the held breath: "but YOU." This is the psalm's emotional center. The structural answer will come in v. 24 with the second וְאַתָּה — addressed not to the mortal who broke covenant but to the God who upholds it. The two וְאַתָּה moments bracket everything between them.‏</w:t>
      </w:r>
    </w:p>
    <w:p w14:paraId="3D1A842A" w14:textId="77777777" w:rsidR="00922E06" w:rsidRDefault="00000000">
      <w:pPr>
        <w:pStyle w:val="BodySans"/>
      </w:pPr>
      <w:r>
        <w:t>The choice of אֱנוֹשׁ for "man" is loaded. The Hebrew Bible has several words for "man": אִישׁ (a man of standing), גֶּבֶר (a strong/mature man), אָדָם (humanity in general), and אֱנוֹשׁ — which connotes humanness specifically in its frailty and mortality. The connection is reflected in Ps 8:5 (</w:t>
      </w:r>
      <w:bdo w:val="ltr">
        <w:r>
          <w:t>וּנּרֶכְּזְתִ־יכִּ שׁוֹנאֱ־המָ</w:t>
        </w:r>
        <w:r>
          <w:t xml:space="preserve">‬, "What is mortal man that You remember him?") and Job 7:17. The psalmist's choice of אֱנוֹשׁ for the betrayer is interpretively dense. It could be contemptuous ("a mere mortal, nothing more"), poignant ("a fellow-fragile being who could not hold the weight of covenant"), or theologically programmatic (human covenant is inherently unreliable because human beings are frail). The third reading is decisive in this poem. The second וְאַתָּה in v. 24 will name God </w:t>
        </w:r>
        <w:bdo w:val="ltr">
          <w:r>
            <w:t>(םיקִלֹאֱ)</w:t>
          </w:r>
          <w:r>
            <w:t>‬ precisely as the contrast to אֱנוֹשׁ in v. 14. Human "you" broke covenant; divine "You" keeps it.‏</w:t>
          </w:r>
        </w:bdo>
      </w:bdo>
    </w:p>
    <w:p w14:paraId="3D4D07DD" w14:textId="77777777" w:rsidR="00922E06" w:rsidRDefault="00000000">
      <w:pPr>
        <w:pStyle w:val="BodySans"/>
      </w:pPr>
      <w:r>
        <w:t>כְּעֶרְכִּי is "of my valuation/equal to me in rank." The root ערך is appraisal, arrangement, equal placement. The LXX captures the relational depth with ἰσόψυχε ("equal-souled") — a richer Greek word than the bare equivalence of "of equal rank." The betrayer was not just a peer in social standing but a peer in inner life.‏</w:t>
      </w:r>
    </w:p>
    <w:p w14:paraId="4F338380" w14:textId="77777777" w:rsidR="00922E06" w:rsidRDefault="00000000">
      <w:pPr>
        <w:pStyle w:val="BodySans"/>
      </w:pPr>
      <w:r>
        <w:t xml:space="preserve">The two epithets that follow form a tight pair. אַלּוּפִי is from אַלּוּף ("companion/intimate" — though the same noun can mean "chieftain/tribal leader," as in Gen 36's catalog of Edomite chiefs). In Prov 2:17, אַלּוּף appears in covenant context: the strange woman "forsakes the </w:t>
      </w:r>
      <w:r>
        <w:rPr>
          <w:i/>
        </w:rPr>
        <w:t>aluf</w:t>
      </w:r>
      <w:r>
        <w:t xml:space="preserve"> of her youth and forgets the covenant of her God." The word names a covenant-partner. Some commentators (especially those building on the Ahithophel tradition) take אַלּוּפִי as "my counselor" or "my guide," fitting Ahithophel's role as royal counselor.‏</w:t>
      </w:r>
    </w:p>
    <w:p w14:paraId="064893A7" w14:textId="77777777" w:rsidR="00922E06" w:rsidRDefault="00000000">
      <w:pPr>
        <w:pStyle w:val="BodySans"/>
      </w:pPr>
      <w:r>
        <w:t xml:space="preserve">מְיֻדָּעִי means "one thoroughly known by me." The Hebrew root ידע runs the full intimacy spectrum: intellectual knowledge, relational closeness, sexual knowing. The three terms together — </w:t>
      </w:r>
      <w:bdo w:val="ltr">
        <w:r>
          <w:t>יעִדָּיֻמְ יפִוּלּאַ יכִּרְעֶכְּ</w:t>
        </w:r>
        <w:r>
          <w:t xml:space="preserve">‬ — make an ascending intimacy: parity of worth, bond of </w:t>
        </w:r>
        <w:r>
          <w:lastRenderedPageBreak/>
          <w:t>covenanted companionship, depth of mutual knowing. The betrayer had all three. He was equal in soul, bound in covenant, known to the bone.‏</w:t>
        </w:r>
      </w:bdo>
    </w:p>
    <w:p w14:paraId="29553274" w14:textId="77777777" w:rsidR="00922E06" w:rsidRDefault="00000000">
      <w:pPr>
        <w:pStyle w:val="BodySans"/>
      </w:pPr>
      <w:r>
        <w:t>The Torah Temimah preserves a remarkable rabbinic gloss (b. Sanhedrin 106b): "At first David called Ahithophel his teacher; later he called him his companion; finally he called him his disciple." The arc, in the rabbinic reading, traces a deepening of relationship that the betrayal then severs. Each rung of intimacy added, each rung now revealed as no protection.</w:t>
      </w:r>
    </w:p>
    <w:p w14:paraId="447D5C3D" w14:textId="77777777" w:rsidR="00922E06" w:rsidRDefault="00000000">
      <w:pPr>
        <w:pStyle w:val="Heading3"/>
      </w:pPr>
      <w:r>
        <w:t>Verse 15</w:t>
      </w:r>
    </w:p>
    <w:p w14:paraId="184870AC" w14:textId="77777777" w:rsidR="00922E06" w:rsidRDefault="00000000">
      <w:pPr>
        <w:pStyle w:val="BodySans"/>
        <w:bidi/>
        <w:ind w:left="432" w:right="432"/>
        <w:jc w:val="right"/>
      </w:pPr>
      <w:r>
        <w:rPr>
          <w:rFonts w:cs="Aptos"/>
          <w:sz w:val="26"/>
          <w:szCs w:val="26"/>
        </w:rPr>
        <w:t>אֲשֶׁר יַחְדָּו נַמְתִּיק סוֹד; בְּבֵית אֱלֹקִים נְהַלֵּךְ בְּרָגֶשׁ.‏</w:t>
      </w:r>
    </w:p>
    <w:p w14:paraId="2E17282A" w14:textId="77777777" w:rsidR="00922E06" w:rsidRDefault="00000000">
      <w:pPr>
        <w:pStyle w:val="BodySans"/>
      </w:pPr>
      <w:r>
        <w:t xml:space="preserve">נַמְתִּיק סוֹד is one of the verse's quiet jewels. The verb means literally "we sweetened" or "we used to sweeten." The image is sensory: counsel tasted sweet, as if shared confidence had flavor. The object, סוֹד,‎ is "intimate council/secret" — the same word used for God's own divine council to which prophets are admitted (Jer 23:18, </w:t>
      </w:r>
      <w:bdo w:val="ltr">
        <w:r>
          <w:t>׳ה דוֹסבְּ דמַעָ ימִ</w:t>
        </w:r>
        <w:r>
          <w:t>‬, "who has stood in the council of the LORD?"; Amos 3:7,‏</w:t>
        </w:r>
      </w:bdo>
    </w:p>
    <w:p w14:paraId="496C9725" w14:textId="77777777" w:rsidR="00922E06" w:rsidRDefault="00000000">
      <w:pPr>
        <w:pStyle w:val="BodySans"/>
        <w:bidi/>
        <w:ind w:left="432" w:right="432"/>
        <w:jc w:val="right"/>
      </w:pPr>
      <w:r>
        <w:rPr>
          <w:rFonts w:ascii="Times New Roman" w:hAnsi="Times New Roman"/>
          <w:sz w:val="26"/>
          <w:szCs w:val="26"/>
        </w:rPr>
        <w:t>כִּי לֹא יַעֲשֶׂה אֲדֹנָי ה׳ דָּבָר כִּי אִם־גָּלָה סוֹדוֹ אֶל־עֲבָדָיו</w:t>
      </w:r>
    </w:p>
    <w:p w14:paraId="65EF2FA5" w14:textId="77777777" w:rsidR="00922E06" w:rsidRDefault="00000000">
      <w:pPr>
        <w:pStyle w:val="BodySans"/>
      </w:pPr>
      <w:r>
        <w:t xml:space="preserve">"for the Lord GOD does nothing without revealing His secret to His servants"). To share </w:t>
      </w:r>
      <w:r>
        <w:rPr>
          <w:i/>
        </w:rPr>
        <w:t>sod</w:t>
      </w:r>
      <w:r>
        <w:t xml:space="preserve"> with someone is to admit them to the inner circle. The verb's habitual force is important: this was </w:t>
      </w:r>
      <w:r>
        <w:rPr>
          <w:i/>
        </w:rPr>
        <w:t>what we used to do</w:t>
      </w:r>
      <w:r>
        <w:t>. Not a single confidence, but a sustained practice of intimacy.</w:t>
      </w:r>
    </w:p>
    <w:p w14:paraId="2403B88A" w14:textId="77777777" w:rsidR="00922E06" w:rsidRDefault="00000000">
      <w:pPr>
        <w:pStyle w:val="BodySans"/>
      </w:pPr>
      <w:r>
        <w:t xml:space="preserve">The phrase </w:t>
      </w:r>
      <w:bdo w:val="ltr">
        <w:r>
          <w:t>שׁגֶרָבְּ ךְלֵּהַנְ םיקִלֹאֱ תיבֵבְּ</w:t>
        </w:r>
        <w:r>
          <w:t xml:space="preserve">‬ is where the Hebrew and Greek traditions diverge most sharply. בְּרָגֶשׁ is from רגש — the root of Ps 2:1's </w:t>
        </w:r>
        <w:bdo w:val="ltr">
          <w:r>
            <w:t>םיִוֹג וּשׁגְרָ המָּלָ</w:t>
          </w:r>
          <w:r>
            <w:t xml:space="preserve">‬, "Why do the nations rage?" The noun refers to tumult, uproar, the noise of a crowd. The MT image is therefore: we walked together — in private, sweet confidence — </w:t>
          </w:r>
          <w:r>
            <w:rPr>
              <w:i/>
            </w:rPr>
            <w:t>amid public crowd noise</w:t>
          </w:r>
          <w:r>
            <w:t>, in the Temple courts. The two friends are alone in their intimacy while surrounded by the throng of pilgrims. Sacred intimacy embedded in public commotion.</w:t>
          </w:r>
        </w:bdo>
      </w:bdo>
    </w:p>
    <w:p w14:paraId="3DCB59AE" w14:textId="77777777" w:rsidR="00922E06" w:rsidRDefault="00000000">
      <w:pPr>
        <w:pStyle w:val="BodySans"/>
      </w:pPr>
      <w:r>
        <w:t>The LXX softens this entirely. The Greek translators rendered בְּרָגֶשׁ as ὁμόνοια, "in concord/harmony." The crowd disappears; the noise becomes inward agreement. The image becomes one of two friends in interior harmony, not two friends quietly intimate amid an external throng. The LXX's reading is more harmonious; the MT's is more specific and more interesting.‏</w:t>
      </w:r>
    </w:p>
    <w:p w14:paraId="3D3C2FFE" w14:textId="77777777" w:rsidR="00922E06" w:rsidRDefault="00000000">
      <w:pPr>
        <w:pStyle w:val="BodySans"/>
      </w:pPr>
      <w:r>
        <w:t xml:space="preserve">Rashi takes this verse as the foundation of an aggadic reading: בְּבֵית אֱלֹקִים is not the Temple but the בָּתֵּי מִדְרָשׁוֹת,‎ "houses of study"; what David and Ahithophel "sweetened" together was Torah-counsel; and the rabbinic understanding becomes that the betrayer was not merely a political defector but a study-partner — a </w:t>
      </w:r>
      <w:r>
        <w:rPr>
          <w:i/>
        </w:rPr>
        <w:t>chavruta</w:t>
      </w:r>
      <w:r>
        <w:t xml:space="preserve"> who absconded. The Torah Temimah collects the parallel rabbinic uses of v. 15 to explain Temple architecture </w:t>
      </w:r>
      <w:r>
        <w:lastRenderedPageBreak/>
        <w:t xml:space="preserve">(it was used to justify the Lishkat ha-Gazit's bipartite construction) and the procedure of casting lots in priestly service (the priests circulated their lots "in order to make the Temple rumble," </w:t>
      </w:r>
      <w:bdo w:val="ltr">
        <w:r>
          <w:t>הרזעה לכ שיגרהל</w:t>
        </w:r>
        <w:r>
          <w:t>‬ — applying the very root רגש to ritual noise).‏</w:t>
        </w:r>
      </w:bdo>
    </w:p>
    <w:p w14:paraId="4909FD90" w14:textId="77777777" w:rsidR="00922E06" w:rsidRDefault="00000000">
      <w:pPr>
        <w:pStyle w:val="BodySans"/>
      </w:pPr>
      <w:r>
        <w:t>The structural irony of the verse is that בְּבֵית אֱלֹקִים,‎ "the house of God," is the exact place the dove-fantasy of v. 7 was trying to flee. The verb of would-be escape (וְאֶשְׁכֹּנָה,‎ from שׁכן,‎ the root of שְׁכִינָה) and the place of remembered intimacy (בֵּית אֱלֹקִים,‎ where the שְׁכִינָה dwells) are the same address. The friend's betrayal happened at — or at least was plotted from — the holiest place. The lexical and locational ironies converge. The dove wants to fly to the place it is flying from.‏</w:t>
      </w:r>
    </w:p>
    <w:p w14:paraId="1F51526F" w14:textId="77777777" w:rsidR="00922E06" w:rsidRDefault="00000000">
      <w:pPr>
        <w:pStyle w:val="Heading3"/>
      </w:pPr>
      <w:r>
        <w:t>Verse 16</w:t>
      </w:r>
    </w:p>
    <w:p w14:paraId="0DD42CFE" w14:textId="77777777" w:rsidR="00922E06" w:rsidRDefault="00000000">
      <w:pPr>
        <w:pStyle w:val="BodySans"/>
        <w:bidi/>
        <w:ind w:left="432" w:right="432"/>
        <w:jc w:val="right"/>
      </w:pPr>
      <w:r>
        <w:rPr>
          <w:rFonts w:cs="Aptos"/>
          <w:sz w:val="26"/>
          <w:szCs w:val="26"/>
        </w:rPr>
        <w:t>יַשִּׁי מָוֶת עָלֵימוֹ; יֵרְדוּ שְׁאוֹל חַיִּים; כִּי־רָעוֹת בִּמְגוּרָם בְּקִרְבָּם.‏</w:t>
      </w:r>
    </w:p>
    <w:p w14:paraId="1FCEB663" w14:textId="77777777" w:rsidR="00922E06" w:rsidRDefault="00000000">
      <w:pPr>
        <w:pStyle w:val="BodySans"/>
      </w:pPr>
      <w:r>
        <w:t>The verse begins with a textual crux that has occupied commentators for two millennia. The Ketiv (the written consonantal text) reads ישימות,‎ which could be parsed as one word (possibly "desolations," related to יְשִׁימוֹן) or as two — and indeed the Qere (the read text) proposes יַשִּׁי מָוֶת,‎ "let death seize/incite [against] them." The Qere takes יַשִּׁי as related to the root behind הִשִּׁיאַנִי,‎ "the serpent enticed me" (Gen 3:13 — Rashi's preferred derivation). The LXX supports the Qere with ἐλθέτω θάνατος ἐπ᾽ αὐτούς, "let death come upon them."</w:t>
      </w:r>
    </w:p>
    <w:p w14:paraId="5837AA96" w14:textId="77777777" w:rsidR="00922E06" w:rsidRDefault="00000000">
      <w:pPr>
        <w:pStyle w:val="BodySans"/>
      </w:pPr>
      <w:r>
        <w:t xml:space="preserve">What is unmistakable, regardless of how one parses the opening, is the second clause: </w:t>
      </w:r>
      <w:bdo w:val="ltr">
        <w:r>
          <w:t>םייִּחַ לוֹאשְׁ וּדרְיֵ</w:t>
        </w:r>
        <w:r>
          <w:t xml:space="preserve">‬, "let them go down alive into Sheol." The phrase is virtually identical to Num 16:30, where Moses predicts the fate of Korah's rebels: "if the LORD creates something new and the ground opens its mouth and swallows them up... </w:t>
        </w:r>
        <w:bdo w:val="ltr">
          <w:r>
            <w:t>הלָאֹשְׁ םייִּחַ וּדרְיָוְ</w:t>
          </w:r>
          <w:r>
            <w:t>‬ — and they go down alive into Sheol." Only here in Psalm 55 does the phrase recur with the same syntactic structure. The allusion is not subtle. The psalmist is invoking the precedent of Korah — the archetypal rebel against legitimate authority — and praying that his betrayers receive the same archetypal punishment.‏</w:t>
          </w:r>
        </w:bdo>
      </w:bdo>
    </w:p>
    <w:p w14:paraId="6A98264A" w14:textId="77777777" w:rsidR="00922E06" w:rsidRDefault="00000000">
      <w:pPr>
        <w:pStyle w:val="BodySans"/>
      </w:pPr>
      <w:r>
        <w:t>The Korah pattern is significant for two reasons. First, it confirms the earlier בַּלַּע ("swallow up") of v. 10: the verb that swallows Korah is the same verb the speaker had asked God to apply to his enemies. The arc is consistent — first the prayer for swallowing, now the prayer for the consequence of being swallowed. Second, the Korah pattern reframes the conflict. Korah's rebellion was specifically against the priestly mediatorship of Aaron and the prophetic authority of Moses — the legitimate divine appointees. By invoking Korah, the psalmist figures his betrayers as rebels against God's anointed. The personal grievance acquires theological weight.‏</w:t>
      </w:r>
    </w:p>
    <w:p w14:paraId="6A01D101" w14:textId="77777777" w:rsidR="00922E06" w:rsidRDefault="00000000">
      <w:pPr>
        <w:pStyle w:val="BodySans"/>
      </w:pPr>
      <w:r>
        <w:t xml:space="preserve">בִּמְגוּרָם בְּקִרְבָּם is grammatically denser than it looks. מָגוּר is from גור ("to sojourn as resident alien"), and the noun usually means "dwelling-place" or "sojourn." But the same form is </w:t>
      </w:r>
      <w:r>
        <w:lastRenderedPageBreak/>
        <w:t xml:space="preserve">used for "terror" (cf. Jer 20:3, Magor-Missabib, "terror on every side"). The pun is possibly intentional: "for evils are in their dwelling, in their interior" — and also, by overtone, "in their terror." The fourth קרב of the poem — בְּקִרְבָּם — has migrated again. It was the speaker's interior (v. 5), then the city's (vv. 11, 12), and now the enemies' interior. Evil is not merely something they do; evil </w:t>
      </w:r>
      <w:r>
        <w:rPr>
          <w:i/>
        </w:rPr>
        <w:t>is</w:t>
      </w:r>
      <w:r>
        <w:t xml:space="preserve"> what they are. The Leitwort tracks the location of moral disorder, and by v. 16 it has localized in the very being of the enemies.</w:t>
      </w:r>
    </w:p>
    <w:p w14:paraId="62BBF152" w14:textId="77777777" w:rsidR="00922E06" w:rsidRDefault="00000000">
      <w:pPr>
        <w:pStyle w:val="BodySans"/>
      </w:pPr>
      <w:r>
        <w:t xml:space="preserve">The whole imprecation is a request to relocate the corruption that defines the enemies </w:t>
      </w:r>
      <w:r>
        <w:rPr>
          <w:i/>
        </w:rPr>
        <w:t>into Sheol</w:t>
      </w:r>
      <w:r>
        <w:t xml:space="preserve"> — to bring the inside-evil down to its proper realm of underworld-evil. Where the speaker fantasized flight upward in v. 7, the enemies will be sent downward in v. 16 (and again, fulfilled, in v. 24).</w:t>
      </w:r>
    </w:p>
    <w:p w14:paraId="5F25CE73" w14:textId="77777777" w:rsidR="00922E06" w:rsidRDefault="00000000">
      <w:pPr>
        <w:pStyle w:val="BodySans"/>
      </w:pPr>
      <w:r>
        <w:t>Pablo Neruda's "Canto General" (1950), and specifically the section "Los enemigos" ("The Enemies"), articulates a related demand for visible judgment that sharpens by contrast what Psalm 55 asks. Writing in exile after his denunciation of Chilean president González Videla's massacres of striking miners in 1948, Neruda demands:</w:t>
      </w:r>
    </w:p>
    <w:p w14:paraId="486DEEB0" w14:textId="77777777" w:rsidR="00922E06" w:rsidRDefault="00000000">
      <w:pPr>
        <w:pStyle w:val="BodySans"/>
        <w:ind w:left="720"/>
      </w:pPr>
      <w:r>
        <w:rPr>
          <w:i/>
        </w:rPr>
        <w:t>"Por estos muertos, nuestros muertos,</w:t>
      </w:r>
    </w:p>
    <w:p w14:paraId="3C6AB8C5" w14:textId="77777777" w:rsidR="00922E06" w:rsidRDefault="00000000">
      <w:pPr>
        <w:pStyle w:val="BodySans"/>
        <w:ind w:left="720"/>
      </w:pPr>
      <w:r>
        <w:rPr>
          <w:i/>
        </w:rPr>
        <w:t>pido castigo.</w:t>
      </w:r>
    </w:p>
    <w:p w14:paraId="653F2772" w14:textId="77777777" w:rsidR="00922E06" w:rsidRDefault="00000000">
      <w:pPr>
        <w:pStyle w:val="BodySans"/>
        <w:ind w:left="720"/>
      </w:pPr>
      <w:r>
        <w:rPr>
          <w:i/>
        </w:rPr>
        <w:t>[...]</w:t>
      </w:r>
    </w:p>
    <w:p w14:paraId="42D91E00" w14:textId="77777777" w:rsidR="00922E06" w:rsidRDefault="00000000">
      <w:pPr>
        <w:pStyle w:val="BodySans"/>
        <w:ind w:left="720"/>
      </w:pPr>
      <w:r>
        <w:rPr>
          <w:i/>
        </w:rPr>
        <w:t>No los quiero de embajadores,</w:t>
      </w:r>
    </w:p>
    <w:p w14:paraId="1E60BAD2" w14:textId="77777777" w:rsidR="00922E06" w:rsidRDefault="00000000">
      <w:pPr>
        <w:pStyle w:val="BodySans"/>
        <w:ind w:left="720"/>
      </w:pPr>
      <w:r>
        <w:rPr>
          <w:i/>
        </w:rPr>
        <w:t>tampoco en su casa tranquilos,</w:t>
      </w:r>
    </w:p>
    <w:p w14:paraId="7FEBD570" w14:textId="77777777" w:rsidR="00922E06" w:rsidRDefault="00000000">
      <w:pPr>
        <w:pStyle w:val="BodySans"/>
        <w:ind w:left="720"/>
      </w:pPr>
      <w:r>
        <w:rPr>
          <w:i/>
        </w:rPr>
        <w:t>los quiero ver aquí juzgados</w:t>
      </w:r>
    </w:p>
    <w:p w14:paraId="15683103" w14:textId="77777777" w:rsidR="00922E06" w:rsidRDefault="00000000">
      <w:pPr>
        <w:pStyle w:val="BodySans"/>
        <w:ind w:left="720"/>
      </w:pPr>
      <w:r>
        <w:rPr>
          <w:i/>
        </w:rPr>
        <w:t>en esta plaza, en este sitio."</w:t>
      </w:r>
    </w:p>
    <w:p w14:paraId="592CF55D" w14:textId="77777777" w:rsidR="00922E06" w:rsidRDefault="00922E06"/>
    <w:p w14:paraId="2CCDD03F" w14:textId="77777777" w:rsidR="00922E06" w:rsidRDefault="00000000">
      <w:pPr>
        <w:pStyle w:val="BodySans"/>
        <w:ind w:left="720"/>
      </w:pPr>
      <w:r>
        <w:rPr>
          <w:i/>
        </w:rPr>
        <w:t>"For these dead, our dead,</w:t>
      </w:r>
    </w:p>
    <w:p w14:paraId="6EBAC418" w14:textId="77777777" w:rsidR="00922E06" w:rsidRDefault="00000000">
      <w:pPr>
        <w:pStyle w:val="BodySans"/>
        <w:ind w:left="720"/>
      </w:pPr>
      <w:r>
        <w:rPr>
          <w:i/>
        </w:rPr>
        <w:t>I ask for punishment.</w:t>
      </w:r>
    </w:p>
    <w:p w14:paraId="0E01CA4D" w14:textId="77777777" w:rsidR="00922E06" w:rsidRDefault="00000000">
      <w:pPr>
        <w:pStyle w:val="BodySans"/>
        <w:ind w:left="720"/>
      </w:pPr>
      <w:r>
        <w:rPr>
          <w:i/>
        </w:rPr>
        <w:t>[...]</w:t>
      </w:r>
    </w:p>
    <w:p w14:paraId="75BAAFEE" w14:textId="77777777" w:rsidR="00922E06" w:rsidRDefault="00000000">
      <w:pPr>
        <w:pStyle w:val="BodySans"/>
        <w:ind w:left="720"/>
      </w:pPr>
      <w:r>
        <w:rPr>
          <w:i/>
        </w:rPr>
        <w:t>I do not want them as ambassadors,</w:t>
      </w:r>
    </w:p>
    <w:p w14:paraId="15FC3400" w14:textId="77777777" w:rsidR="00922E06" w:rsidRDefault="00000000">
      <w:pPr>
        <w:pStyle w:val="BodySans"/>
        <w:ind w:left="720"/>
      </w:pPr>
      <w:r>
        <w:rPr>
          <w:i/>
        </w:rPr>
        <w:t>nor resting at home in peace,</w:t>
      </w:r>
    </w:p>
    <w:p w14:paraId="0763A544" w14:textId="77777777" w:rsidR="00922E06" w:rsidRDefault="00000000">
      <w:pPr>
        <w:pStyle w:val="BodySans"/>
        <w:ind w:left="720"/>
      </w:pPr>
      <w:r>
        <w:rPr>
          <w:i/>
        </w:rPr>
        <w:t>I want to see them judged here</w:t>
      </w:r>
    </w:p>
    <w:p w14:paraId="14C7DD33" w14:textId="77777777" w:rsidR="00922E06" w:rsidRDefault="00000000">
      <w:pPr>
        <w:pStyle w:val="BodySans"/>
        <w:ind w:left="720"/>
      </w:pPr>
      <w:r>
        <w:rPr>
          <w:i/>
        </w:rPr>
        <w:t>in this plaza, in this place."</w:t>
      </w:r>
    </w:p>
    <w:p w14:paraId="527DA98B" w14:textId="77777777" w:rsidR="00922E06" w:rsidRDefault="00000000">
      <w:pPr>
        <w:pStyle w:val="BodySans"/>
      </w:pPr>
      <w:r>
        <w:lastRenderedPageBreak/>
        <w:t xml:space="preserve">Both poets demand justice; both refuse the equanimity that says forgive-and-forget. But the directions diverge. The psalmist wants the enemies </w:t>
      </w:r>
      <w:r>
        <w:rPr>
          <w:i/>
        </w:rPr>
        <w:t>taken away</w:t>
      </w:r>
      <w:r>
        <w:t>, vertically and absolutely — let them descend alive to Sheol, removed from sight. Neruda wants them held in place, visible, judged where everyone can see. The psalmist trusts that disappearance into the underworld is the proper outcome; Neruda mistrusts disappearance because his enemies are diplomats and politicians, and the diplomatic disappearance into "ambassador" is precisely what he must prevent. The two imprecations are responses to different machinations: the David-tradition curse on intimate betrayal, where the wound is private, and the political-poetry curse on state terror, where the wound is public. Each chooses its judgment-form to undo the specific harm.</w:t>
      </w:r>
    </w:p>
    <w:p w14:paraId="39DE264B" w14:textId="77777777" w:rsidR="00922E06" w:rsidRDefault="00000000">
      <w:pPr>
        <w:pStyle w:val="Heading3"/>
      </w:pPr>
      <w:r>
        <w:t>Verse 17</w:t>
      </w:r>
    </w:p>
    <w:p w14:paraId="1A6FDB32" w14:textId="77777777" w:rsidR="00922E06" w:rsidRDefault="00000000">
      <w:pPr>
        <w:pStyle w:val="BodySans"/>
        <w:bidi/>
        <w:ind w:left="432" w:right="432"/>
        <w:jc w:val="right"/>
      </w:pPr>
      <w:r>
        <w:rPr>
          <w:rFonts w:cs="Aptos"/>
          <w:sz w:val="26"/>
          <w:szCs w:val="26"/>
        </w:rPr>
        <w:t>אֲנִי אֶל־אֱלֹקִים אֶקְרָא; וַה׳ יוֹשִׁיעֵנִי.‏</w:t>
      </w:r>
    </w:p>
    <w:p w14:paraId="5038DFBC" w14:textId="77777777" w:rsidR="00922E06" w:rsidRDefault="00000000">
      <w:pPr>
        <w:pStyle w:val="BodySans"/>
      </w:pPr>
      <w:r>
        <w:t xml:space="preserve">The pivot. After verses of distress, escape-fantasy, imprecation, and exposure of betrayal, the poem turns — with the emphatic fronting of אֲנִי,‎ "as for me." Hebrew word order ordinarily places the verb first; the speaker's I-pronoun stands at the head of the verse for contrast. Against everything that has preceded — the enemies, the city, the betrayer, the conspiracy — set this single, emphatic </w:t>
      </w:r>
      <w:r>
        <w:rPr>
          <w:i/>
        </w:rPr>
        <w:t>me</w:t>
      </w:r>
      <w:r>
        <w:t>.</w:t>
      </w:r>
    </w:p>
    <w:p w14:paraId="30EC0F95" w14:textId="77777777" w:rsidR="00922E06" w:rsidRDefault="00000000">
      <w:pPr>
        <w:pStyle w:val="BodySans"/>
      </w:pPr>
      <w:r>
        <w:t xml:space="preserve">The verse contains both divine names. אֱלֹקִים is the addressee of the call: </w:t>
      </w:r>
      <w:bdo w:val="ltr">
        <w:r>
          <w:t>ארָקְאֶ םיקִלֹאֱ־לאֶ</w:t>
        </w:r>
        <w:r>
          <w:t>‬, "to God I call." But the agent of salvation is named with the covenant name: וַה׳ יוֹשִׁיעֵנִי,‎ "and YHWH will save me." This is a meaningful distribution. Within the Elohistic Psalter (Pss 42–83), where the covenant name ה׳ is usually replaced by the generic אֱלֹקִים,‎ the appearance of ה׳ is interpretively weighted. Psalm 55 retains ה׳ at only two moments — here and in the wisdom exhortation of v. 23 (</w:t>
        </w:r>
        <w:bdo w:val="ltr">
          <w:r>
            <w:t>ךָבְהָיְ ׳ה־לעַ ךְלֵשְׁהַ</w:t>
          </w:r>
          <w:r>
            <w:t>‬, "Cast your burden on YHWH"). Both are structural turning points. The covenant name is reserved for the moment when the psalm's posture shifts from being-prayed-to to being-trusted-in.‏</w:t>
          </w:r>
        </w:bdo>
      </w:bdo>
    </w:p>
    <w:p w14:paraId="6B1E8A43" w14:textId="77777777" w:rsidR="00922E06" w:rsidRDefault="00000000">
      <w:pPr>
        <w:pStyle w:val="BodySans"/>
      </w:pPr>
      <w:r>
        <w:t>The tense of יוֹשִׁיעֵנִי matters. The imperfect form signals future certainty: "will save me." Compare the next verse, which ends with the retrospective wayyiqtol וַיִּשְׁמַע ("He has heard"). The sequence is suggestive: v. 17 looks forward in confidence (He will save); v. 18 looks back in fulfillment (He has heard). The two verbs, in their tenses, trace the faith-movement of the psalm in miniature. Confidence becomes recognition.‏</w:t>
      </w:r>
    </w:p>
    <w:p w14:paraId="0DAB22F4" w14:textId="77777777" w:rsidR="00922E06" w:rsidRDefault="00000000">
      <w:pPr>
        <w:pStyle w:val="BodySans"/>
      </w:pPr>
      <w:r>
        <w:t xml:space="preserve">Malbim places the pivot precisely after the death of Ahithophel in the historical narrative. In 2 Sam 17:23, when Ahithophel's counsel is rejected in favor of Hushai's, the counselor sees that his advice is not followed and "set his house in order and hanged himself." Malbim reads vv. 17ff. as David's response to that moment: now that the chief conspirator </w:t>
      </w:r>
      <w:r>
        <w:lastRenderedPageBreak/>
        <w:t>has been removed, the speaker is confident that God will hear his prayer to be delivered from the broader military threat of Absalom's rebellion. The historical specificity is debatable; the structural observation — that v. 17 marks a transition from raw distress to confident expectation — is sound.</w:t>
      </w:r>
    </w:p>
    <w:p w14:paraId="7968B2CB" w14:textId="77777777" w:rsidR="00922E06" w:rsidRDefault="00000000">
      <w:pPr>
        <w:pStyle w:val="Heading3"/>
      </w:pPr>
      <w:r>
        <w:t>Verse 18</w:t>
      </w:r>
    </w:p>
    <w:p w14:paraId="40A012E0" w14:textId="77777777" w:rsidR="00922E06" w:rsidRDefault="00000000">
      <w:pPr>
        <w:pStyle w:val="BodySans"/>
        <w:bidi/>
        <w:ind w:left="432" w:right="432"/>
        <w:jc w:val="right"/>
      </w:pPr>
      <w:r>
        <w:rPr>
          <w:rFonts w:cs="Aptos"/>
          <w:sz w:val="26"/>
          <w:szCs w:val="26"/>
        </w:rPr>
        <w:t>עֶרֶב וָבֹקֶר וְצׇהֳרַיִם אָשִׂיחָה וְאֶהֱמֶה; וַיִּשְׁמַע קוֹלִי.‏</w:t>
      </w:r>
    </w:p>
    <w:p w14:paraId="58010266" w14:textId="77777777" w:rsidR="00922E06" w:rsidRDefault="00000000">
      <w:pPr>
        <w:pStyle w:val="BodySans"/>
      </w:pPr>
      <w:r>
        <w:t xml:space="preserve">This is the verse the rabbis built the Jewish prayer cycle on. Together with Daniel 6:11 (where Daniel prays "three times a day"), Ps 55:18 is one of the principal biblical texts later cited for the practice of three daily prayer services: Maariv (evening), Shacharit (morning), Mincha (afternoon). The Talmud (b. Berakhot 26b) cites this verse in its discussion of the three prayer times. What is notable about the verse is the order — evening </w:t>
      </w:r>
      <w:r>
        <w:rPr>
          <w:i/>
        </w:rPr>
        <w:t>first</w:t>
      </w:r>
      <w:r>
        <w:t xml:space="preserve">. Hebrew reckoning starts the day at nightfall (Gen 1's "evening and morning, one day"), so the sequence </w:t>
      </w:r>
      <w:bdo w:val="ltr">
        <w:r>
          <w:t>םיִרַהֳצׇוְ רקֶבֹוָ ברֶעֶ</w:t>
        </w:r>
        <w:r>
          <w:t>‬ follows liturgical logic: the day begins in darkness, climbs to morning, peaks at noon. The first prayer of the cycle is offered when the light is failing.‏</w:t>
        </w:r>
      </w:bdo>
    </w:p>
    <w:p w14:paraId="39C5F9E4" w14:textId="77777777" w:rsidR="00922E06" w:rsidRDefault="00000000">
      <w:pPr>
        <w:pStyle w:val="BodySans"/>
      </w:pPr>
      <w:r>
        <w:t xml:space="preserve">The verbs אָשִׂיחָה וְאֶהֱמֶה ("I will complain and I will moan") are nearly verbatim with v. 3's </w:t>
      </w:r>
      <w:bdo w:val="ltr">
        <w:r>
          <w:t>המָיהִאָוְ יחִישִׂבְּ דירִאָ</w:t>
        </w:r>
        <w:r>
          <w:t>‬. The same roots, שׂיח and המה — the moaning vocabulary of pre-linguistic distress — return after fifteen verses. The somatic activity is unchanged. The speaker has not graduated to calm articulation; he is still complaining, still moaning. What has changed is the frame. The moaning of v. 3 was sheer distress; the moaning of v. 18 is offered to God three times a day. And the verse ends — this is its structural payoff — with three Hebrew words: וַיִּשְׁמַע קוֹלִי,‎ "and He heard my voice."</w:t>
        </w:r>
      </w:bdo>
    </w:p>
    <w:p w14:paraId="7B107CD0" w14:textId="77777777" w:rsidR="00922E06" w:rsidRDefault="00000000">
      <w:pPr>
        <w:pStyle w:val="BodySans"/>
      </w:pPr>
      <w:r>
        <w:t xml:space="preserve">The past-tense form וַיִּשְׁמַע is striking in a prayer about ongoing distress. The poet is using it as a retrospective certainty embedded in the middle of present complaint: </w:t>
      </w:r>
      <w:r>
        <w:rPr>
          <w:i/>
        </w:rPr>
        <w:t>and</w:t>
      </w:r>
      <w:r>
        <w:t xml:space="preserve"> (already) </w:t>
      </w:r>
      <w:r>
        <w:rPr>
          <w:i/>
        </w:rPr>
        <w:t>He heard my voice</w:t>
      </w:r>
      <w:r>
        <w:t>. The past is sliding into the present. The speaker, in the act of moaning, registers that the moaning has been received.</w:t>
      </w:r>
    </w:p>
    <w:p w14:paraId="4291215D" w14:textId="77777777" w:rsidR="00922E06" w:rsidRDefault="00000000">
      <w:pPr>
        <w:pStyle w:val="BodySans"/>
      </w:pPr>
      <w:r>
        <w:t xml:space="preserve">This is the structural reply to v. 4's מִקּוֹל אוֹיֵב,‎ "at the voice of the enemy." The same noun, קוֹל,‎ now belongs to the speaker (קוֹלִי,‎ "my voice") and is heard by God. The contest of voices that has structured the poem — the enemy's voice that compresses (v. 4), the speaker's pre-linguistic noise (v. 3), the city's circling patrol (v. 11), the betrayer's smooth speech (v. 22) — finally produces a voice that is </w:t>
      </w:r>
      <w:r>
        <w:rPr>
          <w:i/>
        </w:rPr>
        <w:t>heard</w:t>
      </w:r>
      <w:r>
        <w:t>. Not by another human; by God.</w:t>
      </w:r>
    </w:p>
    <w:p w14:paraId="54B9B28B" w14:textId="77777777" w:rsidR="00922E06" w:rsidRDefault="00000000">
      <w:pPr>
        <w:pStyle w:val="BodySans"/>
      </w:pPr>
      <w:r>
        <w:t>The triple time-cycle is also a structural answer to the enemies. In v. 11 evil patrols the city יוֹמָם וָלַיְלָה. Here the speaker prays in a recurring cycle of evening, morning, and noon. Prayer answers the enemy's patrol with a disciplined cycle of address.‏</w:t>
      </w:r>
    </w:p>
    <w:p w14:paraId="73035C74" w14:textId="77777777" w:rsidR="00922E06" w:rsidRDefault="00000000">
      <w:pPr>
        <w:pStyle w:val="Heading3"/>
      </w:pPr>
      <w:r>
        <w:lastRenderedPageBreak/>
        <w:t>Verse 19</w:t>
      </w:r>
    </w:p>
    <w:p w14:paraId="62FEC5CD" w14:textId="77777777" w:rsidR="00922E06" w:rsidRDefault="00000000">
      <w:pPr>
        <w:pStyle w:val="BodySans"/>
        <w:bidi/>
        <w:ind w:left="432" w:right="432"/>
        <w:jc w:val="right"/>
      </w:pPr>
      <w:r>
        <w:rPr>
          <w:rFonts w:cs="Aptos"/>
          <w:sz w:val="26"/>
          <w:szCs w:val="26"/>
        </w:rPr>
        <w:t>פָּדָה בְשָׁלוֹם נַפְשִׁי מִקְּרָב־לִי; כִּי־בְרַבִּים הָיוּ עִמָּדִי.‏</w:t>
      </w:r>
    </w:p>
    <w:p w14:paraId="62F72675" w14:textId="77777777" w:rsidR="00922E06" w:rsidRDefault="00000000">
      <w:pPr>
        <w:pStyle w:val="BodySans"/>
      </w:pPr>
      <w:r>
        <w:t xml:space="preserve">פָּדָה,‎ "He redeemed," is from פדה — the commercial/legal word for ransom, the buying out of slavery, debt, or danger. The same verb is used of Israel's redemption from Egypt (Deut 7:8) and of the firstborn's redemption by money (Exod 13:13). The redemption-language sits oddly with the next word, בְשָׁלוֹם ("in peace/wholeness"). Hebrew normally says "redeem </w:t>
      </w:r>
      <w:r>
        <w:rPr>
          <w:i/>
        </w:rPr>
        <w:t>from</w:t>
      </w:r>
      <w:r>
        <w:t xml:space="preserve"> something" </w:t>
      </w:r>
      <w:bdo w:val="ltr">
        <w:r>
          <w:t>(־מ הדפ)</w:t>
        </w:r>
        <w:r>
          <w:t xml:space="preserve">‬. Here the preposition is בּ — "in peace" — describing the </w:t>
        </w:r>
        <w:r>
          <w:rPr>
            <w:i/>
          </w:rPr>
          <w:t>mode</w:t>
        </w:r>
        <w:r>
          <w:t xml:space="preserve"> or </w:t>
        </w:r>
        <w:r>
          <w:rPr>
            <w:i/>
          </w:rPr>
          <w:t>circumstance</w:t>
        </w:r>
        <w:r>
          <w:t xml:space="preserve"> of redemption rather than the threat. God redeemed the speaker's soul "in shalom," that is, with the result of שָׁלוֹם,‎ or perhaps with שָׁלוֹם as the means.‏</w:t>
        </w:r>
      </w:bdo>
    </w:p>
    <w:p w14:paraId="3E8B404E" w14:textId="77777777" w:rsidR="00922E06" w:rsidRDefault="00000000">
      <w:pPr>
        <w:pStyle w:val="BodySans"/>
      </w:pPr>
      <w:r>
        <w:t xml:space="preserve">What makes this construction structurally important is its proximity to v. 21, where the same root will appear with reversed valence: </w:t>
      </w:r>
      <w:bdo w:val="ltr">
        <w:r>
          <w:t>וימָלֹשְׁבִּ וידָיָ חלַשָׁ</w:t>
        </w:r>
        <w:r>
          <w:t>‬, "he extended his hands against his shalom-partners." Two verses, two appearances of שׁלם,‎ contested ownership. God redeems through שָׁלוֹם;‎ the betrayer attacks those who were in covenant-שָׁלוֹם with him. The same Hebrew word, fought over within three verses. The poem registers, by its lexical placement, that the betrayer's violation was specifically a violation of שָׁלוֹם — of the very thing through which God rescues.‏</w:t>
        </w:r>
      </w:bdo>
    </w:p>
    <w:p w14:paraId="7F2EB617" w14:textId="77777777" w:rsidR="00922E06" w:rsidRDefault="00000000">
      <w:pPr>
        <w:pStyle w:val="BodySans"/>
      </w:pPr>
      <w:r>
        <w:t xml:space="preserve">מִקְּרָב־לִי is "from battle (against) me." This is the fifth קרב of the poem and the first time the root takes the sense of </w:t>
      </w:r>
      <w:r>
        <w:rPr>
          <w:i/>
        </w:rPr>
        <w:t>battle</w:t>
      </w:r>
      <w:r>
        <w:t xml:space="preserve"> rather than </w:t>
      </w:r>
      <w:r>
        <w:rPr>
          <w:i/>
        </w:rPr>
        <w:t>interior</w:t>
      </w:r>
      <w:r>
        <w:t>. The Leitwort migrates here: from inside the speaker (v. 5), inside the city (vv. 11, 12), inside the enemies (v. 16), and now to open conflict. The phrase suggests that the interior corruption of the previous verses has finally come outside into the form of war — and from that war, God redeems. By v. 19 the speaker can name it as battle because by v. 19 he has the perspective to see the war that was always interior.</w:t>
      </w:r>
    </w:p>
    <w:p w14:paraId="3E0C94AE" w14:textId="77777777" w:rsidR="00922E06" w:rsidRDefault="00000000">
      <w:pPr>
        <w:pStyle w:val="BodySans"/>
      </w:pPr>
      <w:r>
        <w:t xml:space="preserve">The final clause </w:t>
      </w:r>
      <w:bdo w:val="ltr">
        <w:r>
          <w:t>ידִמָּעִ וּיהָ םיבִּרַבְ־יכִּ</w:t>
        </w:r>
        <w:r>
          <w:t xml:space="preserve">‬ is genuinely ambiguous. Two main readings have been proposed: "for many were </w:t>
        </w:r>
        <w:r>
          <w:rPr>
            <w:i/>
          </w:rPr>
          <w:t>with</w:t>
        </w:r>
        <w:r>
          <w:t xml:space="preserve"> me" (the rescue was effected by allies) and "for they were many </w:t>
        </w:r>
        <w:r>
          <w:rPr>
            <w:i/>
          </w:rPr>
          <w:t>against</w:t>
        </w:r>
        <w:r>
          <w:t xml:space="preserve"> me" (the rescue was miraculous because the speaker was outnumbered). The LXX reads option (1): ἐν πολλοῖς ἦσαν σὺν ἐμοί, "among many they were with me." Rashi takes the verse to mean that David was saved "because many were with him in prayer," recalling 1 Sam 18:16's "all Israel and Judah loved David." Ibn Ezra reads "the many" as the angels: "for many are those with us," echoing Elisha's </w:t>
        </w:r>
        <w:bdo w:val="ltr">
          <w:r>
            <w:t>וּנתָּאִ רשֶׁאֲ םיבִּרַ</w:t>
          </w:r>
          <w:r>
            <w:t>‬ to his servant in 2 Kgs 6:16. Each reading produces a slightly different theology of rescue. The MT may be content with the ambiguity.‏</w:t>
          </w:r>
        </w:bdo>
      </w:bdo>
    </w:p>
    <w:p w14:paraId="03B0A8A9" w14:textId="77777777" w:rsidR="00922E06" w:rsidRDefault="00000000">
      <w:pPr>
        <w:pStyle w:val="Heading3"/>
      </w:pPr>
      <w:r>
        <w:t>Verse 20</w:t>
      </w:r>
    </w:p>
    <w:p w14:paraId="2B431FE1" w14:textId="77777777" w:rsidR="00922E06" w:rsidRDefault="00000000">
      <w:pPr>
        <w:pStyle w:val="BodySans"/>
        <w:bidi/>
        <w:ind w:left="432" w:right="432"/>
        <w:jc w:val="right"/>
      </w:pPr>
      <w:r>
        <w:rPr>
          <w:rFonts w:cs="Aptos"/>
          <w:sz w:val="26"/>
          <w:szCs w:val="26"/>
        </w:rPr>
        <w:t>יִשְׁמַע קֵל וְיַעֲנֵם וְיֹשֵׁב קֶדֶם סֶלָה; אֲשֶׁר אֵין חֲלִיפוֹת לָמוֹ; וְלֹא יָרְאוּ אֱלֹקִים.‏</w:t>
      </w:r>
    </w:p>
    <w:p w14:paraId="492AD554" w14:textId="77777777" w:rsidR="00922E06" w:rsidRDefault="00000000">
      <w:pPr>
        <w:pStyle w:val="BodySans"/>
      </w:pPr>
      <w:r>
        <w:lastRenderedPageBreak/>
        <w:t xml:space="preserve">The verse opens with two short clauses about God's hearing and answering, then names God by an unusual epithet: יֹשֵׁב קֶדֶם,‎ "the one enthroned from primordial time." The verb יֹשֵׁב is "sits" — God </w:t>
      </w:r>
      <w:r>
        <w:rPr>
          <w:i/>
        </w:rPr>
        <w:t>sits</w:t>
      </w:r>
      <w:r>
        <w:t xml:space="preserve"> while the enemies </w:t>
      </w:r>
      <w:r>
        <w:rPr>
          <w:i/>
        </w:rPr>
        <w:t>circle</w:t>
      </w:r>
      <w:r>
        <w:t xml:space="preserve"> (יְסוֹבְבֻהָ,‎ v. 11). The contrast is the verse's quiet drama. The enemies are in continuous motion around the walls; God is seated, immovable. Permanence faces patrol.‏</w:t>
      </w:r>
    </w:p>
    <w:p w14:paraId="0B46C226" w14:textId="77777777" w:rsidR="00922E06" w:rsidRDefault="00000000">
      <w:pPr>
        <w:pStyle w:val="BodySans"/>
      </w:pPr>
      <w:r>
        <w:t>קֶדֶם is "primordial past" — what was before. The phrase יֹשֵׁב קֶדֶם names God as enthroned since the beginning. The LXX renders it ὑπάρχων πρὸ τῶν αἰώνων, "existing before the ages" — emphasizing preexistence over posture. The Hebrew leaves the posture (seated) visible: a permanent ruler.‏</w:t>
      </w:r>
    </w:p>
    <w:p w14:paraId="3492DBFC" w14:textId="77777777" w:rsidR="00922E06" w:rsidRDefault="00000000">
      <w:pPr>
        <w:pStyle w:val="BodySans"/>
      </w:pPr>
      <w:r>
        <w:t>The second Selah of the psalm falls here, inside the clause rather than at its end. The first Selah (v. 8) marked the height of the human dream of refuge — the fantasy of lodging in the wilderness, which the poem abandons. The second Selah marks the height of the divine reality of rest — God enthroned from primordial time. Two contemplative pauses, two perceived rest-points; one fails, one holds. The reader is asked to dwell at each.</w:t>
      </w:r>
    </w:p>
    <w:p w14:paraId="010E2486" w14:textId="77777777" w:rsidR="00922E06" w:rsidRDefault="00000000">
      <w:pPr>
        <w:pStyle w:val="BodySans"/>
      </w:pPr>
      <w:bdo w:val="ltr">
        <w:r>
          <w:t>וֹמלָ תוֹפילִחֲ ןיאֵ רשֶׁאֲ</w:t>
        </w:r>
        <w:r>
          <w:t>‬ is the verse's interpretive crux. To whom does אֲשֶׁר refer — to God ("who has no successor/replacement") or to the enemies ("who have no changes/repentance")? The Hebrew is genuinely ambiguous; commentators divide. Radak takes it as referring to God: "He is unchanging and has no replacement." Rashi takes it as the enemies: "they pay no heed to their day of change, they do not tremble before death." The Hebrew noun חֲלִיפוֹת is itself triple-valent: "alternations" (changes of state), "successors/substitutes" (one thing replacing another), or "relief-troops" (military rotation — fresh forces replacing exhausted ones).‏</w:t>
        </w:r>
      </w:bdo>
    </w:p>
    <w:p w14:paraId="169BD138" w14:textId="77777777" w:rsidR="00922E06" w:rsidRDefault="00000000">
      <w:pPr>
        <w:pStyle w:val="BodySans"/>
      </w:pPr>
      <w:r>
        <w:t>If the subject is God: He has no successor, no rival, no one who could replace Him on the primordial throne. The phrase aligns with the יֹשֵׁב קֶדֶם that precedes it: God has been enthroned forever and will be enthroned forever.‏</w:t>
      </w:r>
    </w:p>
    <w:p w14:paraId="72B60F15" w14:textId="77777777" w:rsidR="00922E06" w:rsidRDefault="00000000">
      <w:pPr>
        <w:pStyle w:val="BodySans"/>
      </w:pPr>
      <w:r>
        <w:t>If the subject is the enemies: they do not undergo change — they will never repent, will never alter their character — and therefore the judgment that comes upon them is justified. Or, in the military sense: they have no relief-troops, no rescue forthcoming.</w:t>
      </w:r>
    </w:p>
    <w:p w14:paraId="4D6D97BF" w14:textId="77777777" w:rsidR="00922E06" w:rsidRDefault="00000000">
      <w:pPr>
        <w:pStyle w:val="BodySans"/>
      </w:pPr>
      <w:r>
        <w:t xml:space="preserve">The final clause </w:t>
      </w:r>
      <w:bdo w:val="ltr">
        <w:r>
          <w:t>םיקִלֹאֱ וּארְיָ אלֹוְ</w:t>
        </w:r>
        <w:r>
          <w:t xml:space="preserve">‬ — "and they do not fear God" — supports the enemies-reading: the relative clause is detailing what they are like, and what they are like includes both their unchangingness and their godlessness. But this is not decisive. The MT may be exploiting the ambiguity to allow both: God is the unchanging one; </w:t>
        </w:r>
        <w:r>
          <w:rPr>
            <w:i/>
          </w:rPr>
          <w:t>therefore</w:t>
        </w:r>
        <w:r>
          <w:t xml:space="preserve"> those who do not fear Him have no relief. The structural truth is the same either way: there is one stable position in the universe, and the enemies are not at it.</w:t>
        </w:r>
      </w:bdo>
    </w:p>
    <w:p w14:paraId="0063470B" w14:textId="77777777" w:rsidR="00922E06" w:rsidRDefault="00000000">
      <w:pPr>
        <w:pStyle w:val="Heading3"/>
      </w:pPr>
      <w:r>
        <w:lastRenderedPageBreak/>
        <w:t>Verse 21</w:t>
      </w:r>
    </w:p>
    <w:p w14:paraId="7BA91D80" w14:textId="77777777" w:rsidR="00922E06" w:rsidRDefault="00000000">
      <w:pPr>
        <w:pStyle w:val="BodySans"/>
      </w:pPr>
      <w:bdo w:val="ltr">
        <w:r>
          <w:t>.וֹתירִבְּ ללֵּחִ ;וימָלֹשְׁבִּ וידָיָ חלַשָׁ</w:t>
        </w:r>
        <w:r>
          <w:t>‬</w:t>
        </w:r>
      </w:bdo>
    </w:p>
    <w:p w14:paraId="21DDB3A9" w14:textId="77777777" w:rsidR="00922E06" w:rsidRDefault="00000000">
      <w:pPr>
        <w:pStyle w:val="BodySans"/>
      </w:pPr>
      <w:r>
        <w:t>The shift back to the betrayer-specific accusation. The verse is short and grammatically dense.</w:t>
      </w:r>
    </w:p>
    <w:p w14:paraId="51421B82" w14:textId="77777777" w:rsidR="00922E06" w:rsidRDefault="00000000">
      <w:pPr>
        <w:pStyle w:val="BodySans"/>
      </w:pPr>
      <w:r>
        <w:t>שָׁלַח יָדָיו ("he extended his hands") is the verb of extension and reach — used for blessing (Gen 48:14, "Israel extended his right hand and laid it on Ephraim's head"), for greeting, and for assault (Gen 22:10, "Abraham extended his hand and took the knife"). The verb is itself neutral; the context determines the moral charge. Here the context is fatal. The hands extended were extended against בִּשְׁלֹמָיו,‎ "against his shalom-partners" — those bound to him in covenant-peace.‏</w:t>
      </w:r>
    </w:p>
    <w:p w14:paraId="70261E25" w14:textId="77777777" w:rsidR="00922E06" w:rsidRDefault="00000000">
      <w:pPr>
        <w:pStyle w:val="BodySans"/>
      </w:pPr>
      <w:r>
        <w:t>The phrase is heard most fully against v. 19's פָּדָה בְשָׁלוֹם. The Hebrew Leitwort שׁלם — usually translated "peace" but more accurately "wholeness" or "the integrity of a relationship" — has been doing structural work since v. 19. God redeems נַפְשִׁי,‎ "my soul," בְשָׁלוֹם. The betrayer extends his hands בִּשְׁלֹמָיו. The same root, two verses apart, owned by divine rescue on one side and human violation on the other. The poem makes its philological case: the betrayal is specifically a perversion of the שָׁלוֹם through which God rescues.‏</w:t>
      </w:r>
    </w:p>
    <w:p w14:paraId="015F5C12" w14:textId="77777777" w:rsidR="00922E06" w:rsidRDefault="00000000">
      <w:pPr>
        <w:pStyle w:val="BodySans"/>
      </w:pPr>
      <w:r>
        <w:t xml:space="preserve">חִלֵּל is the second sharp word. The root חלל means "to pierce," "to slay," "to make profane." Its piel form ("desecrate") is used for profanation of the sacred — of the Sabbath (Exod 31:14), of the divine name (Lev 18:21), of priestly office (Lev 21:6). The standard Hebrew verb for "breaking" a covenant is הֵפֵר ("he annulled," from פרר). The psalmist did not use that verb. He used חִלֵּל. The betrayer did not merely </w:t>
      </w:r>
      <w:r>
        <w:rPr>
          <w:i/>
        </w:rPr>
        <w:t>annul</w:t>
      </w:r>
      <w:r>
        <w:t xml:space="preserve"> his covenant; he </w:t>
      </w:r>
      <w:r>
        <w:rPr>
          <w:i/>
        </w:rPr>
        <w:t>profaned</w:t>
      </w:r>
      <w:r>
        <w:t xml:space="preserve"> it. He treated the sacred bond as common — as something one might stab through. The cognate noun חָלָל means "a slain one," "a pierced corpse." The covenant was treated as if it were something to be pierced.‏</w:t>
      </w:r>
    </w:p>
    <w:p w14:paraId="425BBDEF" w14:textId="77777777" w:rsidR="00922E06" w:rsidRDefault="00000000">
      <w:pPr>
        <w:pStyle w:val="BodySans"/>
      </w:pPr>
      <w:r>
        <w:t>The construct חִלֵּל בְּרִיתוֹ ("he profaned his covenant") appears, as a phrase, only here in the Tanakh. The standard collocation is הֵפֵר בְּרִית (cf. Gen 17:14, Lev 26:15, Deut 31:16). The psalmist's choice to substitute חִלֵּל is deliberate. Annulling is a legal act; profaning is a sacrilege. The betrayer's violation is being categorized not just as a contract-breach but as a desecration.‏</w:t>
      </w:r>
    </w:p>
    <w:p w14:paraId="549257C9" w14:textId="77777777" w:rsidR="00922E06" w:rsidRDefault="00000000">
      <w:pPr>
        <w:pStyle w:val="Heading3"/>
      </w:pPr>
      <w:r>
        <w:t>Verse 22</w:t>
      </w:r>
    </w:p>
    <w:p w14:paraId="0D3E96C9" w14:textId="77777777" w:rsidR="00922E06" w:rsidRDefault="00000000">
      <w:pPr>
        <w:pStyle w:val="BodySans"/>
        <w:bidi/>
        <w:ind w:left="432" w:right="432"/>
        <w:jc w:val="right"/>
      </w:pPr>
      <w:r>
        <w:rPr>
          <w:rFonts w:cs="Aptos"/>
          <w:sz w:val="26"/>
          <w:szCs w:val="26"/>
        </w:rPr>
        <w:t>חָלְקוּ מַחְמָאֹת פִּיו; וּקְרָב לִבּוֹ; רַכּוּ דְבָרָיו מִשֶּׁמֶן; וְהֵמָּה פְתִחוֹת.‏</w:t>
      </w:r>
    </w:p>
    <w:p w14:paraId="352B4B8D" w14:textId="77777777" w:rsidR="00922E06" w:rsidRDefault="00000000">
      <w:pPr>
        <w:pStyle w:val="BodySans"/>
      </w:pPr>
      <w:r>
        <w:t>The verse's structure is double antithesis. Two pairs of statements, each contrasting the outer surface of speech with its inner intent.</w:t>
      </w:r>
    </w:p>
    <w:p w14:paraId="58FE3258" w14:textId="77777777" w:rsidR="00922E06" w:rsidRDefault="00000000">
      <w:pPr>
        <w:pStyle w:val="BodySans"/>
      </w:pPr>
      <w:r>
        <w:lastRenderedPageBreak/>
        <w:t xml:space="preserve">מַחְמָאֹת is a hapax plural — possibly from חֶמְאָה ("curd/butter"). The verb חָלְקוּ ("they were smooth") plays on a Hebrew pun: the root חלק means both "to be smooth (חֲלַקְלַקּוֹת — slippery things," Ps 35:6) and "to be divided/portioned." The first sense gives the surface meaning: his speech was </w:t>
      </w:r>
      <w:r>
        <w:rPr>
          <w:i/>
        </w:rPr>
        <w:t>smoother than butter</w:t>
      </w:r>
      <w:r>
        <w:t>. But the second sense glances at the divided heart that follows: his mouth is divided from his heart. The word does double duty. Smooth and divided in one verb.</w:t>
      </w:r>
    </w:p>
    <w:p w14:paraId="2ADE36CE" w14:textId="77777777" w:rsidR="00922E06" w:rsidRDefault="00000000">
      <w:pPr>
        <w:pStyle w:val="BodySans"/>
      </w:pPr>
      <w:r>
        <w:t>The contrast — וּקְרָב לִבּוֹ,‎ "but his heart was war" — is the sixth and final קרב of the psalm. The Leitwort has completed its circuit. It began in the speaker's interior (v. 5), passed through the city's interior (vv. 11, 12), arrived at the enemies' interior (v. 16), surfaced as battle (v. 19), and now lands in the betrayer's heart as war-itself. The chain reads as a complete diagnosis: what first appeared as distress within the speaker and corruption within the city is finally named as war within the betrayer's heart. The smooth mouth was the cover.‏</w:t>
      </w:r>
    </w:p>
    <w:p w14:paraId="29E958B3" w14:textId="77777777" w:rsidR="00922E06" w:rsidRDefault="00000000">
      <w:pPr>
        <w:pStyle w:val="BodySans"/>
      </w:pPr>
      <w:r>
        <w:t xml:space="preserve">The second antithesis intensifies. </w:t>
      </w:r>
      <w:bdo w:val="ltr">
        <w:r>
          <w:t>ןמֶשֶּׁמִ וירָבָדְ וּכּרַ</w:t>
        </w:r>
        <w:r>
          <w:t xml:space="preserve">‬ — "his words were softer than oil." Oil is, in biblical poetry, the substance of pleasure, anointing, and luxury (cf. Ps 23:5, "you anoint my head with oil"). Prov 5:3 uses the same metaphor for the smooth speech of seduction: </w:t>
        </w:r>
        <w:bdo w:val="ltr">
          <w:r>
            <w:t>הּכָּחִ ןמֶשֶּׁמִ קלָחָוְ</w:t>
          </w:r>
          <w:r>
            <w:t>‬, "her palate is smoother than oil." The lubricated surface is the betrayer's signature. But the substance is concealed weapons: וְהֵמָּה פְתִחוֹת,‎ "and they (the words) were drawn swords."</w:t>
          </w:r>
        </w:bdo>
      </w:bdo>
    </w:p>
    <w:p w14:paraId="77FC9906" w14:textId="77777777" w:rsidR="00922E06" w:rsidRDefault="00000000">
      <w:pPr>
        <w:pStyle w:val="BodySans"/>
      </w:pPr>
      <w:r>
        <w:t xml:space="preserve">פְתִחוֹת is from פתח,‎ "to open." Applied to swords, the participle refers to drawn blades — swords </w:t>
      </w:r>
      <w:r>
        <w:rPr>
          <w:i/>
        </w:rPr>
        <w:t>opened</w:t>
      </w:r>
      <w:r>
        <w:t xml:space="preserve"> out of their scabbards. The irony of the verb is exquisite: פתח is usually the verb of doorways and opportunity (Ps 24:7, "lift up your heads, O gates, that the King of glory may come in"). The same root that opens for blessing here describes the unsheathing of a weapon. Both meanings of "opening" — invitation and violence — are stitched into one verb.‏</w:t>
      </w:r>
    </w:p>
    <w:p w14:paraId="30877EC1" w14:textId="77777777" w:rsidR="00922E06" w:rsidRDefault="00000000">
      <w:pPr>
        <w:pStyle w:val="BodySans"/>
      </w:pPr>
      <w:r>
        <w:t>The Septuagint, faced with the strange word מַחְמָאֹת,‎ made an interpretive guess. Greek ὀργή ("wrath/anger") replaces "butter." The Greek translator either read the consonants differently — perhaps as מַחֲמַת ("from the heat/wrath of") — or worked from a different Vorlage. Either way, the butter is gone. With it goes the entire ironic structure of the verse: the contrast between food-softness and weapon-edge that the Hebrew makes is dissolved in the Greek. The MT image — butter and drawn swords — is the more arresting reading, and the Hebrew tradition has kept it.‏</w:t>
      </w:r>
    </w:p>
    <w:p w14:paraId="59168A74" w14:textId="77777777" w:rsidR="00922E06" w:rsidRDefault="00000000">
      <w:pPr>
        <w:pStyle w:val="BodySans"/>
      </w:pPr>
      <w:r>
        <w:t xml:space="preserve">Norman Whitfield and Barrett Strong's "Smiling Faces Sometimes," recorded by The Undisputed Truth in 1971 and later by The Temptations, sits squarely in the lineage of Psalm 55:22. The Motown writers were not consciously writing on the psalm, but they </w:t>
      </w:r>
      <w:r>
        <w:lastRenderedPageBreak/>
        <w:t>inhabit the same psychological terrain — the recognition that a frictionless social surface can mask an aggression that overt enmity could never deliver:</w:t>
      </w:r>
    </w:p>
    <w:p w14:paraId="50CA63E6" w14:textId="77777777" w:rsidR="00922E06" w:rsidRDefault="00000000">
      <w:pPr>
        <w:pStyle w:val="BodySans"/>
        <w:ind w:left="720"/>
      </w:pPr>
      <w:r>
        <w:rPr>
          <w:i/>
        </w:rPr>
        <w:t>"Smiling faces sometimes pretend to be your friend</w:t>
      </w:r>
    </w:p>
    <w:p w14:paraId="7F674DA3" w14:textId="77777777" w:rsidR="00922E06" w:rsidRDefault="00000000">
      <w:pPr>
        <w:pStyle w:val="BodySans"/>
        <w:ind w:left="720"/>
      </w:pPr>
      <w:r>
        <w:rPr>
          <w:i/>
        </w:rPr>
        <w:t>Smiling faces show no traces of the evil that lurks within</w:t>
      </w:r>
    </w:p>
    <w:p w14:paraId="391A5350" w14:textId="77777777" w:rsidR="00922E06" w:rsidRDefault="00000000">
      <w:pPr>
        <w:pStyle w:val="BodySans"/>
        <w:ind w:left="720"/>
      </w:pPr>
      <w:r>
        <w:rPr>
          <w:i/>
        </w:rPr>
        <w:t>Smiling faces, smiling faces sometimes</w:t>
      </w:r>
    </w:p>
    <w:p w14:paraId="41FAE985" w14:textId="77777777" w:rsidR="00922E06" w:rsidRDefault="00000000">
      <w:pPr>
        <w:pStyle w:val="BodySans"/>
        <w:ind w:left="720"/>
      </w:pPr>
      <w:r>
        <w:rPr>
          <w:i/>
        </w:rPr>
        <w:t>They don't tell the truth</w:t>
      </w:r>
    </w:p>
    <w:p w14:paraId="51DD7BC4" w14:textId="77777777" w:rsidR="00922E06" w:rsidRDefault="00000000">
      <w:pPr>
        <w:pStyle w:val="BodySans"/>
        <w:ind w:left="720"/>
      </w:pPr>
      <w:r>
        <w:rPr>
          <w:i/>
        </w:rPr>
        <w:t>Smiling faces, smiling faces tell lies"</w:t>
      </w:r>
    </w:p>
    <w:p w14:paraId="38E1EFFC" w14:textId="77777777" w:rsidR="00922E06" w:rsidRDefault="00000000">
      <w:pPr>
        <w:pStyle w:val="BodySans"/>
      </w:pPr>
      <w:r>
        <w:t>Three thousand years separate the two texts, but they share an antithetical move: the smooth exterior (smile, butter, oil) is set against the violent interior (lurking evil, drawn swords, war of heart). What the Motown writers register in 1971, in the wake of the political assassinations and civil-rights betrayals of the 1960s, the psalmist registered for the David tradition: pleasant social cover is precisely what permits the most lethal harm. The face that smiles is the face one does not flee. The mouth that smooths is the mouth from which the sword emerges. The recognition is millennial; only the genre has changed.</w:t>
      </w:r>
    </w:p>
    <w:p w14:paraId="4EC071F5" w14:textId="77777777" w:rsidR="00922E06" w:rsidRDefault="00000000">
      <w:pPr>
        <w:pStyle w:val="Heading3"/>
      </w:pPr>
      <w:r>
        <w:t>Verse 23</w:t>
      </w:r>
    </w:p>
    <w:p w14:paraId="47E0B4EC" w14:textId="77777777" w:rsidR="00922E06" w:rsidRDefault="00000000">
      <w:pPr>
        <w:pStyle w:val="BodySans"/>
        <w:bidi/>
        <w:ind w:left="432" w:right="432"/>
        <w:jc w:val="right"/>
      </w:pPr>
      <w:r>
        <w:rPr>
          <w:rFonts w:cs="Aptos"/>
          <w:sz w:val="26"/>
          <w:szCs w:val="26"/>
        </w:rPr>
        <w:t>הַשְׁלֵךְ עַל־ה׳ יְהָבְךָ; וְהוּא יְכַלְכְּלֶךָ; לֹא־יִתֵּן לְעוֹלָם מוֹט לַצַּדִּיק.‏</w:t>
      </w:r>
    </w:p>
    <w:p w14:paraId="12899150" w14:textId="77777777" w:rsidR="00922E06" w:rsidRDefault="00000000">
      <w:pPr>
        <w:pStyle w:val="BodySans"/>
      </w:pPr>
      <w:r>
        <w:t>The wisdom exhortation. The verse shifts from first-person lament to second-person address — the maskil's didactic pivot. The speaker now turns from his prayer to the reader: "Cast your burden on YHWH."</w:t>
      </w:r>
    </w:p>
    <w:p w14:paraId="429859CB" w14:textId="77777777" w:rsidR="00922E06" w:rsidRDefault="00000000">
      <w:pPr>
        <w:pStyle w:val="BodySans"/>
      </w:pPr>
      <w:r>
        <w:t xml:space="preserve">הַשְׁלֵךְ means "throw/hurl/cast." It is not the gentle verb of placing or laying. The verb has a violent edge — used of throwing children into pits (Gen 21:15), of casting idols away (Isa 2:20), of hurling stones in battle. The image is not of carefully entrusting one's worries to God as if handing them across a desk; it is of </w:t>
      </w:r>
      <w:r>
        <w:rPr>
          <w:i/>
        </w:rPr>
        <w:t>throwing them away</w:t>
      </w:r>
      <w:r>
        <w:t xml:space="preserve"> in God's direction. The burden is to be hurled, not deposited.</w:t>
      </w:r>
    </w:p>
    <w:p w14:paraId="69B98F45" w14:textId="77777777" w:rsidR="00922E06" w:rsidRDefault="00000000">
      <w:pPr>
        <w:pStyle w:val="BodySans"/>
      </w:pPr>
      <w:r>
        <w:t xml:space="preserve">יְהָבְךָ is a hapax legomenon — appearing nowhere else in the Hebrew Bible. The root יהב ("to give") is largely Aramaic; the noun יְהָב is common in Aramaic-leaning corners of biblical Hebrew (Daniel, Ezra). The form יְהָבְךָ — "your </w:t>
      </w:r>
      <w:r>
        <w:rPr>
          <w:i/>
        </w:rPr>
        <w:t>yehav</w:t>
      </w:r>
      <w:r>
        <w:t xml:space="preserve">," with second-person suffix — is unique. Its meaning is best inferred from the context of the verse and from a remarkable Talmudic anecdote in b. Rosh Hashanah 26b. Rabba bar bar Hana reports that he once heard an Arab traveler </w:t>
      </w:r>
      <w:bdo w:val="ltr">
        <w:r>
          <w:t>(אעָיָּטַ)</w:t>
        </w:r>
        <w:r>
          <w:t xml:space="preserve">‬ tell him </w:t>
        </w:r>
        <w:bdo w:val="ltr">
          <w:r>
            <w:t>יאלָמְגַּאַ ידִשְׁוּ ךְבָהָיְ לוֹקשְׁ</w:t>
          </w:r>
          <w:r>
            <w:t xml:space="preserve">‬, "take your </w:t>
          </w:r>
          <w:r>
            <w:rPr>
              <w:i/>
            </w:rPr>
            <w:t>yehav</w:t>
          </w:r>
          <w:r>
            <w:t xml:space="preserve"> and put it on my camel." From this colloquial encounter, the rabbis concluded that יְהָב means "burden" or "lot" — the load one is given to carry. The cross-lingual confirmation is striking: the Aramaic/Arabic cognates preserve the sense the biblical hapax requires.‏</w:t>
          </w:r>
        </w:bdo>
      </w:bdo>
    </w:p>
    <w:p w14:paraId="0EBA31B2" w14:textId="77777777" w:rsidR="00922E06" w:rsidRDefault="00000000">
      <w:pPr>
        <w:pStyle w:val="BodySans"/>
      </w:pPr>
      <w:r>
        <w:lastRenderedPageBreak/>
        <w:t xml:space="preserve">So the verse says: hurl your given lot — what has been allotted to you — onto YHWH. Not just your present worries but your assigned load. The burden in question is something you were </w:t>
      </w:r>
      <w:r>
        <w:rPr>
          <w:i/>
        </w:rPr>
        <w:t>given</w:t>
      </w:r>
      <w:r>
        <w:t xml:space="preserve"> (root: יהב); the action of throwing is correspondingly comprehensive. You are returning what was given.‏</w:t>
      </w:r>
    </w:p>
    <w:p w14:paraId="18113529" w14:textId="77777777" w:rsidR="00922E06" w:rsidRDefault="00000000">
      <w:pPr>
        <w:pStyle w:val="BodySans"/>
      </w:pPr>
      <w:r>
        <w:t xml:space="preserve">יְכַלְכְּלֶךָ comes from כול ("to contain/hold/sustain"). The verb's doubled pattern makes it phonetically prominent. It is used of comprehensive provision — of providing for Solomon's court (1 Kgs 4:7), of the ravens sustaining Elijah (1 Kgs 17:4), of God's containing heaven and earth (1 Kgs 8:27: </w:t>
      </w:r>
      <w:bdo w:val="ltr">
        <w:r>
          <w:t>ךָוּלכְּלְכַיְ אלֹ םיִמַשָּׁהַ ימֵשְׁוּ םיִמַשָּׁהַ</w:t>
        </w:r>
        <w:r>
          <w:t>‬, "the heavens and the highest heavens cannot contain You"). The promise is not minimal care; it is full provision, sustaining-as-host.‏</w:t>
        </w:r>
      </w:bdo>
    </w:p>
    <w:p w14:paraId="673121E9" w14:textId="77777777" w:rsidR="00922E06" w:rsidRDefault="00000000">
      <w:pPr>
        <w:pStyle w:val="BodySans"/>
      </w:pPr>
      <w:r>
        <w:t xml:space="preserve">The last clause closes the lexical arc opened in v. 4. There the enemies </w:t>
      </w:r>
      <w:bdo w:val="ltr">
        <w:r>
          <w:t>ןוֶאָ ילַעָ וּטימִיָ</w:t>
        </w:r>
        <w:r>
          <w:t xml:space="preserve">‬, "hurled iniquity upon me." Here God </w:t>
        </w:r>
        <w:bdo w:val="ltr">
          <w:r>
            <w:t>קידִּצַּלַ טוֹמ םלָוֹעלְ ןתֵּיִ־אלֹ</w:t>
          </w:r>
          <w:r>
            <w:t>‬, "will never give totter to the righteous." The same root — the attack-verb at the front of the poem becomes the protection-promise at the end. What the enemies weaponize, God neutralizes. The lexical bracket holds.‏</w:t>
          </w:r>
        </w:bdo>
      </w:bdo>
    </w:p>
    <w:p w14:paraId="62EED470" w14:textId="77777777" w:rsidR="00922E06" w:rsidRDefault="00000000">
      <w:pPr>
        <w:pStyle w:val="BodySans"/>
      </w:pPr>
      <w:r>
        <w:t xml:space="preserve">1 Peter 5:7 quotes this verse via the LXX: ἐπιρρίψαντες πᾶσαν τὴν μέριμναν ὑμῶν ἐπ᾽ αὐτόν, "casting all your anxiety upon Him" — directly reproducing the LXX's ἐπίρριψον. The verse has thus traveled into pastoral Christian tradition as the central text of psychological surrender to providence. The Petrine deployment, though, is gentler than the Hebrew: the violent throw of הַשְׁלֵךְ becomes the more dignified ἐπίρριψον (still "throwing," but less brutal in Greek register), and the </w:t>
      </w:r>
      <w:r>
        <w:rPr>
          <w:i/>
        </w:rPr>
        <w:t>yehav</w:t>
      </w:r>
      <w:r>
        <w:t xml:space="preserve"> — the allotted load — becomes simply "your anxiety" (μέριμνα). The Hebrew is wilder. The verse instructs you to </w:t>
      </w:r>
      <w:r>
        <w:rPr>
          <w:i/>
        </w:rPr>
        <w:t>hurl back</w:t>
      </w:r>
      <w:r>
        <w:t xml:space="preserve"> what God has assigned to you. The relationship has the asymmetry of host and guest, but the gesture is forceful: throw it back at the one who gave it.</w:t>
      </w:r>
    </w:p>
    <w:p w14:paraId="7F58C2FF" w14:textId="77777777" w:rsidR="00922E06" w:rsidRDefault="00000000">
      <w:pPr>
        <w:pStyle w:val="Heading3"/>
      </w:pPr>
      <w:r>
        <w:t>Verse 24</w:t>
      </w:r>
    </w:p>
    <w:p w14:paraId="0B3DA993" w14:textId="77777777" w:rsidR="00922E06" w:rsidRDefault="00000000">
      <w:pPr>
        <w:pStyle w:val="BodySans"/>
        <w:bidi/>
        <w:ind w:left="432" w:right="432"/>
        <w:jc w:val="right"/>
      </w:pPr>
      <w:r>
        <w:rPr>
          <w:rFonts w:cs="Aptos"/>
          <w:sz w:val="26"/>
          <w:szCs w:val="26"/>
        </w:rPr>
        <w:t>וְאַתָּה אֱלֹקִים תּוֹרִדֵם לִבְאֵר שַׁחַת; אַנְשֵׁי דָמִים וּמִרְמָה לֹא־יֶחֱצוּ יְמֵיהֶם; וַאֲנִי אֶבְטַח־בָּךְ.‏</w:t>
      </w:r>
    </w:p>
    <w:p w14:paraId="579F2678" w14:textId="77777777" w:rsidR="00922E06" w:rsidRDefault="00000000">
      <w:pPr>
        <w:pStyle w:val="BodySans"/>
      </w:pPr>
      <w:r>
        <w:t>The second וְאַתָּה. The structural answer to v. 14's וְאַתָּה אֱנוֹשׁ. The human "you" who broke covenant is finally answered by the divine "You" who will execute justice. Two pillars; the poem stands between them. אֱנוֹשׁ ↔ אֱלֹקִים. The frailty of the betrayer set against the permanence of the judge.‏</w:t>
      </w:r>
    </w:p>
    <w:p w14:paraId="0F93C108" w14:textId="77777777" w:rsidR="00922E06" w:rsidRDefault="00000000">
      <w:pPr>
        <w:pStyle w:val="BodySans"/>
      </w:pPr>
      <w:r>
        <w:t xml:space="preserve">תּוֹרִדֵם ("You will bring them down") is the verb that fulfills v. 16's imprecation. There the speaker had prayed </w:t>
      </w:r>
      <w:bdo w:val="ltr">
        <w:r>
          <w:t>םייִּחַ לוֹאשְׁ וּדרְיֵ</w:t>
        </w:r>
        <w:r>
          <w:t>‬, "let them descend alive to Sheol" — a wish-form. Here the same root ירד returns with God as subject: "You will bring them down." The shift from wish to declaration is itself the answer. The imprecation has been heard; God will do what the speaker had asked.‏</w:t>
        </w:r>
      </w:bdo>
    </w:p>
    <w:p w14:paraId="326117EA" w14:textId="77777777" w:rsidR="00922E06" w:rsidRDefault="00000000">
      <w:pPr>
        <w:pStyle w:val="BodySans"/>
      </w:pPr>
      <w:r>
        <w:lastRenderedPageBreak/>
        <w:t>לִבְאֵר שַׁחַת — "to the well/pit of corruption" — combines two terms for the underworld. בְּאֵר is "well/pit," and שַׁחַת is "corruption/destruction/decay." The construct names the underworld as the place of comprehensive ruin. The phrase has a structural reverse-relationship with v. 15's בְּבֵית אֱלֹקִים ("house of God"), where the betrayed intimacy was first shared. The poem's spatial vocabulary moves from the sacred height — the house of God — to the destructive depth — the pit of corruption. The enemies who once walked with the speaker in the holy place will be sent to the unholy place. The architecture of judgment is vertical and exact.‏</w:t>
      </w:r>
    </w:p>
    <w:p w14:paraId="51DF34D6" w14:textId="77777777" w:rsidR="00922E06" w:rsidRDefault="00000000">
      <w:pPr>
        <w:pStyle w:val="BodySans"/>
      </w:pPr>
      <w:bdo w:val="ltr">
        <w:r>
          <w:t>המָרְמִוּ םימִדָ ישֵׁנְאַ</w:t>
        </w:r>
        <w:r>
          <w:t xml:space="preserve">‬ — "men of bloods and deceit" — is the climactic naming of the enemies. דָמִים,‎ "bloods" (plural of דָּם), refers to bloodshed/bloodguilt; the plural is the standard Hebrew form for guilt-blood (cf. Ps 5:7, </w:t>
        </w:r>
        <w:bdo w:val="ltr">
          <w:r>
            <w:t>המָרְמִוּ םימִדָּ־שׁיאִ</w:t>
          </w:r>
          <w:r>
            <w:t>‬, "the man of bloods and deceit"). The phrase מִרְמָה returns from v. 12, where it described the city's deceit in the public square. Civic deceit and personal deceit converge: the betrayer is named with the same word that named the city.‏</w:t>
          </w:r>
        </w:bdo>
      </w:bdo>
    </w:p>
    <w:p w14:paraId="7AFAE4DC" w14:textId="77777777" w:rsidR="00922E06" w:rsidRDefault="00000000">
      <w:pPr>
        <w:pStyle w:val="BodySans"/>
      </w:pPr>
      <w:bdo w:val="ltr">
        <w:r>
          <w:t>םהֶימֵיְ וּצחֱיֶ־אלֹ</w:t>
        </w:r>
        <w:r>
          <w:t>‬ — "they will not halve their days" — is biblical language for premature death. The half-life image is striking: not just shortened lives but lives that do not reach their middle. The image also recalls v. 10's prayer that God divide their tongue: division, first requested for the conspirators' speech, returns at the end in the division of their days.‏</w:t>
        </w:r>
      </w:bdo>
    </w:p>
    <w:p w14:paraId="062AB413" w14:textId="77777777" w:rsidR="00922E06" w:rsidRDefault="00000000">
      <w:pPr>
        <w:pStyle w:val="BodySans"/>
      </w:pPr>
      <w:r>
        <w:t>The poem's last word is אֶבְטַח־בָּךְ — "I trust in You." The verb is imperfect: not "I trusted" (perfect, retrospective) but "I trust / I will trust" (forward-leaning, ongoing). The resolution is prospective, not retrospective. The psalm does not end with closure; it ends with posture. The trust is not a fact accomplished but an orientation continuously held. Given the rest of the poem — given that intimacy can betray, that the city can corrupt, that the friend can profane his covenant — the trust must be continuously chosen. The verb's tense makes the choice ongoing.‏</w:t>
      </w:r>
    </w:p>
    <w:p w14:paraId="2F4B02F6" w14:textId="77777777" w:rsidR="00922E06" w:rsidRDefault="00000000">
      <w:r>
        <w:br w:type="page"/>
      </w:r>
    </w:p>
    <w:p w14:paraId="6BBD6AD6" w14:textId="77777777" w:rsidR="00922E06" w:rsidRDefault="00000000">
      <w:pPr>
        <w:pStyle w:val="Heading2"/>
      </w:pPr>
      <w:r>
        <w:rPr>
          <w:rFonts w:ascii="Aptos" w:hAnsi="Aptos"/>
        </w:rPr>
        <w:lastRenderedPageBreak/>
        <w:t>Methodological &amp; Bibliographical Summary</w:t>
      </w:r>
    </w:p>
    <w:p w14:paraId="5CB87AEB" w14:textId="77777777" w:rsidR="00922E06" w:rsidRDefault="00000000">
      <w:pPr>
        <w:pStyle w:val="Heading3"/>
      </w:pPr>
      <w:r>
        <w:rPr>
          <w:rFonts w:ascii="Aptos" w:hAnsi="Aptos"/>
        </w:rPr>
        <w:t>Research &amp; Data Inputs</w:t>
      </w:r>
    </w:p>
    <w:p w14:paraId="2C5067DB" w14:textId="77777777" w:rsidR="00922E06" w:rsidRDefault="00000000">
      <w:pPr>
        <w:pStyle w:val="SummaryText"/>
      </w:pPr>
      <w:r>
        <w:rPr>
          <w:rFonts w:ascii="Aptos" w:hAnsi="Aptos"/>
          <w:b/>
        </w:rPr>
        <w:t>Psalm Verses Analyzed</w:t>
      </w:r>
      <w:r>
        <w:rPr>
          <w:rFonts w:ascii="Aptos" w:hAnsi="Aptos"/>
        </w:rPr>
        <w:t>: 24</w:t>
      </w:r>
    </w:p>
    <w:p w14:paraId="23AD1846" w14:textId="77777777" w:rsidR="00922E06" w:rsidRDefault="00000000">
      <w:pPr>
        <w:pStyle w:val="SummaryText"/>
      </w:pPr>
      <w:r>
        <w:rPr>
          <w:rFonts w:ascii="Aptos" w:hAnsi="Aptos"/>
          <w:b/>
        </w:rPr>
        <w:t>LXX (Septuagint) Verses Reviewed</w:t>
      </w:r>
      <w:r>
        <w:rPr>
          <w:rFonts w:ascii="Aptos" w:hAnsi="Aptos"/>
        </w:rPr>
        <w:t>: 24</w:t>
      </w:r>
    </w:p>
    <w:p w14:paraId="4288F57E" w14:textId="77777777" w:rsidR="00922E06" w:rsidRDefault="00000000">
      <w:pPr>
        <w:pStyle w:val="SummaryText"/>
      </w:pPr>
      <w:r>
        <w:rPr>
          <w:rFonts w:ascii="Aptos" w:hAnsi="Aptos"/>
          <w:b/>
        </w:rPr>
        <w:t>Phonetic Transcriptions Generated</w:t>
      </w:r>
      <w:r>
        <w:rPr>
          <w:rFonts w:ascii="Aptos" w:hAnsi="Aptos"/>
        </w:rPr>
        <w:t>: 24</w:t>
      </w:r>
    </w:p>
    <w:p w14:paraId="1B3EC83B" w14:textId="77777777" w:rsidR="00922E06" w:rsidRDefault="00000000">
      <w:pPr>
        <w:pStyle w:val="SummaryText"/>
      </w:pPr>
      <w:r>
        <w:rPr>
          <w:rFonts w:ascii="Aptos" w:hAnsi="Aptos"/>
          <w:b/>
        </w:rPr>
        <w:t>Ugaritic Parallels Reviewed</w:t>
      </w:r>
      <w:r>
        <w:rPr>
          <w:rFonts w:ascii="Aptos" w:hAnsi="Aptos"/>
        </w:rPr>
        <w:t>: 0</w:t>
      </w:r>
    </w:p>
    <w:p w14:paraId="529430A9" w14:textId="77777777" w:rsidR="00922E06" w:rsidRDefault="00000000">
      <w:pPr>
        <w:pStyle w:val="SummaryText"/>
      </w:pPr>
      <w:r>
        <w:rPr>
          <w:rFonts w:ascii="Aptos" w:hAnsi="Aptos"/>
          <w:b/>
        </w:rPr>
        <w:t>Lexicon Entries (BDB/Klein) Reviewed</w:t>
      </w:r>
      <w:r>
        <w:rPr>
          <w:rFonts w:ascii="Aptos" w:hAnsi="Aptos"/>
        </w:rPr>
        <w:t>: 52</w:t>
      </w:r>
    </w:p>
    <w:p w14:paraId="1A1BAA33" w14:textId="77777777" w:rsidR="00922E06" w:rsidRDefault="00000000">
      <w:pPr>
        <w:pStyle w:val="SummaryText"/>
      </w:pPr>
      <w:r>
        <w:rPr>
          <w:rFonts w:ascii="Aptos" w:hAnsi="Aptos"/>
          <w:b/>
        </w:rPr>
        <w:t>Traditional Commentaries Reviewed</w:t>
      </w:r>
      <w:r>
        <w:rPr>
          <w:rFonts w:ascii="Aptos" w:hAnsi="Aptos"/>
        </w:rPr>
        <w:t>: 134 (Ibn Ezra (23); Malbim (18); Meiri (23); Metzudat David (22); Radak (24); Rashi (17); Torah Temimah (7))</w:t>
      </w:r>
    </w:p>
    <w:p w14:paraId="325D2219" w14:textId="77777777" w:rsidR="00922E06" w:rsidRDefault="00000000">
      <w:pPr>
        <w:pStyle w:val="SummaryText"/>
      </w:pPr>
      <w:r>
        <w:rPr>
          <w:rFonts w:ascii="Aptos" w:hAnsi="Aptos"/>
          <w:b/>
        </w:rPr>
        <w:t>Concordance Entries Reviewed</w:t>
      </w:r>
      <w:r>
        <w:rPr>
          <w:rFonts w:ascii="Aptos" w:hAnsi="Aptos"/>
        </w:rPr>
        <w:t>: 9</w:t>
      </w:r>
    </w:p>
    <w:p w14:paraId="39F1DC12" w14:textId="77777777" w:rsidR="00922E06" w:rsidRDefault="00000000">
      <w:pPr>
        <w:pStyle w:val="SummaryText"/>
      </w:pPr>
      <w:r>
        <w:rPr>
          <w:rFonts w:ascii="Aptos" w:hAnsi="Aptos"/>
          <w:b/>
        </w:rPr>
        <w:t>Figurative Concordance Matches Reviewed</w:t>
      </w:r>
      <w:r>
        <w:rPr>
          <w:rFonts w:ascii="Aptos" w:hAnsi="Aptos"/>
        </w:rPr>
        <w:t>: 400 (butter (50); dove (50); garment (50); labor (50); pit (50); storm (50); wall (50); wilderness (50))</w:t>
      </w:r>
    </w:p>
    <w:p w14:paraId="0E9460DB" w14:textId="77777777" w:rsidR="00922E06" w:rsidRDefault="00000000">
      <w:pPr>
        <w:pStyle w:val="SummaryText"/>
      </w:pPr>
      <w:r>
        <w:rPr>
          <w:rFonts w:ascii="Aptos" w:hAnsi="Aptos"/>
          <w:b/>
        </w:rPr>
        <w:t>Rabbi Jonathan Sacks References Reviewed</w:t>
      </w:r>
      <w:r>
        <w:rPr>
          <w:rFonts w:ascii="Aptos" w:hAnsi="Aptos"/>
        </w:rPr>
        <w:t>: N/A</w:t>
      </w:r>
    </w:p>
    <w:p w14:paraId="6D545B84" w14:textId="77777777" w:rsidR="00922E06" w:rsidRDefault="00000000">
      <w:pPr>
        <w:pStyle w:val="SummaryText"/>
      </w:pPr>
      <w:r>
        <w:rPr>
          <w:rFonts w:ascii="Aptos" w:hAnsi="Aptos"/>
          <w:b/>
        </w:rPr>
        <w:t>Similar Psalms Analyzed</w:t>
      </w:r>
      <w:r>
        <w:rPr>
          <w:rFonts w:ascii="Aptos" w:hAnsi="Aptos"/>
        </w:rPr>
        <w:t>: 5 (Psalms 91, 5, 88, 73, 69)</w:t>
      </w:r>
    </w:p>
    <w:p w14:paraId="5847CC5D" w14:textId="77777777" w:rsidR="00922E06" w:rsidRDefault="00000000">
      <w:pPr>
        <w:pStyle w:val="SummaryText"/>
      </w:pPr>
      <w:r>
        <w:rPr>
          <w:rFonts w:ascii="Aptos" w:hAnsi="Aptos"/>
          <w:b/>
        </w:rPr>
        <w:t>Deep Web Research</w:t>
      </w:r>
      <w:r>
        <w:rPr>
          <w:rFonts w:ascii="Aptos" w:hAnsi="Aptos"/>
        </w:rPr>
        <w:t>: Yes</w:t>
      </w:r>
    </w:p>
    <w:p w14:paraId="5577FDE6" w14:textId="77777777" w:rsidR="00922E06" w:rsidRDefault="00000000">
      <w:pPr>
        <w:pStyle w:val="SummaryText"/>
      </w:pPr>
      <w:r>
        <w:rPr>
          <w:rFonts w:ascii="Aptos" w:hAnsi="Aptos"/>
          <w:b/>
        </w:rPr>
        <w:t>Literary Echoes Research</w:t>
      </w:r>
      <w:r>
        <w:rPr>
          <w:rFonts w:ascii="Aptos" w:hAnsi="Aptos"/>
        </w:rPr>
        <w:t>: Yes</w:t>
      </w:r>
    </w:p>
    <w:p w14:paraId="775452E4" w14:textId="77777777" w:rsidR="00922E06" w:rsidRDefault="00000000">
      <w:pPr>
        <w:pStyle w:val="SummaryText"/>
      </w:pPr>
      <w:r>
        <w:rPr>
          <w:rFonts w:ascii="Aptos" w:hAnsi="Aptos"/>
          <w:b/>
        </w:rPr>
        <w:t>Sections Trimmed for Context</w:t>
      </w:r>
      <w:r>
        <w:rPr>
          <w:rFonts w:ascii="Aptos" w:hAnsi="Aptos"/>
        </w:rPr>
        <w:t>: None</w:t>
      </w:r>
    </w:p>
    <w:p w14:paraId="78FCFC12" w14:textId="77777777" w:rsidR="00922E06" w:rsidRDefault="00000000">
      <w:pPr>
        <w:pStyle w:val="SummaryText"/>
      </w:pPr>
      <w:r>
        <w:rPr>
          <w:rFonts w:ascii="Aptos" w:hAnsi="Aptos"/>
          <w:b/>
        </w:rPr>
        <w:t>Master Editor Prompt Size</w:t>
      </w:r>
      <w:r>
        <w:rPr>
          <w:rFonts w:ascii="Aptos" w:hAnsi="Aptos"/>
        </w:rPr>
        <w:t>: 318,019 characters</w:t>
      </w:r>
    </w:p>
    <w:p w14:paraId="1C5F3980" w14:textId="77777777" w:rsidR="00922E06" w:rsidRDefault="00000000">
      <w:pPr>
        <w:pStyle w:val="Heading3"/>
      </w:pPr>
      <w:r>
        <w:rPr>
          <w:rFonts w:ascii="Aptos" w:hAnsi="Aptos"/>
        </w:rPr>
        <w:t>Models Used</w:t>
      </w:r>
    </w:p>
    <w:p w14:paraId="0C2D99D4" w14:textId="77777777" w:rsidR="00922E06" w:rsidRDefault="00000000">
      <w:pPr>
        <w:pStyle w:val="SummaryText"/>
      </w:pPr>
      <w:r>
        <w:rPr>
          <w:rFonts w:ascii="Aptos" w:hAnsi="Aptos"/>
          <w:b/>
        </w:rPr>
        <w:t>Structural Analysis (Macro)</w:t>
      </w:r>
      <w:r>
        <w:rPr>
          <w:rFonts w:ascii="Aptos" w:hAnsi="Aptos"/>
        </w:rPr>
        <w:t>: claude-opus-4-6</w:t>
      </w:r>
    </w:p>
    <w:p w14:paraId="4C730194" w14:textId="77777777" w:rsidR="00922E06" w:rsidRDefault="00000000">
      <w:pPr>
        <w:pStyle w:val="SummaryText"/>
      </w:pPr>
      <w:r>
        <w:rPr>
          <w:rFonts w:ascii="Aptos" w:hAnsi="Aptos"/>
          <w:b/>
        </w:rPr>
        <w:t>Verse Discovery (Micro)</w:t>
      </w:r>
      <w:r>
        <w:rPr>
          <w:rFonts w:ascii="Aptos" w:hAnsi="Aptos"/>
        </w:rPr>
        <w:t>: claude-sonnet-4-6</w:t>
      </w:r>
    </w:p>
    <w:p w14:paraId="73106101" w14:textId="77777777" w:rsidR="00922E06" w:rsidRDefault="00000000">
      <w:pPr>
        <w:pStyle w:val="SummaryText"/>
      </w:pPr>
      <w:r>
        <w:rPr>
          <w:rFonts w:ascii="Aptos" w:hAnsi="Aptos"/>
          <w:b/>
        </w:rPr>
        <w:t>Liturgical Librarian</w:t>
      </w:r>
      <w:r>
        <w:rPr>
          <w:rFonts w:ascii="Aptos" w:hAnsi="Aptos"/>
        </w:rPr>
        <w:t>: gpt-5.1</w:t>
      </w:r>
    </w:p>
    <w:p w14:paraId="56666630" w14:textId="77777777" w:rsidR="00922E06" w:rsidRDefault="00000000">
      <w:pPr>
        <w:pStyle w:val="SummaryText"/>
      </w:pPr>
      <w:r>
        <w:rPr>
          <w:rFonts w:ascii="Aptos" w:hAnsi="Aptos"/>
          <w:b/>
        </w:rPr>
        <w:t>Figurative Curator</w:t>
      </w:r>
      <w:r>
        <w:rPr>
          <w:rFonts w:ascii="Aptos" w:hAnsi="Aptos"/>
        </w:rPr>
        <w:t>: gpt-5.4</w:t>
      </w:r>
    </w:p>
    <w:p w14:paraId="316B1EF9" w14:textId="77777777" w:rsidR="00922E06" w:rsidRDefault="00000000">
      <w:pPr>
        <w:pStyle w:val="SummaryText"/>
      </w:pPr>
      <w:r>
        <w:rPr>
          <w:rFonts w:ascii="Aptos" w:hAnsi="Aptos"/>
          <w:b/>
        </w:rPr>
        <w:t>Commentary (Master Writer)</w:t>
      </w:r>
      <w:r>
        <w:rPr>
          <w:rFonts w:ascii="Aptos" w:hAnsi="Aptos"/>
        </w:rPr>
        <w:t>: claude-opus-4-7</w:t>
      </w:r>
    </w:p>
    <w:p w14:paraId="759000A2" w14:textId="77777777" w:rsidR="00922E06" w:rsidRDefault="00000000">
      <w:pPr>
        <w:pStyle w:val="SummaryText"/>
      </w:pPr>
      <w:r>
        <w:rPr>
          <w:rFonts w:ascii="Aptos" w:hAnsi="Aptos"/>
          <w:b/>
        </w:rPr>
        <w:t>Citation Verifier Filter</w:t>
      </w:r>
      <w:r>
        <w:rPr>
          <w:rFonts w:ascii="Aptos" w:hAnsi="Aptos"/>
        </w:rPr>
        <w:t>: gpt-5.1</w:t>
      </w:r>
    </w:p>
    <w:p w14:paraId="30754050" w14:textId="77777777" w:rsidR="00922E06" w:rsidRDefault="00000000">
      <w:pPr>
        <w:pStyle w:val="SummaryText"/>
      </w:pPr>
      <w:r>
        <w:rPr>
          <w:rFonts w:ascii="Aptos" w:hAnsi="Aptos"/>
          <w:b/>
        </w:rPr>
        <w:t>Copy Editor</w:t>
      </w:r>
      <w:r>
        <w:rPr>
          <w:rFonts w:ascii="Aptos" w:hAnsi="Aptos"/>
        </w:rPr>
        <w:t>: gpt-5.4</w:t>
      </w:r>
    </w:p>
    <w:p w14:paraId="1D310179" w14:textId="77777777" w:rsidR="00922E06" w:rsidRDefault="00000000">
      <w:pPr>
        <w:pStyle w:val="SummaryText"/>
      </w:pPr>
      <w:r>
        <w:rPr>
          <w:rFonts w:ascii="Aptos" w:hAnsi="Aptos"/>
          <w:b/>
        </w:rPr>
        <w:t>Literary Echoes (Passes 1 &amp; 2 — Generation)</w:t>
      </w:r>
      <w:r>
        <w:rPr>
          <w:rFonts w:ascii="Aptos" w:hAnsi="Aptos"/>
        </w:rPr>
        <w:t>: gemini-3.1-pro-preview</w:t>
      </w:r>
    </w:p>
    <w:p w14:paraId="7C125293" w14:textId="77777777" w:rsidR="00922E06" w:rsidRDefault="00000000">
      <w:pPr>
        <w:pStyle w:val="SummaryText"/>
      </w:pPr>
      <w:r>
        <w:rPr>
          <w:rFonts w:ascii="Aptos" w:hAnsi="Aptos"/>
          <w:b/>
        </w:rPr>
        <w:t>Literary Echoes (Passes 3 &amp; 4 — Verify + Reconstruct)</w:t>
      </w:r>
      <w:r>
        <w:rPr>
          <w:rFonts w:ascii="Aptos" w:hAnsi="Aptos"/>
        </w:rPr>
        <w:t>: gpt-5.4</w:t>
      </w:r>
    </w:p>
    <w:p w14:paraId="65F6C683" w14:textId="77777777" w:rsidR="00922E06" w:rsidRDefault="00000000">
      <w:pPr>
        <w:pStyle w:val="Heading3"/>
      </w:pPr>
      <w:r>
        <w:rPr>
          <w:rFonts w:ascii="Aptos" w:hAnsi="Aptos"/>
        </w:rPr>
        <w:t>Date Produced</w:t>
      </w:r>
    </w:p>
    <w:p w14:paraId="472A8C32" w14:textId="77777777" w:rsidR="00922E06" w:rsidRDefault="00000000">
      <w:pPr>
        <w:pStyle w:val="SummaryText"/>
      </w:pPr>
      <w:r>
        <w:rPr>
          <w:rFonts w:ascii="Aptos" w:hAnsi="Aptos"/>
        </w:rPr>
        <w:t>May 19, 2026</w:t>
      </w:r>
    </w:p>
    <w:sectPr w:rsidR="00922E06"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4BFD8" w14:textId="77777777" w:rsidR="00462E8D" w:rsidRDefault="00462E8D">
      <w:pPr>
        <w:spacing w:after="0" w:line="240" w:lineRule="auto"/>
      </w:pPr>
      <w:r>
        <w:separator/>
      </w:r>
    </w:p>
  </w:endnote>
  <w:endnote w:type="continuationSeparator" w:id="0">
    <w:p w14:paraId="7F7DB401" w14:textId="77777777" w:rsidR="00462E8D" w:rsidRDefault="00462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4AF6D" w14:textId="29D6598A" w:rsidR="00922E06" w:rsidRDefault="00000000">
    <w:pPr>
      <w:pStyle w:val="Footer"/>
      <w:jc w:val="right"/>
    </w:pPr>
    <w:r>
      <w:fldChar w:fldCharType="begin"/>
    </w:r>
    <w:r>
      <w:instrText>PAGE</w:instrText>
    </w:r>
    <w:r w:rsidR="00CA041F">
      <w:fldChar w:fldCharType="separate"/>
    </w:r>
    <w:r w:rsidR="00CA041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921EB" w14:textId="77777777" w:rsidR="00462E8D" w:rsidRDefault="00462E8D">
      <w:pPr>
        <w:spacing w:after="0" w:line="240" w:lineRule="auto"/>
      </w:pPr>
      <w:r>
        <w:separator/>
      </w:r>
    </w:p>
  </w:footnote>
  <w:footnote w:type="continuationSeparator" w:id="0">
    <w:p w14:paraId="19F7BBD1" w14:textId="77777777" w:rsidR="00462E8D" w:rsidRDefault="00462E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0141727">
    <w:abstractNumId w:val="8"/>
  </w:num>
  <w:num w:numId="2" w16cid:durableId="1715620299">
    <w:abstractNumId w:val="6"/>
  </w:num>
  <w:num w:numId="3" w16cid:durableId="1139148050">
    <w:abstractNumId w:val="5"/>
  </w:num>
  <w:num w:numId="4" w16cid:durableId="1666592332">
    <w:abstractNumId w:val="4"/>
  </w:num>
  <w:num w:numId="5" w16cid:durableId="633557890">
    <w:abstractNumId w:val="7"/>
  </w:num>
  <w:num w:numId="6" w16cid:durableId="1179546685">
    <w:abstractNumId w:val="3"/>
  </w:num>
  <w:num w:numId="7" w16cid:durableId="364915221">
    <w:abstractNumId w:val="2"/>
  </w:num>
  <w:num w:numId="8" w16cid:durableId="1923177437">
    <w:abstractNumId w:val="1"/>
  </w:num>
  <w:num w:numId="9" w16cid:durableId="1671366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AFB"/>
    <w:rsid w:val="0029639D"/>
    <w:rsid w:val="00326F90"/>
    <w:rsid w:val="00462E8D"/>
    <w:rsid w:val="00922E06"/>
    <w:rsid w:val="00AA1D8D"/>
    <w:rsid w:val="00B47730"/>
    <w:rsid w:val="00CA041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E4EF8FF-E601-4D53-8072-C4308B0E4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12496</Words>
  <Characters>71230</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2013-12-23T23:15:00Z</dcterms:created>
  <dcterms:modified xsi:type="dcterms:W3CDTF">2026-05-20T02:24:00Z</dcterms:modified>
  <cp:category/>
</cp:coreProperties>
</file>