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Commentary on Psalm 1</w:t>
      </w:r>
    </w:p>
    <w:p>
      <w:pPr>
        <w:pStyle w:val="Heading2"/>
      </w:pPr>
      <w:r>
        <w:t>Introduction</w:t>
      </w:r>
    </w:p>
    <w:p>
      <w:pPr>
        <w:pStyle w:val="BodySans"/>
      </w:pPr>
      <w:r>
        <w:t># Smoke Test Revised Introduction</w:t>
      </w:r>
    </w:p>
    <w:p>
      <w:pPr>
        <w:pStyle w:val="BodySans"/>
      </w:pPr>
      <w:r>
        <w:t>This is a dummy revised introduction.</w:t>
      </w:r>
    </w:p>
    <w:p>
      <w:r>
        <w:br w:type="page"/>
      </w:r>
    </w:p>
    <w:p>
      <w:pPr>
        <w:pStyle w:val="Heading2"/>
      </w:pPr>
      <w:r>
        <w:t>Psalm 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 xml:space="preserve">1. </w:t>
            </w:r>
            <w:r>
              <w:rPr>
                <w:rtl/>
              </w:rPr>
              <w:t>אַ֥שְֽׁרֵי־הָאִ֗ישׁ אֲשֶׁ֤ר ׀ לֹ֥א הָלַךְ֮ בַּעֲצַ֢ת רְשָׁ֫עִ֥ים וּבְדֶ֣רֶךְ חַ֭טָּאִים לֹ֥א עָמָ֑ד וּבְמוֹשַׁ֥ב לֵ֝צִ֗ים לֹ֣א יָשָֽׁב׃</w:t>
            </w:r>
          </w:p>
        </w:tc>
        <w:tc>
          <w:tcPr>
            <w:tcW w:type="dxa" w:w="4680"/>
          </w:tcPr>
          <w:p>
            <w:r>
              <w:rPr>
                <w:rFonts w:ascii="Cambria" w:hAnsi="Cambria"/>
              </w:rPr>
              <w:t>Happy is the man who has not followed the counsel of the wicked,</w:t>
              <w:br/>
              <w:t>or taken the path of sinners,</w:t>
              <w:br/>
              <w:t>or joined the company of the insolent;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 xml:space="preserve">2. </w:t>
            </w:r>
            <w:r>
              <w:rPr>
                <w:rtl/>
              </w:rPr>
              <w:t>כִּ֤י אִ֥ם־בְּתוֹרַ֥ת ה׳ חֶ֫פְצ֥וֹ וּֽבְתוֹרָת֥וֹ יֶהְגֶּ֗ה יוֹמָ֥ם וָלָֽיְלָה׃</w:t>
            </w:r>
          </w:p>
        </w:tc>
        <w:tc>
          <w:tcPr>
            <w:tcW w:type="dxa" w:w="4680"/>
          </w:tcPr>
          <w:p>
            <w:r>
              <w:rPr>
                <w:rFonts w:ascii="Cambria" w:hAnsi="Cambria"/>
              </w:rPr>
              <w:t>rather, the teaching of the LORD is his delight,</w:t>
              <w:br/>
              <w:t>and he studies that teaching day and night.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 xml:space="preserve">3. </w:t>
            </w:r>
            <w:r>
              <w:rPr>
                <w:rtl/>
              </w:rPr>
              <w:t>וְֽהָיָ֗ה כְּעֵץ֮ שָׁת֢וּל עַֽל־פַּלְגֵ֫י־מָ֥יִם אֲשֶׁ֤ר פִּרְי֨וֹ ׀ יִתֵּ֬ן בְּעִתּ֗וֹ וְעָלֵ֥הוּ לֹֽא־יִבּ֑וֹל וְכֹ֖ל אֲשֶׁר־יַעֲשֶׂ֣ה יַצְלִֽיחַ׃</w:t>
            </w:r>
          </w:p>
        </w:tc>
        <w:tc>
          <w:tcPr>
            <w:tcW w:type="dxa" w:w="4680"/>
          </w:tcPr>
          <w:p>
            <w:r>
              <w:rPr>
                <w:rFonts w:ascii="Cambria" w:hAnsi="Cambria"/>
              </w:rPr>
              <w:t>He is like a tree planted beside streams of water,</w:t>
              <w:br/>
              <w:t>which yields its fruit in season,</w:t>
              <w:br/>
              <w:t>whose foliage never fades,</w:t>
              <w:br/>
              <w:t>and whatever it produces thrives.-b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 xml:space="preserve">4. </w:t>
            </w:r>
            <w:r>
              <w:rPr>
                <w:rtl/>
              </w:rPr>
              <w:t>לֹא־כֵ֥ן הָרְשָׁעִ֑ים כִּ֥י אִם־כַּ֝מֹּ֗ץ אֲֽשֶׁר־תִּדְּפֶ֥נּוּ רֽוּחַ׃</w:t>
            </w:r>
          </w:p>
        </w:tc>
        <w:tc>
          <w:tcPr>
            <w:tcW w:type="dxa" w:w="4680"/>
          </w:tcPr>
          <w:p>
            <w:r>
              <w:rPr>
                <w:rFonts w:ascii="Cambria" w:hAnsi="Cambria"/>
              </w:rPr>
              <w:t>Not so the wicked;</w:t>
              <w:br/>
              <w:t>rather, they are like chaff that wind blows away.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 xml:space="preserve">5. </w:t>
            </w:r>
            <w:r>
              <w:rPr>
                <w:rtl/>
              </w:rPr>
              <w:t>עַל־כֵּ֤ן ׀ לֹא־יָקֻ֣מוּ רְ֭שָׁעִים בַּמִּשְׁפָּ֑ט וְ֝חַטָּאִ֗ים בַּעֲדַ֥ת צַדִּיקִֽים׃</w:t>
            </w:r>
          </w:p>
        </w:tc>
        <w:tc>
          <w:tcPr>
            <w:tcW w:type="dxa" w:w="4680"/>
          </w:tcPr>
          <w:p>
            <w:r>
              <w:rPr>
                <w:rFonts w:ascii="Cambria" w:hAnsi="Cambria"/>
              </w:rPr>
              <w:t>Therefore the wicked will not survive judgment,</w:t>
              <w:br/>
              <w:t>nor will sinners, in the assembly of the righteous.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 xml:space="preserve">6. </w:t>
            </w:r>
            <w:r>
              <w:rPr>
                <w:rtl/>
              </w:rPr>
              <w:t>כִּֽי־יוֹדֵ֣עַ ה׳ דֶּ֣רֶךְ צַדִּיקִ֑ים וְדֶ֖רֶךְ רְשָׁעִ֣ים תֹּאבֵֽד׃ {פ}</w:t>
            </w:r>
          </w:p>
        </w:tc>
        <w:tc>
          <w:tcPr>
            <w:tcW w:type="dxa" w:w="4680"/>
          </w:tcPr>
          <w:p>
            <w:r>
              <w:rPr>
                <w:rFonts w:ascii="Cambria" w:hAnsi="Cambria"/>
              </w:rPr>
              <w:t>For the LORD cherishes the way of the righteous,</w:t>
              <w:br/>
              <w:t>but the way of the wicked is doomed.</w:t>
            </w:r>
          </w:p>
        </w:tc>
      </w:tr>
    </w:tbl>
    <w:p/>
    <w:p>
      <w:r>
        <w:br w:type="page"/>
      </w:r>
    </w:p>
    <w:p>
      <w:pPr>
        <w:pStyle w:val="Heading2"/>
      </w:pPr>
      <w:r>
        <w:t>Verse-by-Verse Commentary</w:t>
      </w:r>
    </w:p>
    <w:p>
      <w:r>
        <w:br w:type="page"/>
      </w:r>
    </w:p>
    <w:p>
      <w:pPr>
        <w:pStyle w:val="Heading2"/>
      </w:pPr>
      <w:r>
        <w:t>Methodological &amp; Bibliographical Summary</w:t>
      </w:r>
    </w:p>
    <w:p>
      <w:pPr>
        <w:pStyle w:val="Heading3"/>
      </w:pPr>
      <w:r>
        <w:t>Research &amp; Data Inputs</w:t>
      </w:r>
    </w:p>
    <w:p>
      <w:pPr>
        <w:pStyle w:val="SummaryText"/>
      </w:pPr>
      <w:r>
        <w:rPr>
          <w:b/>
        </w:rPr>
        <w:t>Psalm Verses Analyzed</w:t>
      </w:r>
      <w:r>
        <w:t>: 5</w:t>
      </w:r>
    </w:p>
    <w:p>
      <w:pPr>
        <w:pStyle w:val="SummaryText"/>
      </w:pPr>
      <w:r>
        <w:rPr>
          <w:b/>
        </w:rPr>
        <w:t>LXX (Septuagint) Texts Reviewed</w:t>
      </w:r>
      <w:r>
        <w:t>: 5</w:t>
      </w:r>
    </w:p>
    <w:p>
      <w:pPr>
        <w:pStyle w:val="SummaryText"/>
      </w:pPr>
      <w:r>
        <w:rPr>
          <w:b/>
        </w:rPr>
        <w:t>Phonetic Transcriptions Generated</w:t>
      </w:r>
      <w:r>
        <w:t>: 5</w:t>
      </w:r>
    </w:p>
    <w:p>
      <w:pPr>
        <w:pStyle w:val="SummaryText"/>
      </w:pPr>
      <w:r>
        <w:rPr>
          <w:b/>
        </w:rPr>
        <w:t>Ugaritic Parallels Reviewed</w:t>
      </w:r>
      <w:r>
        <w:t>: 0</w:t>
      </w:r>
    </w:p>
    <w:p>
      <w:pPr>
        <w:pStyle w:val="SummaryText"/>
      </w:pPr>
      <w:r>
        <w:rPr>
          <w:b/>
        </w:rPr>
        <w:t>Lexicon Entries (BDB/Klein) Reviewed</w:t>
      </w:r>
      <w:r>
        <w:t>: 0</w:t>
      </w:r>
    </w:p>
    <w:p>
      <w:pPr>
        <w:pStyle w:val="SummaryText"/>
      </w:pPr>
      <w:r>
        <w:rPr>
          <w:b/>
        </w:rPr>
        <w:t>Traditional Commentaries Reviewed</w:t>
      </w:r>
      <w:r>
        <w:t>: N/A</w:t>
      </w:r>
    </w:p>
    <w:p>
      <w:pPr>
        <w:pStyle w:val="SummaryText"/>
      </w:pPr>
      <w:r>
        <w:rPr>
          <w:b/>
        </w:rPr>
        <w:t>Concordance Entries Reviewed</w:t>
      </w:r>
      <w:r>
        <w:t>: N/A</w:t>
      </w:r>
    </w:p>
    <w:p>
      <w:pPr>
        <w:pStyle w:val="SummaryText"/>
      </w:pPr>
      <w:r>
        <w:rPr>
          <w:b/>
        </w:rPr>
        <w:t>Figurative Language Instances Reviewed</w:t>
      </w:r>
      <w:r>
        <w:t>: N/A</w:t>
      </w:r>
    </w:p>
    <w:p>
      <w:pPr>
        <w:pStyle w:val="SummaryText"/>
      </w:pPr>
      <w:r>
        <w:rPr>
          <w:b/>
        </w:rPr>
        <w:t>Master Editor Prompt Size</w:t>
      </w:r>
      <w:r>
        <w:t>: 16 characters</w:t>
      </w:r>
    </w:p>
    <w:p>
      <w:pPr>
        <w:pStyle w:val="Heading3"/>
      </w:pPr>
      <w:r>
        <w:t>Models Used</w:t>
      </w:r>
    </w:p>
    <w:p>
      <w:pPr>
        <w:pStyle w:val="SummaryText"/>
      </w:pPr>
      <w:r>
        <w:rPr>
          <w:b/>
        </w:rPr>
        <w:t>Structural Analysis (Macro)</w:t>
      </w:r>
      <w:r>
        <w:t>: smoke-test-model-macro</w:t>
      </w:r>
    </w:p>
    <w:p>
      <w:pPr>
        <w:pStyle w:val="SummaryText"/>
      </w:pPr>
      <w:r>
        <w:rPr>
          <w:b/>
        </w:rPr>
        <w:t>Verse Discovery (Micro)</w:t>
      </w:r>
      <w:r>
        <w:t>: smoke-test-model-micro</w:t>
      </w:r>
    </w:p>
    <w:p>
      <w:pPr>
        <w:pStyle w:val="SummaryText"/>
      </w:pPr>
      <w:r>
        <w:rPr>
          <w:b/>
        </w:rPr>
        <w:t>Commentary Synthesis</w:t>
      </w:r>
      <w:r>
        <w:t>: smoke-test-model-synthesis</w:t>
      </w:r>
    </w:p>
    <w:p>
      <w:pPr>
        <w:pStyle w:val="SummaryText"/>
      </w:pPr>
      <w:r>
        <w:rPr>
          <w:b/>
        </w:rPr>
        <w:t>Editorial Review</w:t>
      </w:r>
      <w:r>
        <w:t>: smoke-test-model-editor</w:t>
      </w:r>
    </w:p>
    <w:p>
      <w:pPr>
        <w:pStyle w:val="Heading3"/>
      </w:pPr>
      <w:r>
        <w:t>Date Produced</w:t>
      </w:r>
    </w:p>
    <w:p>
      <w:pPr>
        <w:pStyle w:val="SummaryText"/>
      </w:pPr>
      <w:r>
        <w:t>October 21, 2025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6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Sans">
    <w:name w:val="BodySans"/>
    <w:basedOn w:val="Normal"/>
    <w:rPr>
      <w:rFonts w:ascii="Aptos" w:hAnsi="Aptos"/>
      <w:sz w:val="24"/>
    </w:rPr>
  </w:style>
  <w:style w:type="paragraph" w:customStyle="1" w:styleId="SummaryText">
    <w:name w:val="SummaryText"/>
    <w:basedOn w:val="Normal"/>
    <w:pPr>
      <w:spacing w:line="168" w:lineRule="auto"/>
    </w:pPr>
    <w:rPr>
      <w:rFonts w:ascii="Times New Roman" w:hAnsi="Times New Roman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