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65</w:t>
      </w:r>
    </w:p>
    <w:p>
      <w:pPr>
        <w:pStyle w:val="Heading2"/>
      </w:pPr>
      <w:r>
        <w:t>Psalm 65</w:t>
      </w:r>
    </w:p>
    <w:tbl>
      <w:tblPr>
        <w:tblW w:type="auto" w:w="0"/>
        <w:tblLayout w:type="autofit"/>
        <w:tblLook w:firstColumn="1" w:firstRow="1" w:lastColumn="0" w:lastRow="0" w:noHBand="0" w:noVBand="1" w:val="04A0"/>
      </w:tblPr>
      <w:tblGrid>
        <w:gridCol w:w="4680"/>
        <w:gridCol w:w="4680"/>
      </w:tblGrid>
      <w:tr>
        <w:tc>
          <w:tcPr>
            <w:tcW w:type="dxa" w:w="4680"/>
          </w:tcPr>
          <w:p>
            <w:r>
              <w:rPr>
                <w:b/>
                <w:sz w:val="24"/>
                <w:szCs w:val="24"/>
              </w:rPr>
              <w:t xml:space="preserve">1. </w:t>
            </w:r>
            <w:r>
              <w:rPr>
                <w:sz w:val="26"/>
                <w:rtl/>
                <w:szCs w:val="26"/>
              </w:rPr>
              <w:t>לַמְנַצֵּ֥חַ מִזְמ֗וֹר לְדָוִ֥ד שִֽׁיר׃</w:t>
            </w:r>
          </w:p>
        </w:tc>
        <w:tc>
          <w:tcPr>
            <w:tcW w:type="dxa" w:w="4680"/>
          </w:tcPr>
          <w:p>
            <w:r>
              <w:rPr>
                <w:rFonts w:ascii="Cambria" w:hAnsi="Cambria"/>
              </w:rPr>
              <w:t>For the leader. A psalm of David. A song.</w:t>
            </w:r>
          </w:p>
        </w:tc>
      </w:tr>
      <w:tr>
        <w:tc>
          <w:tcPr>
            <w:tcW w:type="dxa" w:w="4680"/>
          </w:tcPr>
          <w:p>
            <w:r>
              <w:rPr>
                <w:b/>
                <w:sz w:val="24"/>
                <w:szCs w:val="24"/>
              </w:rPr>
              <w:t xml:space="preserve">2. </w:t>
            </w:r>
            <w:r>
              <w:rPr>
                <w:sz w:val="26"/>
                <w:rtl/>
                <w:szCs w:val="26"/>
              </w:rPr>
              <w:t>לְךָ֤ דֻֽמִיָּ֬ה תְהִלָּ֓ה אֱלֹ֘קִ֥ים בְּצִיּ֑וֹן וּ֝לְךָ֗ יְשֻׁלַּם־נֶֽדֶר׃</w:t>
            </w:r>
          </w:p>
        </w:tc>
        <w:tc>
          <w:tcPr>
            <w:tcW w:type="dxa" w:w="4680"/>
          </w:tcPr>
          <w:p>
            <w:r>
              <w:rPr>
                <w:rFonts w:ascii="Cambria" w:hAnsi="Cambria"/>
              </w:rPr>
              <w:t>Praise befits You in Zion, O God;</w:t>
              <w:br/>
              <w:t>vows are paid to You;</w:t>
            </w:r>
          </w:p>
        </w:tc>
      </w:tr>
      <w:tr>
        <w:tc>
          <w:tcPr>
            <w:tcW w:type="dxa" w:w="4680"/>
          </w:tcPr>
          <w:p>
            <w:r>
              <w:rPr>
                <w:b/>
                <w:sz w:val="24"/>
                <w:szCs w:val="24"/>
              </w:rPr>
              <w:t xml:space="preserve">3. </w:t>
            </w:r>
            <w:r>
              <w:rPr>
                <w:sz w:val="26"/>
                <w:rtl/>
                <w:szCs w:val="26"/>
              </w:rPr>
              <w:t>שֹׁמֵ֥עַ תְּפִלָּ֑ה עָ֝דֶ֗יךָ כׇּל־בָּשָׂ֥ר יָבֹֽאוּ׃</w:t>
            </w:r>
          </w:p>
        </w:tc>
        <w:tc>
          <w:tcPr>
            <w:tcW w:type="dxa" w:w="4680"/>
          </w:tcPr>
          <w:p>
            <w:r>
              <w:rPr>
                <w:rFonts w:ascii="Cambria" w:hAnsi="Cambria"/>
              </w:rPr>
              <w:t>all mankind comes to You,</w:t>
              <w:br/>
              <w:t>You who hear prayer.</w:t>
            </w:r>
          </w:p>
        </w:tc>
      </w:tr>
      <w:tr>
        <w:tc>
          <w:tcPr>
            <w:tcW w:type="dxa" w:w="4680"/>
          </w:tcPr>
          <w:p>
            <w:r>
              <w:rPr>
                <w:b/>
                <w:sz w:val="24"/>
                <w:szCs w:val="24"/>
              </w:rPr>
              <w:t xml:space="preserve">4. </w:t>
            </w:r>
            <w:r>
              <w:rPr>
                <w:sz w:val="26"/>
                <w:rtl/>
                <w:szCs w:val="26"/>
              </w:rPr>
              <w:t>דִּבְרֵ֣י עֲ֭וֺנֹת גָּ֣בְרוּ מֶ֑נִּי פְּ֝שָׁעֵ֗ינוּ אַתָּ֥ה תְכַפְּרֵֽם׃</w:t>
            </w:r>
          </w:p>
        </w:tc>
        <w:tc>
          <w:tcPr>
            <w:tcW w:type="dxa" w:w="4680"/>
          </w:tcPr>
          <w:p>
            <w:r>
              <w:rPr>
                <w:rFonts w:ascii="Cambria" w:hAnsi="Cambria"/>
              </w:rPr>
              <w:t>When all manner of sins overwhelm me,</w:t>
              <w:br/>
              <w:t>it is You who forgive our iniquities.</w:t>
            </w:r>
          </w:p>
        </w:tc>
      </w:tr>
      <w:tr>
        <w:tc>
          <w:tcPr>
            <w:tcW w:type="dxa" w:w="4680"/>
          </w:tcPr>
          <w:p>
            <w:r>
              <w:rPr>
                <w:b/>
                <w:sz w:val="24"/>
                <w:szCs w:val="24"/>
              </w:rPr>
              <w:t xml:space="preserve">5. </w:t>
            </w:r>
            <w:r>
              <w:rPr>
                <w:sz w:val="26"/>
                <w:rtl/>
                <w:szCs w:val="26"/>
              </w:rPr>
              <w:t>אַשְׁרֵ֤י ׀ תִּ֥בְחַ֣ר וּתְקָרֵב֮ יִשְׁכֹּ֢ן חֲצֵ֫רֶ֥יךָ נִ֭שְׂבְּעָה בְּט֣וּב בֵּיתֶ֑ךָ קְ֝דֹ֗שׁ הֵיכָלֶֽךָ׃</w:t>
            </w:r>
          </w:p>
        </w:tc>
        <w:tc>
          <w:tcPr>
            <w:tcW w:type="dxa" w:w="4680"/>
          </w:tcPr>
          <w:p>
            <w:r>
              <w:rPr>
                <w:rFonts w:ascii="Cambria" w:hAnsi="Cambria"/>
              </w:rPr>
              <w:t>Happy is the man You choose and bring near</w:t>
              <w:br/>
              <w:t>to dwell in Your courts;</w:t>
              <w:br/>
              <w:t>may we be sated with the blessings of Your house,</w:t>
              <w:br/>
              <w:t>Your holy temple.</w:t>
            </w:r>
          </w:p>
        </w:tc>
      </w:tr>
      <w:tr>
        <w:tc>
          <w:tcPr>
            <w:tcW w:type="dxa" w:w="4680"/>
          </w:tcPr>
          <w:p>
            <w:r>
              <w:rPr>
                <w:b/>
                <w:sz w:val="24"/>
                <w:szCs w:val="24"/>
              </w:rPr>
              <w:t xml:space="preserve">6. </w:t>
            </w:r>
            <w:r>
              <w:rPr>
                <w:sz w:val="26"/>
                <w:rtl/>
                <w:szCs w:val="26"/>
              </w:rPr>
              <w:t>נ֤וֹרָא֨וֹת ׀ בְּצֶ֣דֶק תַּ֭עֲנֵנוּ אֱלֹקֵ֣י יִשְׁעֵ֑נוּ מִבְטָ֥ח כׇּל־קַצְוֵי־אֶ֝֗רֶץ וְיָ֣ם רְחֹקִֽים׃</w:t>
            </w:r>
          </w:p>
        </w:tc>
        <w:tc>
          <w:tcPr>
            <w:tcW w:type="dxa" w:w="4680"/>
          </w:tcPr>
          <w:p>
            <w:r>
              <w:rPr>
                <w:rFonts w:ascii="Cambria" w:hAnsi="Cambria"/>
              </w:rPr>
              <w:t>Answer us with victory through awesome deeds,</w:t>
              <w:br/>
              <w:t>O God, our deliverer,</w:t>
              <w:br/>
              <w:t>in whom all the ends of the earth</w:t>
              <w:br/>
              <w:t>and the distant seas</w:t>
              <w:br/>
              <w:t>put their trust;</w:t>
            </w:r>
          </w:p>
        </w:tc>
      </w:tr>
      <w:tr>
        <w:tc>
          <w:tcPr>
            <w:tcW w:type="dxa" w:w="4680"/>
          </w:tcPr>
          <w:p>
            <w:r>
              <w:rPr>
                <w:b/>
                <w:sz w:val="24"/>
                <w:szCs w:val="24"/>
              </w:rPr>
              <w:t xml:space="preserve">7. </w:t>
            </w:r>
            <w:r>
              <w:rPr>
                <w:sz w:val="26"/>
                <w:rtl/>
                <w:szCs w:val="26"/>
              </w:rPr>
              <w:t>מֵכִ֣ין הָרִ֣ים בְּכֹח֑וֹ נֶ֝אְזָ֗ר בִּגְבוּרָֽה׃</w:t>
            </w:r>
          </w:p>
        </w:tc>
        <w:tc>
          <w:tcPr>
            <w:tcW w:type="dxa" w:w="4680"/>
          </w:tcPr>
          <w:p>
            <w:r>
              <w:rPr>
                <w:rFonts w:ascii="Cambria" w:hAnsi="Cambria"/>
              </w:rPr>
              <w:t>who by His power fixed the mountains firmly,</w:t>
              <w:br/>
              <w:t>who is girded with might,</w:t>
            </w:r>
          </w:p>
        </w:tc>
      </w:tr>
      <w:tr>
        <w:tc>
          <w:tcPr>
            <w:tcW w:type="dxa" w:w="4680"/>
          </w:tcPr>
          <w:p>
            <w:r>
              <w:rPr>
                <w:b/>
                <w:sz w:val="24"/>
                <w:szCs w:val="24"/>
              </w:rPr>
              <w:t xml:space="preserve">8. </w:t>
            </w:r>
            <w:r>
              <w:rPr>
                <w:sz w:val="26"/>
                <w:rtl/>
                <w:szCs w:val="26"/>
              </w:rPr>
              <w:t>מַשְׁבִּ֤יחַ ׀ שְׁא֣וֹן יַ֭מִּים שְׁא֥וֹן גַּלֵּיהֶ֗ם וַהֲמ֥וֹן לְאֻמִּֽים׃</w:t>
            </w:r>
          </w:p>
        </w:tc>
        <w:tc>
          <w:tcPr>
            <w:tcW w:type="dxa" w:w="4680"/>
          </w:tcPr>
          <w:p>
            <w:r>
              <w:rPr>
                <w:rFonts w:ascii="Cambria" w:hAnsi="Cambria"/>
              </w:rPr>
              <w:t>who stills the raging seas,</w:t>
              <w:br/>
              <w:t>the raging waves,</w:t>
              <w:br/>
              <w:t>and tumultuous peoples.</w:t>
            </w:r>
          </w:p>
        </w:tc>
      </w:tr>
      <w:tr>
        <w:tc>
          <w:tcPr>
            <w:tcW w:type="dxa" w:w="4680"/>
          </w:tcPr>
          <w:p>
            <w:r>
              <w:rPr>
                <w:b/>
                <w:sz w:val="24"/>
                <w:szCs w:val="24"/>
              </w:rPr>
              <w:t xml:space="preserve">9. </w:t>
            </w:r>
            <w:r>
              <w:rPr>
                <w:sz w:val="26"/>
                <w:rtl/>
                <w:szCs w:val="26"/>
              </w:rPr>
              <w:t>וַיִּ֤ירְא֨וּ ׀ יֹשְׁבֵ֣י קְ֭צָוֺת מֵאוֹתֹתֶ֑יךָ מ֤וֹצָֽאֵי־בֹ֖קֶר וָעֶ֣רֶב תַּרְנִֽין׃</w:t>
            </w:r>
          </w:p>
        </w:tc>
        <w:tc>
          <w:tcPr>
            <w:tcW w:type="dxa" w:w="4680"/>
          </w:tcPr>
          <w:p>
            <w:r>
              <w:rPr>
                <w:rFonts w:ascii="Cambria" w:hAnsi="Cambria"/>
              </w:rPr>
              <w:t>Those who live at the ends of the earth are awed by Your signs;</w:t>
              <w:br/>
              <w:t>You make the lands of sunrise and sunset shout for joy.</w:t>
            </w:r>
          </w:p>
        </w:tc>
      </w:tr>
      <w:tr>
        <w:tc>
          <w:tcPr>
            <w:tcW w:type="dxa" w:w="4680"/>
          </w:tcPr>
          <w:p>
            <w:r>
              <w:rPr>
                <w:b/>
                <w:sz w:val="24"/>
                <w:szCs w:val="24"/>
              </w:rPr>
              <w:t xml:space="preserve">10. </w:t>
            </w:r>
            <w:r>
              <w:rPr>
                <w:sz w:val="26"/>
                <w:rtl/>
                <w:szCs w:val="26"/>
              </w:rPr>
              <w:t>פָּ֤קַֽדְתָּ־הָאָ֨רֶץ וַתְּשֹׁ֪קְקֶ֡הָ רַבַּ֬ת תַּעְשְׁרֶ֗נָּה פֶּ֣לֶג אֱ֭לֹקִים מָ֣לֵא מָ֑יִם תָּכִ֥ין דְּ֝גָנָ֗ם כִּי־כֵ֥ן תְּכִינֶֽהָ׃</w:t>
            </w:r>
          </w:p>
        </w:tc>
        <w:tc>
          <w:tcPr>
            <w:tcW w:type="dxa" w:w="4680"/>
          </w:tcPr>
          <w:p>
            <w:r>
              <w:rPr>
                <w:rFonts w:ascii="Cambria" w:hAnsi="Cambria"/>
              </w:rPr>
              <w:t>You take care of the earth and irrigate it;</w:t>
              <w:br/>
              <w:t>You enrich it greatly,</w:t>
              <w:br/>
              <w:t>with the channel of God full of water;</w:t>
              <w:br/>
              <w:t>You provide grain for men;</w:t>
              <w:br/>
              <w:t>for so do You prepare it.</w:t>
            </w:r>
          </w:p>
        </w:tc>
      </w:tr>
      <w:tr>
        <w:tc>
          <w:tcPr>
            <w:tcW w:type="dxa" w:w="4680"/>
          </w:tcPr>
          <w:p>
            <w:r>
              <w:rPr>
                <w:b/>
                <w:sz w:val="24"/>
                <w:szCs w:val="24"/>
              </w:rPr>
              <w:t xml:space="preserve">11. </w:t>
            </w:r>
            <w:r>
              <w:rPr>
                <w:sz w:val="26"/>
                <w:rtl/>
                <w:szCs w:val="26"/>
              </w:rPr>
              <w:t>תְּלָמֶ֣יהָ רַ֭וֵּה נַחֵ֣ת גְּדוּדֶ֑הָ בִּרְבִיבִ֥ים תְּ֝מֹגְגֶ֗נָּה צִמְחָ֥הּ תְּבָרֵֽךְ׃</w:t>
            </w:r>
          </w:p>
        </w:tc>
        <w:tc>
          <w:tcPr>
            <w:tcW w:type="dxa" w:w="4680"/>
          </w:tcPr>
          <w:p>
            <w:r>
              <w:rPr>
                <w:rFonts w:ascii="Cambria" w:hAnsi="Cambria"/>
              </w:rPr>
              <w:t>Saturating its furrows,</w:t>
              <w:br/>
              <w:t>leveling its ridges,</w:t>
              <w:br/>
              <w:t>You soften it with showers,</w:t>
              <w:br/>
              <w:t>You bless its growth.</w:t>
            </w:r>
          </w:p>
        </w:tc>
      </w:tr>
      <w:tr>
        <w:tc>
          <w:tcPr>
            <w:tcW w:type="dxa" w:w="4680"/>
          </w:tcPr>
          <w:p>
            <w:r>
              <w:rPr>
                <w:b/>
                <w:sz w:val="24"/>
                <w:szCs w:val="24"/>
              </w:rPr>
              <w:t xml:space="preserve">12. </w:t>
            </w:r>
            <w:r>
              <w:rPr>
                <w:sz w:val="26"/>
                <w:rtl/>
                <w:szCs w:val="26"/>
              </w:rPr>
              <w:t>עִ֭טַּרְתָּ שְׁנַ֣ת טוֹבָתֶ֑ךָ וּ֝מַעְגָּלֶ֗יךָ יִרְעֲפ֥וּן דָּֽשֶׁן׃</w:t>
            </w:r>
          </w:p>
        </w:tc>
        <w:tc>
          <w:tcPr>
            <w:tcW w:type="dxa" w:w="4680"/>
          </w:tcPr>
          <w:p>
            <w:r>
              <w:rPr>
                <w:rFonts w:ascii="Cambria" w:hAnsi="Cambria"/>
              </w:rPr>
              <w:t>You crown the year with Your bounty;</w:t>
              <w:br/>
              <w:t>fatness is distilled in Your paths;</w:t>
            </w:r>
          </w:p>
        </w:tc>
      </w:tr>
      <w:tr>
        <w:tc>
          <w:tcPr>
            <w:tcW w:type="dxa" w:w="4680"/>
          </w:tcPr>
          <w:p>
            <w:r>
              <w:rPr>
                <w:b/>
                <w:sz w:val="24"/>
                <w:szCs w:val="24"/>
              </w:rPr>
              <w:t xml:space="preserve">13. </w:t>
            </w:r>
            <w:r>
              <w:rPr>
                <w:sz w:val="26"/>
                <w:rtl/>
                <w:szCs w:val="26"/>
              </w:rPr>
              <w:t>יִ֭רְעֲפוּ נְא֣וֹת מִדְבָּ֑ר וְ֝גִ֗יל גְּבָע֥וֹת תַּחְגֹּֽרְנָה׃</w:t>
            </w:r>
          </w:p>
        </w:tc>
        <w:tc>
          <w:tcPr>
            <w:tcW w:type="dxa" w:w="4680"/>
          </w:tcPr>
          <w:p>
            <w:r>
              <w:rPr>
                <w:rFonts w:ascii="Cambria" w:hAnsi="Cambria"/>
              </w:rPr>
              <w:t>the pasturelands distill it;</w:t>
              <w:br/>
              <w:t>the hills are girded with joy.</w:t>
            </w:r>
          </w:p>
        </w:tc>
      </w:tr>
      <w:tr>
        <w:tc>
          <w:tcPr>
            <w:tcW w:type="dxa" w:w="4680"/>
          </w:tcPr>
          <w:p>
            <w:r>
              <w:rPr>
                <w:b/>
                <w:sz w:val="24"/>
                <w:szCs w:val="24"/>
              </w:rPr>
              <w:t xml:space="preserve">14. </w:t>
            </w:r>
            <w:r>
              <w:rPr>
                <w:sz w:val="26"/>
                <w:rtl/>
                <w:szCs w:val="26"/>
              </w:rPr>
              <w:t>לָבְשׁ֬וּ כָרִ֨ים ׀ הַצֹּ֗אן וַעֲמָקִ֥ים יַֽעַטְפוּ־בָ֑ר יִ֝תְרוֹעֲע֗וּ אַף־יָשִֽׁירוּ׃ {פ}</w:t>
            </w:r>
          </w:p>
        </w:tc>
        <w:tc>
          <w:tcPr>
            <w:tcW w:type="dxa" w:w="4680"/>
          </w:tcPr>
          <w:p>
            <w:r>
              <w:rPr>
                <w:rFonts w:ascii="Cambria" w:hAnsi="Cambria"/>
              </w:rPr>
              <w:t>The meadows are clothed with flocks,</w:t>
              <w:br/>
              <w:t>the valleys mantled with grain;</w:t>
              <w:br/>
              <w:t>they raise a shout, they break into song.</w:t>
            </w:r>
          </w:p>
        </w:tc>
      </w:tr>
    </w:tbl>
    <w:p/>
    <w:p>
      <w:r>
        <w:br w:type="page"/>
      </w:r>
    </w:p>
    <w:p>
      <w:pPr>
        <w:pStyle w:val="Heading2"/>
      </w:pPr>
      <w:r>
        <w:t>Introduction</w:t>
      </w:r>
    </w:p>
    <w:p>
      <w:pPr>
        <w:pStyle w:val="BodySans"/>
        <w:bidi w:val="0"/>
      </w:pPr>
      <w:r>
        <w:rPr>
          <w:b w:val="0"/>
          <w:i w:val="0"/>
        </w:rPr>
        <w:t xml:space="preserve">Psalm 65 carries three labels in its opening breath — "for the leader, </w:t>
      </w:r>
      <w:r>
        <w:rPr>
          <w:rFonts w:cs="Times New Roman"/>
          <w:b w:val="0"/>
          <w:i w:val="0"/>
          <w:rtl/>
        </w:rPr>
        <w:t>מִזְמוֹר</w:t>
      </w:r>
      <w:r>
        <w:rPr>
          <w:b w:val="0"/>
          <w:i w:val="0"/>
        </w:rPr>
        <w:t xml:space="preserve">, a psalm," and </w:t>
      </w:r>
      <w:r>
        <w:rPr>
          <w:rFonts w:cs="Times New Roman"/>
          <w:b w:val="0"/>
          <w:i w:val="0"/>
          <w:rtl/>
        </w:rPr>
        <w:t>שִׁיר</w:t>
      </w:r>
      <w:r>
        <w:rPr>
          <w:b w:val="0"/>
          <w:i w:val="0"/>
        </w:rPr>
        <w:t xml:space="preserve">, "a song" — and then, having promised a song, immediately recommends that you keep quiet. </w:t>
      </w:r>
      <w:r>
        <w:rPr>
          <w:rFonts w:cs="Times New Roman"/>
          <w:b w:val="0"/>
          <w:i w:val="0"/>
          <w:rtl/>
        </w:rPr>
        <w:t>לְךָ דֻמִיָּה תְהִלָּה</w:t>
      </w:r>
      <w:r>
        <w:rPr>
          <w:b w:val="0"/>
          <w:i w:val="0"/>
        </w:rPr>
        <w:t xml:space="preserve">, "to You silence is praise," it tells God. A song whose first counsel is silence is already a small provocation; and the provocation turns out to be the key to the whole poem. For the psalm that begins by hushing the worshipper ends, at verse 14, with the dumb earth itself breaking into a shout and a song: </w:t>
      </w:r>
      <w:r>
        <w:rPr>
          <w:rFonts w:cs="Times New Roman"/>
          <w:b w:val="0"/>
          <w:i w:val="0"/>
          <w:rtl/>
        </w:rPr>
        <w:t>יִתְרוֹעֲעוּ אַף־יָשִׁירוּ</w:t>
      </w:r>
      <w:r>
        <w:rPr>
          <w:b w:val="0"/>
          <w:i w:val="0"/>
        </w:rPr>
        <w:t xml:space="preserve">, "they raise a shout, they even sing." The same root </w:t>
      </w:r>
      <w:r>
        <w:rPr>
          <w:rFonts w:cs="Times New Roman"/>
          <w:b w:val="0"/>
          <w:i w:val="0"/>
          <w:rtl/>
        </w:rPr>
        <w:t>שׁיר</w:t>
      </w:r>
      <w:r>
        <w:rPr>
          <w:b w:val="0"/>
          <w:i w:val="0"/>
        </w:rPr>
        <w:t xml:space="preserve"> that named the psalm in verse 1 returns as the verb of the closing fields. The poem travels from stillness to song, and it carries the reader along that arc on purpose.</w:t>
      </w:r>
    </w:p>
    <w:p>
      <w:pPr>
        <w:pStyle w:val="BodySans"/>
        <w:bidi w:val="0"/>
      </w:pPr>
      <w:r>
        <w:rPr>
          <w:b w:val="0"/>
          <w:i w:val="0"/>
        </w:rPr>
        <w:t>The architecture is a set of three expanding rooms. The first (vv. 2–5) stands inside Zion: praise, paid vows, sins overwhelming and forgiven, and the blessedness of the worshipper God "brings near." The second (vv. 6–9) pulls back to cosmic scale: the God who answers prayer is the same God who fixes mountains, stills the roaring seas, and quiets the tumult of nations, until the earth's farthest dwellers stand in awe. The third (vv. 10–14) descends again — not to the temple but to a rain-soaked field, where God "visits" the soil, fills the divine channel with water, crowns the year, and leaves the hills girded with joy. Temple, then cosmos, then furrow. Grace radiates out from Zion to the ends of the earth and returns to settle in a local harvest.</w:t>
      </w:r>
    </w:p>
    <w:p>
      <w:pPr>
        <w:pStyle w:val="BodySans"/>
        <w:bidi w:val="0"/>
      </w:pPr>
      <w:r>
        <w:rPr>
          <w:b w:val="0"/>
          <w:i w:val="0"/>
        </w:rPr>
        <w:t xml:space="preserve">My argument is that the psalm is doing one continuous thing across all three rooms: it takes the world's hostile force — the energy of sin that overpowers a person, the chaos that roars in the sea, the nations that rage — and converts it, stage by stage, into the joyful noise of a singing creation. Listen to the verbs of power, and you can watch the conqueror's energy change hands. It begins as the enemy's: </w:t>
      </w:r>
      <w:r>
        <w:rPr>
          <w:rFonts w:cs="Times New Roman"/>
          <w:b w:val="0"/>
          <w:i w:val="0"/>
          <w:rtl/>
        </w:rPr>
        <w:t>דִּבְרֵי עֲוֺנֹת גָּבְרוּ מֶנִּי</w:t>
      </w:r>
      <w:r>
        <w:rPr>
          <w:b w:val="0"/>
          <w:i w:val="0"/>
        </w:rPr>
        <w:t xml:space="preserve">, "the matters of my iniquities have overpowered me" (v. 4). </w:t>
      </w:r>
      <w:r>
        <w:rPr>
          <w:rFonts w:cs="Times New Roman"/>
          <w:b w:val="0"/>
          <w:i w:val="0"/>
          <w:rtl/>
        </w:rPr>
        <w:t>גָּבְרוּ</w:t>
      </w:r>
      <w:r>
        <w:rPr>
          <w:b w:val="0"/>
          <w:i w:val="0"/>
        </w:rPr>
        <w:t xml:space="preserve"> is a military word — sins as a conquering army that has beaten the psalmist down. By verse 7 that same force has passed to God, who is </w:t>
      </w:r>
      <w:r>
        <w:rPr>
          <w:rFonts w:cs="Times New Roman"/>
          <w:b w:val="0"/>
          <w:i w:val="0"/>
          <w:rtl/>
        </w:rPr>
        <w:t>נֶאְזָר בִּגְבוּרָה</w:t>
      </w:r>
      <w:r>
        <w:rPr>
          <w:b w:val="0"/>
          <w:i w:val="0"/>
        </w:rPr>
        <w:t xml:space="preserve">, "girded with might" — the noun </w:t>
      </w:r>
      <w:r>
        <w:rPr>
          <w:rFonts w:cs="Times New Roman"/>
          <w:b w:val="0"/>
          <w:i w:val="0"/>
          <w:rtl/>
        </w:rPr>
        <w:t>גְּבוּרָה</w:t>
      </w:r>
      <w:r>
        <w:rPr>
          <w:b w:val="0"/>
          <w:i w:val="0"/>
        </w:rPr>
        <w:t xml:space="preserve"> from the very root of the sins' triumph, now worn like a warrior's belt. With that strength God stills the seas (v. 8). And then the martial vocabulary keeps migrating downward: the soil's plowed ridges are called </w:t>
      </w:r>
      <w:r>
        <w:rPr>
          <w:rFonts w:cs="Times New Roman"/>
          <w:b w:val="0"/>
          <w:i w:val="0"/>
          <w:rtl/>
        </w:rPr>
        <w:t>גְּדוּדֶהָ</w:t>
      </w:r>
      <w:r>
        <w:rPr>
          <w:b w:val="0"/>
          <w:i w:val="0"/>
        </w:rPr>
        <w:t xml:space="preserve">, "her troops" (v. 11) — the ordinary word for a raiding band — and the fields end the poem with </w:t>
      </w:r>
      <w:r>
        <w:rPr>
          <w:rFonts w:cs="Times New Roman"/>
          <w:b w:val="0"/>
          <w:i w:val="0"/>
          <w:rtl/>
        </w:rPr>
        <w:t>יִתְרוֹעֲעוּ</w:t>
      </w:r>
      <w:r>
        <w:rPr>
          <w:b w:val="0"/>
          <w:i w:val="0"/>
        </w:rPr>
        <w:t xml:space="preserve">, a verb built on the war-cry root </w:t>
      </w:r>
      <w:r>
        <w:rPr>
          <w:rFonts w:cs="Times New Roman"/>
          <w:b w:val="0"/>
          <w:i w:val="0"/>
          <w:rtl/>
        </w:rPr>
        <w:t>רוע</w:t>
      </w:r>
      <w:r>
        <w:rPr>
          <w:b w:val="0"/>
          <w:i w:val="0"/>
        </w:rPr>
        <w:t xml:space="preserve"> (the shout that brought down Jericho's walls). The poem never abandons the language of conquest for something gentler. It confiscates the enemy's vocabulary and reissues it, disarmed, to a landscape that sings.</w:t>
      </w:r>
    </w:p>
    <w:p>
      <w:pPr>
        <w:pStyle w:val="BodySans"/>
        <w:bidi w:val="0"/>
      </w:pPr>
      <w:r>
        <w:rPr>
          <w:b w:val="0"/>
          <w:i w:val="0"/>
        </w:rPr>
        <w:t xml:space="preserve">The center of the psalm hides a small confirmation of this program. The participle (a verb form often used for ongoing action) that describes God quieting the sea is </w:t>
      </w:r>
      <w:r>
        <w:rPr>
          <w:rFonts w:cs="Times New Roman"/>
          <w:b w:val="0"/>
          <w:i w:val="0"/>
          <w:rtl/>
        </w:rPr>
        <w:t>מַשְׁבִּיחַ שְׁאוֹן יַמִּים</w:t>
      </w:r>
      <w:r>
        <w:rPr>
          <w:b w:val="0"/>
          <w:i w:val="0"/>
        </w:rPr>
        <w:t xml:space="preserve">, "stilling the roaring of the seas" (v. 8). The root </w:t>
      </w:r>
      <w:r>
        <w:rPr>
          <w:rFonts w:cs="Times New Roman"/>
          <w:b w:val="0"/>
          <w:i w:val="0"/>
          <w:rtl/>
        </w:rPr>
        <w:t>שׁבח</w:t>
      </w:r>
      <w:r>
        <w:rPr>
          <w:b w:val="0"/>
          <w:i w:val="0"/>
        </w:rPr>
        <w:t xml:space="preserve"> means "to silence" here — but the identical consonants spell the ordinary Aramaic and later-Hebrew word for "to praise" (it is the </w:t>
      </w:r>
      <w:r>
        <w:rPr>
          <w:rFonts w:cs="Times New Roman"/>
          <w:b w:val="0"/>
          <w:i w:val="0"/>
          <w:rtl/>
        </w:rPr>
        <w:t>שׁבח</w:t>
      </w:r>
      <w:r>
        <w:rPr>
          <w:b w:val="0"/>
          <w:i w:val="0"/>
        </w:rPr>
        <w:t xml:space="preserve"> of </w:t>
      </w:r>
      <w:r>
        <w:rPr>
          <w:rFonts w:cs="Times New Roman"/>
          <w:b w:val="0"/>
          <w:i w:val="0"/>
          <w:rtl/>
        </w:rPr>
        <w:t>יִשְׁתַּבַּח</w:t>
      </w:r>
      <w:r>
        <w:rPr>
          <w:b w:val="0"/>
          <w:i w:val="0"/>
        </w:rPr>
        <w:t>). The poem that opened by insisting silence is praise now describes God's silencing of cosmic noise with a verb that doubles as the word for praising. To still the chaos and to praise God are, at the level of the letters, one act.</w:t>
      </w:r>
    </w:p>
    <w:p>
      <w:pPr>
        <w:pStyle w:val="BodySans"/>
        <w:bidi w:val="0"/>
      </w:pPr>
      <w:r>
        <w:rPr>
          <w:b w:val="0"/>
          <w:i w:val="0"/>
        </w:rPr>
        <w:t xml:space="preserve">The grammar carries the same theology of time. God's character comes in timeless participles — </w:t>
      </w:r>
      <w:r>
        <w:rPr>
          <w:rFonts w:cs="Times New Roman"/>
          <w:b w:val="0"/>
          <w:i w:val="0"/>
          <w:rtl/>
        </w:rPr>
        <w:t>שֹׁמֵעַ</w:t>
      </w:r>
      <w:r>
        <w:rPr>
          <w:b w:val="0"/>
          <w:i w:val="0"/>
        </w:rPr>
        <w:t xml:space="preserve">, "hearing" (v. 3), </w:t>
      </w:r>
      <w:r>
        <w:rPr>
          <w:rFonts w:cs="Times New Roman"/>
          <w:b w:val="0"/>
          <w:i w:val="0"/>
          <w:rtl/>
        </w:rPr>
        <w:t>מֵכִין</w:t>
      </w:r>
      <w:r>
        <w:rPr>
          <w:b w:val="0"/>
          <w:i w:val="0"/>
        </w:rPr>
        <w:t xml:space="preserve">, "establishing, </w:t>
      </w:r>
      <w:r>
        <w:rPr>
          <w:rFonts w:cs="Times New Roman"/>
          <w:b w:val="0"/>
          <w:i w:val="0"/>
          <w:rtl/>
        </w:rPr>
        <w:t>מַשְׁבִּיחַ</w:t>
      </w:r>
      <w:r>
        <w:rPr>
          <w:b w:val="0"/>
          <w:i w:val="0"/>
        </w:rPr>
        <w:t xml:space="preserve">, stilling" (vv. 7–8) — the forms for what God simply, perpetually does. Then a particular answered year arrives in the perfect tense: </w:t>
      </w:r>
      <w:r>
        <w:rPr>
          <w:rFonts w:cs="Times New Roman"/>
          <w:b w:val="0"/>
          <w:i w:val="0"/>
          <w:rtl/>
        </w:rPr>
        <w:t>פָּקַדְתָּ</w:t>
      </w:r>
      <w:r>
        <w:rPr>
          <w:b w:val="0"/>
          <w:i w:val="0"/>
        </w:rPr>
        <w:t xml:space="preserve">, "You visited" (v. 10), </w:t>
      </w:r>
      <w:r>
        <w:rPr>
          <w:rFonts w:cs="Times New Roman"/>
          <w:b w:val="0"/>
          <w:i w:val="0"/>
          <w:rtl/>
        </w:rPr>
        <w:t>עִטַּרְתָּ</w:t>
      </w:r>
      <w:r>
        <w:rPr>
          <w:b w:val="0"/>
          <w:i w:val="0"/>
        </w:rPr>
        <w:t xml:space="preserve">, "You crowned" (v. 12) — datable, finished acts. And the celebration that follows runs in open-ended imperfects — verbs that point forward or remain in process — that refuse to close: </w:t>
      </w:r>
      <w:r>
        <w:rPr>
          <w:rFonts w:cs="Times New Roman"/>
          <w:b w:val="0"/>
          <w:i w:val="0"/>
          <w:rtl/>
        </w:rPr>
        <w:t>יִרְעֲפוּ</w:t>
      </w:r>
      <w:r>
        <w:rPr>
          <w:b w:val="0"/>
          <w:i w:val="0"/>
        </w:rPr>
        <w:t xml:space="preserve">, "they drip, </w:t>
      </w:r>
      <w:r>
        <w:rPr>
          <w:rFonts w:cs="Times New Roman"/>
          <w:b w:val="0"/>
          <w:i w:val="0"/>
          <w:rtl/>
        </w:rPr>
        <w:t>תַּחְגֹּרְנָה</w:t>
      </w:r>
      <w:r>
        <w:rPr>
          <w:b w:val="0"/>
          <w:i w:val="0"/>
        </w:rPr>
        <w:t xml:space="preserve">, they gird themselves, </w:t>
      </w:r>
      <w:r>
        <w:rPr>
          <w:rFonts w:cs="Times New Roman"/>
          <w:b w:val="0"/>
          <w:i w:val="0"/>
          <w:rtl/>
        </w:rPr>
        <w:t>יָשִׁירוּ</w:t>
      </w:r>
      <w:r>
        <w:rPr>
          <w:b w:val="0"/>
          <w:i w:val="0"/>
        </w:rPr>
        <w:t>, they sing." The verbs move from who God always is, through one specific rainfall, into a joy with no stopping point.</w:t>
      </w:r>
    </w:p>
    <w:p>
      <w:pPr>
        <w:pStyle w:val="BodySans"/>
        <w:bidi w:val="0"/>
      </w:pPr>
      <w:r>
        <w:rPr>
          <w:b w:val="0"/>
          <w:i w:val="0"/>
        </w:rPr>
        <w:t xml:space="preserve">This is why the psalm fuses things we keep in separate drawers. The God who hears prayer and atones for sin (vv. 3–4) is, without a seam, the God who tames the sea (v. 8) and the God who waters the furrows (v. 11) — and the verb of "establishing" makes the seam vanish entirely. God "fixes the mountains," </w:t>
      </w:r>
      <w:r>
        <w:rPr>
          <w:rFonts w:cs="Times New Roman"/>
          <w:b w:val="0"/>
          <w:i w:val="0"/>
          <w:rtl/>
        </w:rPr>
        <w:t>מֵכִין הָרִים</w:t>
      </w:r>
      <w:r>
        <w:rPr>
          <w:b w:val="0"/>
          <w:i w:val="0"/>
        </w:rPr>
        <w:t xml:space="preserve"> (v. 7), with the root </w:t>
      </w:r>
      <w:r>
        <w:rPr>
          <w:rFonts w:cs="Times New Roman"/>
          <w:b w:val="0"/>
          <w:i w:val="0"/>
          <w:rtl/>
        </w:rPr>
        <w:t>כון</w:t>
      </w:r>
      <w:r>
        <w:rPr>
          <w:b w:val="0"/>
          <w:i w:val="0"/>
        </w:rPr>
        <w:t xml:space="preserve">; God "prepares their grain," </w:t>
      </w:r>
      <w:r>
        <w:rPr>
          <w:rFonts w:cs="Times New Roman"/>
          <w:b w:val="0"/>
          <w:i w:val="0"/>
          <w:rtl/>
        </w:rPr>
        <w:t>תָּכִין דְּגָנָם</w:t>
      </w:r>
      <w:r>
        <w:rPr>
          <w:b w:val="0"/>
          <w:i w:val="0"/>
        </w:rPr>
        <w:t xml:space="preserve"> (v. 10), with the same root. The act that pins down the cosmic pillars is the act that readies the wheat. Moral order, cosmic order, and agricultural order are not three departments of a busy deity. They are one continuous grace, and the poet builds the unity into his word-choices rather than asserting it.</w:t>
      </w:r>
    </w:p>
    <w:p>
      <w:pPr>
        <w:pStyle w:val="BodySans"/>
        <w:bidi w:val="0"/>
      </w:pPr>
      <w:r>
        <w:rPr>
          <w:b w:val="0"/>
          <w:i w:val="0"/>
        </w:rPr>
        <w:t xml:space="preserve">The medieval Jewish commentators heard exile in all this. Radak says flatly of the superscription, </w:t>
      </w:r>
      <w:r>
        <w:rPr>
          <w:rFonts w:cs="Times New Roman"/>
          <w:b w:val="0"/>
          <w:i w:val="0"/>
          <w:rtl/>
        </w:rPr>
        <w:t>נאמר על הגלות</w:t>
      </w:r>
      <w:r>
        <w:rPr>
          <w:b w:val="0"/>
          <w:i w:val="0"/>
        </w:rPr>
        <w:t>, "it is said concerning the exile," and reads the overwhelmed-then-forgiven sins of verse 4 as the guilt that "prolonged us in exile." The Septuagint, the ancient Greek translation, reached the same place by a different road, expanding the heading to associate the psalm with Jeremiah and Ezekiel and "the people of the sojourn." One feature that may help explain both readings is a private confession (</w:t>
      </w:r>
      <w:r>
        <w:rPr>
          <w:rFonts w:cs="Times New Roman"/>
          <w:b w:val="0"/>
          <w:i w:val="0"/>
          <w:rtl/>
        </w:rPr>
        <w:t>מֶנִּי</w:t>
      </w:r>
      <w:r>
        <w:rPr>
          <w:b w:val="0"/>
          <w:i w:val="0"/>
        </w:rPr>
        <w:t>, "from me") that collapses mid-verse into a communal pardon (</w:t>
      </w:r>
      <w:r>
        <w:rPr>
          <w:rFonts w:cs="Times New Roman"/>
          <w:b w:val="0"/>
          <w:i w:val="0"/>
          <w:rtl/>
        </w:rPr>
        <w:t>פְּשָׁעֵינוּ</w:t>
      </w:r>
      <w:r>
        <w:rPr>
          <w:b w:val="0"/>
          <w:i w:val="0"/>
        </w:rPr>
        <w:t>, "our transgressions"). The personal weight of sin becomes the people's, and the people's becomes the world's.</w:t>
      </w:r>
    </w:p>
    <w:p>
      <w:pPr>
        <w:pStyle w:val="BodySans"/>
        <w:bidi w:val="0"/>
      </w:pPr>
      <w:r>
        <w:rPr>
          <w:b w:val="0"/>
          <w:i w:val="0"/>
        </w:rPr>
        <w:t>What the psalm finally articulates is a recognizable human experience: the relief of watching a force that has been crushing you change sides. The sins that "overpowered" become forgiven; the sea that "roars" goes silent; the year that might have failed gets crowned. And the proper response to that turning is the one the psalm has been arranging all along — silence first, the stunned hush of someone who cannot yet speak, and then, when speech finally comes, not careful words but a shout.</w:t>
      </w:r>
    </w:p>
    <w:p>
      <w:pPr>
        <w:pStyle w:val="BodySans"/>
        <w:bidi w:val="0"/>
      </w:pPr>
      <w:r>
        <w:rPr>
          <w:b w:val="0"/>
          <w:i w:val="0"/>
        </w:rPr>
        <w:t>The single thing to carry away: this is a poem in which violence is never destroyed, only re-tuned. Every word of conquest in it survives to the end — but by verse 14 the conqueror is a wheat field, and the war-cry has become a song.</w:t>
      </w:r>
    </w:p>
    <w:p>
      <w:pPr>
        <w:pStyle w:val="Heading2"/>
      </w:pPr>
      <w:r>
        <w:t>Modern Jewish Liturgical Use</w:t>
      </w:r>
    </w:p>
    <w:p>
      <w:pPr>
        <w:pStyle w:val="Heading4"/>
      </w:pPr>
      <w:r>
        <w:t>Full psalm</w:t>
      </w:r>
    </w:p>
    <w:p>
      <w:pPr>
        <w:pStyle w:val="BodySans"/>
        <w:bidi w:val="0"/>
      </w:pPr>
      <w:r>
        <w:rPr>
          <w:b w:val="0"/>
          <w:i w:val="0"/>
        </w:rPr>
        <w:t xml:space="preserve">In some Edot ha-Mizrach practice, Psalm 65 is recited in full during weekday Shacharit, folded into the expanded Pesukei de-Zimra prelude that opens with the </w:t>
      </w:r>
      <w:r>
        <w:rPr>
          <w:rFonts w:cs="Times New Roman"/>
          <w:b w:val="0"/>
          <w:i w:val="0"/>
          <w:rtl/>
        </w:rPr>
        <w:t>הוֹדוּ</w:t>
      </w:r>
      <w:r>
        <w:rPr>
          <w:b w:val="0"/>
          <w:i w:val="0"/>
        </w:rPr>
        <w:t xml:space="preserve"> passage of 1 Chronicles 16. Read straight through as a self-contained unit of praise, its harvest and creation imagery deepens the surrounding material's celebration of God's kingship over the natural world — preparing the worshipper's gratitude before the Shema and Amidah.</w:t>
      </w:r>
    </w:p>
    <w:p>
      <w:pPr>
        <w:pStyle w:val="Heading4"/>
      </w:pPr>
      <w:r>
        <w:t>Key verses and phrases</w:t>
      </w:r>
    </w:p>
    <w:p>
      <w:pPr>
        <w:pStyle w:val="BodySans"/>
        <w:bidi w:val="0"/>
      </w:pPr>
      <w:r>
        <w:rPr>
          <w:b w:val="0"/>
          <w:i w:val="0"/>
        </w:rPr>
        <w:t xml:space="preserve">The psalm's individual lines, by contrast, gravitate almost entirely toward penitential and petitionary settings — a telling redirection. Verse 6's </w:t>
      </w:r>
      <w:r>
        <w:rPr>
          <w:rFonts w:cs="Times New Roman"/>
          <w:b w:val="0"/>
          <w:i w:val="0"/>
          <w:rtl/>
        </w:rPr>
        <w:t>נוֹרָאוֹת בְּצֶדֶק תַּעֲנֵנוּ אֱלֹקֵי יִשְׁעֵנוּ</w:t>
      </w:r>
      <w:r>
        <w:rPr>
          <w:b w:val="0"/>
          <w:i w:val="0"/>
        </w:rPr>
        <w:t xml:space="preserve">, "with awesome deeds through righteousness answer us, O God of our salvation," surfaces twice on the most weighted days of the year: in the Edot ha-Mizrach Rosh Hashanah shofar service, woven among the verses framing the blasts, and in the Ashkenazi Neilah Amidah, just before the Thirteen Attributes. The psalm's original tone is confident retrospect — God </w:t>
      </w:r>
      <w:r>
        <w:rPr>
          <w:b w:val="0"/>
          <w:i/>
        </w:rPr>
        <w:t>does</w:t>
      </w:r>
      <w:r>
        <w:rPr>
          <w:b w:val="0"/>
          <w:i w:val="0"/>
        </w:rPr>
        <w:t xml:space="preserve"> answer. The liturgy converts it into raw plea: answer us </w:t>
      </w:r>
      <w:r>
        <w:rPr>
          <w:b w:val="0"/>
          <w:i/>
        </w:rPr>
        <w:t>now</w:t>
      </w:r>
      <w:r>
        <w:rPr>
          <w:b w:val="0"/>
          <w:i w:val="0"/>
        </w:rPr>
        <w:t>, as the gates close.</w:t>
      </w:r>
    </w:p>
    <w:p>
      <w:pPr>
        <w:pStyle w:val="BodySans"/>
        <w:bidi w:val="0"/>
      </w:pPr>
      <w:r>
        <w:rPr>
          <w:b w:val="0"/>
          <w:i w:val="0"/>
        </w:rPr>
        <w:t>Verse 3's</w:t>
      </w:r>
    </w:p>
    <w:p>
      <w:pPr>
        <w:pStyle w:val="BodySans"/>
        <w:bidi w:val="1"/>
        <w:ind w:left="432" w:right="432"/>
        <w:jc w:val="right"/>
      </w:pPr>
      <w:r>
        <w:rPr>
          <w:rFonts w:ascii="Times New Roman" w:hAnsi="Times New Roman" w:cs="Times New Roman"/>
          <w:sz w:val="26"/>
          <w:szCs w:val="26"/>
        </w:rPr>
        <w:t>שֹׁמֵעַ תְּפִלָּה עָדֶיךָ כָּל־בָּשָׂר יָבֹאוּ</w:t>
      </w:r>
    </w:p>
    <w:p>
      <w:pPr>
        <w:pStyle w:val="BodySans"/>
        <w:bidi w:val="0"/>
      </w:pPr>
      <w:r>
        <w:rPr>
          <w:b w:val="0"/>
          <w:i w:val="0"/>
        </w:rPr>
        <w:t>"You who hear prayer, to You all flesh comes," anchors the Selichot of communal fast days and Yom Kippur eve as a proof-text: the congregation, declaring itself spiritually destitute, leans on the verse's promise that prayer reaches God. Here the liturgy follows the plain sense closely — the universalist sweep of "all flesh" becomes the image of all humanity converging in supplication on the Day of Judgment.</w:t>
      </w:r>
    </w:p>
    <w:p>
      <w:pPr>
        <w:pStyle w:val="BodySans"/>
        <w:bidi w:val="0"/>
      </w:pPr>
      <w:r>
        <w:rPr>
          <w:b w:val="0"/>
          <w:i w:val="0"/>
        </w:rPr>
        <w:t xml:space="preserve">The most surprising deployment is verse 5. </w:t>
      </w:r>
      <w:r>
        <w:rPr>
          <w:rFonts w:cs="Times New Roman"/>
          <w:b w:val="0"/>
          <w:i w:val="0"/>
          <w:rtl/>
        </w:rPr>
        <w:t>אַשְׁרֵי תִּבְחַר וּתְקָרֵב</w:t>
      </w:r>
      <w:r>
        <w:rPr>
          <w:b w:val="0"/>
          <w:i w:val="0"/>
        </w:rPr>
        <w:t xml:space="preserve">, "happy is the one You choose and bring near," is recited at the Brit Milah in the Hasidic (Nusach Sefard) and Mizrachi rites, the officiant reading the first half and the assembly answering </w:t>
      </w:r>
      <w:r>
        <w:rPr>
          <w:rFonts w:cs="Times New Roman"/>
          <w:b w:val="0"/>
          <w:i w:val="0"/>
          <w:rtl/>
        </w:rPr>
        <w:t>נִשְׂבְּעָה בְּטוּב בֵּיתֶךָ</w:t>
      </w:r>
      <w:r>
        <w:rPr>
          <w:b w:val="0"/>
          <w:i w:val="0"/>
        </w:rPr>
        <w:t xml:space="preserve">, "may we be sated with the goodness of Your house." The choice is shrewd: the verb </w:t>
      </w:r>
      <w:r>
        <w:rPr>
          <w:rFonts w:cs="Times New Roman"/>
          <w:b w:val="0"/>
          <w:i w:val="0"/>
          <w:rtl/>
        </w:rPr>
        <w:t>תְּקָרֵב</w:t>
      </w:r>
      <w:r>
        <w:rPr>
          <w:b w:val="0"/>
          <w:i w:val="0"/>
        </w:rPr>
        <w:t xml:space="preserve"> carries the priestly root </w:t>
      </w:r>
      <w:r>
        <w:rPr>
          <w:rFonts w:cs="Times New Roman"/>
          <w:b w:val="0"/>
          <w:i w:val="0"/>
          <w:rtl/>
        </w:rPr>
        <w:t>קרב</w:t>
      </w:r>
      <w:r>
        <w:rPr>
          <w:b w:val="0"/>
          <w:i w:val="0"/>
        </w:rPr>
        <w:t>, "to bring an offering near," and the surrounding liturgy explicitly frames the circumcision-blood as a substitute sacrifice. The verse was chosen for its altar-vocabulary as much as for its theme of election.</w:t>
      </w:r>
    </w:p>
    <w:p>
      <w:pPr>
        <w:pStyle w:val="BodySans"/>
        <w:bidi w:val="0"/>
      </w:pPr>
      <w:r>
        <w:rPr>
          <w:b w:val="0"/>
          <w:i w:val="0"/>
        </w:rPr>
        <w:t xml:space="preserve">Two further fragments appear as poetic ornament: </w:t>
      </w:r>
      <w:r>
        <w:rPr>
          <w:rFonts w:cs="Times New Roman"/>
          <w:b w:val="0"/>
          <w:i w:val="0"/>
          <w:rtl/>
        </w:rPr>
        <w:t>מֵכִין הָרִים</w:t>
      </w:r>
      <w:r>
        <w:rPr>
          <w:b w:val="0"/>
          <w:i w:val="0"/>
        </w:rPr>
        <w:t xml:space="preserve">, "who establishes the mountains," in the Ashkenazi Yom Kippur Kedushah piyyut, listing God's powers; and </w:t>
      </w:r>
      <w:r>
        <w:rPr>
          <w:rFonts w:cs="Times New Roman"/>
          <w:b w:val="0"/>
          <w:i w:val="0"/>
          <w:rtl/>
        </w:rPr>
        <w:t>שְׁנַת טוֹבָתֶךָ</w:t>
      </w:r>
      <w:r>
        <w:rPr>
          <w:b w:val="0"/>
          <w:i w:val="0"/>
        </w:rPr>
        <w:t>, "the year of Your goodness," reworked in the Hasidic Purim Krovetz within Birkat ha-Shanim as a prayer for blessed rain. Verses 11–14, finally, are sung in Perek Shirah as the voice of the fields themselves — exactly the personification the psalm's ending invites.</w:t>
      </w:r>
    </w:p>
    <w:p>
      <w:pPr>
        <w:pStyle w:val="Heading2"/>
      </w:pPr>
      <w:r>
        <w:t>Verse-by-Verse Commentary</w:t>
      </w:r>
    </w:p>
    <w:p>
      <w:pPr>
        <w:pStyle w:val="Heading3"/>
      </w:pPr>
      <w:r>
        <w:t>Verse 1</w:t>
      </w:r>
    </w:p>
    <w:p>
      <w:pPr>
        <w:pStyle w:val="BodySans"/>
        <w:bidi w:val="0"/>
      </w:pPr>
      <w:r>
        <w:rPr>
          <w:rFonts w:cs="Times New Roman"/>
          <w:rtl/>
          <w:sz w:val="26"/>
          <w:szCs w:val="26"/>
        </w:rPr>
        <w:t>לַמְנַצֵּ֥חַ מִזְמ֗וֹר לְדָוִ֥ד שִֽׁיר׃</w:t>
      </w:r>
    </w:p>
    <w:p>
      <w:pPr>
        <w:pStyle w:val="BodySans"/>
        <w:bidi w:val="0"/>
      </w:pPr>
      <w:r>
        <w:rPr>
          <w:b w:val="0"/>
          <w:i w:val="0"/>
        </w:rPr>
        <w:t xml:space="preserve">The heading wears two genre-tags at once, </w:t>
      </w:r>
      <w:r>
        <w:rPr>
          <w:rFonts w:cs="Times New Roman"/>
          <w:b w:val="0"/>
          <w:i w:val="0"/>
          <w:rtl/>
        </w:rPr>
        <w:t>מִזְמוֹר</w:t>
      </w:r>
      <w:r>
        <w:rPr>
          <w:b w:val="0"/>
          <w:i w:val="0"/>
        </w:rPr>
        <w:t xml:space="preserve"> and </w:t>
      </w:r>
      <w:r>
        <w:rPr>
          <w:rFonts w:cs="Times New Roman"/>
          <w:b w:val="0"/>
          <w:i w:val="0"/>
          <w:rtl/>
        </w:rPr>
        <w:t>שִׁיר</w:t>
      </w:r>
      <w:r>
        <w:rPr>
          <w:b w:val="0"/>
          <w:i w:val="0"/>
        </w:rPr>
        <w:t xml:space="preserve"> — a double designation it shares with several other psalms. </w:t>
      </w:r>
      <w:r>
        <w:rPr>
          <w:rFonts w:cs="Times New Roman"/>
          <w:b w:val="0"/>
          <w:i w:val="0"/>
          <w:rtl/>
        </w:rPr>
        <w:t>מִזְמוֹר</w:t>
      </w:r>
      <w:r>
        <w:rPr>
          <w:b w:val="0"/>
          <w:i w:val="0"/>
        </w:rPr>
        <w:t xml:space="preserve"> comes from the root </w:t>
      </w:r>
      <w:r>
        <w:rPr>
          <w:rFonts w:cs="Times New Roman"/>
          <w:b w:val="0"/>
          <w:i w:val="0"/>
          <w:rtl/>
        </w:rPr>
        <w:t>זמר</w:t>
      </w:r>
      <w:r>
        <w:rPr>
          <w:b w:val="0"/>
          <w:i w:val="0"/>
        </w:rPr>
        <w:t xml:space="preserve">, music made on instruments; </w:t>
      </w:r>
      <w:r>
        <w:rPr>
          <w:rFonts w:cs="Times New Roman"/>
          <w:b w:val="0"/>
          <w:i w:val="0"/>
          <w:rtl/>
        </w:rPr>
        <w:t>שִׁיר</w:t>
      </w:r>
      <w:r>
        <w:rPr>
          <w:b w:val="0"/>
          <w:i w:val="0"/>
        </w:rPr>
        <w:t xml:space="preserve"> is the broader word for sung song. The pairing may flag a piece meant for both instrumental and vocal performance, or two performance traditions merged. But the </w:t>
      </w:r>
      <w:r>
        <w:rPr>
          <w:rFonts w:cs="Times New Roman"/>
          <w:b w:val="0"/>
          <w:i w:val="0"/>
          <w:rtl/>
        </w:rPr>
        <w:t>שִׁיר</w:t>
      </w:r>
      <w:r>
        <w:rPr>
          <w:b w:val="0"/>
          <w:i w:val="0"/>
        </w:rPr>
        <w:t xml:space="preserve"> matters most for what it sets up: the last verb of the poem, </w:t>
      </w:r>
      <w:r>
        <w:rPr>
          <w:rFonts w:cs="Times New Roman"/>
          <w:b w:val="0"/>
          <w:i w:val="0"/>
          <w:rtl/>
        </w:rPr>
        <w:t>יָשִׁירוּ</w:t>
      </w:r>
      <w:r>
        <w:rPr>
          <w:b w:val="0"/>
          <w:i w:val="0"/>
        </w:rPr>
        <w:t>, "they will sing" (v. 14), is built on this same root. The psalm titled "song" ends with the whole landscape performing it — a frame stretched from the heading to the last line.</w:t>
      </w:r>
    </w:p>
    <w:p>
      <w:pPr>
        <w:pStyle w:val="BodySans"/>
        <w:bidi w:val="0"/>
      </w:pPr>
      <w:r>
        <w:rPr>
          <w:rFonts w:cs="Times New Roman"/>
          <w:b w:val="0"/>
          <w:i w:val="0"/>
          <w:rtl/>
        </w:rPr>
        <w:t>לַמְנַצֵּחַ</w:t>
      </w:r>
      <w:r>
        <w:rPr>
          <w:b w:val="0"/>
          <w:i w:val="0"/>
        </w:rPr>
        <w:t xml:space="preserve">, conventionally "for the choirmaster," derives from </w:t>
      </w:r>
      <w:r>
        <w:rPr>
          <w:rFonts w:cs="Times New Roman"/>
          <w:b w:val="0"/>
          <w:i w:val="0"/>
          <w:rtl/>
        </w:rPr>
        <w:t>נצח</w:t>
      </w:r>
      <w:r>
        <w:rPr>
          <w:b w:val="0"/>
          <w:i w:val="0"/>
        </w:rPr>
        <w:t>, a root carrying senses of being preeminent, enduring, prevailing. The Septuagint read it as εἰς τὸ τέλος, "for the end," hearing finality or even eschatology where the Hebrew likely means a musical director.</w:t>
      </w:r>
    </w:p>
    <w:p>
      <w:pPr>
        <w:pStyle w:val="BodySans"/>
        <w:bidi w:val="0"/>
      </w:pPr>
      <w:r>
        <w:rPr>
          <w:b w:val="0"/>
          <w:i w:val="0"/>
        </w:rPr>
        <w:t xml:space="preserve">The real surprise is what the Greek does with </w:t>
      </w:r>
      <w:r>
        <w:rPr>
          <w:rFonts w:cs="Times New Roman"/>
          <w:b w:val="0"/>
          <w:i w:val="0"/>
          <w:rtl/>
        </w:rPr>
        <w:t>לְדָוִד</w:t>
      </w:r>
      <w:r>
        <w:rPr>
          <w:b w:val="0"/>
          <w:i w:val="0"/>
        </w:rPr>
        <w:t xml:space="preserve">, "of David." Where the Masoretic Text, the standard Hebrew text, stops, the Septuagint keeps going, appending a song of Jeremiah and Ezekiel "for the people of the sojourn" — a joint ascription to two prophets of the exile with no parallel in the Hebrew Psalter. παροικία is Septuagintal Diaspora vocabulary. What prompted it? Perhaps the same features the medieval Hebrew commentators noticed independently: overwhelming sin forgiven (v. 4), Zion as the place of restored praise (vv. 2–5), restoration in the fields (vv. 10–14). Radak states it without hedging: </w:t>
      </w:r>
      <w:r>
        <w:rPr>
          <w:rFonts w:cs="Times New Roman"/>
          <w:b w:val="0"/>
          <w:i w:val="0"/>
          <w:rtl/>
        </w:rPr>
        <w:t>המזמור הזה נאמר על הגלות</w:t>
      </w:r>
      <w:r>
        <w:rPr>
          <w:b w:val="0"/>
          <w:i w:val="0"/>
        </w:rPr>
        <w:t xml:space="preserve">, "this psalm is said concerning the exile." Meiri agrees — </w:t>
      </w:r>
      <w:r>
        <w:rPr>
          <w:rFonts w:cs="Times New Roman"/>
          <w:b w:val="0"/>
          <w:i w:val="0"/>
          <w:rtl/>
        </w:rPr>
        <w:t>נאמר על זה הגלות</w:t>
      </w:r>
      <w:r>
        <w:rPr>
          <w:b w:val="0"/>
          <w:i w:val="0"/>
        </w:rPr>
        <w:t>, "said concerning this exile" — reading the whole poem as the hope of a people waiting to be redeemed and returned to a land they will hold in untroubled peace. Two cultures, Greek and Hebrew, may have reached the exilic reading by separate paths, both responding to the same internal evidence.</w:t>
      </w:r>
    </w:p>
    <w:p>
      <w:pPr>
        <w:pStyle w:val="Heading3"/>
      </w:pPr>
      <w:r>
        <w:t>Verse 2</w:t>
      </w:r>
    </w:p>
    <w:p>
      <w:pPr>
        <w:pStyle w:val="BodySans"/>
        <w:bidi w:val="0"/>
      </w:pPr>
      <w:r>
        <w:rPr>
          <w:rFonts w:cs="Times New Roman"/>
          <w:rtl/>
          <w:sz w:val="26"/>
          <w:szCs w:val="26"/>
        </w:rPr>
        <w:t>לְךָ֤ דֻֽמִיָּ֬ה תְהִלָּ֓ה אֱלֹקִ֥ים בְּצִיּ֑וֹן; וּ֝לְךָ֗ יְשֻׁלַּם־נֶֽדֶר׃</w:t>
      </w:r>
    </w:p>
    <w:p>
      <w:pPr>
        <w:pStyle w:val="BodySans"/>
        <w:bidi w:val="0"/>
      </w:pPr>
      <w:r>
        <w:rPr>
          <w:b w:val="0"/>
          <w:i w:val="0"/>
        </w:rPr>
        <w:t xml:space="preserve">Two small words, </w:t>
      </w:r>
      <w:r>
        <w:rPr>
          <w:rFonts w:cs="Times New Roman"/>
          <w:b w:val="0"/>
          <w:i w:val="0"/>
          <w:rtl/>
        </w:rPr>
        <w:t>דֻמִיָּה תְהִלָּה</w:t>
      </w:r>
      <w:r>
        <w:rPr>
          <w:b w:val="0"/>
          <w:i w:val="0"/>
        </w:rPr>
        <w:t xml:space="preserve">, "silence — praise," sit side by side with no verb between them, and the Psalter has few puzzles more productive. Is silence </w:t>
      </w:r>
      <w:r>
        <w:rPr>
          <w:b w:val="0"/>
          <w:i/>
        </w:rPr>
        <w:t>itself</w:t>
      </w:r>
      <w:r>
        <w:rPr>
          <w:b w:val="0"/>
          <w:i w:val="0"/>
        </w:rPr>
        <w:t xml:space="preserve"> praise (a sentence with no verb)? Is it "silence-of-praise," a hushed adoration? Or does the Septuagint have it right with σοί πρέπει ὕμνος, "to You a hymn is fitting" — reading </w:t>
      </w:r>
      <w:r>
        <w:rPr>
          <w:rFonts w:cs="Times New Roman"/>
          <w:b w:val="0"/>
          <w:i w:val="0"/>
          <w:rtl/>
        </w:rPr>
        <w:t>דֻמִיָּה</w:t>
      </w:r>
      <w:r>
        <w:rPr>
          <w:b w:val="0"/>
          <w:i w:val="0"/>
        </w:rPr>
        <w:t xml:space="preserve"> as though from a root meaning "to be suitable" and erasing the silence entirely?</w:t>
      </w:r>
    </w:p>
    <w:p>
      <w:pPr>
        <w:pStyle w:val="BodySans"/>
        <w:bidi w:val="0"/>
      </w:pPr>
      <w:r>
        <w:rPr>
          <w:b w:val="0"/>
          <w:i w:val="0"/>
        </w:rPr>
        <w:t>The commentators split. Rashi keeps the silence and theologizes it:</w:t>
      </w:r>
    </w:p>
    <w:p>
      <w:pPr>
        <w:pStyle w:val="BodySans"/>
        <w:bidi w:val="1"/>
        <w:ind w:left="432" w:right="432"/>
        <w:jc w:val="right"/>
      </w:pPr>
      <w:r>
        <w:rPr>
          <w:rFonts w:ascii="Times New Roman" w:hAnsi="Times New Roman" w:cs="Times New Roman"/>
          <w:sz w:val="26"/>
          <w:szCs w:val="26"/>
        </w:rPr>
        <w:t>השתיקה תהלה לך, לפי שאין קץ לשבחך</w:t>
      </w:r>
    </w:p>
    <w:p>
      <w:pPr>
        <w:pStyle w:val="BodySans"/>
        <w:bidi w:val="0"/>
      </w:pPr>
      <w:r>
        <w:rPr>
          <w:b w:val="0"/>
          <w:i w:val="0"/>
        </w:rPr>
        <w:t xml:space="preserve">"silence is praise to You, because there is no end to Your praise" — and the one who multiplies praise only diminishes it. Ibn Ezra and Radak hear in </w:t>
      </w:r>
      <w:r>
        <w:rPr>
          <w:rFonts w:cs="Times New Roman"/>
          <w:b w:val="0"/>
          <w:i w:val="0"/>
          <w:rtl/>
        </w:rPr>
        <w:t>דֻמִיָּה</w:t>
      </w:r>
      <w:r>
        <w:rPr>
          <w:b w:val="0"/>
          <w:i w:val="0"/>
        </w:rPr>
        <w:t xml:space="preserve"> the sense of </w:t>
      </w:r>
      <w:r>
        <w:rPr>
          <w:b w:val="0"/>
          <w:i/>
        </w:rPr>
        <w:t>waiting</w:t>
      </w:r>
      <w:r>
        <w:rPr>
          <w:b w:val="0"/>
          <w:i w:val="0"/>
        </w:rPr>
        <w:t xml:space="preserve"> (as in Ps 62, </w:t>
      </w:r>
      <w:r>
        <w:rPr>
          <w:rFonts w:cs="Times New Roman"/>
          <w:b w:val="0"/>
          <w:i w:val="0"/>
          <w:rtl/>
        </w:rPr>
        <w:t>דּוּמִיָּה נַפְשִׁי</w:t>
      </w:r>
      <w:r>
        <w:rPr>
          <w:b w:val="0"/>
          <w:i w:val="0"/>
        </w:rPr>
        <w:t xml:space="preserve">, "my soul waits in silence"): praise </w:t>
      </w:r>
      <w:r>
        <w:rPr>
          <w:b w:val="0"/>
          <w:i/>
        </w:rPr>
        <w:t>awaits</w:t>
      </w:r>
      <w:r>
        <w:rPr>
          <w:b w:val="0"/>
          <w:i w:val="0"/>
        </w:rPr>
        <w:t xml:space="preserve"> You in Zion. Malbim, most boldly, personifies the abstract noun — Praise herself stands before God struck dumb, because nothing in any mouth is adequate. The Talmud (Eruvin 19a) reads the silence as the sufferer's: a human condemned by an earthly king is gagged lest he curse the crown, but a person condemned by Heaven falls silent — and not only silent, </w:t>
      </w:r>
      <w:r>
        <w:rPr>
          <w:rFonts w:cs="Times New Roman"/>
          <w:b w:val="0"/>
          <w:i w:val="0"/>
          <w:rtl/>
        </w:rPr>
        <w:t>אלא שמשבח</w:t>
      </w:r>
      <w:r>
        <w:rPr>
          <w:b w:val="0"/>
          <w:i w:val="0"/>
        </w:rPr>
        <w:t xml:space="preserve">, "but he even praises," and it is reckoned as if he brought an offering, as the verse continues, </w:t>
      </w:r>
      <w:r>
        <w:rPr>
          <w:rFonts w:cs="Times New Roman"/>
          <w:b w:val="0"/>
          <w:i w:val="0"/>
          <w:rtl/>
        </w:rPr>
        <w:t>ולך ישולם נדר</w:t>
      </w:r>
      <w:r>
        <w:rPr>
          <w:b w:val="0"/>
          <w:i w:val="0"/>
        </w:rPr>
        <w:t>, "and to You a vow is paid."</w:t>
      </w:r>
    </w:p>
    <w:p>
      <w:pPr>
        <w:pStyle w:val="BodySans"/>
        <w:bidi w:val="0"/>
      </w:pPr>
      <w:r>
        <w:rPr>
          <w:b w:val="0"/>
          <w:i w:val="0"/>
        </w:rPr>
        <w:t xml:space="preserve">The poet has bracketed the verse with </w:t>
      </w:r>
      <w:r>
        <w:rPr>
          <w:rFonts w:cs="Times New Roman"/>
          <w:b w:val="0"/>
          <w:i w:val="0"/>
          <w:rtl/>
        </w:rPr>
        <w:t>לְךָ</w:t>
      </w:r>
      <w:r>
        <w:rPr>
          <w:b w:val="0"/>
          <w:i w:val="0"/>
          <w:rtl/>
        </w:rPr>
        <w:t xml:space="preserve"> … </w:t>
      </w:r>
      <w:r>
        <w:rPr>
          <w:rFonts w:cs="Times New Roman"/>
          <w:b w:val="0"/>
          <w:i w:val="0"/>
          <w:rtl/>
        </w:rPr>
        <w:t>וּלְךָ</w:t>
      </w:r>
      <w:r>
        <w:rPr>
          <w:b w:val="0"/>
          <w:i w:val="0"/>
        </w:rPr>
        <w:t xml:space="preserve">, "to You … and to You," fencing both silence-praise and vow-payment inside an exclusive address. And note where the silence sits: bonded to the </w:t>
      </w:r>
      <w:r>
        <w:rPr>
          <w:rFonts w:cs="Times New Roman"/>
          <w:b w:val="0"/>
          <w:i w:val="0"/>
          <w:rtl/>
        </w:rPr>
        <w:t>יְשֻׁלַּם־נֶדֶר</w:t>
      </w:r>
      <w:r>
        <w:rPr>
          <w:b w:val="0"/>
          <w:i w:val="0"/>
        </w:rPr>
        <w:t>, the paid vow, the sacrificial moment. In the Temple the priests offered in silence while the Levites sang in the courtyard — what Israel Knohl called "the silence of the sanctuary." The psalm may echo that very division of labor: the hush of the altar in verse 2, the song of the court in verse 14.</w:t>
      </w:r>
    </w:p>
    <w:p>
      <w:pPr>
        <w:pStyle w:val="BodySans"/>
        <w:bidi w:val="0"/>
      </w:pPr>
      <w:r>
        <w:rPr>
          <w:b w:val="0"/>
          <w:i w:val="0"/>
        </w:rPr>
        <w:t xml:space="preserve">T. S. Eliot reached for the same paradox in </w:t>
      </w:r>
      <w:r>
        <w:rPr>
          <w:b w:val="0"/>
          <w:i/>
        </w:rPr>
        <w:t>Ash-Wednesday</w:t>
      </w:r>
      <w:r>
        <w:rPr>
          <w:b w:val="0"/>
          <w:i w:val="0"/>
        </w:rPr>
        <w:t xml:space="preserve"> (1930), written in the disoriented years after his conversion, when he was trying to find language adequate to a God beyond language: "Still is the unspoken word, the Word unheard, / The Word without a word, the Word within / The world and for the world." Eliot piles his repetitions into a near-stutter, performing speech's collapse before the absolute; his silence is anxious, circling a center he cannot reach. The psalmist's silence is the opposite in temperament — confident, grounded, aimed </w:t>
      </w:r>
      <w:r>
        <w:rPr>
          <w:b w:val="0"/>
          <w:i/>
        </w:rPr>
        <w:t>at</w:t>
      </w:r>
      <w:r>
        <w:rPr>
          <w:b w:val="0"/>
          <w:i w:val="0"/>
        </w:rPr>
        <w:t xml:space="preserve"> a God present in a known place, </w:t>
      </w:r>
      <w:r>
        <w:rPr>
          <w:rFonts w:cs="Times New Roman"/>
          <w:b w:val="0"/>
          <w:i w:val="0"/>
          <w:rtl/>
        </w:rPr>
        <w:t>בְּצִיּוֹן</w:t>
      </w:r>
      <w:r>
        <w:rPr>
          <w:b w:val="0"/>
          <w:i w:val="0"/>
        </w:rPr>
        <w:t>, "in Zion." Both poets agree that the highest object breaks ordinary speech. Only one of them is at peace about it.</w:t>
      </w:r>
    </w:p>
    <w:p>
      <w:pPr>
        <w:pStyle w:val="Heading3"/>
      </w:pPr>
      <w:r>
        <w:t>Verse 3</w:t>
      </w:r>
    </w:p>
    <w:p>
      <w:pPr>
        <w:pStyle w:val="BodySans"/>
        <w:bidi w:val="0"/>
      </w:pPr>
      <w:r>
        <w:rPr>
          <w:rFonts w:cs="Times New Roman"/>
          <w:rtl/>
          <w:sz w:val="26"/>
          <w:szCs w:val="26"/>
        </w:rPr>
        <w:t>שֹׁמֵ֥עַ תְּפִלָּ֑ה; עָ֝דֶ֗יךָ כׇּל־בָּשָׂ֥ר יָבֹֽאוּ׃</w:t>
      </w:r>
    </w:p>
    <w:p>
      <w:pPr>
        <w:pStyle w:val="BodySans"/>
        <w:bidi w:val="0"/>
      </w:pPr>
      <w:r>
        <w:rPr>
          <w:rFonts w:cs="Times New Roman"/>
          <w:b w:val="0"/>
          <w:i w:val="0"/>
          <w:rtl/>
        </w:rPr>
        <w:t>שֹׁמֵעַ תְּפִלָּה</w:t>
      </w:r>
      <w:r>
        <w:rPr>
          <w:b w:val="0"/>
          <w:i w:val="0"/>
        </w:rPr>
        <w:t xml:space="preserve">, "hearer of prayer," is a participle — the form of permanent disposition, not a one-time event. It is a divine title, and it announces what the rest of the psalm will demonstrate: the God who </w:t>
      </w:r>
      <w:r>
        <w:rPr>
          <w:b w:val="0"/>
          <w:i/>
        </w:rPr>
        <w:t>hears</w:t>
      </w:r>
      <w:r>
        <w:rPr>
          <w:b w:val="0"/>
          <w:i w:val="0"/>
        </w:rPr>
        <w:t xml:space="preserve"> here (v. 3) is the God who </w:t>
      </w:r>
      <w:r>
        <w:rPr>
          <w:b w:val="0"/>
          <w:i/>
        </w:rPr>
        <w:t>answers</w:t>
      </w:r>
      <w:r>
        <w:rPr>
          <w:b w:val="0"/>
          <w:i w:val="0"/>
        </w:rPr>
        <w:t xml:space="preserve">, </w:t>
      </w:r>
      <w:r>
        <w:rPr>
          <w:rFonts w:cs="Times New Roman"/>
          <w:b w:val="0"/>
          <w:i w:val="0"/>
          <w:rtl/>
        </w:rPr>
        <w:t>תַּעֲנֵנוּ</w:t>
      </w:r>
      <w:r>
        <w:rPr>
          <w:b w:val="0"/>
          <w:i w:val="0"/>
        </w:rPr>
        <w:t>, in verse 6. Hearing here and answering in verse 6 link the Zion prayer to the cosmic section that follows. Malbim sharpens the wonder with a courtly analogy: petitioners to a human king route their requests through ministers,</w:t>
      </w:r>
    </w:p>
    <w:p>
      <w:pPr>
        <w:pStyle w:val="BodySans"/>
        <w:bidi w:val="1"/>
        <w:ind w:left="432" w:right="432"/>
        <w:jc w:val="right"/>
      </w:pPr>
      <w:r>
        <w:rPr>
          <w:rFonts w:ascii="Times New Roman" w:hAnsi="Times New Roman" w:cs="Times New Roman"/>
          <w:sz w:val="26"/>
          <w:szCs w:val="26"/>
        </w:rPr>
        <w:t>כי לא יבואו כולם לפני המלך</w:t>
      </w:r>
    </w:p>
    <w:p>
      <w:pPr>
        <w:pStyle w:val="BodySans"/>
        <w:bidi w:val="0"/>
      </w:pPr>
      <w:r>
        <w:rPr>
          <w:b w:val="0"/>
          <w:i w:val="0"/>
        </w:rPr>
        <w:t xml:space="preserve">"for not all of them come before the king," but God hears each plea in person — </w:t>
      </w:r>
      <w:r>
        <w:rPr>
          <w:rFonts w:cs="Times New Roman"/>
          <w:b w:val="0"/>
          <w:i w:val="0"/>
          <w:rtl/>
        </w:rPr>
        <w:t>עד שעדיך כל בשר יבואו</w:t>
      </w:r>
      <w:r>
        <w:rPr>
          <w:b w:val="0"/>
          <w:i w:val="0"/>
        </w:rPr>
        <w:t>, "so that to You all flesh comes."</w:t>
      </w:r>
    </w:p>
    <w:p>
      <w:pPr>
        <w:pStyle w:val="BodySans"/>
        <w:bidi w:val="0"/>
      </w:pPr>
      <w:r>
        <w:rPr>
          <w:b w:val="0"/>
          <w:i w:val="0"/>
        </w:rPr>
        <w:t xml:space="preserve">That phrase, </w:t>
      </w:r>
      <w:r>
        <w:rPr>
          <w:rFonts w:cs="Times New Roman"/>
          <w:b w:val="0"/>
          <w:i w:val="0"/>
          <w:rtl/>
        </w:rPr>
        <w:t>כָּל־בָּשָׂר</w:t>
      </w:r>
      <w:r>
        <w:rPr>
          <w:b w:val="0"/>
          <w:i w:val="0"/>
        </w:rPr>
        <w:t xml:space="preserve">, "all flesh," is one of the strongest universalist formulas in Hebrew: not "all Israel," not "all nations," but the entire biological mass of mortal, perishable humanity. Elsewhere it carries exactly that connotation of creaturely fragility — </w:t>
      </w:r>
      <w:r>
        <w:rPr>
          <w:rFonts w:cs="Times New Roman"/>
          <w:b w:val="0"/>
          <w:i w:val="0"/>
          <w:rtl/>
        </w:rPr>
        <w:t>כָּל־בָּשָׂר חָצִיר</w:t>
      </w:r>
      <w:r>
        <w:rPr>
          <w:b w:val="0"/>
          <w:i w:val="0"/>
        </w:rPr>
        <w:t xml:space="preserve">, and in Isaiah's vision of revelation, </w:t>
      </w:r>
      <w:r>
        <w:rPr>
          <w:rFonts w:cs="Times New Roman"/>
          <w:b w:val="0"/>
          <w:i w:val="0"/>
          <w:rtl/>
        </w:rPr>
        <w:t>וְרָאוּ כָל־בָּשָׂר יַחְדָּו</w:t>
      </w:r>
      <w:r>
        <w:rPr>
          <w:b w:val="0"/>
          <w:i w:val="0"/>
        </w:rPr>
        <w:t xml:space="preserve">, "and all flesh together shall see" (Isa 40:5). Ibn Ezra grounds the universalism in Solomon's Temple dedication: the house was called a </w:t>
      </w:r>
      <w:r>
        <w:rPr>
          <w:rFonts w:cs="Times New Roman"/>
          <w:b w:val="0"/>
          <w:i w:val="0"/>
          <w:rtl/>
        </w:rPr>
        <w:t>בית תפלה לכל העמים</w:t>
      </w:r>
      <w:r>
        <w:rPr>
          <w:b w:val="0"/>
          <w:i w:val="0"/>
        </w:rPr>
        <w:t xml:space="preserve">, "a house of prayer for all peoples," and so </w:t>
      </w:r>
      <w:r>
        <w:rPr>
          <w:rFonts w:cs="Times New Roman"/>
          <w:b w:val="0"/>
          <w:i w:val="0"/>
          <w:rtl/>
        </w:rPr>
        <w:t>כל בשר</w:t>
      </w:r>
      <w:r>
        <w:rPr>
          <w:b w:val="0"/>
          <w:i w:val="0"/>
        </w:rPr>
        <w:t>, "all flesh," streams toward it. This is the psalm's anthropological center — not nationalist but total. All humanity gravitates toward the One who listens.</w:t>
      </w:r>
    </w:p>
    <w:p>
      <w:pPr>
        <w:pStyle w:val="BodySans"/>
        <w:bidi w:val="0"/>
      </w:pPr>
      <w:r>
        <w:rPr>
          <w:b w:val="0"/>
          <w:i w:val="0"/>
        </w:rPr>
        <w:t xml:space="preserve">The little preposition </w:t>
      </w:r>
      <w:r>
        <w:rPr>
          <w:rFonts w:cs="Times New Roman"/>
          <w:b w:val="0"/>
          <w:i w:val="0"/>
          <w:rtl/>
        </w:rPr>
        <w:t>עָדֶיךָ</w:t>
      </w:r>
      <w:r>
        <w:rPr>
          <w:b w:val="0"/>
          <w:i w:val="0"/>
        </w:rPr>
        <w:t xml:space="preserve"> does real work. Not the plain </w:t>
      </w:r>
      <w:r>
        <w:rPr>
          <w:rFonts w:cs="Times New Roman"/>
          <w:b w:val="0"/>
          <w:i w:val="0"/>
          <w:rtl/>
        </w:rPr>
        <w:t>אֶל</w:t>
      </w:r>
      <w:r>
        <w:rPr>
          <w:b w:val="0"/>
          <w:i w:val="0"/>
        </w:rPr>
        <w:t xml:space="preserve">, "to," but </w:t>
      </w:r>
      <w:r>
        <w:rPr>
          <w:rFonts w:cs="Times New Roman"/>
          <w:b w:val="0"/>
          <w:i w:val="0"/>
          <w:rtl/>
        </w:rPr>
        <w:t>עַד</w:t>
      </w:r>
      <w:r>
        <w:rPr>
          <w:b w:val="0"/>
          <w:i w:val="0"/>
        </w:rPr>
        <w:t>, "as far as, all the way to" — it conveys the whole arc of the journey culminating in arrival. And it comes first in the line: "to You — all flesh — will come," destination before subject.</w:t>
      </w:r>
    </w:p>
    <w:p>
      <w:pPr>
        <w:pStyle w:val="BodySans"/>
        <w:bidi w:val="0"/>
      </w:pPr>
      <w:r>
        <w:rPr>
          <w:b w:val="0"/>
          <w:i w:val="0"/>
        </w:rPr>
        <w:t>The line became the liturgy's proof-text for that very convergence. In the Ashkenazi Selichot for the Fast of Gedaliah the congregation pleads,</w:t>
      </w:r>
    </w:p>
    <w:p>
      <w:pPr>
        <w:pStyle w:val="BodySans"/>
        <w:bidi w:val="1"/>
        <w:ind w:left="432" w:right="432"/>
        <w:jc w:val="right"/>
      </w:pPr>
      <w:r>
        <w:rPr>
          <w:rFonts w:ascii="Times New Roman" w:hAnsi="Times New Roman" w:cs="Times New Roman"/>
          <w:sz w:val="26"/>
          <w:szCs w:val="26"/>
        </w:rPr>
        <w:t>רֵיקָם אַל־תְּשִׁיבֵנוּ, כִּי אַתָּה שׁוֹמֵעַ תְּפִלָּה</w:t>
      </w:r>
    </w:p>
    <w:p>
      <w:pPr>
        <w:pStyle w:val="BodySans"/>
        <w:bidi w:val="0"/>
      </w:pPr>
      <w:r>
        <w:rPr>
          <w:b w:val="0"/>
          <w:i w:val="0"/>
        </w:rPr>
        <w:t>"do not turn us away empty, for You hear prayer," and then quotes the verse whole:</w:t>
      </w:r>
    </w:p>
    <w:p>
      <w:pPr>
        <w:pStyle w:val="BodySans"/>
        <w:bidi w:val="1"/>
        <w:ind w:left="432" w:right="432"/>
        <w:jc w:val="right"/>
      </w:pPr>
      <w:r>
        <w:rPr>
          <w:rFonts w:ascii="Times New Roman" w:hAnsi="Times New Roman" w:cs="Times New Roman"/>
          <w:sz w:val="26"/>
          <w:szCs w:val="26"/>
        </w:rPr>
        <w:t>שֹׁמֵעַ תְּפִלָּה עָדֶיךָ כָּל־בָּשָׂר יָבֹאוּ</w:t>
      </w:r>
    </w:p>
    <w:p>
      <w:pPr>
        <w:pStyle w:val="BodySans"/>
        <w:bidi w:val="0"/>
      </w:pPr>
      <w:r>
        <w:rPr>
          <w:b w:val="0"/>
          <w:i w:val="0"/>
        </w:rPr>
        <w:t>"You who hear prayer, to You all flesh comes." Confined to fast days and Yom Kippur, the verse is heard at precisely the hour when, in rabbinic imagination, all humanity passes before God in judgment — so that "all flesh comes to You" becomes the image of the whole world standing in the dock and the courtroom at once.</w:t>
      </w:r>
    </w:p>
    <w:p>
      <w:pPr>
        <w:pStyle w:val="Heading3"/>
      </w:pPr>
      <w:r>
        <w:t>Verse 4</w:t>
      </w:r>
    </w:p>
    <w:p>
      <w:pPr>
        <w:pStyle w:val="BodySans"/>
        <w:bidi w:val="0"/>
      </w:pPr>
      <w:r>
        <w:rPr>
          <w:rFonts w:cs="Times New Roman"/>
          <w:rtl/>
          <w:sz w:val="26"/>
          <w:szCs w:val="26"/>
        </w:rPr>
        <w:t>דִּבְרֵ֣י עֲ֭וֺנֹת גָּ֣בְרוּ מֶ֑נִּי; פְּ֝שָׁעֵ֗ינוּ אַתָּ֥ה תְכַפְּרֵֽם׃</w:t>
      </w:r>
    </w:p>
    <w:p>
      <w:pPr>
        <w:pStyle w:val="BodySans"/>
        <w:bidi w:val="0"/>
      </w:pPr>
      <w:r>
        <w:rPr>
          <w:b w:val="0"/>
          <w:i w:val="0"/>
        </w:rPr>
        <w:t xml:space="preserve">The verse turns on a jolt of person. It opens in the singular — </w:t>
      </w:r>
      <w:r>
        <w:rPr>
          <w:rFonts w:cs="Times New Roman"/>
          <w:b w:val="0"/>
          <w:i w:val="0"/>
          <w:rtl/>
        </w:rPr>
        <w:t>גָּבְרוּ מֶנִּי</w:t>
      </w:r>
      <w:r>
        <w:rPr>
          <w:b w:val="0"/>
          <w:i w:val="0"/>
        </w:rPr>
        <w:t xml:space="preserve">, "they have overpowered </w:t>
      </w:r>
      <w:r>
        <w:rPr>
          <w:b w:val="0"/>
          <w:i/>
        </w:rPr>
        <w:t>me</w:t>
      </w:r>
      <w:r>
        <w:rPr>
          <w:b w:val="0"/>
          <w:i w:val="0"/>
        </w:rPr>
        <w:t xml:space="preserve">" — and within a single colon swings to the plural: </w:t>
      </w:r>
      <w:r>
        <w:rPr>
          <w:rFonts w:cs="Times New Roman"/>
          <w:b w:val="0"/>
          <w:i w:val="0"/>
          <w:rtl/>
        </w:rPr>
        <w:t>פְּשָׁעֵינוּ</w:t>
      </w:r>
      <w:r>
        <w:rPr>
          <w:b w:val="0"/>
          <w:i w:val="0"/>
        </w:rPr>
        <w:t>, "</w:t>
      </w:r>
      <w:r>
        <w:rPr>
          <w:b w:val="0"/>
          <w:i/>
        </w:rPr>
        <w:t>our</w:t>
      </w:r>
      <w:r>
        <w:rPr>
          <w:b w:val="0"/>
          <w:i w:val="0"/>
        </w:rPr>
        <w:t xml:space="preserve"> transgressions." Rashi takes the shift as liturgical economy: the sins are too many to lay out one by one, so </w:t>
      </w:r>
      <w:r>
        <w:rPr>
          <w:rFonts w:cs="Times New Roman"/>
          <w:b w:val="0"/>
          <w:i w:val="0"/>
          <w:rtl/>
        </w:rPr>
        <w:t>בכלל אחד אנו מתפללים</w:t>
      </w:r>
      <w:r>
        <w:rPr>
          <w:b w:val="0"/>
          <w:i w:val="0"/>
        </w:rPr>
        <w:t>, "in one general formula we pray," that You atone them. Radak hears the move from individual to community as exile-talk —</w:t>
      </w:r>
    </w:p>
    <w:p>
      <w:pPr>
        <w:pStyle w:val="BodySans"/>
        <w:bidi w:val="1"/>
        <w:ind w:left="432" w:right="432"/>
        <w:jc w:val="right"/>
      </w:pPr>
      <w:r>
        <w:rPr>
          <w:rFonts w:ascii="Times New Roman" w:hAnsi="Times New Roman" w:cs="Times New Roman"/>
          <w:sz w:val="26"/>
          <w:szCs w:val="26"/>
        </w:rPr>
        <w:t>כי על בני הגלות ידבר לשון רבים</w:t>
      </w:r>
    </w:p>
    <w:p>
      <w:pPr>
        <w:pStyle w:val="BodySans"/>
        <w:bidi w:val="0"/>
      </w:pPr>
      <w:r>
        <w:rPr>
          <w:b w:val="0"/>
          <w:i w:val="0"/>
        </w:rPr>
        <w:t>"for concerning the people of the exile he speaks in the plural." The private confession becomes the people's; one of the psalm's quiet engines of universalizing.</w:t>
      </w:r>
    </w:p>
    <w:p>
      <w:pPr>
        <w:pStyle w:val="BodySans"/>
        <w:bidi w:val="0"/>
      </w:pPr>
      <w:r>
        <w:rPr>
          <w:rFonts w:cs="Times New Roman"/>
          <w:b w:val="0"/>
          <w:i w:val="0"/>
          <w:rtl/>
        </w:rPr>
        <w:t>דִּבְרֵי עֲוֺנֹת</w:t>
      </w:r>
      <w:r>
        <w:rPr>
          <w:b w:val="0"/>
          <w:i w:val="0"/>
        </w:rPr>
        <w:t xml:space="preserve"> is odd: literally "words of iniquities," but </w:t>
      </w:r>
      <w:r>
        <w:rPr>
          <w:rFonts w:cs="Times New Roman"/>
          <w:b w:val="0"/>
          <w:i w:val="0"/>
          <w:rtl/>
        </w:rPr>
        <w:t>דִּבְרֵי</w:t>
      </w:r>
      <w:r>
        <w:rPr>
          <w:b w:val="0"/>
          <w:i w:val="0"/>
        </w:rPr>
        <w:t xml:space="preserve"> here means "matters of, instances of." The verb </w:t>
      </w:r>
      <w:r>
        <w:rPr>
          <w:rFonts w:cs="Times New Roman"/>
          <w:b w:val="0"/>
          <w:i w:val="0"/>
          <w:rtl/>
        </w:rPr>
        <w:t>גָּבְרוּ</w:t>
      </w:r>
      <w:r>
        <w:rPr>
          <w:b w:val="0"/>
          <w:i w:val="0"/>
        </w:rPr>
        <w:t xml:space="preserve">, from </w:t>
      </w:r>
      <w:r>
        <w:rPr>
          <w:rFonts w:cs="Times New Roman"/>
          <w:b w:val="0"/>
          <w:i w:val="0"/>
          <w:rtl/>
        </w:rPr>
        <w:t>גבר</w:t>
      </w:r>
      <w:r>
        <w:rPr>
          <w:b w:val="0"/>
          <w:i w:val="0"/>
        </w:rPr>
        <w:t xml:space="preserve">, belongs to force and contest — to be strong, to prevail, to play the hero. Sins are pictured as a conquering army that has beaten the psalmist down. This is the first appearance of the martial vocabulary that will migrate across the whole poem: the energy of domination begins here in the enemy's hands. Malbim presses the image almost to allegory — the sins, having grown stronger than the man (for human nature is bent toward sin and cannot win the fight alone), themselves step forward and </w:t>
      </w:r>
      <w:r>
        <w:rPr>
          <w:b w:val="0"/>
          <w:i/>
        </w:rPr>
        <w:t>plead</w:t>
      </w:r>
      <w:r>
        <w:rPr>
          <w:b w:val="0"/>
          <w:i w:val="0"/>
        </w:rPr>
        <w:t xml:space="preserve"> before God that He pardon them, since their very strength proves a person could not have resisted.</w:t>
      </w:r>
    </w:p>
    <w:p>
      <w:pPr>
        <w:pStyle w:val="BodySans"/>
        <w:bidi w:val="0"/>
      </w:pPr>
      <w:r>
        <w:rPr>
          <w:b w:val="0"/>
          <w:i w:val="0"/>
        </w:rPr>
        <w:t xml:space="preserve">Two distinct sin-words sit in one verse: </w:t>
      </w:r>
      <w:r>
        <w:rPr>
          <w:rFonts w:cs="Times New Roman"/>
          <w:b w:val="0"/>
          <w:i w:val="0"/>
          <w:rtl/>
        </w:rPr>
        <w:t>עֲוֺנֹת</w:t>
      </w:r>
      <w:r>
        <w:rPr>
          <w:b w:val="0"/>
          <w:i w:val="0"/>
        </w:rPr>
        <w:t xml:space="preserve">, from </w:t>
      </w:r>
      <w:r>
        <w:rPr>
          <w:rFonts w:cs="Times New Roman"/>
          <w:b w:val="0"/>
          <w:i w:val="0"/>
          <w:rtl/>
        </w:rPr>
        <w:t>עוה</w:t>
      </w:r>
      <w:r>
        <w:rPr>
          <w:b w:val="0"/>
          <w:i w:val="0"/>
        </w:rPr>
        <w:t xml:space="preserve">, "to twist, pervert" — guilt as distortion — and </w:t>
      </w:r>
      <w:r>
        <w:rPr>
          <w:rFonts w:cs="Times New Roman"/>
          <w:b w:val="0"/>
          <w:i w:val="0"/>
          <w:rtl/>
        </w:rPr>
        <w:t>פְּשָׁעֵינוּ</w:t>
      </w:r>
      <w:r>
        <w:rPr>
          <w:b w:val="0"/>
          <w:i w:val="0"/>
        </w:rPr>
        <w:t xml:space="preserve">, from </w:t>
      </w:r>
      <w:r>
        <w:rPr>
          <w:rFonts w:cs="Times New Roman"/>
          <w:b w:val="0"/>
          <w:i w:val="0"/>
          <w:rtl/>
        </w:rPr>
        <w:t>פשע</w:t>
      </w:r>
      <w:r>
        <w:rPr>
          <w:b w:val="0"/>
          <w:i w:val="0"/>
        </w:rPr>
        <w:t xml:space="preserve">, deliberate rebellion. The answer to both is the emphatic </w:t>
      </w:r>
      <w:r>
        <w:rPr>
          <w:rFonts w:cs="Times New Roman"/>
          <w:b w:val="0"/>
          <w:i w:val="0"/>
          <w:rtl/>
        </w:rPr>
        <w:t>אַתָּה</w:t>
      </w:r>
      <w:r>
        <w:rPr>
          <w:b w:val="0"/>
          <w:i w:val="0"/>
        </w:rPr>
        <w:t>, "</w:t>
      </w:r>
      <w:r>
        <w:rPr>
          <w:b w:val="0"/>
          <w:i/>
        </w:rPr>
        <w:t>You</w:t>
      </w:r>
      <w:r>
        <w:rPr>
          <w:b w:val="0"/>
          <w:i w:val="0"/>
        </w:rPr>
        <w:t xml:space="preserve">" — pronoun before verb, underscoring exclusive divine agency — and </w:t>
      </w:r>
      <w:r>
        <w:rPr>
          <w:rFonts w:cs="Times New Roman"/>
          <w:b w:val="0"/>
          <w:i w:val="0"/>
          <w:rtl/>
        </w:rPr>
        <w:t>תְכַפְּרֵם</w:t>
      </w:r>
      <w:r>
        <w:rPr>
          <w:b w:val="0"/>
          <w:i w:val="0"/>
        </w:rPr>
        <w:t xml:space="preserve">, "You will atone them," the verb at the heart of Yom ha-Kippurim. The suffix is striking: He atones </w:t>
      </w:r>
      <w:r>
        <w:rPr>
          <w:b w:val="0"/>
          <w:i/>
        </w:rPr>
        <w:t>them</w:t>
      </w:r>
      <w:r>
        <w:rPr>
          <w:b w:val="0"/>
          <w:i w:val="0"/>
        </w:rPr>
        <w:t>, the sins, not "us." Forgiveness here is not bookkeeping but the breaking of a mastery the sinner could not shake off — which is precisely why the verb of conquest had to come first.</w:t>
      </w:r>
    </w:p>
    <w:p>
      <w:pPr>
        <w:pStyle w:val="Heading3"/>
      </w:pPr>
      <w:r>
        <w:t>Verse 5</w:t>
      </w:r>
    </w:p>
    <w:p>
      <w:pPr>
        <w:pStyle w:val="BodySans"/>
        <w:bidi w:val="0"/>
      </w:pPr>
      <w:r>
        <w:rPr>
          <w:rFonts w:cs="Times New Roman"/>
          <w:rtl/>
          <w:sz w:val="26"/>
          <w:szCs w:val="26"/>
        </w:rPr>
        <w:t>אַשְׁרֵ֤י ׀ תִּ֥בְחַ֣ר וּתְקָרֵב֮ יִשְׁכֹּ֢ן חֲצֵ֫רֶ֥יךָ; נִ֭שְׂבְּעָה בְּט֣וּב בֵּיתֶ֑ךָ קְ֝דֹ֗שׁ הֵיכָלֶֽךָ׃</w:t>
      </w:r>
    </w:p>
    <w:p>
      <w:pPr>
        <w:pStyle w:val="BodySans"/>
        <w:bidi w:val="0"/>
      </w:pPr>
      <w:r>
        <w:rPr>
          <w:b w:val="0"/>
          <w:i w:val="0"/>
        </w:rPr>
        <w:t xml:space="preserve">The beatitude has no object. </w:t>
      </w:r>
      <w:r>
        <w:rPr>
          <w:rFonts w:cs="Times New Roman"/>
          <w:b w:val="0"/>
          <w:i w:val="0"/>
          <w:rtl/>
        </w:rPr>
        <w:t>אַשְׁרֵי תִּבְחַר וּתְקָרֵב</w:t>
      </w:r>
      <w:r>
        <w:rPr>
          <w:b w:val="0"/>
          <w:i w:val="0"/>
        </w:rPr>
        <w:t>, "happy is [the one whom] You choose and bring near" — the identity of the elect is left blank, and the verse fills the blank by sliding from one to many. It opens with the chosen individual (</w:t>
      </w:r>
      <w:r>
        <w:rPr>
          <w:rFonts w:cs="Times New Roman"/>
          <w:b w:val="0"/>
          <w:i w:val="0"/>
          <w:rtl/>
        </w:rPr>
        <w:t>יִשְׁכֹּן</w:t>
      </w:r>
      <w:r>
        <w:rPr>
          <w:b w:val="0"/>
          <w:i w:val="0"/>
        </w:rPr>
        <w:t xml:space="preserve">, "he will dwell," third-person singular) and then, mid-line, becomes a plural longing: </w:t>
      </w:r>
      <w:r>
        <w:rPr>
          <w:rFonts w:cs="Times New Roman"/>
          <w:b w:val="0"/>
          <w:i w:val="0"/>
          <w:rtl/>
        </w:rPr>
        <w:t>נִשְׂבְּעָה</w:t>
      </w:r>
      <w:r>
        <w:rPr>
          <w:b w:val="0"/>
          <w:i w:val="0"/>
        </w:rPr>
        <w:t xml:space="preserve">, "may </w:t>
      </w:r>
      <w:r>
        <w:rPr>
          <w:b w:val="0"/>
          <w:i/>
        </w:rPr>
        <w:t>we</w:t>
      </w:r>
      <w:r>
        <w:rPr>
          <w:b w:val="0"/>
          <w:i w:val="0"/>
        </w:rPr>
        <w:t xml:space="preserve"> be sated," a cohortative ("let us"). The one drawn near pulls the community in after him. The verse enacts what it describes.</w:t>
      </w:r>
    </w:p>
    <w:p>
      <w:pPr>
        <w:pStyle w:val="BodySans"/>
        <w:bidi w:val="0"/>
      </w:pPr>
      <w:r>
        <w:rPr>
          <w:rFonts w:cs="Times New Roman"/>
          <w:b w:val="0"/>
          <w:i w:val="0"/>
          <w:rtl/>
        </w:rPr>
        <w:t>תְּבְחַר</w:t>
      </w:r>
      <w:r>
        <w:rPr>
          <w:b w:val="0"/>
          <w:i w:val="0"/>
        </w:rPr>
        <w:t xml:space="preserve">, from </w:t>
      </w:r>
      <w:r>
        <w:rPr>
          <w:rFonts w:cs="Times New Roman"/>
          <w:b w:val="0"/>
          <w:i w:val="0"/>
          <w:rtl/>
        </w:rPr>
        <w:t>בחר</w:t>
      </w:r>
      <w:r>
        <w:rPr>
          <w:b w:val="0"/>
          <w:i w:val="0"/>
        </w:rPr>
        <w:t xml:space="preserve">, is covenant-election vocabulary — the verb of God choosing Israel. </w:t>
      </w:r>
      <w:r>
        <w:rPr>
          <w:rFonts w:cs="Times New Roman"/>
          <w:b w:val="0"/>
          <w:i w:val="0"/>
          <w:rtl/>
        </w:rPr>
        <w:t>וּתְקָרֵב</w:t>
      </w:r>
      <w:r>
        <w:rPr>
          <w:b w:val="0"/>
          <w:i w:val="0"/>
        </w:rPr>
        <w:t xml:space="preserve"> carries the priestly root </w:t>
      </w:r>
      <w:r>
        <w:rPr>
          <w:rFonts w:cs="Times New Roman"/>
          <w:b w:val="0"/>
          <w:i w:val="0"/>
          <w:rtl/>
        </w:rPr>
        <w:t>קרב</w:t>
      </w:r>
      <w:r>
        <w:rPr>
          <w:b w:val="0"/>
          <w:i w:val="0"/>
        </w:rPr>
        <w:t>, the technical term for bringing an offering near the altar (</w:t>
      </w:r>
      <w:r>
        <w:rPr>
          <w:rFonts w:cs="Times New Roman"/>
          <w:b w:val="0"/>
          <w:i w:val="0"/>
          <w:rtl/>
        </w:rPr>
        <w:t>הִקְרִיב</w:t>
      </w:r>
      <w:r>
        <w:rPr>
          <w:b w:val="0"/>
          <w:i w:val="0"/>
        </w:rPr>
        <w:t xml:space="preserve">, Lev 1:2). Whether the one "brought near" is a priest, a Levite, or any worshipper is left open; the cultic charge of the verb is what matters. It explains why this verse, of all the Psalter's beatitudes, was chosen to seal the Brit Milah: in the Hasidic and Mizrachi rites the officiant reads </w:t>
      </w:r>
      <w:r>
        <w:rPr>
          <w:rFonts w:cs="Times New Roman"/>
          <w:b w:val="0"/>
          <w:i w:val="0"/>
          <w:rtl/>
        </w:rPr>
        <w:t>אַשְׁרֵי תִּבְחַר וּתְקָרֵב</w:t>
      </w:r>
      <w:r>
        <w:rPr>
          <w:b w:val="0"/>
          <w:i w:val="0"/>
        </w:rPr>
        <w:t xml:space="preserve">, "happy is the one You choose and bring near," and the assembly answers </w:t>
      </w:r>
      <w:r>
        <w:rPr>
          <w:rFonts w:cs="Times New Roman"/>
          <w:b w:val="0"/>
          <w:i w:val="0"/>
          <w:rtl/>
        </w:rPr>
        <w:t>נִשְׂבְּעָה בְּטוּב בֵּיתֶךָ</w:t>
      </w:r>
      <w:r>
        <w:rPr>
          <w:b w:val="0"/>
          <w:i w:val="0"/>
        </w:rPr>
        <w:t>, "may we be sated with the goodness of Your house" — with the surrounding liturgy framing the infant's circumcision-blood as a substitute offering. The verse was likely selected for its altar-verb as much as for its theme of election.</w:t>
      </w:r>
    </w:p>
    <w:p>
      <w:pPr>
        <w:pStyle w:val="BodySans"/>
        <w:bidi w:val="0"/>
      </w:pPr>
      <w:r>
        <w:rPr>
          <w:rFonts w:cs="Times New Roman"/>
          <w:b w:val="0"/>
          <w:i w:val="0"/>
          <w:rtl/>
        </w:rPr>
        <w:t>נִשְׂבְּעָה</w:t>
      </w:r>
      <w:r>
        <w:rPr>
          <w:b w:val="0"/>
          <w:i w:val="0"/>
        </w:rPr>
        <w:t xml:space="preserve">, "may we be sated," from </w:t>
      </w:r>
      <w:r>
        <w:rPr>
          <w:rFonts w:cs="Times New Roman"/>
          <w:b w:val="0"/>
          <w:i w:val="0"/>
          <w:rtl/>
        </w:rPr>
        <w:t>שׂבע</w:t>
      </w:r>
      <w:r>
        <w:rPr>
          <w:b w:val="0"/>
          <w:i w:val="0"/>
        </w:rPr>
        <w:t xml:space="preserve">, the language of being filled to capacity, will return as the agricultural fullness of verses 10–14. Temple-satiety prefigures field-satiety: the same root, the cultic register first, the agrarian register later. </w:t>
      </w:r>
      <w:r>
        <w:rPr>
          <w:rFonts w:cs="Times New Roman"/>
          <w:b w:val="0"/>
          <w:i w:val="0"/>
          <w:rtl/>
        </w:rPr>
        <w:t>הֵיכָל</w:t>
      </w:r>
      <w:r>
        <w:rPr>
          <w:b w:val="0"/>
          <w:i w:val="0"/>
        </w:rPr>
        <w:t xml:space="preserve">, "palace, temple-nave," is a loanword tracing back through Akkadian </w:t>
      </w:r>
      <w:r>
        <w:rPr>
          <w:b w:val="0"/>
          <w:i/>
        </w:rPr>
        <w:t>ekallu</w:t>
      </w:r>
      <w:r>
        <w:rPr>
          <w:b w:val="0"/>
          <w:i w:val="0"/>
        </w:rPr>
        <w:t xml:space="preserve"> to Sumerian É.GAL, "great house" — royal vocabulary applied to God's dwelling.</w:t>
      </w:r>
    </w:p>
    <w:p>
      <w:pPr>
        <w:pStyle w:val="BodySans"/>
        <w:bidi w:val="0"/>
      </w:pPr>
      <w:r>
        <w:rPr>
          <w:b w:val="0"/>
          <w:i w:val="0"/>
        </w:rPr>
        <w:t xml:space="preserve">Kafka's parable </w:t>
      </w:r>
      <w:r>
        <w:rPr>
          <w:b w:val="0"/>
          <w:i/>
        </w:rPr>
        <w:t>Vor dem Gesetz</w:t>
      </w:r>
      <w:r>
        <w:rPr>
          <w:b w:val="0"/>
          <w:i w:val="0"/>
        </w:rPr>
        <w:t xml:space="preserve"> (1915) stages the exact inverse of this welcome. A man from the country comes seeking entry to the Law and meets a doorkeeper: "Es ist möglich," sagt der Türhüter, "jetzt aber nicht" — "'It is possible,' says the doorkeeper, 'but not at the moment.'" The man waits his whole life at the threshold and is never admitted; the door, it turns out, was meant for him alone. Kafka's sacred space is all deferral and bureaucratic refusal — access endlessly withheld. The psalm's God does the opposite: He does not wait to be petitioned for entry, He </w:t>
      </w:r>
      <w:r>
        <w:rPr>
          <w:b w:val="0"/>
          <w:i/>
        </w:rPr>
        <w:t>chooses and brings near</w:t>
      </w:r>
      <w:r>
        <w:rPr>
          <w:b w:val="0"/>
          <w:i w:val="0"/>
        </w:rPr>
        <w:t>, closing the distance Himself before anyone has to beg. Set against Kafka's locked threshold, the verse's grace looks almost scandalous in its freedom — the doorkeeper is replaced by a host who comes out to fetch you.</w:t>
      </w:r>
    </w:p>
    <w:p>
      <w:pPr>
        <w:pStyle w:val="Heading3"/>
      </w:pPr>
      <w:r>
        <w:t>Verse 6</w:t>
      </w:r>
    </w:p>
    <w:p>
      <w:pPr>
        <w:pStyle w:val="BodySans"/>
        <w:bidi w:val="0"/>
      </w:pPr>
      <w:r>
        <w:rPr>
          <w:rFonts w:cs="Times New Roman"/>
          <w:rtl/>
          <w:sz w:val="26"/>
          <w:szCs w:val="26"/>
        </w:rPr>
        <w:t>נ֤וֹרָא֨וֹת ׀ בְּצֶ֣דֶק תַּ֭עֲנֵנוּ אֱלֹקֵ֣י יִשְׁעֵ֑נוּ; מִבְטָ֥ח כׇּל־קַצְוֵי־אֶ֝֗רֶץ וְיָ֣ם רְחֹקִֽים׃</w:t>
      </w:r>
    </w:p>
    <w:p>
      <w:pPr>
        <w:pStyle w:val="BodySans"/>
        <w:bidi w:val="0"/>
      </w:pPr>
      <w:r>
        <w:rPr>
          <w:b w:val="0"/>
          <w:i w:val="0"/>
        </w:rPr>
        <w:t xml:space="preserve">The poem pivots here from Zion's inner courts to the rim of the world in a single verse. </w:t>
      </w:r>
      <w:r>
        <w:rPr>
          <w:rFonts w:cs="Times New Roman"/>
          <w:b w:val="0"/>
          <w:i w:val="0"/>
          <w:rtl/>
        </w:rPr>
        <w:t>נוֹרָאוֹת</w:t>
      </w:r>
      <w:r>
        <w:rPr>
          <w:b w:val="0"/>
          <w:i w:val="0"/>
        </w:rPr>
        <w:t xml:space="preserve">, "awesome/fearsome deeds," is a theophany-word, used of the wonders God performs (Exod 34:10). It describes the manner of the answering: "You answer us with awesome acts." And </w:t>
      </w:r>
      <w:r>
        <w:rPr>
          <w:rFonts w:cs="Times New Roman"/>
          <w:b w:val="0"/>
          <w:i w:val="0"/>
          <w:rtl/>
        </w:rPr>
        <w:t>תַּעֲנֵנוּ</w:t>
      </w:r>
      <w:r>
        <w:rPr>
          <w:b w:val="0"/>
          <w:i w:val="0"/>
        </w:rPr>
        <w:t xml:space="preserve">, "You answer us," from </w:t>
      </w:r>
      <w:r>
        <w:rPr>
          <w:rFonts w:cs="Times New Roman"/>
          <w:b w:val="0"/>
          <w:i w:val="0"/>
          <w:rtl/>
        </w:rPr>
        <w:t>ענה</w:t>
      </w:r>
      <w:r>
        <w:rPr>
          <w:b w:val="0"/>
          <w:i w:val="0"/>
        </w:rPr>
        <w:t xml:space="preserve">, completes the arc opened in verse 3 — the </w:t>
      </w:r>
      <w:r>
        <w:rPr>
          <w:rFonts w:cs="Times New Roman"/>
          <w:b w:val="0"/>
          <w:i w:val="0"/>
          <w:rtl/>
        </w:rPr>
        <w:t>שֹׁמֵעַ תְּפִלָּה</w:t>
      </w:r>
      <w:r>
        <w:rPr>
          <w:b w:val="0"/>
          <w:i w:val="0"/>
        </w:rPr>
        <w:t xml:space="preserve">, "hearer of prayer," now actively responds. </w:t>
      </w:r>
      <w:r>
        <w:rPr>
          <w:rFonts w:cs="Times New Roman"/>
          <w:b w:val="0"/>
          <w:i w:val="0"/>
          <w:rtl/>
        </w:rPr>
        <w:t>בְּצֶדֶק</w:t>
      </w:r>
      <w:r>
        <w:rPr>
          <w:b w:val="0"/>
          <w:i w:val="0"/>
        </w:rPr>
        <w:t>, "through righteousness," supplies the moral ground: the power is not arbitrary but just.</w:t>
      </w:r>
    </w:p>
    <w:p>
      <w:pPr>
        <w:pStyle w:val="BodySans"/>
        <w:bidi w:val="0"/>
      </w:pPr>
      <w:r>
        <w:rPr>
          <w:b w:val="0"/>
          <w:i w:val="0"/>
        </w:rPr>
        <w:t xml:space="preserve">Then the reach widens sharply. God is </w:t>
      </w:r>
      <w:r>
        <w:rPr>
          <w:rFonts w:cs="Times New Roman"/>
          <w:b w:val="0"/>
          <w:i w:val="0"/>
          <w:rtl/>
        </w:rPr>
        <w:t>מִבְטָח</w:t>
      </w:r>
      <w:r>
        <w:rPr>
          <w:b w:val="0"/>
          <w:i w:val="0"/>
        </w:rPr>
        <w:t xml:space="preserve">, "the trust/security," of </w:t>
      </w:r>
      <w:r>
        <w:rPr>
          <w:rFonts w:cs="Times New Roman"/>
          <w:b w:val="0"/>
          <w:i w:val="0"/>
          <w:rtl/>
        </w:rPr>
        <w:t>כָּל־קַצְוֵי־אֶרֶץ</w:t>
      </w:r>
      <w:r>
        <w:rPr>
          <w:b w:val="0"/>
          <w:i w:val="0"/>
        </w:rPr>
        <w:t xml:space="preserve">, "all the ends of the earth," paired with </w:t>
      </w:r>
      <w:r>
        <w:rPr>
          <w:rFonts w:cs="Times New Roman"/>
          <w:b w:val="0"/>
          <w:i w:val="0"/>
          <w:rtl/>
        </w:rPr>
        <w:t>וְיָם רְחֹקִים</w:t>
      </w:r>
      <w:r>
        <w:rPr>
          <w:b w:val="0"/>
          <w:i w:val="0"/>
        </w:rPr>
        <w:t>, "and distant seas." The pair widens the horizon — land's far edges and far-off waters alike lean on this one God. Rashi makes the totality explicit:</w:t>
      </w:r>
    </w:p>
    <w:p>
      <w:pPr>
        <w:pStyle w:val="BodySans"/>
        <w:bidi w:val="1"/>
        <w:ind w:left="432" w:right="432"/>
        <w:jc w:val="right"/>
      </w:pPr>
      <w:r>
        <w:rPr>
          <w:rFonts w:ascii="Times New Roman" w:hAnsi="Times New Roman" w:cs="Times New Roman"/>
          <w:sz w:val="26"/>
          <w:szCs w:val="26"/>
        </w:rPr>
        <w:t>אתה ומנוס לכל יושבי קצוות ארץ</w:t>
      </w:r>
    </w:p>
    <w:p>
      <w:pPr>
        <w:pStyle w:val="BodySans"/>
        <w:bidi w:val="0"/>
      </w:pPr>
      <w:r>
        <w:rPr>
          <w:b w:val="0"/>
          <w:i w:val="0"/>
        </w:rPr>
        <w:t xml:space="preserve">"You are the trust and refuge of all the dwellers of the ends of the earth," and even </w:t>
      </w:r>
      <w:r>
        <w:rPr>
          <w:rFonts w:cs="Times New Roman"/>
          <w:b w:val="0"/>
          <w:i w:val="0"/>
          <w:rtl/>
        </w:rPr>
        <w:t>לרחוקים שבים</w:t>
      </w:r>
      <w:r>
        <w:rPr>
          <w:b w:val="0"/>
          <w:i w:val="0"/>
        </w:rPr>
        <w:t xml:space="preserve">, "to the most distant in the sea, </w:t>
      </w:r>
      <w:r>
        <w:rPr>
          <w:rFonts w:cs="Times New Roman"/>
          <w:b w:val="0"/>
          <w:i w:val="0"/>
          <w:rtl/>
        </w:rPr>
        <w:t>שבכל מקום ממשלתך</w:t>
      </w:r>
      <w:r>
        <w:rPr>
          <w:b w:val="0"/>
          <w:i w:val="0"/>
        </w:rPr>
        <w:t>, for in every place is Your dominion."</w:t>
      </w:r>
    </w:p>
    <w:p>
      <w:pPr>
        <w:pStyle w:val="BodySans"/>
        <w:bidi w:val="0"/>
      </w:pPr>
      <w:r>
        <w:rPr>
          <w:b w:val="0"/>
          <w:i w:val="0"/>
        </w:rPr>
        <w:t>The far-off waters named here in verse 6 will be the seas God "stills" in verse 8 — the distant water is both part of the world's dependence on God and an image of the chaos God subdues.</w:t>
      </w:r>
    </w:p>
    <w:p>
      <w:pPr>
        <w:pStyle w:val="BodySans"/>
        <w:bidi w:val="0"/>
      </w:pPr>
      <w:r>
        <w:rPr>
          <w:b w:val="0"/>
          <w:i w:val="0"/>
        </w:rPr>
        <w:t xml:space="preserve">The phrase </w:t>
      </w:r>
      <w:r>
        <w:rPr>
          <w:rFonts w:cs="Times New Roman"/>
          <w:b w:val="0"/>
          <w:i w:val="0"/>
          <w:rtl/>
        </w:rPr>
        <w:t>מִבְטָח</w:t>
      </w:r>
      <w:r>
        <w:rPr>
          <w:b w:val="0"/>
          <w:i w:val="0"/>
        </w:rPr>
        <w:t xml:space="preserve">, "trust," from </w:t>
      </w:r>
      <w:r>
        <w:rPr>
          <w:rFonts w:cs="Times New Roman"/>
          <w:b w:val="0"/>
          <w:i w:val="0"/>
          <w:rtl/>
        </w:rPr>
        <w:t>בטח</w:t>
      </w:r>
      <w:r>
        <w:rPr>
          <w:b w:val="0"/>
          <w:i w:val="0"/>
        </w:rPr>
        <w:t>, "to feel secure," runs through the Psalter as the marker of where one places confidence —</w:t>
      </w:r>
    </w:p>
    <w:p>
      <w:pPr>
        <w:pStyle w:val="BodySans"/>
        <w:bidi w:val="1"/>
        <w:ind w:left="432" w:right="432"/>
        <w:jc w:val="right"/>
      </w:pPr>
      <w:r>
        <w:rPr>
          <w:rFonts w:ascii="Times New Roman" w:hAnsi="Times New Roman" w:cs="Times New Roman"/>
          <w:sz w:val="26"/>
          <w:szCs w:val="26"/>
        </w:rPr>
        <w:t>אַשְׁרֵי הַגֶּבֶר אֲשֶׁר־שָׂם ה׳ מִבְטַחוֹ</w:t>
      </w:r>
    </w:p>
    <w:p>
      <w:pPr>
        <w:pStyle w:val="BodySans"/>
        <w:bidi w:val="0"/>
      </w:pPr>
      <w:r>
        <w:rPr>
          <w:b w:val="0"/>
          <w:i w:val="0"/>
        </w:rPr>
        <w:t>"happy the man who makes the LORD his trust" (Ps 40:5). This verse universalizes the private piety: not one man's trust but the whole earth's.</w:t>
      </w:r>
    </w:p>
    <w:p>
      <w:pPr>
        <w:pStyle w:val="BodySans"/>
        <w:bidi w:val="0"/>
      </w:pPr>
      <w:r>
        <w:rPr>
          <w:b w:val="0"/>
          <w:i w:val="0"/>
        </w:rPr>
        <w:t xml:space="preserve">The liturgy seized the line for the year's most charged moments. In the Ashkenazi Neilah service, as Yom Kippur's gates close, the cantor strings it into the supplications before the Thirteen Attributes — </w:t>
      </w:r>
      <w:r>
        <w:rPr>
          <w:rFonts w:cs="Times New Roman"/>
          <w:b w:val="0"/>
          <w:i w:val="0"/>
          <w:rtl/>
        </w:rPr>
        <w:t>נוֹרָאוֹת בְּצֶדֶק תַּעֲנֵנוּ</w:t>
      </w:r>
      <w:r>
        <w:rPr>
          <w:b w:val="0"/>
          <w:i w:val="0"/>
        </w:rPr>
        <w:t xml:space="preserve">, "with awesome deeds in righteousness answer us" — converting the psalm's confident statement that God </w:t>
      </w:r>
      <w:r>
        <w:rPr>
          <w:b w:val="0"/>
          <w:i/>
        </w:rPr>
        <w:t>does</w:t>
      </w:r>
      <w:r>
        <w:rPr>
          <w:b w:val="0"/>
          <w:i w:val="0"/>
        </w:rPr>
        <w:t xml:space="preserve"> answer into a last, urgent plea that He answer </w:t>
      </w:r>
      <w:r>
        <w:rPr>
          <w:b w:val="0"/>
          <w:i/>
        </w:rPr>
        <w:t>now</w:t>
      </w:r>
      <w:r>
        <w:rPr>
          <w:b w:val="0"/>
          <w:i w:val="0"/>
        </w:rPr>
        <w:t xml:space="preserve">. And in the Edot ha-Mizrach Rosh Hashanah shofar service the verse frames the blasts, its universalist close, </w:t>
      </w:r>
      <w:r>
        <w:rPr>
          <w:rFonts w:cs="Times New Roman"/>
          <w:b w:val="0"/>
          <w:i w:val="0"/>
          <w:rtl/>
        </w:rPr>
        <w:t>מִבְטָח כָּל־קַצְוֵי־אֶרֶץ</w:t>
      </w:r>
      <w:r>
        <w:rPr>
          <w:b w:val="0"/>
          <w:i w:val="0"/>
        </w:rPr>
        <w:t>, quietly widening the meaning of the shofar beyond Israel to the cosmic edges.</w:t>
      </w:r>
    </w:p>
    <w:p>
      <w:pPr>
        <w:pStyle w:val="Heading3"/>
      </w:pPr>
      <w:r>
        <w:t>Verse 7</w:t>
      </w:r>
    </w:p>
    <w:p>
      <w:pPr>
        <w:pStyle w:val="BodySans"/>
        <w:bidi w:val="0"/>
      </w:pPr>
      <w:r>
        <w:rPr>
          <w:rFonts w:cs="Times New Roman"/>
          <w:rtl/>
          <w:sz w:val="26"/>
          <w:szCs w:val="26"/>
        </w:rPr>
        <w:t>מֵכִ֣ין הָרִ֣ים בְּכֹח֑וֹ; נֶ֝אְזָ֗ר בִּגְבוּרָֽה׃</w:t>
      </w:r>
    </w:p>
    <w:p>
      <w:pPr>
        <w:pStyle w:val="BodySans"/>
        <w:bidi w:val="0"/>
      </w:pPr>
      <w:r>
        <w:rPr>
          <w:b w:val="0"/>
          <w:i w:val="0"/>
        </w:rPr>
        <w:t xml:space="preserve">Two power-words crowd into one short verse. </w:t>
      </w:r>
      <w:r>
        <w:rPr>
          <w:rFonts w:cs="Times New Roman"/>
          <w:b w:val="0"/>
          <w:i w:val="0"/>
          <w:rtl/>
        </w:rPr>
        <w:t>כֹּחַ</w:t>
      </w:r>
      <w:r>
        <w:rPr>
          <w:b w:val="0"/>
          <w:i w:val="0"/>
        </w:rPr>
        <w:t xml:space="preserve"> is raw capacity, brute strength; </w:t>
      </w:r>
      <w:r>
        <w:rPr>
          <w:rFonts w:cs="Times New Roman"/>
          <w:b w:val="0"/>
          <w:i w:val="0"/>
          <w:rtl/>
        </w:rPr>
        <w:t>גְּבוּרָה</w:t>
      </w:r>
      <w:r>
        <w:rPr>
          <w:b w:val="0"/>
          <w:i w:val="0"/>
        </w:rPr>
        <w:t xml:space="preserve"> is heroic, martial might. Piling them up is a way of ascribing maximal power. God </w:t>
      </w:r>
      <w:r>
        <w:rPr>
          <w:rFonts w:cs="Times New Roman"/>
          <w:b w:val="0"/>
          <w:i w:val="0"/>
          <w:rtl/>
        </w:rPr>
        <w:t>מֵכִין הָרִים בְּכֹחוֹ</w:t>
      </w:r>
      <w:r>
        <w:rPr>
          <w:b w:val="0"/>
          <w:i w:val="0"/>
        </w:rPr>
        <w:t xml:space="preserve">, "establishes the mountains by His strength," and is </w:t>
      </w:r>
      <w:r>
        <w:rPr>
          <w:rFonts w:cs="Times New Roman"/>
          <w:b w:val="0"/>
          <w:i w:val="0"/>
          <w:rtl/>
        </w:rPr>
        <w:t>נֶאְזָר בִּגְבוּרָה</w:t>
      </w:r>
      <w:r>
        <w:rPr>
          <w:b w:val="0"/>
          <w:i w:val="0"/>
        </w:rPr>
        <w:t>, "girded with might."</w:t>
      </w:r>
    </w:p>
    <w:p>
      <w:pPr>
        <w:pStyle w:val="BodySans"/>
        <w:bidi w:val="0"/>
      </w:pPr>
      <w:r>
        <w:rPr>
          <w:b w:val="0"/>
          <w:i w:val="0"/>
        </w:rPr>
        <w:t xml:space="preserve">The participle </w:t>
      </w:r>
      <w:r>
        <w:rPr>
          <w:rFonts w:cs="Times New Roman"/>
          <w:b w:val="0"/>
          <w:i w:val="0"/>
          <w:rtl/>
        </w:rPr>
        <w:t>מֵכִין</w:t>
      </w:r>
      <w:r>
        <w:rPr>
          <w:b w:val="0"/>
          <w:i w:val="0"/>
        </w:rPr>
        <w:t xml:space="preserve">, from </w:t>
      </w:r>
      <w:r>
        <w:rPr>
          <w:rFonts w:cs="Times New Roman"/>
          <w:b w:val="0"/>
          <w:i w:val="0"/>
          <w:rtl/>
        </w:rPr>
        <w:t>כון</w:t>
      </w:r>
      <w:r>
        <w:rPr>
          <w:b w:val="0"/>
          <w:i w:val="0"/>
        </w:rPr>
        <w:t xml:space="preserve"> ("to fix, make firm, prepare"), is the hinge of the whole psalm's argument. The same root reappears in verse 10: </w:t>
      </w:r>
      <w:r>
        <w:rPr>
          <w:rFonts w:cs="Times New Roman"/>
          <w:b w:val="0"/>
          <w:i w:val="0"/>
          <w:rtl/>
        </w:rPr>
        <w:t>תָּכִין דְּגָנָם</w:t>
      </w:r>
      <w:r>
        <w:rPr>
          <w:b w:val="0"/>
          <w:i w:val="0"/>
        </w:rPr>
        <w:t xml:space="preserve">, "You prepare their grain." The act that pins down the cosmic pillars and the act that readies the wheat are the same verb. The mountains, in the ancient imagination, were among the world's great fixed masses, and they required divine establishing (Job 9:5–6). Rashi, characteristically, drags the cosmic image straight toward rain and food: God </w:t>
      </w:r>
      <w:r>
        <w:rPr>
          <w:rFonts w:cs="Times New Roman"/>
          <w:b w:val="0"/>
          <w:i w:val="0"/>
          <w:rtl/>
        </w:rPr>
        <w:t>שמצמיח ההרים שהם קשים</w:t>
      </w:r>
      <w:r>
        <w:rPr>
          <w:b w:val="0"/>
          <w:i w:val="0"/>
        </w:rPr>
        <w:t xml:space="preserve">, "makes the mountains, which are hard, sprout, </w:t>
      </w:r>
      <w:r>
        <w:rPr>
          <w:rFonts w:cs="Times New Roman"/>
          <w:b w:val="0"/>
          <w:i w:val="0"/>
          <w:rtl/>
        </w:rPr>
        <w:t>ומכין מטר</w:t>
      </w:r>
      <w:r>
        <w:rPr>
          <w:b w:val="0"/>
          <w:i w:val="0"/>
        </w:rPr>
        <w:t>, and prepares rain" — already, in verse 7, reading the mountains as agricultural infrastructure.</w:t>
      </w:r>
    </w:p>
    <w:p>
      <w:pPr>
        <w:pStyle w:val="BodySans"/>
        <w:bidi w:val="0"/>
      </w:pPr>
      <w:r>
        <w:rPr>
          <w:rFonts w:cs="Times New Roman"/>
          <w:b w:val="0"/>
          <w:i w:val="0"/>
          <w:rtl/>
        </w:rPr>
        <w:t>נֶאְזָר</w:t>
      </w:r>
      <w:r>
        <w:rPr>
          <w:b w:val="0"/>
          <w:i w:val="0"/>
        </w:rPr>
        <w:t xml:space="preserve">, from </w:t>
      </w:r>
      <w:r>
        <w:rPr>
          <w:rFonts w:cs="Times New Roman"/>
          <w:b w:val="0"/>
          <w:i w:val="0"/>
          <w:rtl/>
        </w:rPr>
        <w:t>אזר</w:t>
      </w:r>
      <w:r>
        <w:rPr>
          <w:b w:val="0"/>
          <w:i w:val="0"/>
        </w:rPr>
        <w:t xml:space="preserve"> ("to gird"), pictures God belting on might like a warrior strapping on his sword-belt before battle. The image recurs of God as cosmic king: </w:t>
      </w:r>
      <w:r>
        <w:rPr>
          <w:rFonts w:cs="Times New Roman"/>
          <w:b w:val="0"/>
          <w:i w:val="0"/>
          <w:rtl/>
        </w:rPr>
        <w:t>ה׳ מָלָךְ גֵּאוּת לָבֵשׁ</w:t>
      </w:r>
      <w:r>
        <w:rPr>
          <w:b w:val="0"/>
          <w:i w:val="0"/>
        </w:rPr>
        <w:t xml:space="preserve">, "the LORD reigns, He is clothed in majesty, </w:t>
      </w:r>
      <w:r>
        <w:rPr>
          <w:rFonts w:cs="Times New Roman"/>
          <w:b w:val="0"/>
          <w:i w:val="0"/>
          <w:rtl/>
        </w:rPr>
        <w:t>עֹז הִתְאַזָּר</w:t>
      </w:r>
      <w:r>
        <w:rPr>
          <w:b w:val="0"/>
          <w:i w:val="0"/>
        </w:rPr>
        <w:t>, He girds Himself with strength" (Ps 93:1). Radak catches the nuance of the participle: God</w:t>
      </w:r>
    </w:p>
    <w:p>
      <w:pPr>
        <w:pStyle w:val="BodySans"/>
        <w:bidi w:val="1"/>
        <w:ind w:left="432" w:right="432"/>
        <w:jc w:val="right"/>
      </w:pPr>
      <w:r>
        <w:rPr>
          <w:rFonts w:ascii="Times New Roman" w:hAnsi="Times New Roman" w:cs="Times New Roman"/>
          <w:sz w:val="26"/>
          <w:szCs w:val="26"/>
        </w:rPr>
        <w:t>כי אינו קונה גבורתו מאחר לעת הצורך</w:t>
      </w:r>
    </w:p>
    <w:p>
      <w:pPr>
        <w:pStyle w:val="BodySans"/>
        <w:bidi w:val="0"/>
      </w:pPr>
      <w:r>
        <w:rPr>
          <w:b w:val="0"/>
          <w:i w:val="0"/>
        </w:rPr>
        <w:t xml:space="preserve">"does not acquire His might from another in time of need, </w:t>
      </w:r>
      <w:r>
        <w:rPr>
          <w:rFonts w:cs="Times New Roman"/>
          <w:b w:val="0"/>
          <w:i w:val="0"/>
          <w:rtl/>
        </w:rPr>
        <w:t>אלא</w:t>
      </w:r>
      <w:r>
        <w:rPr>
          <w:b w:val="0"/>
          <w:i w:val="0"/>
          <w:rtl/>
        </w:rPr>
        <w:t xml:space="preserve"> … </w:t>
      </w:r>
      <w:r>
        <w:rPr>
          <w:rFonts w:cs="Times New Roman"/>
          <w:b w:val="0"/>
          <w:i w:val="0"/>
          <w:rtl/>
        </w:rPr>
        <w:t>כי הגבורה אזורו</w:t>
      </w:r>
      <w:r>
        <w:rPr>
          <w:b w:val="0"/>
          <w:i w:val="0"/>
        </w:rPr>
        <w:t>, rather, the might is His belt" — strength worn, not borrowed. This is the second station in the migration of the conqueror's energy: the force that "overpowered" the psalmist in verse 4 (</w:t>
      </w:r>
      <w:r>
        <w:rPr>
          <w:rFonts w:cs="Times New Roman"/>
          <w:b w:val="0"/>
          <w:i w:val="0"/>
          <w:rtl/>
        </w:rPr>
        <w:t>גָּבְרוּ</w:t>
      </w:r>
      <w:r>
        <w:rPr>
          <w:b w:val="0"/>
          <w:i w:val="0"/>
        </w:rPr>
        <w:t>) is now worn by God as a belt (</w:t>
      </w:r>
      <w:r>
        <w:rPr>
          <w:rFonts w:cs="Times New Roman"/>
          <w:b w:val="0"/>
          <w:i w:val="0"/>
          <w:rtl/>
        </w:rPr>
        <w:t>גְּבוּרָה</w:t>
      </w:r>
      <w:r>
        <w:rPr>
          <w:b w:val="0"/>
          <w:i w:val="0"/>
        </w:rPr>
        <w:t>, same root).</w:t>
      </w:r>
    </w:p>
    <w:p>
      <w:pPr>
        <w:pStyle w:val="BodySans"/>
        <w:bidi w:val="0"/>
      </w:pPr>
      <w:r>
        <w:rPr>
          <w:b w:val="0"/>
          <w:i w:val="0"/>
        </w:rPr>
        <w:t>The Talmud (Berakhot, on the ten things by which the world was made) reads the verse as a creation-text:</w:t>
      </w:r>
    </w:p>
    <w:p>
      <w:pPr>
        <w:pStyle w:val="BodySans"/>
        <w:bidi w:val="1"/>
        <w:ind w:left="432" w:right="432"/>
        <w:jc w:val="right"/>
      </w:pPr>
      <w:r>
        <w:rPr>
          <w:rFonts w:ascii="Times New Roman" w:hAnsi="Times New Roman" w:cs="Times New Roman"/>
          <w:sz w:val="26"/>
          <w:szCs w:val="26"/>
        </w:rPr>
        <w:t>בכח וגבורה דכתיב מכין הרים בכחו נאזר בגבורה</w:t>
      </w:r>
    </w:p>
    <w:p>
      <w:pPr>
        <w:pStyle w:val="BodySans"/>
        <w:bidi w:val="0"/>
      </w:pPr>
      <w:r>
        <w:rPr>
          <w:b w:val="0"/>
          <w:i w:val="0"/>
        </w:rPr>
        <w:t xml:space="preserve">"by power and might, as it is written, 'who establishes the mountains by His strength, girded with might.'" The line entered the Ashkenazi Yom Kippur Kedushah as one emblem in a chain of divine attributes — </w:t>
      </w:r>
      <w:r>
        <w:rPr>
          <w:rFonts w:cs="Times New Roman"/>
          <w:b w:val="0"/>
          <w:i w:val="0"/>
          <w:rtl/>
        </w:rPr>
        <w:t>מֵכִין הָרִים בְּכֹחַ</w:t>
      </w:r>
      <w:r>
        <w:rPr>
          <w:b w:val="0"/>
          <w:i w:val="0"/>
        </w:rPr>
        <w:t>, "establishing the mountains with strength" — proclaiming that the God whose holiness Israel sanctifies is the same God who grounds the world's stability.</w:t>
      </w:r>
    </w:p>
    <w:p>
      <w:pPr>
        <w:pStyle w:val="Heading3"/>
      </w:pPr>
      <w:r>
        <w:t>Verse 8</w:t>
      </w:r>
    </w:p>
    <w:p>
      <w:pPr>
        <w:pStyle w:val="BodySans"/>
        <w:bidi w:val="0"/>
      </w:pPr>
      <w:r>
        <w:rPr>
          <w:rFonts w:cs="Times New Roman"/>
          <w:rtl/>
          <w:sz w:val="26"/>
          <w:szCs w:val="26"/>
        </w:rPr>
        <w:t>מַשְׁבִּ֤יחַ ׀ שְׁא֣וֹן יַ֭מִּים שְׁא֥וֹן גַּלֵּיהֶ֗ם; וַהֲמ֥וֹן לְאֻמִּֽים׃</w:t>
      </w:r>
    </w:p>
    <w:p>
      <w:pPr>
        <w:pStyle w:val="BodySans"/>
        <w:bidi w:val="0"/>
      </w:pPr>
      <w:r>
        <w:rPr>
          <w:b w:val="0"/>
          <w:i w:val="0"/>
        </w:rPr>
        <w:t xml:space="preserve">The verse surges and then drops, in the words themselves. </w:t>
      </w:r>
      <w:r>
        <w:rPr>
          <w:rFonts w:cs="Times New Roman"/>
          <w:b w:val="0"/>
          <w:i w:val="0"/>
          <w:rtl/>
        </w:rPr>
        <w:t>שְׁאוֹן יַמִּים</w:t>
      </w:r>
      <w:r>
        <w:rPr>
          <w:b w:val="0"/>
          <w:i w:val="0"/>
          <w:rtl/>
        </w:rPr>
        <w:t xml:space="preserve"> // </w:t>
      </w:r>
      <w:r>
        <w:rPr>
          <w:rFonts w:cs="Times New Roman"/>
          <w:b w:val="0"/>
          <w:i w:val="0"/>
          <w:rtl/>
        </w:rPr>
        <w:t>שְׁאוֹן גַּלֵּיהֶם</w:t>
      </w:r>
      <w:r>
        <w:rPr>
          <w:b w:val="0"/>
          <w:i w:val="0"/>
        </w:rPr>
        <w:t xml:space="preserve"> — "the roar of the seas, the roar of their waves" — repeats </w:t>
      </w:r>
      <w:r>
        <w:rPr>
          <w:rFonts w:cs="Times New Roman"/>
          <w:b w:val="0"/>
          <w:i w:val="0"/>
          <w:rtl/>
        </w:rPr>
        <w:t>שְׁאוֹן</w:t>
      </w:r>
      <w:r>
        <w:rPr>
          <w:b w:val="0"/>
          <w:i w:val="0"/>
        </w:rPr>
        <w:t xml:space="preserve">, "roar," the way a wave gathers, crests, and gathers again; then a third noise is added and the whole triad goes silent under one participle: </w:t>
      </w:r>
      <w:r>
        <w:rPr>
          <w:rFonts w:cs="Times New Roman"/>
          <w:b w:val="0"/>
          <w:i w:val="0"/>
          <w:rtl/>
        </w:rPr>
        <w:t>מַשְׁבִּיחַ</w:t>
      </w:r>
      <w:r>
        <w:rPr>
          <w:b w:val="0"/>
          <w:i w:val="0"/>
        </w:rPr>
        <w:t xml:space="preserve">, "stilling." Three roars, one act of quieting. And the third noise is the human one: </w:t>
      </w:r>
      <w:r>
        <w:rPr>
          <w:rFonts w:cs="Times New Roman"/>
          <w:b w:val="0"/>
          <w:i w:val="0"/>
          <w:rtl/>
        </w:rPr>
        <w:t>וַהֲמוֹן לְאֻמִּים</w:t>
      </w:r>
      <w:r>
        <w:rPr>
          <w:b w:val="0"/>
          <w:i w:val="0"/>
        </w:rPr>
        <w:t>, "and the tumult of nations." The conjunction welds ocean-roar to nation-roar — sea and peoples are the same category of chaos, and God silences both with the same verb.</w:t>
      </w:r>
    </w:p>
    <w:p>
      <w:pPr>
        <w:pStyle w:val="BodySans"/>
        <w:bidi w:val="0"/>
      </w:pPr>
      <w:r>
        <w:rPr>
          <w:b w:val="0"/>
          <w:i w:val="0"/>
        </w:rPr>
        <w:t>This is not a free poetic leap. The prophets used the equation as a fixed idiom; Isaiah spells out what the psalm assumes:</w:t>
      </w:r>
    </w:p>
    <w:p>
      <w:pPr>
        <w:pStyle w:val="BodySans"/>
        <w:bidi w:val="1"/>
        <w:ind w:left="432" w:right="432"/>
        <w:jc w:val="right"/>
      </w:pPr>
      <w:r>
        <w:rPr>
          <w:rFonts w:ascii="Times New Roman" w:hAnsi="Times New Roman" w:cs="Times New Roman"/>
          <w:sz w:val="26"/>
          <w:szCs w:val="26"/>
        </w:rPr>
        <w:t>וּשְׁאוֹן לְאֻמִּים כִּשְׁאוֹן מַיִם כַּבִּירִים יִשָּׁאוּן</w:t>
      </w:r>
    </w:p>
    <w:p>
      <w:pPr>
        <w:pStyle w:val="BodySans"/>
        <w:bidi w:val="0"/>
      </w:pPr>
      <w:r>
        <w:rPr>
          <w:b w:val="0"/>
          <w:i w:val="0"/>
        </w:rPr>
        <w:t xml:space="preserve">"and the roar of peoples — like the roar of mighty waters they roar" (Isa 17:12). The psalm compresses Isaiah's explicit simile into a single stilled phrase. Behind both stands the older Near Eastern combat-myth, in which the storm-god must battle the deified Sea. The Babylonian </w:t>
      </w:r>
      <w:r>
        <w:rPr>
          <w:b w:val="0"/>
          <w:i/>
        </w:rPr>
        <w:t>Enuma Elish</w:t>
      </w:r>
      <w:r>
        <w:rPr>
          <w:b w:val="0"/>
          <w:i w:val="0"/>
        </w:rPr>
        <w:t xml:space="preserve"> has Marduk split the sea-goddess Tiamat in two — iḫ-pi-ši-ma ki-ma nu-un maš-ṭe-e a-na šinī-šu, "he split her like a dried fish into two parts" — a creation wrenched from violent struggle. The psalm knows the motif and drains the violence out of it. There is no battle here, no equal cosmic rival, no narrative of war. There is a participle. God </w:t>
      </w:r>
      <w:r>
        <w:rPr>
          <w:b w:val="0"/>
          <w:i/>
        </w:rPr>
        <w:t>stills</w:t>
      </w:r>
      <w:r>
        <w:rPr>
          <w:b w:val="0"/>
          <w:i w:val="0"/>
        </w:rPr>
        <w:t xml:space="preserve"> the sea the way one might quiet a room.</w:t>
      </w:r>
    </w:p>
    <w:p>
      <w:pPr>
        <w:pStyle w:val="BodySans"/>
        <w:bidi w:val="0"/>
      </w:pPr>
      <w:r>
        <w:rPr>
          <w:b w:val="0"/>
          <w:i w:val="0"/>
        </w:rPr>
        <w:t xml:space="preserve">A buried pun rewards close reading. </w:t>
      </w:r>
      <w:r>
        <w:rPr>
          <w:rFonts w:cs="Times New Roman"/>
          <w:b w:val="0"/>
          <w:i w:val="0"/>
          <w:rtl/>
        </w:rPr>
        <w:t>מַשְׁבִּיחַ</w:t>
      </w:r>
      <w:r>
        <w:rPr>
          <w:b w:val="0"/>
          <w:i w:val="0"/>
        </w:rPr>
        <w:t xml:space="preserve"> is from </w:t>
      </w:r>
      <w:r>
        <w:rPr>
          <w:rFonts w:cs="Times New Roman"/>
          <w:b w:val="0"/>
          <w:i w:val="0"/>
          <w:rtl/>
        </w:rPr>
        <w:t>שׁבח</w:t>
      </w:r>
      <w:r>
        <w:rPr>
          <w:b w:val="0"/>
          <w:i w:val="0"/>
        </w:rPr>
        <w:t xml:space="preserve">, "to cause to cease, to silence" — Rashi glosses it </w:t>
      </w:r>
      <w:r>
        <w:rPr>
          <w:rFonts w:cs="Times New Roman"/>
          <w:b w:val="0"/>
          <w:i w:val="0"/>
          <w:rtl/>
        </w:rPr>
        <w:t>משפיל</w:t>
      </w:r>
      <w:r>
        <w:rPr>
          <w:b w:val="0"/>
          <w:i w:val="0"/>
        </w:rPr>
        <w:t xml:space="preserve">, "humbles," comparing </w:t>
      </w:r>
      <w:r>
        <w:rPr>
          <w:rFonts w:cs="Times New Roman"/>
          <w:b w:val="0"/>
          <w:i w:val="0"/>
          <w:rtl/>
        </w:rPr>
        <w:t>בְּשׂוֹא גַלָּיו אַתָּה תְשַׁבְּחֵם</w:t>
      </w:r>
      <w:r>
        <w:rPr>
          <w:b w:val="0"/>
          <w:i w:val="0"/>
        </w:rPr>
        <w:t>, "when its waves rise, You still them" (Ps 89:10). But the identical consonants spell the Aramaic and later-Hebrew verb "to praise." The poem that declared silence to be praise (v. 2) now describes God's silencing of the chaos with a word that doubles as the word for praising.</w:t>
      </w:r>
    </w:p>
    <w:p>
      <w:pPr>
        <w:pStyle w:val="BodySans"/>
        <w:bidi w:val="0"/>
      </w:pPr>
      <w:r>
        <w:rPr>
          <w:b w:val="0"/>
          <w:i w:val="0"/>
        </w:rPr>
        <w:t xml:space="preserve">Derek Walcott's "The Sea Is History" (1979) takes the psalm's pairing of sea and peoples and turns it inside out. Walcott, writing from the Caribbean about the unrecorded trauma of the Middle Passage, asks where his people's monuments and martyrs are, and answers: "in that grey vault. The sea. The sea / has locked them up. The sea is History." Where the psalm groups raging waves and raging nations as parallel forces a sovereign God subdues into silence, Walcott makes the ocean the very archive of human violence — an unsilenced, unredeemed record that swallowed a people and will not give them back. The psalmist's stilled sea is a sign of total security; Walcott's sea is the opposite, a chaos no fiat has quieted. Reading them together makes audible just how much theological confidence the single participle </w:t>
      </w:r>
      <w:r>
        <w:rPr>
          <w:rFonts w:cs="Times New Roman"/>
          <w:b w:val="0"/>
          <w:i w:val="0"/>
          <w:rtl/>
        </w:rPr>
        <w:t>מַשְׁבִּיחַ</w:t>
      </w:r>
      <w:r>
        <w:rPr>
          <w:b w:val="0"/>
          <w:i w:val="0"/>
        </w:rPr>
        <w:t xml:space="preserve"> is carrying.</w:t>
      </w:r>
    </w:p>
    <w:p>
      <w:pPr>
        <w:pStyle w:val="Heading3"/>
      </w:pPr>
      <w:r>
        <w:t>Verse 9</w:t>
      </w:r>
    </w:p>
    <w:p>
      <w:pPr>
        <w:pStyle w:val="BodySans"/>
        <w:bidi w:val="0"/>
      </w:pPr>
      <w:r>
        <w:rPr>
          <w:rFonts w:cs="Times New Roman"/>
          <w:rtl/>
          <w:sz w:val="26"/>
          <w:szCs w:val="26"/>
        </w:rPr>
        <w:t>וַיִּ֤ירְא֨וּ ׀ יֹשְׁבֵ֣י קְ֭צָוֺת מֵאוֹתֹתֶ֑יךָ; מ֤וֹצָֽאֵי־בֹ֖קֶר וָעֶ֣רֶב תַּרְנִֽין׃</w:t>
      </w:r>
    </w:p>
    <w:p>
      <w:pPr>
        <w:pStyle w:val="BodySans"/>
        <w:bidi w:val="0"/>
      </w:pPr>
      <w:r>
        <w:rPr>
          <w:b w:val="0"/>
          <w:i w:val="0"/>
        </w:rPr>
        <w:t>The grammar breaks. After the stream of timeless participles (</w:t>
      </w:r>
      <w:r>
        <w:rPr>
          <w:rFonts w:cs="Times New Roman"/>
          <w:b w:val="0"/>
          <w:i w:val="0"/>
          <w:rtl/>
        </w:rPr>
        <w:t>מֵכִין</w:t>
      </w:r>
      <w:r>
        <w:rPr>
          <w:b w:val="0"/>
          <w:i w:val="0"/>
          <w:rtl/>
        </w:rPr>
        <w:t xml:space="preserve">, </w:t>
      </w:r>
      <w:r>
        <w:rPr>
          <w:rFonts w:cs="Times New Roman"/>
          <w:b w:val="0"/>
          <w:i w:val="0"/>
          <w:rtl/>
        </w:rPr>
        <w:t>מַשְׁבִּיחַ</w:t>
      </w:r>
      <w:r>
        <w:rPr>
          <w:b w:val="0"/>
          <w:i w:val="0"/>
        </w:rPr>
        <w:t xml:space="preserve">), the verse opens with </w:t>
      </w:r>
      <w:r>
        <w:rPr>
          <w:rFonts w:cs="Times New Roman"/>
          <w:b w:val="0"/>
          <w:i w:val="0"/>
          <w:rtl/>
        </w:rPr>
        <w:t>וַיִּירְאוּ</w:t>
      </w:r>
      <w:r>
        <w:rPr>
          <w:b w:val="0"/>
          <w:i w:val="0"/>
        </w:rPr>
        <w:t xml:space="preserve"> — a narrative past, "and they feared." The eternal description suddenly historicizes into something that happened: God's permanent acts, then humanity's datable response. The commentators noticed the oddity; Ibn Ezra and Meiri treat the past tense as standing for the future (Meiri: </w:t>
      </w:r>
      <w:r>
        <w:rPr>
          <w:rFonts w:cs="Times New Roman"/>
          <w:b w:val="0"/>
          <w:i w:val="0"/>
          <w:rtl/>
        </w:rPr>
        <w:t>עבר במקום עתיד</w:t>
      </w:r>
      <w:r>
        <w:rPr>
          <w:b w:val="0"/>
          <w:i w:val="0"/>
        </w:rPr>
        <w:t xml:space="preserve">, "past in place of future"), the prophetic habit of reporting what </w:t>
      </w:r>
      <w:r>
        <w:rPr>
          <w:b w:val="0"/>
          <w:i/>
        </w:rPr>
        <w:t>will</w:t>
      </w:r>
      <w:r>
        <w:rPr>
          <w:b w:val="0"/>
          <w:i w:val="0"/>
        </w:rPr>
        <w:t xml:space="preserve"> be as already done.</w:t>
      </w:r>
    </w:p>
    <w:p>
      <w:pPr>
        <w:pStyle w:val="BodySans"/>
        <w:bidi w:val="0"/>
      </w:pPr>
      <w:r>
        <w:rPr>
          <w:rFonts w:cs="Times New Roman"/>
          <w:b w:val="0"/>
          <w:i w:val="0"/>
          <w:rtl/>
        </w:rPr>
        <w:t>יֹשְׁבֵי קְצָוֺת</w:t>
      </w:r>
      <w:r>
        <w:rPr>
          <w:b w:val="0"/>
          <w:i w:val="0"/>
        </w:rPr>
        <w:t xml:space="preserve">, "dwellers of the extremities," picks up the </w:t>
      </w:r>
      <w:r>
        <w:rPr>
          <w:rFonts w:cs="Times New Roman"/>
          <w:b w:val="0"/>
          <w:i w:val="0"/>
          <w:rtl/>
        </w:rPr>
        <w:t>קַצְוֵי־אֶרֶץ</w:t>
      </w:r>
      <w:r>
        <w:rPr>
          <w:b w:val="0"/>
          <w:i w:val="0"/>
        </w:rPr>
        <w:t xml:space="preserve">, "ends of the earth," of verse 6. The same population for whom God is trust in verse 6 now fears in verse 9 — trust and awe paired as the two faces of one response. They are awed </w:t>
      </w:r>
      <w:r>
        <w:rPr>
          <w:rFonts w:cs="Times New Roman"/>
          <w:b w:val="0"/>
          <w:i w:val="0"/>
          <w:rtl/>
        </w:rPr>
        <w:t>מֵאוֹתֹתֶיךָ</w:t>
      </w:r>
      <w:r>
        <w:rPr>
          <w:b w:val="0"/>
          <w:i w:val="0"/>
        </w:rPr>
        <w:t xml:space="preserve">, "by Your signs." </w:t>
      </w:r>
      <w:r>
        <w:rPr>
          <w:rFonts w:cs="Times New Roman"/>
          <w:b w:val="0"/>
          <w:i w:val="0"/>
          <w:rtl/>
        </w:rPr>
        <w:t>אוֹתוֹת</w:t>
      </w:r>
      <w:r>
        <w:rPr>
          <w:b w:val="0"/>
          <w:i w:val="0"/>
        </w:rPr>
        <w:t xml:space="preserve"> is the primary word for the Exodus signs and plagues (Exod 10:1); applied here to God's cosmic acts, it quietly files creation under the same heading as salvation-history — the mountain-fixing and sea-stilling are "signs" in the Exodus sense, the same demonstrative power. Radak makes the Exodus link explicit, reading the stilled seas of verse 8 as the splitting of the Red Sea and the whole passage as Israel's deliverance.</w:t>
      </w:r>
    </w:p>
    <w:p>
      <w:pPr>
        <w:pStyle w:val="BodySans"/>
        <w:bidi w:val="0"/>
      </w:pPr>
      <w:r>
        <w:rPr>
          <w:b w:val="0"/>
          <w:i w:val="0"/>
        </w:rPr>
        <w:t xml:space="preserve">Then the verse turns on its own emotional axis: from fear to joy in a single line. </w:t>
      </w:r>
      <w:r>
        <w:rPr>
          <w:rFonts w:cs="Times New Roman"/>
          <w:b w:val="0"/>
          <w:i w:val="0"/>
          <w:rtl/>
        </w:rPr>
        <w:t>מוֹצָאֵי־בֹקֶר וָעֶרֶב תַּרְנִין</w:t>
      </w:r>
      <w:r>
        <w:rPr>
          <w:b w:val="0"/>
          <w:i w:val="0"/>
        </w:rPr>
        <w:t xml:space="preserve">, "the goings-forth of morning and evening You make shout for joy. </w:t>
      </w:r>
      <w:r>
        <w:rPr>
          <w:rFonts w:cs="Times New Roman"/>
          <w:b w:val="0"/>
          <w:i w:val="0"/>
          <w:rtl/>
        </w:rPr>
        <w:t>מוֹצָאֵי</w:t>
      </w:r>
      <w:r>
        <w:rPr>
          <w:b w:val="0"/>
          <w:i w:val="0"/>
        </w:rPr>
        <w:t xml:space="preserve">, goings-forth," joined with </w:t>
      </w:r>
      <w:r>
        <w:rPr>
          <w:rFonts w:cs="Times New Roman"/>
          <w:b w:val="0"/>
          <w:i w:val="0"/>
          <w:rtl/>
        </w:rPr>
        <w:t>בֹקֶר</w:t>
      </w:r>
      <w:r>
        <w:rPr>
          <w:b w:val="0"/>
          <w:i w:val="0"/>
        </w:rPr>
        <w:t xml:space="preserve">, "morning," and </w:t>
      </w:r>
      <w:r>
        <w:rPr>
          <w:rFonts w:cs="Times New Roman"/>
          <w:b w:val="0"/>
          <w:i w:val="0"/>
          <w:rtl/>
        </w:rPr>
        <w:t>עֶרֶב</w:t>
      </w:r>
      <w:r>
        <w:rPr>
          <w:b w:val="0"/>
          <w:i w:val="0"/>
        </w:rPr>
        <w:t xml:space="preserve">, "evening," points to dawn and dusk — a merism (two poles naming the whole) for the full cycle of the day. </w:t>
      </w:r>
      <w:r>
        <w:rPr>
          <w:rFonts w:cs="Times New Roman"/>
          <w:b w:val="0"/>
          <w:i w:val="0"/>
          <w:rtl/>
        </w:rPr>
        <w:t>תַּרְנִין</w:t>
      </w:r>
      <w:r>
        <w:rPr>
          <w:b w:val="0"/>
          <w:i w:val="0"/>
        </w:rPr>
        <w:t xml:space="preserve">, from </w:t>
      </w:r>
      <w:r>
        <w:rPr>
          <w:rFonts w:cs="Times New Roman"/>
          <w:b w:val="0"/>
          <w:i w:val="0"/>
          <w:rtl/>
        </w:rPr>
        <w:t>רנן</w:t>
      </w:r>
      <w:r>
        <w:rPr>
          <w:b w:val="0"/>
          <w:i w:val="0"/>
        </w:rPr>
        <w:t xml:space="preserve"> ("to shout for joy"), can be read as "You make [them] shout" or "they shout," but either way it introduces the register of joy that takes over the rest of the psalm. The fear of the chaos-section is yielding to the song of the harvest.</w:t>
      </w:r>
    </w:p>
    <w:p>
      <w:pPr>
        <w:pStyle w:val="BodySans"/>
        <w:bidi w:val="0"/>
      </w:pPr>
      <w:r>
        <w:rPr>
          <w:b w:val="0"/>
          <w:i w:val="0"/>
        </w:rPr>
        <w:t xml:space="preserve">Rashi domesticates the cosmic horizons into liturgy: the creatures at the extremities, </w:t>
      </w:r>
      <w:r>
        <w:rPr>
          <w:rFonts w:cs="Times New Roman"/>
          <w:b w:val="0"/>
          <w:i w:val="0"/>
          <w:rtl/>
        </w:rPr>
        <w:t>בבקר אומרים ברוך יוצר המאורות</w:t>
      </w:r>
      <w:r>
        <w:rPr>
          <w:b w:val="0"/>
          <w:i w:val="0"/>
        </w:rPr>
        <w:t xml:space="preserve">, "in the morning say 'Blessed is He who forms the luminaries,' </w:t>
      </w:r>
      <w:r>
        <w:rPr>
          <w:rFonts w:cs="Times New Roman"/>
          <w:b w:val="0"/>
          <w:i w:val="0"/>
          <w:rtl/>
        </w:rPr>
        <w:t>ובערב ברוך המעריב ערבים</w:t>
      </w:r>
      <w:r>
        <w:rPr>
          <w:b w:val="0"/>
          <w:i w:val="0"/>
        </w:rPr>
        <w:t>, and in the evening 'Blessed is He who brings on evenings'" — turning sunrise and sunset themselves into worshippers reciting the blessings before the Shema.</w:t>
      </w:r>
    </w:p>
    <w:p>
      <w:pPr>
        <w:pStyle w:val="Heading3"/>
      </w:pPr>
      <w:r>
        <w:t>Verse 10</w:t>
      </w:r>
    </w:p>
    <w:p>
      <w:pPr>
        <w:pStyle w:val="BodySans"/>
        <w:bidi w:val="0"/>
      </w:pPr>
      <w:r>
        <w:rPr>
          <w:rFonts w:cs="Times New Roman"/>
          <w:rtl/>
          <w:sz w:val="26"/>
          <w:szCs w:val="26"/>
        </w:rPr>
        <w:t>פָּ֤קַֽדְתָּ־הָאָ֨רֶץ וַתְּשֹׁ֪קְקֶ֡הָ רַבַּ֬ת תַּעְשְׁרֶ֗נָּה; פֶּ֣לֶג אֱ֭לֹקִים מָ֣לֵא מָ֑יִם; תָּכִ֥ין דְּ֝גָנָ֗ם כִּי־כֵ֥ן תְּכִינֶֽהָ׃</w:t>
      </w:r>
    </w:p>
    <w:p>
      <w:pPr>
        <w:pStyle w:val="BodySans"/>
        <w:bidi w:val="0"/>
      </w:pPr>
      <w:r>
        <w:rPr>
          <w:b w:val="0"/>
          <w:i w:val="0"/>
        </w:rPr>
        <w:t xml:space="preserve">The agricultural movement opens with a verb of personal visitation. </w:t>
      </w:r>
      <w:r>
        <w:rPr>
          <w:rFonts w:cs="Times New Roman"/>
          <w:b w:val="0"/>
          <w:i w:val="0"/>
          <w:rtl/>
        </w:rPr>
        <w:t>פָּקַדְתָּ הָאָרֶץ</w:t>
      </w:r>
      <w:r>
        <w:rPr>
          <w:b w:val="0"/>
          <w:i w:val="0"/>
        </w:rPr>
        <w:t xml:space="preserve">, "You have visited the earth" — and </w:t>
      </w:r>
      <w:r>
        <w:rPr>
          <w:rFonts w:cs="Times New Roman"/>
          <w:b w:val="0"/>
          <w:i w:val="0"/>
          <w:rtl/>
        </w:rPr>
        <w:t>פקד</w:t>
      </w:r>
      <w:r>
        <w:rPr>
          <w:b w:val="0"/>
          <w:i w:val="0"/>
        </w:rPr>
        <w:t xml:space="preserve"> is the verb of God's intimate attention, the same word used when </w:t>
      </w:r>
      <w:r>
        <w:rPr>
          <w:rFonts w:cs="Times New Roman"/>
          <w:b w:val="0"/>
          <w:i w:val="0"/>
          <w:rtl/>
        </w:rPr>
        <w:t>וַה' פָּקַד אֶת־שָׂרָה</w:t>
      </w:r>
      <w:r>
        <w:rPr>
          <w:b w:val="0"/>
          <w:i w:val="0"/>
        </w:rPr>
        <w:t xml:space="preserve">, "the LORD visited Sarah" (Gen 21:1), granting a child to the barren. The choice is not idle. The Talmud (cited by Torah Temimah here) builds a gezerah shavah — an inference linking verses through shared vocabulary — between rain and the womb, reading </w:t>
      </w:r>
      <w:r>
        <w:rPr>
          <w:rFonts w:cs="Times New Roman"/>
          <w:b w:val="0"/>
          <w:i w:val="0"/>
          <w:rtl/>
        </w:rPr>
        <w:t>עצירה</w:t>
      </w:r>
      <w:r>
        <w:rPr>
          <w:b w:val="0"/>
          <w:i w:val="0"/>
        </w:rPr>
        <w:t xml:space="preserve">, "withholding, </w:t>
      </w:r>
      <w:r>
        <w:rPr>
          <w:rFonts w:cs="Times New Roman"/>
          <w:b w:val="0"/>
          <w:i w:val="0"/>
          <w:rtl/>
        </w:rPr>
        <w:t>פקידה</w:t>
      </w:r>
      <w:r>
        <w:rPr>
          <w:b w:val="0"/>
          <w:i w:val="0"/>
        </w:rPr>
        <w:t xml:space="preserve">, visiting," and </w:t>
      </w:r>
      <w:r>
        <w:rPr>
          <w:rFonts w:cs="Times New Roman"/>
          <w:b w:val="0"/>
          <w:i w:val="0"/>
          <w:rtl/>
        </w:rPr>
        <w:t>לידה</w:t>
      </w:r>
      <w:r>
        <w:rPr>
          <w:b w:val="0"/>
          <w:i w:val="0"/>
        </w:rPr>
        <w:t xml:space="preserve">, "giving birth," across both: rain is "withheld" as a womb is closed, the earth is "visited" as Sarah was visited, the ground "gives birth" as a woman does. The feminine suffixes throughout the verse support that personification — </w:t>
      </w:r>
      <w:r>
        <w:rPr>
          <w:rFonts w:cs="Times New Roman"/>
          <w:b w:val="0"/>
          <w:i w:val="0"/>
          <w:rtl/>
        </w:rPr>
        <w:t>וַתְּשֹׁקְקֶהָ</w:t>
      </w:r>
      <w:r>
        <w:rPr>
          <w:b w:val="0"/>
          <w:i w:val="0"/>
        </w:rPr>
        <w:t xml:space="preserve">, "You water </w:t>
      </w:r>
      <w:r>
        <w:rPr>
          <w:b w:val="0"/>
          <w:i/>
        </w:rPr>
        <w:t>her</w:t>
      </w:r>
      <w:r>
        <w:rPr>
          <w:b w:val="0"/>
          <w:i w:val="0"/>
        </w:rPr>
        <w:t xml:space="preserve">; </w:t>
      </w:r>
      <w:r>
        <w:rPr>
          <w:rFonts w:cs="Times New Roman"/>
          <w:b w:val="0"/>
          <w:i w:val="0"/>
          <w:rtl/>
        </w:rPr>
        <w:t>תְּכִינֶהָ</w:t>
      </w:r>
      <w:r>
        <w:rPr>
          <w:b w:val="0"/>
          <w:i w:val="0"/>
        </w:rPr>
        <w:t xml:space="preserve">, You prepare </w:t>
      </w:r>
      <w:r>
        <w:rPr>
          <w:b w:val="0"/>
          <w:i/>
        </w:rPr>
        <w:t>her</w:t>
      </w:r>
      <w:r>
        <w:rPr>
          <w:b w:val="0"/>
          <w:i w:val="0"/>
        </w:rPr>
        <w:t>." The earth is figured as a woman God visits to make fruitful.</w:t>
      </w:r>
    </w:p>
    <w:p>
      <w:pPr>
        <w:pStyle w:val="BodySans"/>
        <w:bidi w:val="0"/>
      </w:pPr>
      <w:r>
        <w:rPr>
          <w:rFonts w:cs="Times New Roman"/>
          <w:b w:val="0"/>
          <w:i w:val="0"/>
          <w:rtl/>
        </w:rPr>
        <w:t>פֶּלֶג אֱלֹקִים מָלֵא מָיִם</w:t>
      </w:r>
      <w:r>
        <w:rPr>
          <w:b w:val="0"/>
          <w:i w:val="0"/>
        </w:rPr>
        <w:t xml:space="preserve">, "the channel of God is full of water," is the verse's enigma. </w:t>
      </w:r>
      <w:r>
        <w:rPr>
          <w:rFonts w:cs="Times New Roman"/>
          <w:b w:val="0"/>
          <w:i w:val="0"/>
          <w:rtl/>
        </w:rPr>
        <w:t>פֶּלֶג</w:t>
      </w:r>
      <w:r>
        <w:rPr>
          <w:b w:val="0"/>
          <w:i w:val="0"/>
        </w:rPr>
        <w:t xml:space="preserve"> is a watercourse, an irrigation channel — smaller and more branching than a </w:t>
      </w:r>
      <w:r>
        <w:rPr>
          <w:rFonts w:cs="Times New Roman"/>
          <w:b w:val="0"/>
          <w:i w:val="0"/>
          <w:rtl/>
        </w:rPr>
        <w:t>נָהָר</w:t>
      </w:r>
      <w:r>
        <w:rPr>
          <w:b w:val="0"/>
          <w:i w:val="0"/>
        </w:rPr>
        <w:t xml:space="preserve">, "river." Is this a literal channel, a hyperbole for heavy rain, or the mythic cosmic waterway, the river of Eden that "divided into four heads" (Gen 2:10), the </w:t>
      </w:r>
      <w:r>
        <w:rPr>
          <w:rFonts w:cs="Times New Roman"/>
          <w:b w:val="0"/>
          <w:i w:val="0"/>
          <w:rtl/>
        </w:rPr>
        <w:t>נָהָר פְּלָגָיו יְשַׂמְּחוּ עִיר־אֱלֹקִים</w:t>
      </w:r>
      <w:r>
        <w:rPr>
          <w:b w:val="0"/>
          <w:i w:val="0"/>
        </w:rPr>
        <w:t xml:space="preserve">, "the river whose channels gladden the city of God" (Ps 46:5)? The poet's choice of </w:t>
      </w:r>
      <w:r>
        <w:rPr>
          <w:rFonts w:cs="Times New Roman"/>
          <w:b w:val="0"/>
          <w:i w:val="0"/>
          <w:rtl/>
        </w:rPr>
        <w:t>פֶּלֶג</w:t>
      </w:r>
      <w:r>
        <w:rPr>
          <w:b w:val="0"/>
          <w:i w:val="0"/>
        </w:rPr>
        <w:t xml:space="preserve"> over </w:t>
      </w:r>
      <w:r>
        <w:rPr>
          <w:rFonts w:cs="Times New Roman"/>
          <w:b w:val="0"/>
          <w:i w:val="0"/>
          <w:rtl/>
        </w:rPr>
        <w:t>נָהָר</w:t>
      </w:r>
      <w:r>
        <w:rPr>
          <w:b w:val="0"/>
          <w:i w:val="0"/>
        </w:rPr>
        <w:t xml:space="preserve"> tips toward the agricultural — distributed, branching furrows feeding the fields — while the divine name lifts the scale to the cosmic. Rashi reads it plainly as God's own reservoir:</w:t>
      </w:r>
    </w:p>
    <w:p>
      <w:pPr>
        <w:pStyle w:val="BodySans"/>
        <w:bidi w:val="1"/>
        <w:ind w:left="432" w:right="432"/>
        <w:jc w:val="right"/>
      </w:pPr>
      <w:r>
        <w:rPr>
          <w:rFonts w:ascii="Times New Roman" w:hAnsi="Times New Roman" w:cs="Times New Roman"/>
          <w:sz w:val="26"/>
          <w:szCs w:val="26"/>
        </w:rPr>
        <w:t>הרבה אתה מעשרה מפלג שלך שהוא מלא מים</w:t>
      </w:r>
    </w:p>
    <w:p>
      <w:pPr>
        <w:pStyle w:val="BodySans"/>
        <w:bidi w:val="0"/>
      </w:pPr>
      <w:r>
        <w:rPr>
          <w:b w:val="0"/>
          <w:i w:val="0"/>
        </w:rPr>
        <w:t>"You greatly enrich it from Your channel, which is full of water."</w:t>
      </w:r>
    </w:p>
    <w:p>
      <w:pPr>
        <w:pStyle w:val="BodySans"/>
        <w:bidi w:val="0"/>
      </w:pPr>
      <w:r>
        <w:rPr>
          <w:b w:val="0"/>
          <w:i w:val="0"/>
        </w:rPr>
        <w:t xml:space="preserve">The verse closes on a deliberate near-tautology: </w:t>
      </w:r>
      <w:r>
        <w:rPr>
          <w:rFonts w:cs="Times New Roman"/>
          <w:b w:val="0"/>
          <w:i w:val="0"/>
          <w:rtl/>
        </w:rPr>
        <w:t>תָּכִין דְּגָנָם כִּי־כֵן תְּכִינֶהָ</w:t>
      </w:r>
      <w:r>
        <w:rPr>
          <w:b w:val="0"/>
          <w:i w:val="0"/>
        </w:rPr>
        <w:t xml:space="preserve">, "You prepare their grain, for so You prepare her." The doubled root </w:t>
      </w:r>
      <w:r>
        <w:rPr>
          <w:rFonts w:cs="Times New Roman"/>
          <w:b w:val="0"/>
          <w:i w:val="0"/>
          <w:rtl/>
        </w:rPr>
        <w:t>כון</w:t>
      </w:r>
      <w:r>
        <w:rPr>
          <w:b w:val="0"/>
          <w:i w:val="0"/>
        </w:rPr>
        <w:t xml:space="preserve"> is not redundancy but argument — and it loops back to </w:t>
      </w:r>
      <w:r>
        <w:rPr>
          <w:rFonts w:cs="Times New Roman"/>
          <w:b w:val="0"/>
          <w:i w:val="0"/>
          <w:rtl/>
        </w:rPr>
        <w:t>מֵכִין הָרִים</w:t>
      </w:r>
      <w:r>
        <w:rPr>
          <w:b w:val="0"/>
          <w:i w:val="0"/>
        </w:rPr>
        <w:t>, "establishing the mountains," in verse 7. The establishing of mountains and the preparing of grain are one act of divine ordering.</w:t>
      </w:r>
    </w:p>
    <w:p>
      <w:pPr>
        <w:pStyle w:val="BodySans"/>
        <w:bidi w:val="0"/>
      </w:pPr>
      <w:r>
        <w:rPr>
          <w:rFonts w:eastAsia="DengXian"/>
          <w:b w:val="0"/>
          <w:i w:val="0"/>
        </w:rPr>
        <w:t xml:space="preserve">Du Fu's "Happy Rain on a Spring Night" (8th c.), written by the great Tang poet in a season of relief after hardship, frames rain with a tenderness close to this verse, yet locates the agency differently: 好雨知時節，當春乃發生 / 隨風潛入夜，潤物細無聲, "Good rain knows its season; / when spring comes, it brings life. / It steals into the night on the wind, / moistening all things softly, without a sound." Du Fu's rain is wise on its own, almost a courteous guest. The psalm's rain has no autonomy whatsoever: every drop is God "visiting," "watering," "preparing." The contrast clarifies the psalmist's claim — not that nature is gracious, but that nature is </w:t>
      </w:r>
      <w:r>
        <w:rPr>
          <w:b w:val="0"/>
          <w:i/>
        </w:rPr>
        <w:t>managed</w:t>
      </w:r>
      <w:r>
        <w:rPr>
          <w:b w:val="0"/>
          <w:i w:val="0"/>
        </w:rPr>
        <w:t>, drop by drop, by a personal hand.</w:t>
      </w:r>
    </w:p>
    <w:p>
      <w:pPr>
        <w:pStyle w:val="Heading3"/>
      </w:pPr>
      <w:r>
        <w:t>Verse 11</w:t>
      </w:r>
    </w:p>
    <w:p>
      <w:pPr>
        <w:pStyle w:val="BodySans"/>
        <w:bidi w:val="0"/>
      </w:pPr>
      <w:r>
        <w:rPr>
          <w:rFonts w:cs="Times New Roman"/>
          <w:rtl/>
          <w:sz w:val="26"/>
          <w:szCs w:val="26"/>
        </w:rPr>
        <w:t>תְּלָמֶ֣יהָ רַ֭וֵּה נַחֵ֣ת גְּדוּדֶ֑הָ; בִּרְבִיבִ֥ים תְּ֝מֹגְגֶ֗נָּה צִמְחָ֥הּ תְּבָרֵֽךְ׃</w:t>
      </w:r>
    </w:p>
    <w:p>
      <w:pPr>
        <w:pStyle w:val="BodySans"/>
        <w:bidi w:val="0"/>
      </w:pPr>
      <w:r>
        <w:rPr>
          <w:b w:val="0"/>
          <w:i w:val="0"/>
        </w:rPr>
        <w:t xml:space="preserve">The verse moves in rapid-fire strokes, almost a list of actions: drench the furrows, settle the ridges, soften with showers, bless the growth. </w:t>
      </w:r>
      <w:r>
        <w:rPr>
          <w:rFonts w:cs="Times New Roman"/>
          <w:b w:val="0"/>
          <w:i w:val="0"/>
          <w:rtl/>
        </w:rPr>
        <w:t>תְּלָמֶיהָ</w:t>
      </w:r>
      <w:r>
        <w:rPr>
          <w:b w:val="0"/>
          <w:i w:val="0"/>
        </w:rPr>
        <w:t xml:space="preserve">, "her furrows," from </w:t>
      </w:r>
      <w:r>
        <w:rPr>
          <w:rFonts w:cs="Times New Roman"/>
          <w:b w:val="0"/>
          <w:i w:val="0"/>
          <w:rtl/>
        </w:rPr>
        <w:t>תֶּלֶם</w:t>
      </w:r>
      <w:r>
        <w:rPr>
          <w:b w:val="0"/>
          <w:i w:val="0"/>
        </w:rPr>
        <w:t xml:space="preserve">, the groove the plow cuts — the same word used of Elijah's seed-trench (1 Kgs 18:32). The furrows are the earth's receptive channels, opened to take the water; with the conception-imagery of the previous verse still active, the picture is of a ground laid open to be made fruitful. </w:t>
      </w:r>
      <w:r>
        <w:rPr>
          <w:rFonts w:cs="Times New Roman"/>
          <w:b w:val="0"/>
          <w:i w:val="0"/>
          <w:rtl/>
        </w:rPr>
        <w:t>רַוֵּה</w:t>
      </w:r>
      <w:r>
        <w:rPr>
          <w:b w:val="0"/>
          <w:i w:val="0"/>
        </w:rPr>
        <w:t>, "drench, saturate," is intensive — a thorough soaking, not a sprinkle.</w:t>
      </w:r>
    </w:p>
    <w:p>
      <w:pPr>
        <w:pStyle w:val="BodySans"/>
        <w:bidi w:val="0"/>
      </w:pPr>
      <w:r>
        <w:rPr>
          <w:b w:val="0"/>
          <w:i w:val="0"/>
        </w:rPr>
        <w:t xml:space="preserve">Then the puzzle: </w:t>
      </w:r>
      <w:r>
        <w:rPr>
          <w:rFonts w:cs="Times New Roman"/>
          <w:b w:val="0"/>
          <w:i w:val="0"/>
          <w:rtl/>
        </w:rPr>
        <w:t>נַחֵת גְּדוּדֶהָ</w:t>
      </w:r>
      <w:r>
        <w:rPr>
          <w:b w:val="0"/>
          <w:i w:val="0"/>
        </w:rPr>
        <w:t xml:space="preserve">, "settle/level her troops." </w:t>
      </w:r>
      <w:r>
        <w:rPr>
          <w:rFonts w:cs="Times New Roman"/>
          <w:b w:val="0"/>
          <w:i w:val="0"/>
          <w:rtl/>
        </w:rPr>
        <w:t>גְּדוּד</w:t>
      </w:r>
      <w:r>
        <w:rPr>
          <w:b w:val="0"/>
          <w:i w:val="0"/>
        </w:rPr>
        <w:t xml:space="preserve">, in its primary sense, is a </w:t>
      </w:r>
      <w:r>
        <w:rPr>
          <w:b w:val="0"/>
          <w:i/>
        </w:rPr>
        <w:t>raiding band, a marauding troop of soldiers</w:t>
      </w:r>
      <w:r>
        <w:rPr>
          <w:b w:val="0"/>
          <w:i w:val="0"/>
        </w:rPr>
        <w:t xml:space="preserve"> — the word for the bandit-companies of Samuel and Kings. Applied to plowed soil-ridges it occurs only here, and the question the philologist cannot avoid is: why a military word for clods of earth? The rabbinic reading refuses to soften it. R. Yochanan (cited by Torah Temimah) takes the troops at face value and gets a teaching out of it:</w:t>
      </w:r>
    </w:p>
    <w:p>
      <w:pPr>
        <w:pStyle w:val="BodySans"/>
        <w:bidi w:val="1"/>
        <w:ind w:left="432" w:right="432"/>
        <w:jc w:val="right"/>
      </w:pPr>
      <w:r>
        <w:rPr>
          <w:rFonts w:ascii="Times New Roman" w:hAnsi="Times New Roman" w:cs="Times New Roman"/>
          <w:sz w:val="26"/>
          <w:szCs w:val="26"/>
        </w:rPr>
        <w:t>גדול יום הגשמים שאפילו גייסות פוסקות בו</w:t>
      </w:r>
    </w:p>
    <w:p>
      <w:pPr>
        <w:pStyle w:val="BodySans"/>
        <w:bidi w:val="0"/>
      </w:pPr>
      <w:r>
        <w:rPr>
          <w:b w:val="0"/>
          <w:i w:val="0"/>
        </w:rPr>
        <w:t xml:space="preserve">"great is the day of rain, for even armies cease on it" — citing </w:t>
      </w:r>
      <w:r>
        <w:rPr>
          <w:rFonts w:cs="Times New Roman"/>
          <w:b w:val="0"/>
          <w:i w:val="0"/>
          <w:rtl/>
        </w:rPr>
        <w:t>נַחֵת גְּדוּדֶהָ</w:t>
      </w:r>
      <w:r>
        <w:rPr>
          <w:b w:val="0"/>
          <w:i w:val="0"/>
        </w:rPr>
        <w:t xml:space="preserve">, "settle her troops," as if to say rain so good it puts the war-bands to rest. This is the third station in the psalm's migration of martial vocabulary: after the sins' "overpowering" (v. 4) and God's "might" (v. 7), the conqueror's energy has now descended into the soil itself — the field has </w:t>
      </w:r>
      <w:r>
        <w:rPr>
          <w:b w:val="0"/>
          <w:i/>
        </w:rPr>
        <w:t>troops</w:t>
      </w:r>
      <w:r>
        <w:rPr>
          <w:b w:val="0"/>
          <w:i w:val="0"/>
        </w:rPr>
        <w:t>, and the rain stands them down.</w:t>
      </w:r>
    </w:p>
    <w:p>
      <w:pPr>
        <w:pStyle w:val="BodySans"/>
        <w:bidi w:val="0"/>
      </w:pPr>
      <w:r>
        <w:rPr>
          <w:rFonts w:cs="Times New Roman"/>
          <w:b w:val="0"/>
          <w:i w:val="0"/>
          <w:rtl/>
        </w:rPr>
        <w:t>בִּרְבִיבִים תְּמֹגְגֶנָּה</w:t>
      </w:r>
      <w:r>
        <w:rPr>
          <w:b w:val="0"/>
          <w:i w:val="0"/>
        </w:rPr>
        <w:t xml:space="preserve">, "with showers You melt her." </w:t>
      </w:r>
      <w:r>
        <w:rPr>
          <w:rFonts w:cs="Times New Roman"/>
          <w:b w:val="0"/>
          <w:i w:val="0"/>
          <w:rtl/>
        </w:rPr>
        <w:t>רְבִיבִים</w:t>
      </w:r>
      <w:r>
        <w:rPr>
          <w:b w:val="0"/>
          <w:i w:val="0"/>
        </w:rPr>
        <w:t xml:space="preserve"> are heavy spring rains —</w:t>
      </w:r>
    </w:p>
    <w:p>
      <w:pPr>
        <w:pStyle w:val="BodySans"/>
        <w:bidi w:val="1"/>
        <w:ind w:left="432" w:right="432"/>
        <w:jc w:val="right"/>
      </w:pPr>
      <w:r>
        <w:rPr>
          <w:rFonts w:ascii="Times New Roman" w:hAnsi="Times New Roman" w:cs="Times New Roman"/>
          <w:sz w:val="26"/>
          <w:szCs w:val="26"/>
        </w:rPr>
        <w:t>יַעֲרֹף כַּמָּטָר לִקְחִי … וְכִרְבִיבִים עֲלֵי־עֵשֶׂב</w:t>
      </w:r>
    </w:p>
    <w:p>
      <w:pPr>
        <w:pStyle w:val="BodySans"/>
        <w:bidi w:val="0"/>
      </w:pPr>
      <w:r>
        <w:rPr>
          <w:b w:val="0"/>
          <w:i w:val="0"/>
        </w:rPr>
        <w:t xml:space="preserve">"may my teaching drop as the rain … as showers on the grass" (Deut 32:2). And </w:t>
      </w:r>
      <w:r>
        <w:rPr>
          <w:rFonts w:cs="Times New Roman"/>
          <w:b w:val="0"/>
          <w:i w:val="0"/>
          <w:rtl/>
        </w:rPr>
        <w:t>תְּמֹגְגֶנָּה</w:t>
      </w:r>
      <w:r>
        <w:rPr>
          <w:b w:val="0"/>
          <w:i w:val="0"/>
        </w:rPr>
        <w:t xml:space="preserve"> is startlingly violent: the rain does not gently feed the earth, it </w:t>
      </w:r>
      <w:r>
        <w:rPr>
          <w:b w:val="0"/>
          <w:i/>
        </w:rPr>
        <w:t>dissolves</w:t>
      </w:r>
      <w:r>
        <w:rPr>
          <w:b w:val="0"/>
          <w:i w:val="0"/>
        </w:rPr>
        <w:t xml:space="preserve"> it. The same image appears when the earth melts at God's voice (Ps 46:7). The soil that was "visited" in verse 10 is now liquefied — but the violence is generative: melted ground is ground prepared for the seed. </w:t>
      </w:r>
      <w:r>
        <w:rPr>
          <w:rFonts w:cs="Times New Roman"/>
          <w:b w:val="0"/>
          <w:i w:val="0"/>
          <w:rtl/>
        </w:rPr>
        <w:t>צִמְחָהּ תְּבָרֵךְ</w:t>
      </w:r>
      <w:r>
        <w:rPr>
          <w:b w:val="0"/>
          <w:i w:val="0"/>
        </w:rPr>
        <w:t>, "You bless her growth," lands the sequence on the quiet word of blessing.</w:t>
      </w:r>
    </w:p>
    <w:p>
      <w:pPr>
        <w:pStyle w:val="Heading3"/>
      </w:pPr>
      <w:r>
        <w:t>Verse 12</w:t>
      </w:r>
    </w:p>
    <w:p>
      <w:pPr>
        <w:pStyle w:val="BodySans"/>
        <w:bidi w:val="0"/>
      </w:pPr>
      <w:r>
        <w:rPr>
          <w:rFonts w:cs="Times New Roman"/>
          <w:rtl/>
          <w:sz w:val="26"/>
          <w:szCs w:val="26"/>
        </w:rPr>
        <w:t>עִ֭טַּרְתָּ שְׁנַ֣ת טוֹבָתֶ֑ךָ; וּ֝מַעְגָּלֶ֗יךָ יִרְעֲפ֥וּן דָּֽשֶׁן׃</w:t>
      </w:r>
    </w:p>
    <w:p>
      <w:pPr>
        <w:pStyle w:val="BodySans"/>
        <w:bidi w:val="0"/>
      </w:pPr>
      <w:r>
        <w:rPr>
          <w:b w:val="0"/>
          <w:i w:val="0"/>
        </w:rPr>
        <w:t xml:space="preserve">Two images, both extravagant, both compressed. First: </w:t>
      </w:r>
      <w:r>
        <w:rPr>
          <w:rFonts w:cs="Times New Roman"/>
          <w:b w:val="0"/>
          <w:i w:val="0"/>
          <w:rtl/>
        </w:rPr>
        <w:t>עִטַּרְתָּ שְׁנַת טוֹבָתֶךָ</w:t>
      </w:r>
      <w:r>
        <w:rPr>
          <w:b w:val="0"/>
          <w:i w:val="0"/>
        </w:rPr>
        <w:t xml:space="preserve">, "You have crowned the year of Your goodness." The verb </w:t>
      </w:r>
      <w:r>
        <w:rPr>
          <w:rFonts w:cs="Times New Roman"/>
          <w:b w:val="0"/>
          <w:i w:val="0"/>
          <w:rtl/>
        </w:rPr>
        <w:t>עטר</w:t>
      </w:r>
      <w:r>
        <w:rPr>
          <w:b w:val="0"/>
          <w:i w:val="0"/>
        </w:rPr>
        <w:t xml:space="preserve"> means "to crown, encircle with a crown" — and its object is </w:t>
      </w:r>
      <w:r>
        <w:rPr>
          <w:b w:val="0"/>
          <w:i/>
        </w:rPr>
        <w:t>time itself</w:t>
      </w:r>
      <w:r>
        <w:rPr>
          <w:b w:val="0"/>
          <w:i w:val="0"/>
        </w:rPr>
        <w:t>. The year is personified as a monarch receiving a diadem of bounty. Ibn Ezra catches the picture exactly: the year stands among the other years</w:t>
      </w:r>
    </w:p>
    <w:p>
      <w:pPr>
        <w:pStyle w:val="BodySans"/>
        <w:bidi w:val="1"/>
        <w:ind w:left="432" w:right="432"/>
        <w:jc w:val="right"/>
      </w:pPr>
      <w:r>
        <w:rPr>
          <w:rFonts w:ascii="Times New Roman" w:hAnsi="Times New Roman" w:cs="Times New Roman"/>
          <w:sz w:val="26"/>
          <w:szCs w:val="26"/>
        </w:rPr>
        <w:t>כמו המלכה בעלת העטרת בתוך הבנות</w:t>
      </w:r>
    </w:p>
    <w:p>
      <w:pPr>
        <w:pStyle w:val="BodySans"/>
        <w:bidi w:val="0"/>
      </w:pPr>
      <w:r>
        <w:rPr>
          <w:b w:val="0"/>
          <w:i w:val="0"/>
        </w:rPr>
        <w:t xml:space="preserve">"like the queen wearing the crown among the maidens." The crowning of a year has no exact parallel in the Psalter; it resonates with the language Isaiah uses for the </w:t>
      </w:r>
      <w:r>
        <w:rPr>
          <w:rFonts w:cs="Times New Roman"/>
          <w:b w:val="0"/>
          <w:i w:val="0"/>
          <w:rtl/>
        </w:rPr>
        <w:t>שְׁנַת רָצוֹן לַה׳</w:t>
      </w:r>
      <w:r>
        <w:rPr>
          <w:b w:val="0"/>
          <w:i w:val="0"/>
        </w:rPr>
        <w:t>, "the year of the LORD's favor" (Isa 61:2), and makes it visible — the year wears its blessing as a crown wears jewels.</w:t>
      </w:r>
    </w:p>
    <w:p>
      <w:pPr>
        <w:pStyle w:val="BodySans"/>
        <w:bidi w:val="0"/>
      </w:pPr>
      <w:r>
        <w:rPr>
          <w:b w:val="0"/>
          <w:i w:val="0"/>
        </w:rPr>
        <w:t xml:space="preserve">Second, and stranger: </w:t>
      </w:r>
      <w:r>
        <w:rPr>
          <w:rFonts w:cs="Times New Roman"/>
          <w:b w:val="0"/>
          <w:i w:val="0"/>
          <w:rtl/>
        </w:rPr>
        <w:t>וּמַעְגָּלֶיךָ יִרְעֲפוּן דָּשֶׁן</w:t>
      </w:r>
      <w:r>
        <w:rPr>
          <w:b w:val="0"/>
          <w:i w:val="0"/>
        </w:rPr>
        <w:t xml:space="preserve">, "and Your tracks drip with fatness." </w:t>
      </w:r>
      <w:r>
        <w:rPr>
          <w:rFonts w:cs="Times New Roman"/>
          <w:b w:val="0"/>
          <w:i w:val="0"/>
          <w:rtl/>
        </w:rPr>
        <w:t>מַעְגָּל</w:t>
      </w:r>
      <w:r>
        <w:rPr>
          <w:b w:val="0"/>
          <w:i w:val="0"/>
        </w:rPr>
        <w:t xml:space="preserve">, from </w:t>
      </w:r>
      <w:r>
        <w:rPr>
          <w:rFonts w:cs="Times New Roman"/>
          <w:b w:val="0"/>
          <w:i w:val="0"/>
          <w:rtl/>
        </w:rPr>
        <w:t>עגל</w:t>
      </w:r>
      <w:r>
        <w:rPr>
          <w:b w:val="0"/>
          <w:i w:val="0"/>
        </w:rPr>
        <w:t xml:space="preserve"> ("to be round, to roll"), is a wheel-rut, a wagon-track, the circular path worn by cattle or a chariot. The image is of God riding through creation and leaving, in the grooves of His wheels, trails of agricultural richness. </w:t>
      </w:r>
      <w:r>
        <w:rPr>
          <w:rFonts w:cs="Times New Roman"/>
          <w:b w:val="0"/>
          <w:i w:val="0"/>
          <w:rtl/>
        </w:rPr>
        <w:t>דֶּשֶׁן</w:t>
      </w:r>
      <w:r>
        <w:rPr>
          <w:b w:val="0"/>
          <w:i w:val="0"/>
        </w:rPr>
        <w:t xml:space="preserve"> is "fatness" — sacrificial fat, the richest portion. The picture echoes the ancient storm-deity traversing the land to bring fertility; the Psalter elsewhere makes the clouds God's chariot — </w:t>
      </w:r>
      <w:r>
        <w:rPr>
          <w:rFonts w:cs="Times New Roman"/>
          <w:b w:val="0"/>
          <w:i w:val="0"/>
          <w:rtl/>
        </w:rPr>
        <w:t>הַשָּׂם־עָבִים רְכוּבוֹ</w:t>
      </w:r>
      <w:r>
        <w:rPr>
          <w:b w:val="0"/>
          <w:i w:val="0"/>
        </w:rPr>
        <w:t xml:space="preserve">, "who makes the clouds His chariot" (Ps 104:3). Radak takes exactly this route: </w:t>
      </w:r>
      <w:r>
        <w:rPr>
          <w:rFonts w:cs="Times New Roman"/>
          <w:b w:val="0"/>
          <w:i w:val="0"/>
          <w:rtl/>
        </w:rPr>
        <w:t>העננים הם מעגלי השם</w:t>
      </w:r>
      <w:r>
        <w:rPr>
          <w:b w:val="0"/>
          <w:i w:val="0"/>
        </w:rPr>
        <w:t>, "the clouds are the tracks of God," and they pour down rain laden with fatness. Rashi, more austerely, reads the tracks as the heavens themselves, the dust of God's feet.</w:t>
      </w:r>
    </w:p>
    <w:p>
      <w:pPr>
        <w:pStyle w:val="BodySans"/>
        <w:bidi w:val="0"/>
      </w:pPr>
      <w:r>
        <w:rPr>
          <w:b w:val="0"/>
          <w:i w:val="0"/>
        </w:rPr>
        <w:t xml:space="preserve">The phrase </w:t>
      </w:r>
      <w:r>
        <w:rPr>
          <w:rFonts w:cs="Times New Roman"/>
          <w:b w:val="0"/>
          <w:i w:val="0"/>
          <w:rtl/>
        </w:rPr>
        <w:t>שְׁנַת טוֹבָתֶךָ</w:t>
      </w:r>
      <w:r>
        <w:rPr>
          <w:b w:val="0"/>
          <w:i w:val="0"/>
        </w:rPr>
        <w:t xml:space="preserve">, "the year of Your goodness," is the one place where this exact collocation reenters the liturgy. In the Hasidic Purim Krovetz — piyyutim woven into the cantor's repetition of the weekday Amidah — the poet reworks it within Birkat ha-Shanim, the blessing over the years: </w:t>
      </w:r>
      <w:r>
        <w:rPr>
          <w:rFonts w:cs="Times New Roman"/>
          <w:b w:val="0"/>
          <w:i w:val="0"/>
          <w:rtl/>
        </w:rPr>
        <w:t>וַעֲטֶרֶת בִּשְׁנַת טוֹבָתֵךְ בְּגֶשֶׁם אֲבָרֵךְ</w:t>
      </w:r>
      <w:r>
        <w:rPr>
          <w:b w:val="0"/>
          <w:i w:val="0"/>
        </w:rPr>
        <w:t xml:space="preserve">, "and a crown — in the year of your goodness, with rain I will bless." The piyyut makes the verse's meteorological subtext explicit, praying that God </w:t>
      </w:r>
      <w:r>
        <w:rPr>
          <w:b w:val="0"/>
          <w:i/>
        </w:rPr>
        <w:t>crown the year</w:t>
      </w:r>
      <w:r>
        <w:rPr>
          <w:b w:val="0"/>
          <w:i w:val="0"/>
        </w:rPr>
        <w:t xml:space="preserve"> by means of rain. A hymn of thanksgiving for bounty already received is converted, in the liturgy, into a petition for bounty still to come.</w:t>
      </w:r>
    </w:p>
    <w:p>
      <w:pPr>
        <w:pStyle w:val="Heading3"/>
      </w:pPr>
      <w:r>
        <w:t>Verse 13</w:t>
      </w:r>
    </w:p>
    <w:p>
      <w:pPr>
        <w:pStyle w:val="BodySans"/>
        <w:bidi w:val="0"/>
      </w:pPr>
      <w:r>
        <w:rPr>
          <w:rFonts w:cs="Times New Roman"/>
          <w:rtl/>
          <w:sz w:val="26"/>
          <w:szCs w:val="26"/>
        </w:rPr>
        <w:t>יִ֭רְעֲפוּ נְא֣וֹת מִדְבָּ֑ר; וְ֝גִ֗יל גְּבָע֥וֹת תַּחְגֹּֽרְנָה׃</w:t>
      </w:r>
    </w:p>
    <w:p>
      <w:pPr>
        <w:pStyle w:val="BodySans"/>
        <w:bidi w:val="0"/>
      </w:pPr>
      <w:r>
        <w:rPr>
          <w:b w:val="0"/>
          <w:i w:val="0"/>
        </w:rPr>
        <w:t xml:space="preserve">The dripping cascades onward. </w:t>
      </w:r>
      <w:r>
        <w:rPr>
          <w:rFonts w:cs="Times New Roman"/>
          <w:b w:val="0"/>
          <w:i w:val="0"/>
          <w:rtl/>
        </w:rPr>
        <w:t>יִרְעֲפוּ</w:t>
      </w:r>
      <w:r>
        <w:rPr>
          <w:b w:val="0"/>
          <w:i w:val="0"/>
        </w:rPr>
        <w:t>, "they drip," repeats the verb of verse 12 (</w:t>
      </w:r>
      <w:r>
        <w:rPr>
          <w:rFonts w:cs="Times New Roman"/>
          <w:b w:val="0"/>
          <w:i w:val="0"/>
          <w:rtl/>
        </w:rPr>
        <w:t>יִרְעֲפוּן דָּשֶׁן</w:t>
      </w:r>
      <w:r>
        <w:rPr>
          <w:b w:val="0"/>
          <w:i w:val="0"/>
        </w:rPr>
        <w:t xml:space="preserve">) — the fatness that fell from God's wheel-tracks now overflows the very margins of the inhabited world. For the place it reaches is </w:t>
      </w:r>
      <w:r>
        <w:rPr>
          <w:rFonts w:cs="Times New Roman"/>
          <w:b w:val="0"/>
          <w:i w:val="0"/>
          <w:rtl/>
        </w:rPr>
        <w:t>נְאוֹת מִדְבָּר</w:t>
      </w:r>
      <w:r>
        <w:rPr>
          <w:b w:val="0"/>
          <w:i w:val="0"/>
        </w:rPr>
        <w:t xml:space="preserve">, "the pastures of the wilderness" — and the </w:t>
      </w:r>
      <w:r>
        <w:rPr>
          <w:rFonts w:cs="Times New Roman"/>
          <w:b w:val="0"/>
          <w:i w:val="0"/>
          <w:rtl/>
        </w:rPr>
        <w:t>מִדְבָּר</w:t>
      </w:r>
      <w:r>
        <w:rPr>
          <w:b w:val="0"/>
          <w:i w:val="0"/>
        </w:rPr>
        <w:t xml:space="preserve"> is the canonical anti-fertility zone, the dead land, the place of thirst and wandering. To have it </w:t>
      </w:r>
      <w:r>
        <w:rPr>
          <w:b w:val="0"/>
          <w:i/>
        </w:rPr>
        <w:t>dripping</w:t>
      </w:r>
      <w:r>
        <w:rPr>
          <w:b w:val="0"/>
          <w:i w:val="0"/>
        </w:rPr>
        <w:t xml:space="preserve"> is to overturn geography's fertility boundary. Everywhere else in Scripture the phrase carries drought and grief: </w:t>
      </w:r>
      <w:r>
        <w:rPr>
          <w:rFonts w:cs="Times New Roman"/>
          <w:b w:val="0"/>
          <w:i w:val="0"/>
          <w:rtl/>
        </w:rPr>
        <w:t>יָבְשׁוּ נְאוֹת מִדְבָּר</w:t>
      </w:r>
      <w:r>
        <w:rPr>
          <w:b w:val="0"/>
          <w:i w:val="0"/>
        </w:rPr>
        <w:t xml:space="preserve">, "the pastures of the wilderness are dried up" (Jer 23:10); </w:t>
      </w:r>
      <w:r>
        <w:rPr>
          <w:rFonts w:cs="Times New Roman"/>
          <w:b w:val="0"/>
          <w:i w:val="0"/>
          <w:rtl/>
        </w:rPr>
        <w:t>אֵשׁ אָכְלָה נְאוֹת מִדְבָּר</w:t>
      </w:r>
      <w:r>
        <w:rPr>
          <w:b w:val="0"/>
          <w:i w:val="0"/>
        </w:rPr>
        <w:t xml:space="preserve">, "fire has devoured the pastures of the wilderness" (Joel 1:19). Joel's reversal-prophecy closely matches the psalm's tone: </w:t>
      </w:r>
      <w:r>
        <w:rPr>
          <w:rFonts w:cs="Times New Roman"/>
          <w:b w:val="0"/>
          <w:i w:val="0"/>
          <w:rtl/>
        </w:rPr>
        <w:t>כִּי דָשְׁאוּ נְאוֹת מִדְבָּר</w:t>
      </w:r>
      <w:r>
        <w:rPr>
          <w:b w:val="0"/>
          <w:i w:val="0"/>
        </w:rPr>
        <w:t>, "for the pastures of the wilderness have sprung green" (Joel 2:22). The psalm grants the wilderness the fertility the prophets usually mourn it for lacking. Grace overflows its expected borders.</w:t>
      </w:r>
    </w:p>
    <w:p>
      <w:pPr>
        <w:pStyle w:val="BodySans"/>
        <w:bidi w:val="0"/>
      </w:pPr>
      <w:r>
        <w:rPr>
          <w:b w:val="0"/>
          <w:i w:val="0"/>
        </w:rPr>
        <w:t xml:space="preserve">Then: </w:t>
      </w:r>
      <w:r>
        <w:rPr>
          <w:rFonts w:cs="Times New Roman"/>
          <w:b w:val="0"/>
          <w:i w:val="0"/>
          <w:rtl/>
        </w:rPr>
        <w:t>וְגִיל גְּבָעוֹת תַּחְגֹּרְנָה</w:t>
      </w:r>
      <w:r>
        <w:rPr>
          <w:b w:val="0"/>
          <w:i w:val="0"/>
        </w:rPr>
        <w:t xml:space="preserve">, "and the hills gird themselves with joy." </w:t>
      </w:r>
      <w:r>
        <w:rPr>
          <w:rFonts w:cs="Times New Roman"/>
          <w:b w:val="0"/>
          <w:i w:val="0"/>
          <w:rtl/>
        </w:rPr>
        <w:t>גִּיל</w:t>
      </w:r>
      <w:r>
        <w:rPr>
          <w:b w:val="0"/>
          <w:i w:val="0"/>
        </w:rPr>
        <w:t xml:space="preserve"> is exuberant, spinning joy — the root suggests whirling, dancing. </w:t>
      </w:r>
      <w:r>
        <w:rPr>
          <w:rFonts w:cs="Times New Roman"/>
          <w:b w:val="0"/>
          <w:i w:val="0"/>
          <w:rtl/>
        </w:rPr>
        <w:t>תַּחְגֹּרְנָה</w:t>
      </w:r>
      <w:r>
        <w:rPr>
          <w:b w:val="0"/>
          <w:i w:val="0"/>
        </w:rPr>
        <w:t xml:space="preserve">, from </w:t>
      </w:r>
      <w:r>
        <w:rPr>
          <w:rFonts w:cs="Times New Roman"/>
          <w:b w:val="0"/>
          <w:i w:val="0"/>
          <w:rtl/>
        </w:rPr>
        <w:t>חגר</w:t>
      </w:r>
      <w:r>
        <w:rPr>
          <w:b w:val="0"/>
          <w:i w:val="0"/>
        </w:rPr>
        <w:t xml:space="preserve">, "to gird on a belt" — the hills strap on joy the way one straps on a garment. And here is the quiet craft: in verse 7 God was </w:t>
      </w:r>
      <w:r>
        <w:rPr>
          <w:rFonts w:cs="Times New Roman"/>
          <w:b w:val="0"/>
          <w:i w:val="0"/>
          <w:rtl/>
        </w:rPr>
        <w:t>נֶאְזָר בִּגְבוּרָה</w:t>
      </w:r>
      <w:r>
        <w:rPr>
          <w:b w:val="0"/>
          <w:i w:val="0"/>
        </w:rPr>
        <w:t xml:space="preserve">, "girded with might," from the root </w:t>
      </w:r>
      <w:r>
        <w:rPr>
          <w:rFonts w:cs="Times New Roman"/>
          <w:b w:val="0"/>
          <w:i w:val="0"/>
          <w:rtl/>
        </w:rPr>
        <w:t>אזר</w:t>
      </w:r>
      <w:r>
        <w:rPr>
          <w:b w:val="0"/>
          <w:i w:val="0"/>
        </w:rPr>
        <w:t xml:space="preserve">. Now the hills are "girded with joy," from the near-synonym root </w:t>
      </w:r>
      <w:r>
        <w:rPr>
          <w:rFonts w:cs="Times New Roman"/>
          <w:b w:val="0"/>
          <w:i w:val="0"/>
          <w:rtl/>
        </w:rPr>
        <w:t>חגר</w:t>
      </w:r>
      <w:r>
        <w:rPr>
          <w:b w:val="0"/>
          <w:i w:val="0"/>
        </w:rPr>
        <w:t>. Two different gird-roots, deployed for parallel-but-distinct acts: God's warrior-investiture with might (</w:t>
      </w:r>
      <w:r>
        <w:rPr>
          <w:rFonts w:cs="Times New Roman"/>
          <w:b w:val="0"/>
          <w:i w:val="0"/>
          <w:rtl/>
        </w:rPr>
        <w:t>אזר</w:t>
      </w:r>
      <w:r>
        <w:rPr>
          <w:b w:val="0"/>
          <w:i w:val="0"/>
        </w:rPr>
        <w:t>), the landscape's investiture with joy (</w:t>
      </w:r>
      <w:r>
        <w:rPr>
          <w:rFonts w:cs="Times New Roman"/>
          <w:b w:val="0"/>
          <w:i w:val="0"/>
          <w:rtl/>
        </w:rPr>
        <w:t>חגר</w:t>
      </w:r>
      <w:r>
        <w:rPr>
          <w:b w:val="0"/>
          <w:i w:val="0"/>
        </w:rPr>
        <w:t>). The divine power-belt has become creation's joy-belt; God's strength has reclothed the world in gladness. The Septuagint, using one Greek verb (περιζώννυμι) for both verses, flattens the distinction — if the Hebrew root-pairing is deliberate, the Greek translator either missed it or could not preserve it.</w:t>
      </w:r>
    </w:p>
    <w:p>
      <w:pPr>
        <w:pStyle w:val="BodySans"/>
        <w:bidi w:val="0"/>
      </w:pPr>
      <w:r>
        <w:rPr>
          <w:b w:val="0"/>
          <w:i w:val="0"/>
        </w:rPr>
        <w:t>Radak hears the personification as garment-exchange across seasons: the hills now gird joy</w:t>
      </w:r>
    </w:p>
    <w:p>
      <w:pPr>
        <w:pStyle w:val="BodySans"/>
        <w:bidi w:val="1"/>
        <w:ind w:left="432" w:right="432"/>
        <w:jc w:val="right"/>
      </w:pPr>
      <w:r>
        <w:rPr>
          <w:rFonts w:ascii="Times New Roman" w:hAnsi="Times New Roman" w:cs="Times New Roman"/>
          <w:sz w:val="26"/>
          <w:szCs w:val="26"/>
        </w:rPr>
        <w:t>תחת אשר חגרו שקים בהעצר המטר</w:t>
      </w:r>
    </w:p>
    <w:p>
      <w:pPr>
        <w:pStyle w:val="BodySans"/>
        <w:bidi w:val="0"/>
      </w:pPr>
      <w:r>
        <w:rPr>
          <w:b w:val="0"/>
          <w:i w:val="0"/>
        </w:rPr>
        <w:t>"in place of having girded sackcloth when the rain was withheld" — mourning-clothes traded for festive ones, the same body, redressed.</w:t>
      </w:r>
    </w:p>
    <w:p>
      <w:pPr>
        <w:pStyle w:val="Heading3"/>
      </w:pPr>
      <w:r>
        <w:t>Verse 14</w:t>
      </w:r>
    </w:p>
    <w:p>
      <w:pPr>
        <w:pStyle w:val="BodySans"/>
        <w:bidi w:val="0"/>
      </w:pPr>
      <w:r>
        <w:rPr>
          <w:rFonts w:cs="Times New Roman"/>
          <w:rtl/>
          <w:sz w:val="26"/>
          <w:szCs w:val="26"/>
        </w:rPr>
        <w:t>לָבְשׁ֬וּ כָרִ֨ים ׀ הַצֹּ֗אן וַעֲמָקִ֥ים יַֽעַטְפוּ־בָ֑ר; יִ֝תְרוֹעֲע֗וּ אַף־יָשִֽׁירוּ׃</w:t>
      </w:r>
    </w:p>
    <w:p>
      <w:pPr>
        <w:pStyle w:val="BodySans"/>
        <w:bidi w:val="0"/>
      </w:pPr>
      <w:r>
        <w:rPr>
          <w:b w:val="0"/>
          <w:i w:val="0"/>
        </w:rPr>
        <w:t xml:space="preserve">The garment-imagery completes itself, and the silent poem finally finds its voice. </w:t>
      </w:r>
      <w:r>
        <w:rPr>
          <w:rFonts w:cs="Times New Roman"/>
          <w:b w:val="0"/>
          <w:i w:val="0"/>
          <w:rtl/>
        </w:rPr>
        <w:t>לָבְשׁוּ כָרִים הַצֹּאן</w:t>
      </w:r>
      <w:r>
        <w:rPr>
          <w:b w:val="0"/>
          <w:i w:val="0"/>
        </w:rPr>
        <w:t xml:space="preserve">, "the meadows are clothed with flocks" — though </w:t>
      </w:r>
      <w:r>
        <w:rPr>
          <w:rFonts w:cs="Times New Roman"/>
          <w:b w:val="0"/>
          <w:i w:val="0"/>
          <w:rtl/>
        </w:rPr>
        <w:t>כָרִים</w:t>
      </w:r>
      <w:r>
        <w:rPr>
          <w:b w:val="0"/>
          <w:i w:val="0"/>
        </w:rPr>
        <w:t xml:space="preserve"> is genuinely ambiguous. It can be </w:t>
      </w:r>
      <w:r>
        <w:rPr>
          <w:rFonts w:cs="Times New Roman"/>
          <w:b w:val="0"/>
          <w:i w:val="0"/>
          <w:rtl/>
        </w:rPr>
        <w:t>כַּר</w:t>
      </w:r>
      <w:r>
        <w:rPr>
          <w:b w:val="0"/>
          <w:i w:val="0"/>
        </w:rPr>
        <w:t xml:space="preserve">, "meadow, pasture" (BDB groups this verse with </w:t>
      </w:r>
      <w:r>
        <w:rPr>
          <w:rFonts w:cs="Times New Roman"/>
          <w:b w:val="0"/>
          <w:i w:val="0"/>
          <w:rtl/>
        </w:rPr>
        <w:t>כַּר נִרְחָב</w:t>
      </w:r>
      <w:r>
        <w:rPr>
          <w:b w:val="0"/>
          <w:i w:val="0"/>
        </w:rPr>
        <w:t xml:space="preserve">, "a roomy pasture," Isa 30:23), or </w:t>
      </w:r>
      <w:r>
        <w:rPr>
          <w:rFonts w:cs="Times New Roman"/>
          <w:b w:val="0"/>
          <w:i w:val="0"/>
          <w:rtl/>
        </w:rPr>
        <w:t>כַּר</w:t>
      </w:r>
      <w:r>
        <w:rPr>
          <w:b w:val="0"/>
          <w:i w:val="0"/>
        </w:rPr>
        <w:t xml:space="preserve">, "young ram, lamb" (the Septuagint chose rams, κριοί). On the meadow reading, the pastures </w:t>
      </w:r>
      <w:r>
        <w:rPr>
          <w:b w:val="0"/>
          <w:i/>
        </w:rPr>
        <w:t>wear</w:t>
      </w:r>
      <w:r>
        <w:rPr>
          <w:b w:val="0"/>
          <w:i w:val="0"/>
        </w:rPr>
        <w:t xml:space="preserve"> their flocks the way a body wears a garment — a personification consistent with the dressed hills of verse 13. The tiebreaker leans toward "meadows": the one Isaianic passage that shares this psalm's whole image-cluster has all three of its signature elements in three adjacent verses — a "broad pasture" (</w:t>
      </w:r>
      <w:r>
        <w:rPr>
          <w:rFonts w:cs="Times New Roman"/>
          <w:b w:val="0"/>
          <w:i w:val="0"/>
          <w:rtl/>
        </w:rPr>
        <w:t>כַּר</w:t>
      </w:r>
      <w:r>
        <w:rPr>
          <w:b w:val="0"/>
          <w:i w:val="0"/>
        </w:rPr>
        <w:t>, Isa 30:23), "channels running with water" (</w:t>
      </w:r>
      <w:r>
        <w:rPr>
          <w:rFonts w:cs="Times New Roman"/>
          <w:b w:val="0"/>
          <w:i w:val="0"/>
          <w:rtl/>
        </w:rPr>
        <w:t>פְּלָגִים</w:t>
      </w:r>
      <w:r>
        <w:rPr>
          <w:b w:val="0"/>
          <w:i w:val="0"/>
        </w:rPr>
        <w:t xml:space="preserve">, like the </w:t>
      </w:r>
      <w:r>
        <w:rPr>
          <w:rFonts w:cs="Times New Roman"/>
          <w:b w:val="0"/>
          <w:i w:val="0"/>
          <w:rtl/>
        </w:rPr>
        <w:t>פֶּלֶג</w:t>
      </w:r>
      <w:r>
        <w:rPr>
          <w:b w:val="0"/>
          <w:i w:val="0"/>
        </w:rPr>
        <w:t xml:space="preserve"> of v. 10, Isa 30:25), and watered mountains (like </w:t>
      </w:r>
      <w:r>
        <w:rPr>
          <w:rFonts w:cs="Times New Roman"/>
          <w:b w:val="0"/>
          <w:i w:val="0"/>
          <w:rtl/>
        </w:rPr>
        <w:t>מֵכִין הָרִים</w:t>
      </w:r>
      <w:r>
        <w:rPr>
          <w:b w:val="0"/>
          <w:i w:val="0"/>
        </w:rPr>
        <w:t xml:space="preserve">, v. 7). In that company </w:t>
      </w:r>
      <w:r>
        <w:rPr>
          <w:rFonts w:cs="Times New Roman"/>
          <w:b w:val="0"/>
          <w:i w:val="0"/>
          <w:rtl/>
        </w:rPr>
        <w:t>כַּר</w:t>
      </w:r>
      <w:r>
        <w:rPr>
          <w:b w:val="0"/>
          <w:i w:val="0"/>
        </w:rPr>
        <w:t xml:space="preserve"> unambiguously means pasture.</w:t>
      </w:r>
    </w:p>
    <w:p>
      <w:pPr>
        <w:pStyle w:val="BodySans"/>
        <w:bidi w:val="0"/>
      </w:pPr>
      <w:r>
        <w:rPr>
          <w:rFonts w:cs="Times New Roman"/>
          <w:b w:val="0"/>
          <w:i w:val="0"/>
          <w:rtl/>
        </w:rPr>
        <w:t>וַעֲמָקִים יַעַטְפוּ־בָר</w:t>
      </w:r>
      <w:r>
        <w:rPr>
          <w:b w:val="0"/>
          <w:i w:val="0"/>
        </w:rPr>
        <w:t xml:space="preserve">, "and the valleys mantle themselves with grain." The verb </w:t>
      </w:r>
      <w:r>
        <w:rPr>
          <w:rFonts w:cs="Times New Roman"/>
          <w:b w:val="0"/>
          <w:i w:val="0"/>
          <w:rtl/>
        </w:rPr>
        <w:t>יַעַטְפוּ</w:t>
      </w:r>
      <w:r>
        <w:rPr>
          <w:b w:val="0"/>
          <w:i w:val="0"/>
        </w:rPr>
        <w:t xml:space="preserve"> means "wrap, mantle" — the valleys are draped in grain like a robe. </w:t>
      </w:r>
      <w:r>
        <w:rPr>
          <w:rFonts w:cs="Times New Roman"/>
          <w:b w:val="0"/>
          <w:i w:val="0"/>
          <w:rtl/>
        </w:rPr>
        <w:t>בָּר</w:t>
      </w:r>
      <w:r>
        <w:rPr>
          <w:b w:val="0"/>
          <w:i w:val="0"/>
        </w:rPr>
        <w:t xml:space="preserve"> is clean, sifted grain.</w:t>
      </w:r>
    </w:p>
    <w:p>
      <w:pPr>
        <w:pStyle w:val="BodySans"/>
        <w:bidi w:val="0"/>
      </w:pPr>
      <w:r>
        <w:rPr>
          <w:b w:val="0"/>
          <w:i w:val="0"/>
        </w:rPr>
        <w:t xml:space="preserve">And then the poem speaks. </w:t>
      </w:r>
      <w:r>
        <w:rPr>
          <w:rFonts w:cs="Times New Roman"/>
          <w:b w:val="0"/>
          <w:i w:val="0"/>
          <w:rtl/>
        </w:rPr>
        <w:t>יִתְרוֹעֲעוּ אַף־יָשִׁירוּ</w:t>
      </w:r>
      <w:r>
        <w:rPr>
          <w:b w:val="0"/>
          <w:i w:val="0"/>
        </w:rPr>
        <w:t xml:space="preserve">, "they raise a shout, they even sing." The first verb, from </w:t>
      </w:r>
      <w:r>
        <w:rPr>
          <w:rFonts w:cs="Times New Roman"/>
          <w:b w:val="0"/>
          <w:i w:val="0"/>
          <w:rtl/>
        </w:rPr>
        <w:t>רוע</w:t>
      </w:r>
      <w:r>
        <w:rPr>
          <w:b w:val="0"/>
          <w:i w:val="0"/>
        </w:rPr>
        <w:t xml:space="preserve">, is the war-cry — the </w:t>
      </w:r>
      <w:r>
        <w:rPr>
          <w:rFonts w:cs="Times New Roman"/>
          <w:b w:val="0"/>
          <w:i w:val="0"/>
          <w:rtl/>
        </w:rPr>
        <w:t>שׁוֹפָר</w:t>
      </w:r>
      <w:r>
        <w:rPr>
          <w:b w:val="0"/>
          <w:i w:val="0"/>
        </w:rPr>
        <w:t xml:space="preserve">-blast that toppled Jericho, the battle-shout. The poem's martial vocabulary, which began as the enemy's "overpowering" (v. 4) and passed through God's "might" (v. 7) and the soil's "troops" (v. 11), arrives at its destination: the fields raise the </w:t>
      </w:r>
      <w:r>
        <w:rPr>
          <w:b w:val="0"/>
          <w:i/>
        </w:rPr>
        <w:t>war-cry</w:t>
      </w:r>
      <w:r>
        <w:rPr>
          <w:b w:val="0"/>
          <w:i w:val="0"/>
        </w:rPr>
        <w:t xml:space="preserve">, but it is a cry of joy. The conqueror's shout has been fully confiscated and reissued to a singing landscape. The second verb, </w:t>
      </w:r>
      <w:r>
        <w:rPr>
          <w:rFonts w:cs="Times New Roman"/>
          <w:b w:val="0"/>
          <w:i w:val="0"/>
          <w:rtl/>
        </w:rPr>
        <w:t>יָשִׁירוּ</w:t>
      </w:r>
      <w:r>
        <w:rPr>
          <w:b w:val="0"/>
          <w:i w:val="0"/>
        </w:rPr>
        <w:t xml:space="preserve">, "they sing," is from </w:t>
      </w:r>
      <w:r>
        <w:rPr>
          <w:rFonts w:cs="Times New Roman"/>
          <w:b w:val="0"/>
          <w:i w:val="0"/>
          <w:rtl/>
        </w:rPr>
        <w:t>שׁיר</w:t>
      </w:r>
      <w:r>
        <w:rPr>
          <w:b w:val="0"/>
          <w:i w:val="0"/>
        </w:rPr>
        <w:t xml:space="preserve"> — the exact root of the </w:t>
      </w:r>
      <w:r>
        <w:rPr>
          <w:rFonts w:cs="Times New Roman"/>
          <w:b w:val="0"/>
          <w:i w:val="0"/>
          <w:rtl/>
        </w:rPr>
        <w:t>שִׁיר</w:t>
      </w:r>
      <w:r>
        <w:rPr>
          <w:b w:val="0"/>
          <w:i w:val="0"/>
        </w:rPr>
        <w:t xml:space="preserve"> that titled the psalm in verse 1. The frame snaps shut: the poem called "a song" ends with the landscape performing it. And the silence of verse 2 is answered with its perfect opposite — the mute earth given two verbs of voice, shout and song.</w:t>
      </w:r>
    </w:p>
    <w:p>
      <w:pPr>
        <w:pStyle w:val="BodySans"/>
        <w:bidi w:val="0"/>
      </w:pPr>
      <w:r>
        <w:rPr>
          <w:b w:val="0"/>
          <w:i w:val="0"/>
        </w:rPr>
        <w:t>The verse is so plainly read as nature's own praise that Perek Shirah, the medieval anthology of creation's songs, simply assigns it to the fields themselves:</w:t>
      </w:r>
    </w:p>
    <w:p>
      <w:pPr>
        <w:pStyle w:val="BodySans"/>
        <w:bidi w:val="1"/>
        <w:ind w:left="432" w:right="432"/>
        <w:jc w:val="right"/>
      </w:pPr>
      <w:r>
        <w:rPr>
          <w:rFonts w:ascii="Times New Roman" w:hAnsi="Times New Roman" w:cs="Times New Roman"/>
          <w:sz w:val="26"/>
          <w:szCs w:val="26"/>
        </w:rPr>
        <w:t>לָבְשׁוּ כָרִים הַצֹּאן … יִתְרוֹעֲעוּ אַף־יָשִׁירוּ</w:t>
      </w:r>
    </w:p>
    <w:p>
      <w:pPr>
        <w:pStyle w:val="BodySans"/>
        <w:bidi w:val="0"/>
      </w:pPr>
      <w:r>
        <w:rPr>
          <w:b w:val="0"/>
          <w:i w:val="0"/>
        </w:rPr>
        <w:t>becomes the literal voice of the pastures and valleys, singing God's praise within a chorus of animals, plants, and stars.</w:t>
      </w:r>
    </w:p>
    <w:p>
      <w:pPr>
        <w:pStyle w:val="BodySans"/>
        <w:bidi w:val="0"/>
      </w:pPr>
      <w:r>
        <w:rPr>
          <w:b w:val="0"/>
          <w:i w:val="0"/>
        </w:rPr>
        <w:t>Moses Ibn Ezra, the great Hebrew poet of eleventh-century Spain, built an entire spring-poem out of the psalm's clothing-metaphor:</w:t>
      </w:r>
    </w:p>
    <w:p>
      <w:pPr>
        <w:pStyle w:val="BodySans"/>
        <w:bidi w:val="1"/>
        <w:ind w:left="432" w:right="432"/>
        <w:jc w:val="right"/>
      </w:pPr>
      <w:r>
        <w:rPr>
          <w:rFonts w:ascii="Times New Roman" w:hAnsi="Times New Roman" w:cs="Times New Roman"/>
          <w:sz w:val="26"/>
          <w:szCs w:val="26"/>
        </w:rPr>
        <w:t>כָּתְנוֹת פַּסִּים לָבַשׁ הַגָּן / וּכְסוּת רִקְמָה מַדֵּי דִשְׁאוֹ / וּמְעִיל תַּשְׁבֵּץ עָטָה כָל עֵץ</w:t>
      </w:r>
    </w:p>
    <w:p>
      <w:pPr>
        <w:pStyle w:val="BodySans"/>
        <w:bidi w:val="0"/>
      </w:pPr>
      <w:r>
        <w:rPr>
          <w:b w:val="0"/>
          <w:i w:val="0"/>
        </w:rPr>
        <w:t>"the garden has put on a coat of many colors, / and a robe of embroidery is its meadow's dress, / and every tree has wrapped itself in a checkered cloak." Ibn Ezra dresses the landscape gorgeously — Joseph's coat, embroidery, brocade — and stops at the visual: his garden is a tapestry for the eye. The psalmist begins identically, with clothed meadows and mantled valleys, but cannot stay silent at the level of fabric. He moves from sight to sound, from the dressed field to the singing one. Ibn Ezra paints the world; the psalmist makes it shout. And in that final shout the poem answers the question it raised in its opening lines — what becomes of a song that opens by recommending silence: the silence was only ever the held breath before the chorus.</w:t>
      </w:r>
    </w:p>
    <w:p>
      <w:r>
        <w:br w:type="page"/>
      </w:r>
    </w:p>
    <w:p>
      <w:pPr>
        <w:pStyle w:val="Heading2"/>
      </w:pPr>
      <w:r>
        <w:rPr>
          <w:rFonts w:ascii="Aptos" w:hAnsi="Aptos"/>
        </w:rPr>
        <w:t>Methodological &amp; Bibliographical Summary</w:t>
      </w:r>
    </w:p>
    <w:p>
      <w:pPr>
        <w:pStyle w:val="Heading3"/>
      </w:pPr>
      <w:r>
        <w:rPr>
          <w:rFonts w:ascii="Aptos" w:hAnsi="Aptos"/>
        </w:rPr>
        <w:t>Research &amp; Data Inputs</w:t>
      </w:r>
    </w:p>
    <w:p>
      <w:pPr>
        <w:pStyle w:val="SummaryText"/>
      </w:pPr>
      <w:r>
        <w:rPr>
          <w:rFonts w:ascii="Aptos" w:hAnsi="Aptos"/>
          <w:b/>
        </w:rPr>
        <w:t>Psalm Verses Analyzed</w:t>
      </w:r>
      <w:r>
        <w:rPr>
          <w:rFonts w:ascii="Aptos" w:hAnsi="Aptos"/>
        </w:rPr>
        <w:t>: 14</w:t>
      </w:r>
    </w:p>
    <w:p>
      <w:pPr>
        <w:pStyle w:val="SummaryText"/>
      </w:pPr>
      <w:r>
        <w:rPr>
          <w:rFonts w:ascii="Aptos" w:hAnsi="Aptos"/>
          <w:b/>
        </w:rPr>
        <w:t>LXX (Septuagint) Verses Reviewed</w:t>
      </w:r>
      <w:r>
        <w:rPr>
          <w:rFonts w:ascii="Aptos" w:hAnsi="Aptos"/>
        </w:rPr>
        <w:t>: 14</w:t>
      </w:r>
    </w:p>
    <w:p>
      <w:pPr>
        <w:pStyle w:val="SummaryText"/>
      </w:pPr>
      <w:r>
        <w:rPr>
          <w:rFonts w:ascii="Aptos" w:hAnsi="Aptos"/>
          <w:b/>
        </w:rPr>
        <w:t>Phonetic Transcriptions Generated</w:t>
      </w:r>
      <w:r>
        <w:rPr>
          <w:rFonts w:ascii="Aptos" w:hAnsi="Aptos"/>
        </w:rPr>
        <w:t>: 14</w:t>
      </w:r>
    </w:p>
    <w:p>
      <w:pPr>
        <w:pStyle w:val="SummaryText"/>
      </w:pPr>
      <w:r>
        <w:rPr>
          <w:rFonts w:ascii="Aptos" w:hAnsi="Aptos"/>
          <w:b/>
        </w:rPr>
        <w:t>Lexicon Entries (BDB/Klein) Reviewed</w:t>
      </w:r>
      <w:r>
        <w:rPr>
          <w:rFonts w:ascii="Aptos" w:hAnsi="Aptos"/>
        </w:rPr>
        <w:t>: 34</w:t>
      </w:r>
    </w:p>
    <w:p>
      <w:pPr>
        <w:pStyle w:val="SummaryText"/>
      </w:pPr>
      <w:r>
        <w:rPr>
          <w:rFonts w:ascii="Aptos" w:hAnsi="Aptos"/>
          <w:b/>
        </w:rPr>
        <w:t>Traditional Commentaries Reviewed</w:t>
      </w:r>
      <w:r>
        <w:rPr>
          <w:rFonts w:ascii="Aptos" w:hAnsi="Aptos"/>
        </w:rPr>
        <w:t>: 83 (Ibn Ezra (13); Malbim (12); Meiri (14); Metzudat David (13); Radak (14); Rashi (12); Torah Temimah (5))</w:t>
      </w:r>
    </w:p>
    <w:p>
      <w:pPr>
        <w:pStyle w:val="SummaryText"/>
        <w:bidi w:val="0"/>
        <w:spacing w:after="0"/>
      </w:pPr>
      <w:r>
        <w:rPr>
          <w:rFonts w:ascii="Aptos" w:hAnsi="Aptos"/>
          <w:b/>
        </w:rPr>
        <w:t>Concordance Entries Reviewed</w:t>
      </w:r>
      <w:r>
        <w:rPr>
          <w:rFonts w:ascii="Aptos" w:hAnsi="Aptos"/>
        </w:rPr>
        <w:t>: 395</w:t>
      </w:r>
    </w:p>
    <w:p>
      <w:pPr>
        <w:pStyle w:val="SummaryText"/>
        <w:bidi w:val="1"/>
        <w:jc w:val="right"/>
      </w:pPr>
      <w:r>
        <w:rPr>
          <w:rFonts w:cs="Times New Roman"/>
          <w:rtl/>
        </w:rPr>
        <w:t>ברביבים — 5;</w:t>
      </w:r>
      <w:r>
        <w:rPr>
          <w:rFonts w:ascii="Aptos" w:hAnsi="Aptos"/>
          <w:rtl/>
        </w:rPr>
        <w:t xml:space="preserve"> </w:t>
      </w:r>
      <w:r>
        <w:rPr>
          <w:rFonts w:cs="Times New Roman"/>
          <w:rtl/>
        </w:rPr>
        <w:t>דמם — 42;</w:t>
      </w:r>
      <w:r>
        <w:rPr>
          <w:rFonts w:ascii="Aptos" w:hAnsi="Aptos"/>
          <w:rtl/>
        </w:rPr>
        <w:t xml:space="preserve"> </w:t>
      </w:r>
      <w:r>
        <w:rPr>
          <w:rFonts w:cs="Times New Roman"/>
          <w:rtl/>
        </w:rPr>
        <w:t>יעטפו — 13;</w:t>
      </w:r>
      <w:r>
        <w:rPr>
          <w:rFonts w:ascii="Aptos" w:hAnsi="Aptos"/>
          <w:rtl/>
        </w:rPr>
        <w:t xml:space="preserve"> </w:t>
      </w:r>
      <w:r>
        <w:rPr>
          <w:rFonts w:cs="Times New Roman"/>
          <w:rtl/>
        </w:rPr>
        <w:t>כון — 47;</w:t>
      </w:r>
      <w:r>
        <w:rPr>
          <w:rFonts w:ascii="Aptos" w:hAnsi="Aptos"/>
          <w:rtl/>
        </w:rPr>
        <w:t xml:space="preserve"> </w:t>
      </w:r>
      <w:r>
        <w:rPr>
          <w:rFonts w:cs="Times New Roman"/>
          <w:rtl/>
        </w:rPr>
        <w:t>כל בשׂר — 50;</w:t>
      </w:r>
      <w:r>
        <w:rPr>
          <w:rFonts w:ascii="Aptos" w:hAnsi="Aptos"/>
          <w:rtl/>
        </w:rPr>
        <w:t xml:space="preserve"> </w:t>
      </w:r>
      <w:r>
        <w:rPr>
          <w:rFonts w:cs="Times New Roman"/>
          <w:rtl/>
        </w:rPr>
        <w:t>כפרת — 22;</w:t>
      </w:r>
      <w:r>
        <w:rPr>
          <w:rFonts w:ascii="Aptos" w:hAnsi="Aptos"/>
          <w:rtl/>
        </w:rPr>
        <w:t xml:space="preserve"> </w:t>
      </w:r>
      <w:r>
        <w:rPr>
          <w:rFonts w:cs="Times New Roman"/>
          <w:rtl/>
        </w:rPr>
        <w:t>כרים — 19;</w:t>
      </w:r>
      <w:r>
        <w:rPr>
          <w:rFonts w:ascii="Aptos" w:hAnsi="Aptos"/>
          <w:rtl/>
        </w:rPr>
        <w:t xml:space="preserve"> </w:t>
      </w:r>
      <w:r>
        <w:rPr>
          <w:rFonts w:cs="Times New Roman"/>
          <w:rtl/>
        </w:rPr>
        <w:t>לאמים — 26;</w:t>
      </w:r>
      <w:r>
        <w:rPr>
          <w:rFonts w:ascii="Aptos" w:hAnsi="Aptos"/>
          <w:rtl/>
        </w:rPr>
        <w:t xml:space="preserve"> </w:t>
      </w:r>
      <w:r>
        <w:rPr>
          <w:rFonts w:cs="Times New Roman"/>
          <w:rtl/>
        </w:rPr>
        <w:t>מבטח — 17;</w:t>
      </w:r>
      <w:r>
        <w:rPr>
          <w:rFonts w:ascii="Aptos" w:hAnsi="Aptos"/>
          <w:rtl/>
        </w:rPr>
        <w:t xml:space="preserve"> </w:t>
      </w:r>
      <w:r>
        <w:rPr>
          <w:rFonts w:cs="Times New Roman"/>
          <w:rtl/>
        </w:rPr>
        <w:t>נאות מדבר — 6;</w:t>
      </w:r>
      <w:r>
        <w:rPr>
          <w:rFonts w:ascii="Aptos" w:hAnsi="Aptos"/>
          <w:rtl/>
        </w:rPr>
        <w:t xml:space="preserve"> </w:t>
      </w:r>
      <w:r>
        <w:rPr>
          <w:rFonts w:cs="Times New Roman"/>
          <w:rtl/>
        </w:rPr>
        <w:t>נאזר — 14;</w:t>
      </w:r>
      <w:r>
        <w:rPr>
          <w:rFonts w:ascii="Aptos" w:hAnsi="Aptos"/>
          <w:rtl/>
        </w:rPr>
        <w:t xml:space="preserve"> </w:t>
      </w:r>
      <w:r>
        <w:rPr>
          <w:rFonts w:cs="Times New Roman"/>
          <w:rtl/>
        </w:rPr>
        <w:t>נחת — 26;</w:t>
      </w:r>
      <w:r>
        <w:rPr>
          <w:rFonts w:ascii="Aptos" w:hAnsi="Aptos"/>
          <w:rtl/>
        </w:rPr>
        <w:t xml:space="preserve"> </w:t>
      </w:r>
      <w:r>
        <w:rPr>
          <w:rFonts w:cs="Times New Roman"/>
          <w:rtl/>
        </w:rPr>
        <w:t>עטף בר — 0;</w:t>
      </w:r>
      <w:r>
        <w:rPr>
          <w:rFonts w:ascii="Aptos" w:hAnsi="Aptos"/>
          <w:rtl/>
        </w:rPr>
        <w:t xml:space="preserve"> </w:t>
      </w:r>
      <w:r>
        <w:rPr>
          <w:rFonts w:cs="Times New Roman"/>
          <w:rtl/>
        </w:rPr>
        <w:t>עטרת — 18;</w:t>
      </w:r>
      <w:r>
        <w:rPr>
          <w:rFonts w:ascii="Aptos" w:hAnsi="Aptos"/>
          <w:rtl/>
        </w:rPr>
        <w:t xml:space="preserve"> </w:t>
      </w:r>
      <w:r>
        <w:rPr>
          <w:rFonts w:cs="Times New Roman"/>
          <w:rtl/>
        </w:rPr>
        <w:t>פלג — 20;</w:t>
      </w:r>
      <w:r>
        <w:rPr>
          <w:rFonts w:ascii="Aptos" w:hAnsi="Aptos"/>
          <w:rtl/>
        </w:rPr>
        <w:t xml:space="preserve"> </w:t>
      </w:r>
      <w:r>
        <w:rPr>
          <w:rFonts w:cs="Times New Roman"/>
          <w:rtl/>
        </w:rPr>
        <w:t>פקדת — 28;</w:t>
      </w:r>
      <w:r>
        <w:rPr>
          <w:rFonts w:ascii="Aptos" w:hAnsi="Aptos"/>
          <w:rtl/>
        </w:rPr>
        <w:t xml:space="preserve"> </w:t>
      </w:r>
      <w:r>
        <w:rPr>
          <w:rFonts w:cs="Times New Roman"/>
          <w:rtl/>
        </w:rPr>
        <w:t>קצוי — 2;</w:t>
      </w:r>
      <w:r>
        <w:rPr>
          <w:rFonts w:ascii="Aptos" w:hAnsi="Aptos"/>
          <w:rtl/>
        </w:rPr>
        <w:t xml:space="preserve"> </w:t>
      </w:r>
      <w:r>
        <w:rPr>
          <w:rFonts w:cs="Times New Roman"/>
          <w:rtl/>
        </w:rPr>
        <w:t>רעף — 3;</w:t>
      </w:r>
      <w:r>
        <w:rPr>
          <w:rFonts w:ascii="Aptos" w:hAnsi="Aptos"/>
          <w:rtl/>
        </w:rPr>
        <w:t xml:space="preserve"> </w:t>
      </w:r>
      <w:r>
        <w:rPr>
          <w:rFonts w:cs="Times New Roman"/>
          <w:rtl/>
        </w:rPr>
        <w:t>שׁאון — 15;</w:t>
      </w:r>
      <w:r>
        <w:rPr>
          <w:rFonts w:ascii="Aptos" w:hAnsi="Aptos"/>
          <w:rtl/>
        </w:rPr>
        <w:t xml:space="preserve"> </w:t>
      </w:r>
      <w:r>
        <w:rPr>
          <w:rFonts w:cs="Times New Roman"/>
          <w:rtl/>
        </w:rPr>
        <w:t>שׁבח — 15;</w:t>
      </w:r>
      <w:r>
        <w:rPr>
          <w:rFonts w:ascii="Aptos" w:hAnsi="Aptos"/>
          <w:rtl/>
        </w:rPr>
        <w:t xml:space="preserve"> </w:t>
      </w:r>
      <w:r>
        <w:rPr>
          <w:rFonts w:cs="Times New Roman"/>
          <w:rtl/>
        </w:rPr>
        <w:t>שקק — 3;</w:t>
      </w:r>
      <w:r>
        <w:rPr>
          <w:rFonts w:ascii="Aptos" w:hAnsi="Aptos"/>
          <w:rtl/>
        </w:rPr>
        <w:t xml:space="preserve"> </w:t>
      </w:r>
      <w:r>
        <w:rPr>
          <w:rFonts w:cs="Times New Roman"/>
          <w:rtl/>
        </w:rPr>
        <w:t>תלמיה — 4</w:t>
      </w:r>
    </w:p>
    <w:p>
      <w:pPr>
        <w:pStyle w:val="SummaryText"/>
      </w:pPr>
      <w:r>
        <w:rPr>
          <w:rFonts w:ascii="Aptos" w:hAnsi="Aptos"/>
          <w:b/>
        </w:rPr>
        <w:t>Figurative Concordance Matches Reviewed</w:t>
      </w:r>
      <w:r>
        <w:rPr>
          <w:rFonts w:ascii="Aptos" w:hAnsi="Aptos"/>
        </w:rPr>
        <w:t>: 571 (burden (30); chariot (50); courts (5); crown (50); cup (21); enemies (50); feast (50); filthy (7); garment (50); sea (50); shout (9); silence (50); singing (38); song (9); table (22); tent (30); warrior (50))</w:t>
      </w:r>
    </w:p>
    <w:p>
      <w:pPr>
        <w:pStyle w:val="SummaryText"/>
      </w:pPr>
      <w:r>
        <w:rPr>
          <w:rFonts w:ascii="Aptos" w:hAnsi="Aptos"/>
          <w:b/>
        </w:rPr>
        <w:t>Rabbi Jonathan Sacks References Reviewed</w:t>
      </w:r>
      <w:r>
        <w:rPr>
          <w:rFonts w:ascii="Aptos" w:hAnsi="Aptos"/>
        </w:rPr>
        <w:t>: 1</w:t>
      </w:r>
    </w:p>
    <w:p>
      <w:pPr>
        <w:pStyle w:val="SummaryText"/>
      </w:pPr>
      <w:r>
        <w:rPr>
          <w:rFonts w:ascii="Aptos" w:hAnsi="Aptos"/>
          <w:b/>
        </w:rPr>
        <w:t>Similar Psalms Analyzed</w:t>
      </w:r>
      <w:r>
        <w:rPr>
          <w:rFonts w:ascii="Aptos" w:hAnsi="Aptos"/>
        </w:rPr>
        <w:t>: 5 (Psalms 132, 36, 110, 79, 74)</w:t>
      </w:r>
    </w:p>
    <w:p>
      <w:pPr>
        <w:pStyle w:val="SummaryText"/>
      </w:pPr>
      <w:r>
        <w:rPr>
          <w:rFonts w:ascii="Aptos" w:hAnsi="Aptos"/>
          <w:b/>
        </w:rPr>
        <w:t>Deep Web Research</w:t>
      </w:r>
      <w:r>
        <w:rPr>
          <w:rFonts w:ascii="Aptos" w:hAnsi="Aptos"/>
        </w:rPr>
        <w:t>: Yes</w:t>
      </w:r>
    </w:p>
    <w:p>
      <w:pPr>
        <w:pStyle w:val="SummaryText"/>
      </w:pPr>
      <w:r>
        <w:rPr>
          <w:rFonts w:ascii="Aptos" w:hAnsi="Aptos"/>
          <w:b/>
        </w:rPr>
        <w:t>Literary Echoes Research</w:t>
      </w:r>
      <w:r>
        <w:rPr>
          <w:rFonts w:ascii="Aptos" w:hAnsi="Aptos"/>
        </w:rPr>
        <w:t>: Yes</w:t>
      </w:r>
    </w:p>
    <w:p>
      <w:pPr>
        <w:pStyle w:val="SummaryText"/>
      </w:pPr>
      <w:r>
        <w:rPr>
          <w:rFonts w:ascii="Aptos" w:hAnsi="Aptos"/>
          <w:b/>
        </w:rPr>
        <w:t>Sections Trimmed for Context</w:t>
      </w:r>
      <w:r>
        <w:rPr>
          <w:rFonts w:ascii="Aptos" w:hAnsi="Aptos"/>
        </w:rPr>
        <w:t>: None</w:t>
      </w:r>
    </w:p>
    <w:p>
      <w:pPr>
        <w:pStyle w:val="SummaryText"/>
      </w:pPr>
      <w:r>
        <w:rPr>
          <w:rFonts w:ascii="Aptos" w:hAnsi="Aptos"/>
          <w:b/>
        </w:rPr>
        <w:t>Master Editor Prompt Size</w:t>
      </w:r>
      <w:r>
        <w:rPr>
          <w:rFonts w:ascii="Aptos" w:hAnsi="Aptos"/>
        </w:rPr>
        <w:t>: 350,944 characters</w:t>
      </w:r>
    </w:p>
    <w:p>
      <w:pPr>
        <w:pStyle w:val="Heading3"/>
      </w:pPr>
      <w:r>
        <w:rPr>
          <w:rFonts w:ascii="Aptos" w:hAnsi="Aptos"/>
        </w:rPr>
        <w:t>Models Used</w:t>
      </w:r>
    </w:p>
    <w:p>
      <w:pPr>
        <w:pStyle w:val="SummaryText"/>
      </w:pPr>
      <w:r>
        <w:rPr>
          <w:rFonts w:ascii="Aptos" w:hAnsi="Aptos"/>
          <w:b/>
        </w:rPr>
        <w:t>Structural Analysis (Macro)</w:t>
      </w:r>
      <w:r>
        <w:rPr>
          <w:rFonts w:ascii="Aptos" w:hAnsi="Aptos"/>
        </w:rPr>
        <w:t>: claude-opus-4-8</w:t>
      </w:r>
    </w:p>
    <w:p>
      <w:pPr>
        <w:pStyle w:val="SummaryText"/>
      </w:pPr>
      <w:r>
        <w:rPr>
          <w:rFonts w:ascii="Aptos" w:hAnsi="Aptos"/>
          <w:b/>
        </w:rPr>
        <w:t>Verse Discovery (Micro)</w:t>
      </w:r>
      <w:r>
        <w:rPr>
          <w:rFonts w:ascii="Aptos" w:hAnsi="Aptos"/>
        </w:rPr>
        <w:t>: claude-sonnet-4-6</w:t>
      </w:r>
    </w:p>
    <w:p>
      <w:pPr>
        <w:pStyle w:val="SummaryText"/>
      </w:pPr>
      <w:r>
        <w:rPr>
          <w:rFonts w:ascii="Aptos" w:hAnsi="Aptos"/>
          <w:b/>
        </w:rPr>
        <w:t>Liturgical Librarian</w:t>
      </w:r>
      <w:r>
        <w:rPr>
          <w:rFonts w:ascii="Aptos" w:hAnsi="Aptos"/>
        </w:rPr>
        <w:t>: gpt-5.1</w:t>
      </w:r>
    </w:p>
    <w:p>
      <w:pPr>
        <w:pStyle w:val="SummaryText"/>
      </w:pPr>
      <w:r>
        <w:rPr>
          <w:rFonts w:ascii="Aptos" w:hAnsi="Aptos"/>
          <w:b/>
        </w:rPr>
        <w:t>Figurative Curator</w:t>
      </w:r>
      <w:r>
        <w:rPr>
          <w:rFonts w:ascii="Aptos" w:hAnsi="Aptos"/>
        </w:rPr>
        <w:t>: gpt-5.4</w:t>
      </w:r>
    </w:p>
    <w:p>
      <w:pPr>
        <w:pStyle w:val="SummaryText"/>
      </w:pPr>
      <w:r>
        <w:rPr>
          <w:rFonts w:ascii="Aptos" w:hAnsi="Aptos"/>
          <w:b/>
        </w:rPr>
        <w:t>Cross-Verse Synthesis Discovery</w:t>
      </w:r>
      <w:r>
        <w:rPr>
          <w:rFonts w:ascii="Aptos" w:hAnsi="Aptos"/>
        </w:rPr>
        <w:t>: claude-opus-4-8</w:t>
      </w:r>
    </w:p>
    <w:p>
      <w:pPr>
        <w:pStyle w:val="SummaryText"/>
      </w:pPr>
      <w:r>
        <w:rPr>
          <w:rFonts w:ascii="Aptos" w:hAnsi="Aptos"/>
          <w:b/>
        </w:rPr>
        <w:t>Commentary (Master Writer)</w:t>
      </w:r>
      <w:r>
        <w:rPr>
          <w:rFonts w:ascii="Aptos" w:hAnsi="Aptos"/>
        </w:rPr>
        <w:t>: claude-opus-4-8</w:t>
      </w:r>
    </w:p>
    <w:p>
      <w:pPr>
        <w:pStyle w:val="SummaryText"/>
      </w:pPr>
      <w:r>
        <w:rPr>
          <w:rFonts w:ascii="Aptos" w:hAnsi="Aptos"/>
          <w:b/>
        </w:rPr>
        <w:t>Citation Verifier Filter</w:t>
      </w:r>
      <w:r>
        <w:rPr>
          <w:rFonts w:ascii="Aptos" w:hAnsi="Aptos"/>
        </w:rPr>
        <w:t>: gpt-5.1</w:t>
      </w:r>
    </w:p>
    <w:p>
      <w:pPr>
        <w:pStyle w:val="SummaryText"/>
      </w:pPr>
      <w:r>
        <w:rPr>
          <w:rFonts w:ascii="Aptos" w:hAnsi="Aptos"/>
          <w:b/>
        </w:rPr>
        <w:t>Copy Editor</w:t>
      </w:r>
      <w:r>
        <w:rPr>
          <w:rFonts w:ascii="Aptos" w:hAnsi="Aptos"/>
        </w:rPr>
        <w:t>: gpt-5.4</w:t>
      </w:r>
    </w:p>
    <w:p>
      <w:pPr>
        <w:pStyle w:val="SummaryText"/>
      </w:pPr>
      <w:r>
        <w:rPr>
          <w:rFonts w:ascii="Aptos" w:hAnsi="Aptos"/>
          <w:b/>
        </w:rPr>
        <w:t>Literary Echoes (Passes 1 &amp; 2 — Generation)</w:t>
      </w:r>
      <w:r>
        <w:rPr>
          <w:rFonts w:ascii="Aptos" w:hAnsi="Aptos"/>
        </w:rPr>
        <w:t>: gemini-3.1-pro-preview</w:t>
      </w:r>
    </w:p>
    <w:p>
      <w:pPr>
        <w:pStyle w:val="SummaryText"/>
      </w:pPr>
      <w:r>
        <w:rPr>
          <w:rFonts w:ascii="Aptos" w:hAnsi="Aptos"/>
          <w:b/>
        </w:rPr>
        <w:t>Literary Echoes (Passes 3 &amp; 4 — Verify + Reconstruct)</w:t>
      </w:r>
      <w:r>
        <w:rPr>
          <w:rFonts w:ascii="Aptos" w:hAnsi="Aptos"/>
        </w:rPr>
        <w:t>: gpt-5.4</w:t>
      </w:r>
    </w:p>
    <w:p>
      <w:pPr>
        <w:pStyle w:val="Heading3"/>
      </w:pPr>
      <w:r>
        <w:rPr>
          <w:rFonts w:ascii="Aptos" w:hAnsi="Aptos"/>
        </w:rPr>
        <w:t>Date Produced</w:t>
      </w:r>
    </w:p>
    <w:p>
      <w:pPr>
        <w:pStyle w:val="SummaryText"/>
      </w:pPr>
      <w:r>
        <w:rPr>
          <w:rFonts w:ascii="Aptos" w:hAnsi="Aptos"/>
        </w:rPr>
        <w:t>June 27,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cs="Times New Roman"/>
      <w:sz w:val="24"/>
      <w:szCs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cs="Times New Roman"/>
      <w:sz w:val="24"/>
      <w:szCs w:val="26"/>
    </w:rPr>
  </w:style>
  <w:style w:type="paragraph" w:customStyle="1" w:styleId="SummaryText">
    <w:name w:val="SummaryText"/>
    <w:basedOn w:val="Normal"/>
    <w:pPr>
      <w:spacing w:line="192" w:lineRule="auto"/>
    </w:pPr>
    <w:rPr>
      <w:rFonts w:ascii="Times New Roman" w:hAnsi="Times New Roman"/>
      <w:sz w:val="18"/>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