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AD1A7" w14:textId="77777777" w:rsidR="00425E1D" w:rsidRDefault="00C1109E">
      <w:pPr>
        <w:pStyle w:val="Heading1"/>
      </w:pPr>
      <w:r>
        <w:t>Commentary on Psalm 30</w:t>
      </w:r>
    </w:p>
    <w:p w14:paraId="2C49B4B5" w14:textId="77777777" w:rsidR="00425E1D" w:rsidRDefault="00C1109E">
      <w:pPr>
        <w:pStyle w:val="Heading2"/>
      </w:pPr>
      <w:r>
        <w:t>Psalm 30</w:t>
      </w:r>
    </w:p>
    <w:tbl>
      <w:tblPr>
        <w:tblW w:w="0" w:type="auto"/>
        <w:tblLook w:val="04A0" w:firstRow="1" w:lastRow="0" w:firstColumn="1" w:lastColumn="0" w:noHBand="0" w:noVBand="1"/>
      </w:tblPr>
      <w:tblGrid>
        <w:gridCol w:w="4680"/>
        <w:gridCol w:w="4680"/>
      </w:tblGrid>
      <w:tr w:rsidR="00425E1D" w14:paraId="12A61C07" w14:textId="77777777">
        <w:tc>
          <w:tcPr>
            <w:tcW w:w="4680" w:type="dxa"/>
          </w:tcPr>
          <w:p w14:paraId="22A650B5" w14:textId="77777777" w:rsidR="00425E1D" w:rsidRDefault="00C1109E">
            <w:r>
              <w:rPr>
                <w:b/>
              </w:rPr>
              <w:t xml:space="preserve">1. </w:t>
            </w:r>
            <w:r>
              <w:rPr>
                <w:rtl/>
              </w:rPr>
              <w:t>מִזְמ֡וֹר שִׁיר־חֲנֻכַּ֖ת הַבַּ֣יִת לְדָוִֽד׃</w:t>
            </w:r>
          </w:p>
        </w:tc>
        <w:tc>
          <w:tcPr>
            <w:tcW w:w="4680" w:type="dxa"/>
          </w:tcPr>
          <w:p w14:paraId="6172F822" w14:textId="77777777" w:rsidR="00425E1D" w:rsidRDefault="00C1109E">
            <w:r>
              <w:rPr>
                <w:rFonts w:ascii="Cambria" w:hAnsi="Cambria"/>
              </w:rPr>
              <w:t>A psalm of David. A song for the dedication of the House.</w:t>
            </w:r>
          </w:p>
        </w:tc>
      </w:tr>
      <w:tr w:rsidR="00425E1D" w14:paraId="2EB746D1" w14:textId="77777777">
        <w:tc>
          <w:tcPr>
            <w:tcW w:w="4680" w:type="dxa"/>
          </w:tcPr>
          <w:p w14:paraId="098DECB2" w14:textId="77777777" w:rsidR="00425E1D" w:rsidRDefault="00C1109E">
            <w:r>
              <w:rPr>
                <w:b/>
              </w:rPr>
              <w:t xml:space="preserve">2. </w:t>
            </w:r>
            <w:r>
              <w:rPr>
                <w:rtl/>
              </w:rPr>
              <w:t>אֲרוֹמִמְךָ֣ ה׳ כִּ֣י דִלִּיתָ֑נִי וְלֹֽא־שִׂמַּ֖חְתָּ אֹיְבַ֣י לִֽי׃</w:t>
            </w:r>
          </w:p>
        </w:tc>
        <w:tc>
          <w:tcPr>
            <w:tcW w:w="4680" w:type="dxa"/>
          </w:tcPr>
          <w:p w14:paraId="24BE2C54" w14:textId="77777777" w:rsidR="00425E1D" w:rsidRDefault="00C1109E">
            <w:r>
              <w:rPr>
                <w:rFonts w:ascii="Cambria" w:hAnsi="Cambria"/>
              </w:rPr>
              <w:t>I extol You, O LORD,</w:t>
            </w:r>
            <w:r>
              <w:rPr>
                <w:rFonts w:ascii="Cambria" w:hAnsi="Cambria"/>
              </w:rPr>
              <w:br/>
              <w:t>for You have lifted me up,</w:t>
            </w:r>
            <w:r>
              <w:rPr>
                <w:rFonts w:ascii="Cambria" w:hAnsi="Cambria"/>
              </w:rPr>
              <w:br/>
              <w:t>and not let my enemies rejoice over me.</w:t>
            </w:r>
          </w:p>
        </w:tc>
      </w:tr>
      <w:tr w:rsidR="00425E1D" w14:paraId="2B117BCB" w14:textId="77777777">
        <w:tc>
          <w:tcPr>
            <w:tcW w:w="4680" w:type="dxa"/>
          </w:tcPr>
          <w:p w14:paraId="48249186" w14:textId="77777777" w:rsidR="00425E1D" w:rsidRDefault="00C1109E">
            <w:r>
              <w:rPr>
                <w:b/>
              </w:rPr>
              <w:t xml:space="preserve">3. </w:t>
            </w:r>
            <w:r>
              <w:rPr>
                <w:rtl/>
              </w:rPr>
              <w:t>ה׳ אֱלֹקָ֑י שִׁוַּ֥עְתִּי אֵ֝לֶ֗יךָ וַתִּרְפָּאֵֽנִי׃</w:t>
            </w:r>
          </w:p>
        </w:tc>
        <w:tc>
          <w:tcPr>
            <w:tcW w:w="4680" w:type="dxa"/>
          </w:tcPr>
          <w:p w14:paraId="3DEF941A" w14:textId="77777777" w:rsidR="00425E1D" w:rsidRDefault="00C1109E">
            <w:r>
              <w:rPr>
                <w:rFonts w:ascii="Cambria" w:hAnsi="Cambria"/>
              </w:rPr>
              <w:t>O LORD, my God,</w:t>
            </w:r>
            <w:r>
              <w:rPr>
                <w:rFonts w:ascii="Cambria" w:hAnsi="Cambria"/>
              </w:rPr>
              <w:br/>
              <w:t>I cried out to You,</w:t>
            </w:r>
            <w:r>
              <w:rPr>
                <w:rFonts w:ascii="Cambria" w:hAnsi="Cambria"/>
              </w:rPr>
              <w:br/>
              <w:t>and You healed me.</w:t>
            </w:r>
          </w:p>
        </w:tc>
      </w:tr>
      <w:tr w:rsidR="00425E1D" w14:paraId="33717FC0" w14:textId="77777777">
        <w:tc>
          <w:tcPr>
            <w:tcW w:w="4680" w:type="dxa"/>
          </w:tcPr>
          <w:p w14:paraId="58C6E61F" w14:textId="77777777" w:rsidR="00425E1D" w:rsidRDefault="00C1109E">
            <w:r>
              <w:rPr>
                <w:b/>
              </w:rPr>
              <w:t xml:space="preserve">4. </w:t>
            </w:r>
            <w:r>
              <w:rPr>
                <w:rtl/>
              </w:rPr>
              <w:t>ה׳ הֶעֱלִ֣יתָ מִן־שְׁא֣וֹל נַפְשִׁ֑י חִ֝יִּיתַ֗נִי (מיורדי) [מִיׇּֽרְדִי־]בֽוֹר׃</w:t>
            </w:r>
          </w:p>
        </w:tc>
        <w:tc>
          <w:tcPr>
            <w:tcW w:w="4680" w:type="dxa"/>
          </w:tcPr>
          <w:p w14:paraId="6177291F" w14:textId="77777777" w:rsidR="00425E1D" w:rsidRDefault="00C1109E">
            <w:r>
              <w:rPr>
                <w:rFonts w:ascii="Cambria" w:hAnsi="Cambria"/>
              </w:rPr>
              <w:t>O LORD, You brought me up from Sheol,</w:t>
            </w:r>
            <w:r>
              <w:rPr>
                <w:rFonts w:ascii="Cambria" w:hAnsi="Cambria"/>
              </w:rPr>
              <w:br/>
              <w:t>preserved me from going down into the Pit.</w:t>
            </w:r>
          </w:p>
        </w:tc>
      </w:tr>
      <w:tr w:rsidR="00425E1D" w14:paraId="68061AED" w14:textId="77777777">
        <w:tc>
          <w:tcPr>
            <w:tcW w:w="4680" w:type="dxa"/>
          </w:tcPr>
          <w:p w14:paraId="243EBB66" w14:textId="77777777" w:rsidR="00425E1D" w:rsidRDefault="00C1109E">
            <w:r>
              <w:rPr>
                <w:b/>
              </w:rPr>
              <w:t xml:space="preserve">5. </w:t>
            </w:r>
            <w:r>
              <w:rPr>
                <w:rtl/>
              </w:rPr>
              <w:t>זַמְּר֣וּ לַה׳ חֲסִידָ֑יו וְ֝הוֹד֗וּ לְזֵ֣כֶר קׇדְשֽׁוֹ׃</w:t>
            </w:r>
          </w:p>
        </w:tc>
        <w:tc>
          <w:tcPr>
            <w:tcW w:w="4680" w:type="dxa"/>
          </w:tcPr>
          <w:p w14:paraId="15A7F8F2" w14:textId="77777777" w:rsidR="00425E1D" w:rsidRDefault="00C1109E">
            <w:r>
              <w:rPr>
                <w:rFonts w:ascii="Cambria" w:hAnsi="Cambria"/>
              </w:rPr>
              <w:t>O you faithful of the LORD, sing to Him,</w:t>
            </w:r>
            <w:r>
              <w:rPr>
                <w:rFonts w:ascii="Cambria" w:hAnsi="Cambria"/>
              </w:rPr>
              <w:br/>
              <w:t>and praise His holy name.</w:t>
            </w:r>
          </w:p>
        </w:tc>
      </w:tr>
      <w:tr w:rsidR="00425E1D" w14:paraId="75A5E7C7" w14:textId="77777777">
        <w:tc>
          <w:tcPr>
            <w:tcW w:w="4680" w:type="dxa"/>
          </w:tcPr>
          <w:p w14:paraId="4D43ED15" w14:textId="77777777" w:rsidR="00425E1D" w:rsidRDefault="00C1109E">
            <w:r>
              <w:rPr>
                <w:b/>
              </w:rPr>
              <w:t xml:space="preserve">6. </w:t>
            </w:r>
            <w:r>
              <w:rPr>
                <w:rtl/>
              </w:rPr>
              <w:t>כִּ֤י רֶ֨גַע ׀ בְּאַפּוֹ֮ חַיִּ֢ים בִּרְצ֫וֹנ֥וֹ בָּ֭עֶרֶב יָלִ֥ין בֶּ֗כִי וְלַבֹּ֥קֶר רִנָּֽה׃</w:t>
            </w:r>
          </w:p>
        </w:tc>
        <w:tc>
          <w:tcPr>
            <w:tcW w:w="4680" w:type="dxa"/>
          </w:tcPr>
          <w:p w14:paraId="41EB298D" w14:textId="77777777" w:rsidR="00425E1D" w:rsidRDefault="00C1109E">
            <w:r>
              <w:rPr>
                <w:rFonts w:ascii="Cambria" w:hAnsi="Cambria"/>
              </w:rPr>
              <w:t>For He is angry but a moment,</w:t>
            </w:r>
            <w:r>
              <w:rPr>
                <w:rFonts w:ascii="Cambria" w:hAnsi="Cambria"/>
              </w:rPr>
              <w:br/>
              <w:t>and when He is pleased there is life.</w:t>
            </w:r>
            <w:r>
              <w:rPr>
                <w:rFonts w:ascii="Cambria" w:hAnsi="Cambria"/>
              </w:rPr>
              <w:br/>
              <w:t>One may lie down weeping at nightfall;</w:t>
            </w:r>
            <w:r>
              <w:rPr>
                <w:rFonts w:ascii="Cambria" w:hAnsi="Cambria"/>
              </w:rPr>
              <w:br/>
              <w:t>but at dawn there are shouts of joy.</w:t>
            </w:r>
          </w:p>
        </w:tc>
      </w:tr>
      <w:tr w:rsidR="00425E1D" w14:paraId="7A5E40BD" w14:textId="77777777">
        <w:tc>
          <w:tcPr>
            <w:tcW w:w="4680" w:type="dxa"/>
          </w:tcPr>
          <w:p w14:paraId="78B9AA29" w14:textId="77777777" w:rsidR="00425E1D" w:rsidRDefault="00C1109E">
            <w:r>
              <w:rPr>
                <w:b/>
              </w:rPr>
              <w:t xml:space="preserve">7. </w:t>
            </w:r>
            <w:r>
              <w:rPr>
                <w:rtl/>
              </w:rPr>
              <w:t>וַ֭אֲנִי אָמַ֣רְתִּי בְשַׁלְוִ֑י בַּל־אֶמּ֥וֹט לְעוֹלָֽם׃</w:t>
            </w:r>
          </w:p>
        </w:tc>
        <w:tc>
          <w:tcPr>
            <w:tcW w:w="4680" w:type="dxa"/>
          </w:tcPr>
          <w:p w14:paraId="05C1E441" w14:textId="77777777" w:rsidR="00425E1D" w:rsidRDefault="00C1109E">
            <w:r>
              <w:rPr>
                <w:rFonts w:ascii="Cambria" w:hAnsi="Cambria"/>
              </w:rPr>
              <w:t>When I was untroubled,</w:t>
            </w:r>
            <w:r>
              <w:rPr>
                <w:rFonts w:ascii="Cambria" w:hAnsi="Cambria"/>
              </w:rPr>
              <w:br/>
              <w:t>I thought, “I shall never be shaken,”</w:t>
            </w:r>
          </w:p>
        </w:tc>
      </w:tr>
      <w:tr w:rsidR="00425E1D" w14:paraId="26A9614A" w14:textId="77777777">
        <w:tc>
          <w:tcPr>
            <w:tcW w:w="4680" w:type="dxa"/>
          </w:tcPr>
          <w:p w14:paraId="0CE69C88" w14:textId="77777777" w:rsidR="00425E1D" w:rsidRDefault="00C1109E">
            <w:r>
              <w:rPr>
                <w:b/>
              </w:rPr>
              <w:t xml:space="preserve">8. </w:t>
            </w:r>
            <w:r>
              <w:rPr>
                <w:rtl/>
              </w:rPr>
              <w:t>ה׳ בִּרְצוֹנְךָ֮ הֶעֱמַ֢דְתָּה לְֽהַרְרִ֫י־עֹ֥ז הִסְתַּ֥רְתָּ פָנֶ֗יךָ הָיִ֥יתִי נִבְהָֽל׃</w:t>
            </w:r>
          </w:p>
        </w:tc>
        <w:tc>
          <w:tcPr>
            <w:tcW w:w="4680" w:type="dxa"/>
          </w:tcPr>
          <w:p w14:paraId="060FC947" w14:textId="77777777" w:rsidR="00425E1D" w:rsidRDefault="00C1109E">
            <w:r>
              <w:rPr>
                <w:rFonts w:ascii="Cambria" w:hAnsi="Cambria"/>
              </w:rPr>
              <w:t>for You, O LORD, when You were pleased,</w:t>
            </w:r>
            <w:r>
              <w:rPr>
                <w:rFonts w:ascii="Cambria" w:hAnsi="Cambria"/>
              </w:rPr>
              <w:br/>
              <w:t>made [me] firm as a mighty mountain.</w:t>
            </w:r>
            <w:r>
              <w:rPr>
                <w:rFonts w:ascii="Cambria" w:hAnsi="Cambria"/>
              </w:rPr>
              <w:br/>
              <w:t>When You hid Your face,</w:t>
            </w:r>
            <w:r>
              <w:rPr>
                <w:rFonts w:ascii="Cambria" w:hAnsi="Cambria"/>
              </w:rPr>
              <w:br/>
              <w:t>I was terrified.</w:t>
            </w:r>
          </w:p>
        </w:tc>
      </w:tr>
      <w:tr w:rsidR="00425E1D" w14:paraId="0D69EE89" w14:textId="77777777">
        <w:tc>
          <w:tcPr>
            <w:tcW w:w="4680" w:type="dxa"/>
          </w:tcPr>
          <w:p w14:paraId="4B062C13" w14:textId="77777777" w:rsidR="00425E1D" w:rsidRDefault="00C1109E">
            <w:r>
              <w:rPr>
                <w:b/>
              </w:rPr>
              <w:t xml:space="preserve">9. </w:t>
            </w:r>
            <w:r>
              <w:rPr>
                <w:rtl/>
              </w:rPr>
              <w:t>אֵלֶ֣יךָ ה׳ אֶקְרָ֑א וְאֶל־אֲ֝דֹנָ֗י אֶתְחַנָּֽן׃</w:t>
            </w:r>
          </w:p>
        </w:tc>
        <w:tc>
          <w:tcPr>
            <w:tcW w:w="4680" w:type="dxa"/>
          </w:tcPr>
          <w:p w14:paraId="46D5A6B9" w14:textId="77777777" w:rsidR="00425E1D" w:rsidRDefault="00C1109E">
            <w:r>
              <w:rPr>
                <w:rFonts w:ascii="Cambria" w:hAnsi="Cambria"/>
              </w:rPr>
              <w:t>I called to You, O LORD;</w:t>
            </w:r>
            <w:r>
              <w:rPr>
                <w:rFonts w:ascii="Cambria" w:hAnsi="Cambria"/>
              </w:rPr>
              <w:br/>
              <w:t>to my Lord I made appeal,</w:t>
            </w:r>
          </w:p>
        </w:tc>
      </w:tr>
      <w:tr w:rsidR="00425E1D" w14:paraId="2F9C6555" w14:textId="77777777">
        <w:tc>
          <w:tcPr>
            <w:tcW w:w="4680" w:type="dxa"/>
          </w:tcPr>
          <w:p w14:paraId="33F0C3C1" w14:textId="77777777" w:rsidR="00425E1D" w:rsidRDefault="00C1109E">
            <w:r>
              <w:rPr>
                <w:b/>
              </w:rPr>
              <w:t xml:space="preserve">10. </w:t>
            </w:r>
            <w:r>
              <w:rPr>
                <w:rtl/>
              </w:rPr>
              <w:t>מַה־בֶּ֥צַע בְּדָמִי֮ בְּרִדְתִּ֢י אֶ֫ל־שָׁ֥חַת הֲיוֹדְךָ֥ עָפָ֑ר הֲיַגִּ֥יד אֲמִתֶּֽךָ׃</w:t>
            </w:r>
          </w:p>
        </w:tc>
        <w:tc>
          <w:tcPr>
            <w:tcW w:w="4680" w:type="dxa"/>
          </w:tcPr>
          <w:p w14:paraId="36928F9E" w14:textId="77777777" w:rsidR="00425E1D" w:rsidRDefault="00C1109E">
            <w:r>
              <w:rPr>
                <w:rFonts w:ascii="Cambria" w:hAnsi="Cambria"/>
              </w:rPr>
              <w:t>“What is to be gained from my death,</w:t>
            </w:r>
            <w:r>
              <w:rPr>
                <w:rFonts w:ascii="Cambria" w:hAnsi="Cambria"/>
              </w:rPr>
              <w:br/>
              <w:t>from my descent into the Pit?</w:t>
            </w:r>
            <w:r>
              <w:rPr>
                <w:rFonts w:ascii="Cambria" w:hAnsi="Cambria"/>
              </w:rPr>
              <w:br/>
              <w:t>Can dust praise You?</w:t>
            </w:r>
            <w:r>
              <w:rPr>
                <w:rFonts w:ascii="Cambria" w:hAnsi="Cambria"/>
              </w:rPr>
              <w:br/>
              <w:t>Can it declare Your faithfulness?</w:t>
            </w:r>
          </w:p>
        </w:tc>
      </w:tr>
      <w:tr w:rsidR="00425E1D" w14:paraId="07D6DE39" w14:textId="77777777">
        <w:tc>
          <w:tcPr>
            <w:tcW w:w="4680" w:type="dxa"/>
          </w:tcPr>
          <w:p w14:paraId="1DE84BEB" w14:textId="77777777" w:rsidR="00425E1D" w:rsidRDefault="00C1109E">
            <w:r>
              <w:rPr>
                <w:b/>
              </w:rPr>
              <w:t xml:space="preserve">11. </w:t>
            </w:r>
            <w:r>
              <w:rPr>
                <w:rtl/>
              </w:rPr>
              <w:t>שְׁמַע־ה׳ וְחׇנֵּ֑נִי ה׳ הֱֽיֵה־עֹזֵ֥ר לִֽי׃</w:t>
            </w:r>
          </w:p>
        </w:tc>
        <w:tc>
          <w:tcPr>
            <w:tcW w:w="4680" w:type="dxa"/>
          </w:tcPr>
          <w:p w14:paraId="73B52845" w14:textId="77777777" w:rsidR="00425E1D" w:rsidRDefault="00C1109E">
            <w:r>
              <w:rPr>
                <w:rFonts w:ascii="Cambria" w:hAnsi="Cambria"/>
              </w:rPr>
              <w:t>Hear, O LORD, and have mercy on me;</w:t>
            </w:r>
            <w:r>
              <w:rPr>
                <w:rFonts w:ascii="Cambria" w:hAnsi="Cambria"/>
              </w:rPr>
              <w:br/>
              <w:t>O LORD, be my help!”</w:t>
            </w:r>
          </w:p>
        </w:tc>
      </w:tr>
      <w:tr w:rsidR="00425E1D" w14:paraId="5DC68700" w14:textId="77777777">
        <w:tc>
          <w:tcPr>
            <w:tcW w:w="4680" w:type="dxa"/>
          </w:tcPr>
          <w:p w14:paraId="5917ED9F" w14:textId="77777777" w:rsidR="00425E1D" w:rsidRDefault="00C1109E">
            <w:r>
              <w:rPr>
                <w:b/>
              </w:rPr>
              <w:lastRenderedPageBreak/>
              <w:t xml:space="preserve">12. </w:t>
            </w:r>
            <w:r>
              <w:rPr>
                <w:rtl/>
              </w:rPr>
              <w:t>הָפַ֣כְתָּ מִסְפְּדִי֮ לְמָח֢וֹל לִ֥֫י פִּתַּ֥חְתָּ שַׂקִּ֑י וַֽתְּאַזְּרֵ֥נִי שִׂמְחָֽה׃</w:t>
            </w:r>
          </w:p>
        </w:tc>
        <w:tc>
          <w:tcPr>
            <w:tcW w:w="4680" w:type="dxa"/>
          </w:tcPr>
          <w:p w14:paraId="0603E074" w14:textId="77777777" w:rsidR="00425E1D" w:rsidRDefault="00C1109E">
            <w:r>
              <w:rPr>
                <w:rFonts w:ascii="Cambria" w:hAnsi="Cambria"/>
              </w:rPr>
              <w:t>You turned my lament into dancing,</w:t>
            </w:r>
            <w:r>
              <w:rPr>
                <w:rFonts w:ascii="Cambria" w:hAnsi="Cambria"/>
              </w:rPr>
              <w:br/>
              <w:t>you undid my sackcloth and girded me with joy,</w:t>
            </w:r>
          </w:p>
        </w:tc>
      </w:tr>
      <w:tr w:rsidR="00425E1D" w14:paraId="0D53A6BB" w14:textId="77777777">
        <w:tc>
          <w:tcPr>
            <w:tcW w:w="4680" w:type="dxa"/>
          </w:tcPr>
          <w:p w14:paraId="2435E212" w14:textId="77777777" w:rsidR="00425E1D" w:rsidRDefault="00C1109E">
            <w:r>
              <w:rPr>
                <w:b/>
              </w:rPr>
              <w:t xml:space="preserve">13. </w:t>
            </w:r>
            <w:r>
              <w:rPr>
                <w:rtl/>
              </w:rPr>
              <w:t>לְמַ֤עַן ׀ יְזַמֶּרְךָ֣ כָ֭בוֹד וְלֹ֣א יִדֹּ֑ם ה׳ אֱ֝לֹקַ֗י לְעוֹלָ֥ם אוֹדֶֽךָּ׃ {פ}</w:t>
            </w:r>
          </w:p>
        </w:tc>
        <w:tc>
          <w:tcPr>
            <w:tcW w:w="4680" w:type="dxa"/>
          </w:tcPr>
          <w:p w14:paraId="422E8290" w14:textId="77777777" w:rsidR="00425E1D" w:rsidRDefault="00C1109E">
            <w:r>
              <w:rPr>
                <w:rFonts w:ascii="Cambria" w:hAnsi="Cambria"/>
              </w:rPr>
              <w:t>that [my] whole being might sing hymns to You endlessly;</w:t>
            </w:r>
            <w:r>
              <w:rPr>
                <w:rFonts w:ascii="Cambria" w:hAnsi="Cambria"/>
              </w:rPr>
              <w:br/>
              <w:t>O LORD my God, I will praise You forever.</w:t>
            </w:r>
          </w:p>
        </w:tc>
      </w:tr>
    </w:tbl>
    <w:p w14:paraId="5D30144C" w14:textId="77777777" w:rsidR="00425E1D" w:rsidRDefault="00425E1D"/>
    <w:p w14:paraId="18878293" w14:textId="77777777" w:rsidR="00425E1D" w:rsidRDefault="00C1109E">
      <w:r>
        <w:br w:type="page"/>
      </w:r>
    </w:p>
    <w:p w14:paraId="21A90883" w14:textId="77777777" w:rsidR="00425E1D" w:rsidRDefault="00C1109E">
      <w:pPr>
        <w:pStyle w:val="Heading2"/>
      </w:pPr>
      <w:r>
        <w:lastRenderedPageBreak/>
        <w:t>Questions for the Reader</w:t>
      </w:r>
    </w:p>
    <w:p w14:paraId="6CB84B86" w14:textId="77777777" w:rsidR="00425E1D" w:rsidRDefault="00C1109E">
      <w:pPr>
        <w:pStyle w:val="BodySans"/>
      </w:pPr>
      <w:r>
        <w:rPr>
          <w:i/>
        </w:rPr>
        <w:t>Before reading this commentary, consider the following questions:</w:t>
      </w:r>
    </w:p>
    <w:p w14:paraId="75364DE3" w14:textId="77777777" w:rsidR="00425E1D" w:rsidRDefault="00C1109E">
      <w:pPr>
        <w:pStyle w:val="BodySans"/>
      </w:pPr>
      <w:r>
        <w:rPr>
          <w:b/>
        </w:rPr>
        <w:t xml:space="preserve">1. </w:t>
      </w:r>
      <w:r>
        <w:t>The superscription links this psalm to "the dedication of the House," yet the poem itself describes sickness, terror, and rescue from death. No altar appears, no priest, no ark. What might "the House" mean if it is not the Temple—and how does your answer change the way you read the rest of the psalm?</w:t>
      </w:r>
    </w:p>
    <w:p w14:paraId="3F56E132" w14:textId="77777777" w:rsidR="00425E1D" w:rsidRDefault="00C1109E">
      <w:pPr>
        <w:pStyle w:val="BodySans"/>
      </w:pPr>
      <w:r>
        <w:rPr>
          <w:b/>
        </w:rPr>
        <w:t xml:space="preserve">2. </w:t>
      </w:r>
      <w:r>
        <w:t xml:space="preserve">In verse 2, the psalmist chooses the rare verb </w:t>
      </w:r>
      <w:r>
        <w:t>דלה</w:t>
      </w:r>
      <w:r>
        <w:t xml:space="preserve"> ("to draw water from a well") instead of common rescue verbs like </w:t>
      </w:r>
      <w:r>
        <w:t>הושיע</w:t>
      </w:r>
      <w:r>
        <w:t xml:space="preserve"> or </w:t>
      </w:r>
      <w:r>
        <w:t>נצל</w:t>
      </w:r>
      <w:r>
        <w:t>. What kind of danger does this image imply—and how does the well metaphor connect to the "pit" and "dust" that appear later in the poem?‏</w:t>
      </w:r>
    </w:p>
    <w:p w14:paraId="030A0C04" w14:textId="77777777" w:rsidR="00425E1D" w:rsidRDefault="00C1109E">
      <w:pPr>
        <w:pStyle w:val="BodySans"/>
      </w:pPr>
      <w:r>
        <w:rPr>
          <w:b/>
        </w:rPr>
        <w:t xml:space="preserve">3. </w:t>
      </w:r>
      <w:r>
        <w:t>Verse 6 personifies weeping as an overnight guest who "lodges" at evening but departs by morning. What does this hospitality metaphor imply about the nature of suffering—is grief a permanent resident or a traveler passing through? And does the evening-to-morning movement echo the creation rhythm of Genesis 1?</w:t>
      </w:r>
    </w:p>
    <w:p w14:paraId="337BA88E" w14:textId="77777777" w:rsidR="00425E1D" w:rsidRDefault="00C1109E">
      <w:pPr>
        <w:pStyle w:val="BodySans"/>
      </w:pPr>
      <w:r>
        <w:rPr>
          <w:b/>
        </w:rPr>
        <w:t xml:space="preserve">4. </w:t>
      </w:r>
      <w:r>
        <w:t xml:space="preserve">In verse 10, the psalmist argues that God gains nothing from a dead worshipper: "Can dust praise You? Can it declare Your faithfulness?" Is this an act of humble piety—or is the psalmist essentially negotiating with God, leveraging divine self-interest to stay alive? What does the use of the commercial word </w:t>
      </w:r>
      <w:r>
        <w:t>בֶּצַע</w:t>
      </w:r>
      <w:r>
        <w:t xml:space="preserve"> ("profit") suggest about the nature of this prayer?‏</w:t>
      </w:r>
    </w:p>
    <w:p w14:paraId="29FE24C9" w14:textId="77777777" w:rsidR="00425E1D" w:rsidRDefault="00C1109E">
      <w:pPr>
        <w:pStyle w:val="BodySans"/>
      </w:pPr>
      <w:r>
        <w:rPr>
          <w:b/>
        </w:rPr>
        <w:t xml:space="preserve">5. </w:t>
      </w:r>
      <w:r>
        <w:t xml:space="preserve">Verse 12 piles up three verbs of transformation—"overturned," "opened," "girded"—all with God as subject. The first verb, </w:t>
      </w:r>
      <w:r>
        <w:t>הָפַךְ</w:t>
      </w:r>
      <w:r>
        <w:t>, is the same word used for God's destruction of Sodom. What does it mean to use the vocabulary of catastrophe for an act of restoration?‏</w:t>
      </w:r>
    </w:p>
    <w:p w14:paraId="15D5EB4B" w14:textId="77777777" w:rsidR="00425E1D" w:rsidRDefault="00C1109E">
      <w:pPr>
        <w:pStyle w:val="BodySans"/>
      </w:pPr>
      <w:r>
        <w:rPr>
          <w:b/>
        </w:rPr>
        <w:t xml:space="preserve">6. </w:t>
      </w:r>
      <w:r>
        <w:t xml:space="preserve">In verse 13, the praising subject is </w:t>
      </w:r>
      <w:r>
        <w:t>כָּבוֹד</w:t>
      </w:r>
      <w:r>
        <w:t xml:space="preserve">, "glory"—a word normally used for God's own radiance. If it refers here to the human self, what does it say about what a human being </w:t>
      </w:r>
      <w:r>
        <w:rPr>
          <w:i/>
        </w:rPr>
        <w:t>is</w:t>
      </w:r>
      <w:r>
        <w:t xml:space="preserve">? And if the same word </w:t>
      </w:r>
      <w:r>
        <w:t>לְעוֹלָם</w:t>
      </w:r>
      <w:r>
        <w:t xml:space="preserve"> ("forever") appeared in verse 7 as a sign of false confidence, what has changed by the time it reappears here?‏</w:t>
      </w:r>
    </w:p>
    <w:p w14:paraId="4AB05F88" w14:textId="77777777" w:rsidR="00425E1D" w:rsidRDefault="00425E1D"/>
    <w:p w14:paraId="6B4DC297" w14:textId="77777777" w:rsidR="00425E1D" w:rsidRDefault="00C1109E">
      <w:pPr>
        <w:pStyle w:val="Heading2"/>
      </w:pPr>
      <w:r>
        <w:t>Introduction</w:t>
      </w:r>
    </w:p>
    <w:p w14:paraId="212F010F" w14:textId="77777777" w:rsidR="00425E1D" w:rsidRDefault="00C1109E">
      <w:pPr>
        <w:pStyle w:val="BodySans"/>
      </w:pPr>
      <w:r>
        <w:t xml:space="preserve">Every morning, in synagogues around the world, Jewish worshippers begin the section of the prayer service called </w:t>
      </w:r>
      <w:r>
        <w:t>פְּסוּקֵי</w:t>
      </w:r>
      <w:r>
        <w:t xml:space="preserve"> </w:t>
      </w:r>
      <w:r>
        <w:t>דְזִמְרָה</w:t>
      </w:r>
      <w:r>
        <w:t xml:space="preserve"> (</w:t>
      </w:r>
      <w:r>
        <w:rPr>
          <w:i/>
        </w:rPr>
        <w:t>Pesukei Dezimrah</w:t>
      </w:r>
      <w:r>
        <w:t xml:space="preserve">, "Verses of Praise") by reciting a psalm about a person who nearly died. Not a hymn of cosmic celebration. Not a procession of angels and trumpets. A poem by someone who was sick, who was terrified, who bargained with God in the language of commerce—and who emerged convinced that </w:t>
      </w:r>
      <w:r>
        <w:lastRenderedPageBreak/>
        <w:t>the entire point of being alive is to open one's mouth and sing. That psalm is Psalm 30, and its placement at the threshold of worship is a key to reading the poem.</w:t>
      </w:r>
    </w:p>
    <w:p w14:paraId="23486D00" w14:textId="77777777" w:rsidR="00425E1D" w:rsidRDefault="00C1109E">
      <w:pPr>
        <w:pStyle w:val="BodySans"/>
      </w:pPr>
      <w:r>
        <w:t>The psalm moves in a clear arc. After a puzzling superscription linking it to "the dedication of the House" (v. 1), the poet opens with direct thanksgiving for rescue from death (vv. 2–4), turns outward to summon the community to praise (v. 5), and distills a theological principle: divine anger is momentary, but divine favor sustains life (v. 6). Then comes a pivot into confession: before the crisis, the poet felt invulnerable—and admits it was an illusion (vv. 7–8). False security collapsed when God "hid H</w:t>
      </w:r>
      <w:r>
        <w:t xml:space="preserve">is face." The poem embeds a quoted prayer from the moment of crisis, an audacious argument that God has nothing to gain from the psalmist's death (vv. 9–11), before arriving at the climactic transformation: mourning overturned into dancing, sackcloth traded for joy (v. 12). The final verse reveals what the entire poem has been building toward: God did all of this </w:t>
      </w:r>
      <w:r>
        <w:rPr>
          <w:i/>
        </w:rPr>
        <w:t>so that</w:t>
      </w:r>
      <w:r>
        <w:t xml:space="preserve"> praise would not fall silent (v. 13).</w:t>
      </w:r>
    </w:p>
    <w:p w14:paraId="2C8A5698" w14:textId="77777777" w:rsidR="00425E1D" w:rsidRDefault="00C1109E">
      <w:pPr>
        <w:pStyle w:val="Heading2"/>
      </w:pPr>
      <w:r>
        <w:t>The House That Illness Built</w:t>
      </w:r>
    </w:p>
    <w:p w14:paraId="5228C488" w14:textId="77777777" w:rsidR="00425E1D" w:rsidRDefault="00C1109E">
      <w:pPr>
        <w:pStyle w:val="BodySans"/>
      </w:pPr>
      <w:r>
        <w:t xml:space="preserve">The superscription reads </w:t>
      </w:r>
      <w:r>
        <w:t>מִזְמוֹר</w:t>
      </w:r>
      <w:r>
        <w:t xml:space="preserve"> </w:t>
      </w:r>
      <w:r>
        <w:t>שִׁיר</w:t>
      </w:r>
      <w:r>
        <w:t xml:space="preserve"> </w:t>
      </w:r>
      <w:r>
        <w:t>חֲנֻכַּת</w:t>
      </w:r>
      <w:r>
        <w:t xml:space="preserve"> </w:t>
      </w:r>
      <w:r>
        <w:t>הַבַּיִת</w:t>
      </w:r>
      <w:r>
        <w:t xml:space="preserve"> </w:t>
      </w:r>
      <w:r>
        <w:t>לְדָוִד</w:t>
      </w:r>
      <w:r>
        <w:t xml:space="preserve">, "A psalm, a song for the dedication of the House, of David." This creates an immediate puzzle. The psalm contains no temple imagery—no altar, no priestly ceremony, no ark. It talks about sickness, healing, the pit, and dancing. The medieval commentator Malbim (Rabbi Meir Leibush, 1809–1879) offered an elegant solution: </w:t>
      </w:r>
      <w:r>
        <w:t>הַבַּיִת</w:t>
      </w:r>
      <w:r>
        <w:t>, "the House," is the human body. The soul lives inside it like a person in a dwelling. When illness strikes, the house deteriorates; when th</w:t>
      </w:r>
      <w:r>
        <w:t xml:space="preserve">e person recovers, the house is rededicated. On this reading, every image in the psalm—being drawn up from a cistern, ascending from </w:t>
      </w:r>
      <w:r>
        <w:t>שְׁאוֹל</w:t>
      </w:r>
      <w:r>
        <w:t xml:space="preserve"> (Sheol, the realm of the dead), having grief-clothing stripped away and joy physically belted on—describes the soul moving back into its repaired home. The superscription is not a historical footnote about Solomon's temple. It is the poem's thesis statement: this is what it means to get your body back.‏</w:t>
      </w:r>
    </w:p>
    <w:p w14:paraId="010881E8" w14:textId="77777777" w:rsidR="00425E1D" w:rsidRDefault="00C1109E">
      <w:pPr>
        <w:pStyle w:val="BodySans"/>
      </w:pPr>
      <w:r>
        <w:t xml:space="preserve">But the psalm does more than celebrate recovery. It mounts an argument about </w:t>
      </w:r>
      <w:r>
        <w:rPr>
          <w:i/>
        </w:rPr>
        <w:t>why</w:t>
      </w:r>
      <w:r>
        <w:t xml:space="preserve"> recovery matters—and in the process, it articulates a theology that reaches well beyond one person's brush with death.</w:t>
      </w:r>
    </w:p>
    <w:p w14:paraId="3E6C555B" w14:textId="77777777" w:rsidR="00425E1D" w:rsidRDefault="00C1109E">
      <w:pPr>
        <w:pStyle w:val="Heading2"/>
      </w:pPr>
      <w:r>
        <w:t>The Bargainer's Brief</w:t>
      </w:r>
    </w:p>
    <w:p w14:paraId="5D13671D" w14:textId="77777777" w:rsidR="00425E1D" w:rsidRDefault="00C1109E">
      <w:pPr>
        <w:pStyle w:val="BodySans"/>
      </w:pPr>
      <w:r>
        <w:t xml:space="preserve">The turning point comes in verse 10, where the psalmist addresses God with startling commercial language: </w:t>
      </w:r>
      <w:r>
        <w:t>מַה</w:t>
      </w:r>
      <w:r>
        <w:t xml:space="preserve"> </w:t>
      </w:r>
      <w:r>
        <w:t>בֶּצַע</w:t>
      </w:r>
      <w:r>
        <w:t xml:space="preserve"> </w:t>
      </w:r>
      <w:r>
        <w:t>בְּדָמִי</w:t>
      </w:r>
      <w:r>
        <w:t xml:space="preserve">, "What profit is there in my blood?" The word </w:t>
      </w:r>
      <w:r>
        <w:t>בֶּצַע</w:t>
      </w:r>
      <w:r>
        <w:t xml:space="preserve"> means "gain" or "profit"—the same word Joseph's brothers use when they ask </w:t>
      </w:r>
      <w:r>
        <w:t>מַה</w:t>
      </w:r>
      <w:r>
        <w:t xml:space="preserve"> </w:t>
      </w:r>
      <w:r>
        <w:t>בֶּצַע</w:t>
      </w:r>
      <w:r>
        <w:t xml:space="preserve"> </w:t>
      </w:r>
      <w:r>
        <w:t>כִּי</w:t>
      </w:r>
      <w:r>
        <w:t xml:space="preserve"> </w:t>
      </w:r>
      <w:r>
        <w:t>נַהֲרֹג</w:t>
      </w:r>
      <w:r>
        <w:t xml:space="preserve"> </w:t>
      </w:r>
      <w:r>
        <w:t>אֶת</w:t>
      </w:r>
      <w:r>
        <w:t xml:space="preserve"> </w:t>
      </w:r>
      <w:r>
        <w:t>אָחִינוּ</w:t>
      </w:r>
      <w:r>
        <w:t xml:space="preserve">, "What profit if we kill our brother?" (Gen 37:26). The psalmist treats God as a party to a bad transaction who stands to lose something valuable. And what does God stand to lose? A voice. </w:t>
      </w:r>
      <w:r>
        <w:t>הֲיוֹדְךָ</w:t>
      </w:r>
      <w:r>
        <w:t xml:space="preserve"> </w:t>
      </w:r>
      <w:r>
        <w:t>עָפָר</w:t>
      </w:r>
      <w:r>
        <w:t xml:space="preserve"> </w:t>
      </w:r>
      <w:r>
        <w:t>הֲיַגִּיד</w:t>
      </w:r>
      <w:r>
        <w:t xml:space="preserve"> </w:t>
      </w:r>
      <w:r>
        <w:t>אֲמִתֶּךָ</w:t>
      </w:r>
      <w:r>
        <w:t xml:space="preserve">, "Can dust praise You? Can it declare Your </w:t>
      </w:r>
      <w:r>
        <w:lastRenderedPageBreak/>
        <w:t>faithfulness?" The dead are silent. Sheol produces no hymns</w:t>
      </w:r>
      <w:r>
        <w:t>. If God lets the psalmist die, God loses a worshipper—and that, the poem insists, is a bad deal.‏</w:t>
      </w:r>
    </w:p>
    <w:p w14:paraId="4C67ADC8" w14:textId="77777777" w:rsidR="00425E1D" w:rsidRDefault="00C1109E">
      <w:pPr>
        <w:pStyle w:val="BodySans"/>
      </w:pPr>
      <w:r>
        <w:t xml:space="preserve">This is not a modest rhetorical ploy. The psalmist stakes a theological claim: human life has value to God because living humans can do something the dead cannot. The argument draws on a wider biblical tradition—Psalm 6:6 asks, </w:t>
      </w:r>
      <w:r>
        <w:t>בִּשְׁאוֹל</w:t>
      </w:r>
      <w:r>
        <w:t xml:space="preserve"> </w:t>
      </w:r>
      <w:r>
        <w:t>מִי</w:t>
      </w:r>
      <w:r>
        <w:t xml:space="preserve"> </w:t>
      </w:r>
      <w:r>
        <w:t>יוֹדֶה</w:t>
      </w:r>
      <w:r>
        <w:t xml:space="preserve"> </w:t>
      </w:r>
      <w:r>
        <w:t>לָּךְ</w:t>
      </w:r>
      <w:r>
        <w:t xml:space="preserve">, "In Sheol, who can give You thanks?" and Isaiah 38:18 declares, </w:t>
      </w:r>
      <w:r>
        <w:t>לֹא</w:t>
      </w:r>
      <w:r>
        <w:t xml:space="preserve"> </w:t>
      </w:r>
      <w:r>
        <w:t>שְׁאוֹל</w:t>
      </w:r>
      <w:r>
        <w:t xml:space="preserve"> </w:t>
      </w:r>
      <w:r>
        <w:t>תּוֹדֶךָּ</w:t>
      </w:r>
      <w:r>
        <w:t>, "Sheol cannot praise You"—but Psalm 30 pushes the logic further than any of these parallels. It arrives at a purpose clause.‏</w:t>
      </w:r>
    </w:p>
    <w:p w14:paraId="4082C13A" w14:textId="77777777" w:rsidR="00425E1D" w:rsidRDefault="00C1109E">
      <w:pPr>
        <w:pStyle w:val="BodySans"/>
      </w:pPr>
      <w:r>
        <w:t xml:space="preserve">Verse 13 reads: </w:t>
      </w:r>
      <w:r>
        <w:t>לְמַעַן</w:t>
      </w:r>
      <w:r>
        <w:t xml:space="preserve"> </w:t>
      </w:r>
      <w:r>
        <w:t>יְזַמֶּרְךָ</w:t>
      </w:r>
      <w:r>
        <w:t xml:space="preserve"> </w:t>
      </w:r>
      <w:r>
        <w:t>כָבוֹד</w:t>
      </w:r>
      <w:r>
        <w:t xml:space="preserve"> </w:t>
      </w:r>
      <w:r>
        <w:t>וְלֹא</w:t>
      </w:r>
      <w:r>
        <w:t xml:space="preserve"> </w:t>
      </w:r>
      <w:r>
        <w:t>יִדֹּם</w:t>
      </w:r>
      <w:r>
        <w:t xml:space="preserve">, "so that glory may sing to You and not be silent." The word </w:t>
      </w:r>
      <w:r>
        <w:t>לְמַעַן</w:t>
      </w:r>
      <w:r>
        <w:t xml:space="preserve"> means "in order that"—a statement of divine purpose. It retroactively reinterprets everything that came before. God did not merely rescue the psalmist out of compassion. God rescued the psalmist </w:t>
      </w:r>
      <w:r>
        <w:rPr>
          <w:i/>
        </w:rPr>
        <w:t>so that praise would continue</w:t>
      </w:r>
      <w:r>
        <w:t>. The crisis, the terror, the healing, the dancing—all of it served a single end: the production of a voice that refuses to fall silent.</w:t>
      </w:r>
    </w:p>
    <w:p w14:paraId="733B934D" w14:textId="77777777" w:rsidR="00425E1D" w:rsidRDefault="00C1109E">
      <w:pPr>
        <w:pStyle w:val="BodySans"/>
      </w:pPr>
      <w:r>
        <w:t xml:space="preserve">The final words are a vow: </w:t>
      </w:r>
      <w:r>
        <w:t>ה׳</w:t>
      </w:r>
      <w:r>
        <w:t xml:space="preserve"> </w:t>
      </w:r>
      <w:r>
        <w:t>אֱלֹקַי</w:t>
      </w:r>
      <w:r>
        <w:t xml:space="preserve"> </w:t>
      </w:r>
      <w:r>
        <w:t>לְעוֹלָם</w:t>
      </w:r>
      <w:r>
        <w:t xml:space="preserve"> </w:t>
      </w:r>
      <w:r>
        <w:t>אוֹדֶךָּ</w:t>
      </w:r>
      <w:r>
        <w:t xml:space="preserve">, "LORD my God, forever I will praise You." The word </w:t>
      </w:r>
      <w:r>
        <w:t>לְעוֹלָם</w:t>
      </w:r>
      <w:r>
        <w:t xml:space="preserve">, "forever," appeared once before—in verse 7, where the psalmist confessed his pre-crisis arrogance: </w:t>
      </w:r>
      <w:r>
        <w:t>בַּל</w:t>
      </w:r>
      <w:r>
        <w:t xml:space="preserve"> </w:t>
      </w:r>
      <w:r>
        <w:t>אֶמּוֹט</w:t>
      </w:r>
      <w:r>
        <w:t xml:space="preserve"> </w:t>
      </w:r>
      <w:r>
        <w:t>לְעוֹלָם</w:t>
      </w:r>
      <w:r>
        <w:t>, "I shall never be shaken." The same word marks both the disease and the cure. The psalmist's capacity for "forever" thinking was never the problem. He was simply aiming it at the wrong object.‏</w:t>
      </w:r>
    </w:p>
    <w:p w14:paraId="4F8EEAE1" w14:textId="77777777" w:rsidR="00425E1D" w:rsidRDefault="00C1109E">
      <w:pPr>
        <w:pStyle w:val="Heading2"/>
      </w:pPr>
      <w:r>
        <w:t>Why This Psalm Opens the Morning</w:t>
      </w:r>
    </w:p>
    <w:p w14:paraId="38D5A7F5" w14:textId="77777777" w:rsidR="00425E1D" w:rsidRDefault="00C1109E">
      <w:pPr>
        <w:pStyle w:val="BodySans"/>
      </w:pPr>
      <w:r>
        <w:t xml:space="preserve">This theology of praise-as-purpose explains why the Rabbis placed Psalm 30 at the entrance to the daily Verses of Praise. Every morning, the worshipper enacts the psalm's journey in miniature. Sleep is a nightly brush with the absence the psalm calls </w:t>
      </w:r>
      <w:r>
        <w:t>שְׁאוֹל</w:t>
      </w:r>
      <w:r>
        <w:t xml:space="preserve">; waking is the daily experience of being, as verse 4 puts it, </w:t>
      </w:r>
      <w:r>
        <w:t>חִיִּיתַנִי</w:t>
      </w:r>
      <w:r>
        <w:t>—"vivified," actively brought back to life. The Talmud (Berakhot 57b) calls sleep "one-sixtieth of death." To wake and speak is already to prove the psalm's claim: the living praise; the silent do not.‏</w:t>
      </w:r>
    </w:p>
    <w:p w14:paraId="77994342" w14:textId="77777777" w:rsidR="00425E1D" w:rsidRDefault="00C1109E">
      <w:pPr>
        <w:pStyle w:val="BodySans"/>
      </w:pPr>
      <w:r>
        <w:t xml:space="preserve">And then there is the act of entering the synagogue itself. The superscription's </w:t>
      </w:r>
      <w:r>
        <w:t>חֲנֻכַּת</w:t>
      </w:r>
      <w:r>
        <w:t xml:space="preserve"> </w:t>
      </w:r>
      <w:r>
        <w:t>הַבַּיִת</w:t>
      </w:r>
      <w:r>
        <w:t xml:space="preserve">, "dedication of the House," does double work: it marks the rededication of the body after the small death of sleep, and it marks the worshipper's entry into a sacred space that stands, in the Rabbinic imagination, as a miniature temple. Just as the prayer </w:t>
      </w:r>
      <w:r>
        <w:t>מַה</w:t>
      </w:r>
      <w:r>
        <w:t xml:space="preserve"> </w:t>
      </w:r>
      <w:r>
        <w:t>טֹּבוּ</w:t>
      </w:r>
      <w:r>
        <w:t xml:space="preserve"> (</w:t>
      </w:r>
      <w:r>
        <w:rPr>
          <w:i/>
        </w:rPr>
        <w:t>Mah Tovu</w:t>
      </w:r>
      <w:r>
        <w:t xml:space="preserve">), recited upon entering the synagogue, includes the line </w:t>
      </w:r>
      <w:r>
        <w:t>ה׳</w:t>
      </w:r>
      <w:r>
        <w:t xml:space="preserve"> </w:t>
      </w:r>
      <w:r>
        <w:t>אָהַבְתִּי</w:t>
      </w:r>
      <w:r>
        <w:t xml:space="preserve"> </w:t>
      </w:r>
      <w:r>
        <w:t>מְעוֹן</w:t>
      </w:r>
      <w:r>
        <w:t xml:space="preserve"> </w:t>
      </w:r>
      <w:r>
        <w:t>בֵּיתֶךָ</w:t>
      </w:r>
      <w:r>
        <w:t xml:space="preserve">, "LORD, I love the dwelling of Your house" (Ps 26:8)—treating the synagogue as an echo of the Temple—so the daily recitation of a </w:t>
      </w:r>
      <w:r>
        <w:t>"dedication" psalm treats each morning's entry as a small-scale consecration.‏</w:t>
      </w:r>
    </w:p>
    <w:p w14:paraId="4DB63256" w14:textId="77777777" w:rsidR="00425E1D" w:rsidRDefault="00C1109E">
      <w:pPr>
        <w:pStyle w:val="BodySans"/>
      </w:pPr>
      <w:r>
        <w:lastRenderedPageBreak/>
        <w:t>The worshipper who recites Psalm 30 is about to do precisely what the psalm says life is for. The poet fought to survive so that praise would not be silenced. The worshipper who picks up these words each morning fulfills that vow. Here is the psalm's deepest insight, and it deserves to be stated plainly: the reason you are alive this morning is the thing you are about to do.</w:t>
      </w:r>
    </w:p>
    <w:p w14:paraId="61B5F4B7" w14:textId="77777777" w:rsidR="00425E1D" w:rsidRDefault="00C1109E">
      <w:pPr>
        <w:pStyle w:val="Heading2"/>
      </w:pPr>
      <w:r>
        <w:t>Modern Jewish Liturgical Use</w:t>
      </w:r>
    </w:p>
    <w:p w14:paraId="1C7A0AC4" w14:textId="77777777" w:rsidR="00425E1D" w:rsidRDefault="00C1109E">
      <w:pPr>
        <w:pStyle w:val="Heading4"/>
      </w:pPr>
      <w:r>
        <w:t>Full Psalm Recitation</w:t>
      </w:r>
    </w:p>
    <w:p w14:paraId="10FBC577" w14:textId="77777777" w:rsidR="00425E1D" w:rsidRDefault="00C1109E">
      <w:pPr>
        <w:pStyle w:val="BodySans"/>
      </w:pPr>
      <w:r>
        <w:t xml:space="preserve">Psalm 30 is recited in its entirety every morning as the overture to </w:t>
      </w:r>
      <w:r>
        <w:rPr>
          <w:i/>
        </w:rPr>
        <w:t>Pesukei Dezimrah</w:t>
      </w:r>
      <w:r>
        <w:t xml:space="preserve"> across Ashkenazic, Sephardic, and Mizrachi traditions, positioned before the formal blessing of </w:t>
      </w:r>
      <w:r>
        <w:t>בָּרוּךְ</w:t>
      </w:r>
      <w:r>
        <w:t xml:space="preserve"> </w:t>
      </w:r>
      <w:r>
        <w:t>שֶׁאָמַר</w:t>
      </w:r>
      <w:r>
        <w:t xml:space="preserve"> (</w:t>
      </w:r>
      <w:r>
        <w:rPr>
          <w:i/>
        </w:rPr>
        <w:t>Barukh She'amar</w:t>
      </w:r>
      <w:r>
        <w:t>). This daily placement frames the entire sequence of psalms and hymns that follow as an answer to the question Psalm 30 poses: why does a living person open their mouth? Because the dead cannot.</w:t>
      </w:r>
    </w:p>
    <w:p w14:paraId="25D32BEA" w14:textId="38F734CA" w:rsidR="00425E1D" w:rsidRDefault="00C1109E">
      <w:pPr>
        <w:pStyle w:val="BodySans"/>
      </w:pPr>
      <w:r>
        <w:t xml:space="preserve">During the eight days of </w:t>
      </w:r>
      <w:r>
        <w:t>חֲנֻכָּה</w:t>
      </w:r>
      <w:r>
        <w:t xml:space="preserve"> (Hanukkah), the psalm assumes additional prominence as </w:t>
      </w:r>
      <w:r w:rsidR="0002322F">
        <w:t xml:space="preserve">part of </w:t>
      </w:r>
      <w:r>
        <w:t xml:space="preserve">the </w:t>
      </w:r>
      <w:r>
        <w:t>שִׁיר</w:t>
      </w:r>
      <w:r>
        <w:t xml:space="preserve"> </w:t>
      </w:r>
      <w:r>
        <w:t>שֶׁל</w:t>
      </w:r>
      <w:r>
        <w:t xml:space="preserve"> </w:t>
      </w:r>
      <w:r>
        <w:t>יוֹם</w:t>
      </w:r>
      <w:r>
        <w:t xml:space="preserve"> (</w:t>
      </w:r>
      <w:r>
        <w:rPr>
          <w:i/>
        </w:rPr>
        <w:t>Shir Shel Yom</w:t>
      </w:r>
      <w:r>
        <w:t>, "Song of the Day")</w:t>
      </w:r>
      <w:r w:rsidR="0002322F">
        <w:t xml:space="preserve"> service</w:t>
      </w:r>
      <w:r>
        <w:t xml:space="preserve">, recited after the morning </w:t>
      </w:r>
      <w:r>
        <w:rPr>
          <w:i/>
        </w:rPr>
        <w:t>Amidah</w:t>
      </w:r>
      <w:r>
        <w:t xml:space="preserve"> (the standing prayer that forms the core of every service). The connection is the superscription's own word—</w:t>
      </w:r>
      <w:r>
        <w:t>חֲנֻכַּת</w:t>
      </w:r>
      <w:r>
        <w:t>, "dedication"—linking the psalmist's personal rededication to the Maccabees' rededication of the desecrated Temple in 164 BCE. The psalm also accompanies the home Hanukkah candle-lighting ceremony, typically following the bles</w:t>
      </w:r>
      <w:r>
        <w:t xml:space="preserve">sings and the singing of </w:t>
      </w:r>
      <w:r>
        <w:rPr>
          <w:i/>
        </w:rPr>
        <w:t>Ma'oz Tzur</w:t>
      </w:r>
      <w:r>
        <w:t>.</w:t>
      </w:r>
    </w:p>
    <w:p w14:paraId="31488700" w14:textId="77777777" w:rsidR="00425E1D" w:rsidRDefault="00C1109E">
      <w:pPr>
        <w:pStyle w:val="Heading4"/>
      </w:pPr>
      <w:r>
        <w:t>Individual Verses in Liturgy</w:t>
      </w:r>
    </w:p>
    <w:p w14:paraId="466FE06B" w14:textId="77777777" w:rsidR="00425E1D" w:rsidRDefault="00C1109E">
      <w:pPr>
        <w:pStyle w:val="BodySans"/>
      </w:pPr>
      <w:r>
        <w:t xml:space="preserve">The psalm's concluding verse appears independently in the </w:t>
      </w:r>
      <w:r>
        <w:t>עוּבָא</w:t>
      </w:r>
      <w:r>
        <w:t xml:space="preserve"> </w:t>
      </w:r>
      <w:r>
        <w:t>לְצִיּוֹן</w:t>
      </w:r>
      <w:r>
        <w:t xml:space="preserve"> (</w:t>
      </w:r>
      <w:r>
        <w:rPr>
          <w:i/>
        </w:rPr>
        <w:t>Uva L'Tzion</w:t>
      </w:r>
      <w:r>
        <w:t xml:space="preserve">) prayer recited after the weekday morning </w:t>
      </w:r>
      <w:r>
        <w:rPr>
          <w:i/>
        </w:rPr>
        <w:t>Amidah</w:t>
      </w:r>
      <w:r>
        <w:t xml:space="preserve">, concluding a petition for life in the world to come: </w:t>
      </w:r>
      <w:r>
        <w:t>שֶׁנִּשְׁמֹר</w:t>
      </w:r>
      <w:r>
        <w:t xml:space="preserve"> </w:t>
      </w:r>
      <w:r>
        <w:t>חֻקֶּיךָ</w:t>
      </w:r>
      <w:r>
        <w:t xml:space="preserve"> </w:t>
      </w:r>
      <w:r>
        <w:t>בָּעוֹלָם</w:t>
      </w:r>
      <w:r>
        <w:t xml:space="preserve"> </w:t>
      </w:r>
      <w:r>
        <w:t>הַזֶּה</w:t>
      </w:r>
      <w:r>
        <w:t xml:space="preserve"> </w:t>
      </w:r>
      <w:r>
        <w:t>וְנִזְכֶּה</w:t>
      </w:r>
      <w:r>
        <w:t xml:space="preserve"> </w:t>
      </w:r>
      <w:r>
        <w:t>וְנִחְיֶה</w:t>
      </w:r>
      <w:r>
        <w:t xml:space="preserve">... </w:t>
      </w:r>
      <w:r>
        <w:t>לְמַעַן</w:t>
      </w:r>
      <w:r>
        <w:t xml:space="preserve"> </w:t>
      </w:r>
      <w:r>
        <w:t>יְזַמֶּרְךָ</w:t>
      </w:r>
      <w:r>
        <w:t xml:space="preserve"> </w:t>
      </w:r>
      <w:r>
        <w:t>כָבוֹד</w:t>
      </w:r>
      <w:r>
        <w:t xml:space="preserve"> </w:t>
      </w:r>
      <w:r>
        <w:t>וְלֹא</w:t>
      </w:r>
      <w:r>
        <w:t xml:space="preserve"> </w:t>
      </w:r>
      <w:r>
        <w:t>יִדֹּם</w:t>
      </w:r>
      <w:r>
        <w:t>, "that we may keep Your statutes in this world and merit life… so that glory may sing to You and not be silent." The verse works here as a vow: the purpose of continued existence—in this world and the next—is unceasing praise.‏</w:t>
      </w:r>
    </w:p>
    <w:p w14:paraId="4D014568" w14:textId="77777777" w:rsidR="00425E1D" w:rsidRDefault="00C1109E">
      <w:pPr>
        <w:pStyle w:val="BodySans"/>
      </w:pPr>
      <w:r>
        <w:t xml:space="preserve">Verse 12, </w:t>
      </w:r>
      <w:r>
        <w:t>הָפַכְתָּ</w:t>
      </w:r>
      <w:r>
        <w:t xml:space="preserve"> </w:t>
      </w:r>
      <w:r>
        <w:t>מִסְפְּדִי</w:t>
      </w:r>
      <w:r>
        <w:t xml:space="preserve"> </w:t>
      </w:r>
      <w:r>
        <w:t>לְמָחוֹל</w:t>
      </w:r>
      <w:r>
        <w:t xml:space="preserve"> </w:t>
      </w:r>
      <w:r>
        <w:t>לִי</w:t>
      </w:r>
      <w:r>
        <w:t xml:space="preserve">, "You turned my mourning into dancing," appears in the </w:t>
      </w:r>
      <w:r>
        <w:t>וְיִתֵּן</w:t>
      </w:r>
      <w:r>
        <w:t xml:space="preserve"> </w:t>
      </w:r>
      <w:r>
        <w:t>לְךָ</w:t>
      </w:r>
      <w:r>
        <w:t xml:space="preserve"> (</w:t>
      </w:r>
      <w:r>
        <w:rPr>
          <w:i/>
        </w:rPr>
        <w:t>V'yiten Lekha</w:t>
      </w:r>
      <w:r>
        <w:t xml:space="preserve">) collection of biblical verses recited at home on Saturday night after </w:t>
      </w:r>
      <w:r>
        <w:rPr>
          <w:i/>
        </w:rPr>
        <w:t>Havdalah</w:t>
      </w:r>
      <w:r>
        <w:t xml:space="preserve"> (the ceremony marking the end of Shabbat). It sits among verses of redemption, including the reversal of Balaam's curse—</w:t>
      </w:r>
      <w:r>
        <w:t>וַיַּהֲפֹךְ</w:t>
      </w:r>
      <w:r>
        <w:t xml:space="preserve">... </w:t>
      </w:r>
      <w:r>
        <w:t>אֶת</w:t>
      </w:r>
      <w:r>
        <w:t xml:space="preserve"> </w:t>
      </w:r>
      <w:r>
        <w:t>הַקְּלָלָה</w:t>
      </w:r>
      <w:r>
        <w:t xml:space="preserve"> </w:t>
      </w:r>
      <w:r>
        <w:t>לִבְרָכָה</w:t>
      </w:r>
      <w:r>
        <w:t>, "and [God] turned the curse into a blessing" (Deut 23:6)—framing the transition into the workweek as a prayer that sorrow will become celebration.‏</w:t>
      </w:r>
    </w:p>
    <w:p w14:paraId="44D08D22" w14:textId="77777777" w:rsidR="00425E1D" w:rsidRDefault="00C1109E">
      <w:pPr>
        <w:pStyle w:val="BodySans"/>
      </w:pPr>
      <w:r>
        <w:t xml:space="preserve">In Sephardic </w:t>
      </w:r>
      <w:r>
        <w:rPr>
          <w:i/>
        </w:rPr>
        <w:t>Selichot</w:t>
      </w:r>
      <w:r>
        <w:t xml:space="preserve"> (penitential prayers) for the fast of the Tenth of Tevet, the phrase </w:t>
      </w:r>
      <w:r>
        <w:t>פִּתַּחְתָּ</w:t>
      </w:r>
      <w:r>
        <w:t xml:space="preserve"> </w:t>
      </w:r>
      <w:r>
        <w:t>שַׂקִּי</w:t>
      </w:r>
      <w:r>
        <w:t xml:space="preserve">, "You opened my sackcloth" (v. 12), is woven into a liturgical poem that </w:t>
      </w:r>
      <w:r>
        <w:lastRenderedPageBreak/>
        <w:t xml:space="preserve">transforms a past-tense declaration into a future-tense plea: </w:t>
      </w:r>
      <w:r>
        <w:t>וּפִתַּחְתָּ</w:t>
      </w:r>
      <w:r>
        <w:t xml:space="preserve"> </w:t>
      </w:r>
      <w:r>
        <w:t>שַׂקִּי</w:t>
      </w:r>
      <w:r>
        <w:t xml:space="preserve"> </w:t>
      </w:r>
      <w:r>
        <w:t>שִׂמְחָה</w:t>
      </w:r>
      <w:r>
        <w:t xml:space="preserve"> </w:t>
      </w:r>
      <w:r>
        <w:t>לִי</w:t>
      </w:r>
      <w:r>
        <w:t xml:space="preserve"> </w:t>
      </w:r>
      <w:r>
        <w:t>לְאַזְּרָה</w:t>
      </w:r>
      <w:r>
        <w:t>, "and open my sackcloth, gird me with gladness." A national day of mourning borrows the vocabulary of one person's recovery—and in doing so, it reveals how consistently the Rabbinic tradition heard in Psalm 30 not just a private story</w:t>
      </w:r>
      <w:r>
        <w:t xml:space="preserve"> but a template for the movement from silence back to speech.‏</w:t>
      </w:r>
    </w:p>
    <w:p w14:paraId="0FC32FD7" w14:textId="77777777" w:rsidR="00425E1D" w:rsidRDefault="00C1109E">
      <w:pPr>
        <w:pStyle w:val="BodySans"/>
      </w:pPr>
      <w:r>
        <w:t>---</w:t>
      </w:r>
    </w:p>
    <w:p w14:paraId="4E0F0074" w14:textId="77777777" w:rsidR="00425E1D" w:rsidRDefault="00C1109E">
      <w:pPr>
        <w:pStyle w:val="Heading2"/>
      </w:pPr>
      <w:r>
        <w:t>Verse-by-Verse Commentary</w:t>
      </w:r>
    </w:p>
    <w:p w14:paraId="30914892" w14:textId="77777777" w:rsidR="00425E1D" w:rsidRDefault="00C1109E">
      <w:pPr>
        <w:pStyle w:val="Heading3"/>
      </w:pPr>
      <w:r>
        <w:t>Verse 1</w:t>
      </w:r>
    </w:p>
    <w:p w14:paraId="5099C821" w14:textId="77777777" w:rsidR="00425E1D" w:rsidRDefault="00C1109E">
      <w:pPr>
        <w:pStyle w:val="BodySans"/>
      </w:pPr>
      <w:bdo w:val="ltr">
        <w:r>
          <w:t>׃דוִדָלְ</w:t>
        </w:r>
        <w:r>
          <w:t xml:space="preserve"> </w:t>
        </w:r>
        <w:r>
          <w:t>תיִבַּהַ</w:t>
        </w:r>
        <w:r>
          <w:t xml:space="preserve"> </w:t>
        </w:r>
        <w:r>
          <w:t>תכַּנֻחֲ</w:t>
        </w:r>
        <w:r>
          <w:t xml:space="preserve"> </w:t>
        </w:r>
        <w:r>
          <w:t>רישִׁ</w:t>
        </w:r>
        <w:r>
          <w:t xml:space="preserve"> </w:t>
        </w:r>
        <w:r>
          <w:t>רוֹמזְמִ</w:t>
        </w:r>
        <w:r>
          <w:t>‬</w:t>
        </w:r>
        <w:r>
          <w:t>‬</w:t>
        </w:r>
      </w:bdo>
    </w:p>
    <w:p w14:paraId="369F7195" w14:textId="77777777" w:rsidR="00425E1D" w:rsidRDefault="00C1109E">
      <w:pPr>
        <w:pStyle w:val="BodySans"/>
      </w:pPr>
      <w:r>
        <w:t xml:space="preserve">The superscription piles up terms in an unusual way. </w:t>
      </w:r>
      <w:r>
        <w:t>מִזְמוֹר</w:t>
      </w:r>
      <w:r>
        <w:t xml:space="preserve"> (</w:t>
      </w:r>
      <w:r>
        <w:rPr>
          <w:i/>
        </w:rPr>
        <w:t>mizmor</w:t>
      </w:r>
      <w:r>
        <w:t xml:space="preserve">, "psalm," from the root </w:t>
      </w:r>
      <w:r>
        <w:t>זמר</w:t>
      </w:r>
      <w:r>
        <w:t xml:space="preserve">, to sing with instrumental accompaniment) and </w:t>
      </w:r>
      <w:r>
        <w:t>שִׁיר</w:t>
      </w:r>
      <w:r>
        <w:t xml:space="preserve"> (</w:t>
      </w:r>
      <w:r>
        <w:rPr>
          <w:i/>
        </w:rPr>
        <w:t>shir</w:t>
      </w:r>
      <w:r>
        <w:t>, "song") are each used independently as genre labels elsewhere in the Psalter, but their combination here signals heightened liturgical weight—this text is meant to be both instrumentally accompanied and vocally performed.</w:t>
      </w:r>
    </w:p>
    <w:p w14:paraId="1DD52192" w14:textId="77777777" w:rsidR="00425E1D" w:rsidRDefault="00C1109E">
      <w:pPr>
        <w:pStyle w:val="BodySans"/>
      </w:pPr>
      <w:r>
        <w:t xml:space="preserve">The word </w:t>
      </w:r>
      <w:r>
        <w:t>חֲנֻכַּת</w:t>
      </w:r>
      <w:r>
        <w:t xml:space="preserve"> comes from the root </w:t>
      </w:r>
      <w:r>
        <w:t>חנך</w:t>
      </w:r>
      <w:r>
        <w:t xml:space="preserve">, meaning "to dedicate" or "to inaugurate." It shares its root with the festival of </w:t>
      </w:r>
      <w:r>
        <w:t>חֲנֻכָּה</w:t>
      </w:r>
      <w:r>
        <w:t xml:space="preserve"> (Hanukkah), which commemorates the Maccabean rededication of the Temple in 164 BCE. The noun appears only a handful of times in the Hebrew Bible, always for the consecration of a sacred structure: the altar in Numbers 7:10, the wall of Jerusalem in Nehemiah 12:27, and here.‏</w:t>
      </w:r>
    </w:p>
    <w:p w14:paraId="1475999C" w14:textId="77777777" w:rsidR="00425E1D" w:rsidRDefault="00C1109E">
      <w:pPr>
        <w:pStyle w:val="BodySans"/>
      </w:pPr>
      <w:r>
        <w:t xml:space="preserve">The attribution </w:t>
      </w:r>
      <w:r>
        <w:t>לְדָוִד</w:t>
      </w:r>
      <w:r>
        <w:t xml:space="preserve">, "of David," creates a historical puzzle that has occupied commentators for centuries. David was explicitly barred from building the Temple (2 Sam 7:5–13). How can he compose a psalm for its dedication? Rashi (1040–1105) resolves this by proposing that David wrote the psalm prophetically for the Levites to sing at Solomon's later dedication. Ibn Ezra (c. 1092–1167) takes a different path entirely, arguing that </w:t>
      </w:r>
      <w:r>
        <w:t>הַבַּיִת</w:t>
      </w:r>
      <w:r>
        <w:t xml:space="preserve"> here means David's own cedar palace (2 Sam 5:11), not the Temple—since the text s</w:t>
      </w:r>
      <w:r>
        <w:t>ays simply "the House" without specifying "House of the LORD." On this reading, the psalm was composed when David fell ill during the construction of his personal residence and recovered in time to dedicate it. The Midrash in Shocher Tov draws yet another lesson: whoever intends to perform a good deed, God credits as though they had done it—and so the dedication psalm bears David's name because the desire to build was his.‏</w:t>
      </w:r>
    </w:p>
    <w:p w14:paraId="7E92B8A7" w14:textId="77777777" w:rsidR="00425E1D" w:rsidRDefault="00C1109E">
      <w:pPr>
        <w:pStyle w:val="BodySans"/>
      </w:pPr>
      <w:r>
        <w:t xml:space="preserve">Each of these readings responds to a real textual pressure: the body of the psalm contains no cultic imagery, no reference to priests or sacrifice or the ark. It is a poem about the body's collapse and restoration. Whether "the House" is a temple, a palace, or a metaphor </w:t>
      </w:r>
      <w:r>
        <w:lastRenderedPageBreak/>
        <w:t>for the body itself, the superscription invites us to hear personal recovery as an act of consecration.</w:t>
      </w:r>
    </w:p>
    <w:p w14:paraId="5DC2EDB4" w14:textId="77777777" w:rsidR="00425E1D" w:rsidRDefault="00C1109E">
      <w:pPr>
        <w:pStyle w:val="BodySans"/>
      </w:pPr>
      <w:r>
        <w:t>---</w:t>
      </w:r>
    </w:p>
    <w:p w14:paraId="1A260928" w14:textId="77777777" w:rsidR="00425E1D" w:rsidRDefault="00C1109E">
      <w:pPr>
        <w:pStyle w:val="Heading3"/>
      </w:pPr>
      <w:r>
        <w:t>Verse 2</w:t>
      </w:r>
    </w:p>
    <w:p w14:paraId="4039F330" w14:textId="77777777" w:rsidR="00425E1D" w:rsidRDefault="00C1109E">
      <w:pPr>
        <w:pStyle w:val="BodySans"/>
      </w:pPr>
      <w:bdo w:val="ltr">
        <w:r>
          <w:t>׃ילִ</w:t>
        </w:r>
        <w:r>
          <w:t xml:space="preserve"> </w:t>
        </w:r>
        <w:r>
          <w:t>יבַיְאֹ</w:t>
        </w:r>
        <w:r>
          <w:t xml:space="preserve"> </w:t>
        </w:r>
        <w:r>
          <w:t>תָּחְמַּשִׂ</w:t>
        </w:r>
        <w:r>
          <w:t xml:space="preserve"> </w:t>
        </w:r>
        <w:r>
          <w:t>אלֹוְ</w:t>
        </w:r>
        <w:r>
          <w:t xml:space="preserve"> </w:t>
        </w:r>
        <w:r>
          <w:t>ינִתָילִּדִ</w:t>
        </w:r>
        <w:r>
          <w:t xml:space="preserve"> </w:t>
        </w:r>
        <w:r>
          <w:t>יכִּ</w:t>
        </w:r>
        <w:r>
          <w:t xml:space="preserve"> </w:t>
        </w:r>
        <w:r>
          <w:t>ה</w:t>
        </w:r>
        <w:r>
          <w:t xml:space="preserve"> </w:t>
        </w:r>
        <w:r>
          <w:t>ךָמְמִוֹראֲ</w:t>
        </w:r>
        <w:r>
          <w:t>‬</w:t>
        </w:r>
        <w:r>
          <w:t>‬</w:t>
        </w:r>
      </w:bdo>
    </w:p>
    <w:p w14:paraId="0A333FFF" w14:textId="77777777" w:rsidR="00425E1D" w:rsidRDefault="00C1109E">
      <w:pPr>
        <w:pStyle w:val="BodySans"/>
      </w:pPr>
      <w:r>
        <w:t xml:space="preserve">The psalm's first word after the superscription is </w:t>
      </w:r>
      <w:r>
        <w:t>אֲרוֹמִמְךָ</w:t>
      </w:r>
      <w:r>
        <w:t xml:space="preserve">, "I will lift You up"—and it contains a hidden reciprocity. The verb </w:t>
      </w:r>
      <w:r>
        <w:t>רום</w:t>
      </w:r>
      <w:r>
        <w:t xml:space="preserve"> means "to raise" or "to exalt." The psalmist lifts God up in praise </w:t>
      </w:r>
      <w:r>
        <w:rPr>
          <w:i/>
        </w:rPr>
        <w:t>because</w:t>
      </w:r>
      <w:r>
        <w:t xml:space="preserve"> God lifted the psalmist out of danger. But the verb chosen for that rescue is not the common </w:t>
      </w:r>
      <w:r>
        <w:t>עלה</w:t>
      </w:r>
      <w:r>
        <w:t xml:space="preserve"> ("bring up") or </w:t>
      </w:r>
      <w:r>
        <w:t>נצל</w:t>
      </w:r>
      <w:r>
        <w:t xml:space="preserve"> ("rescue"). It is </w:t>
      </w:r>
      <w:r>
        <w:t>דִלִּיתָנִי</w:t>
      </w:r>
      <w:r>
        <w:t xml:space="preserve">, from the root </w:t>
      </w:r>
      <w:r>
        <w:t>דלה</w:t>
      </w:r>
      <w:r>
        <w:t>, which means specifically to draw water from a well. This is the verb used when Rebekah's family draws water for Abraham's servant (Gen 24), and when the well-counsel of Proverbs 20:5 i</w:t>
      </w:r>
      <w:r>
        <w:t xml:space="preserve">s described: </w:t>
      </w:r>
      <w:r>
        <w:t>מַיִם</w:t>
      </w:r>
      <w:r>
        <w:t xml:space="preserve"> </w:t>
      </w:r>
      <w:r>
        <w:t>עֲמֻקִּים</w:t>
      </w:r>
      <w:r>
        <w:t xml:space="preserve"> </w:t>
      </w:r>
      <w:r>
        <w:t>עֵצָה</w:t>
      </w:r>
      <w:r>
        <w:t xml:space="preserve"> </w:t>
      </w:r>
      <w:r>
        <w:t>בְלֶב</w:t>
      </w:r>
      <w:r>
        <w:t xml:space="preserve"> </w:t>
      </w:r>
      <w:r>
        <w:t>אִישׁ</w:t>
      </w:r>
      <w:r>
        <w:t xml:space="preserve"> </w:t>
      </w:r>
      <w:r>
        <w:t>וְאִישׁ</w:t>
      </w:r>
      <w:r>
        <w:t xml:space="preserve"> </w:t>
      </w:r>
      <w:r>
        <w:t>תְּבוּנָה</w:t>
      </w:r>
      <w:r>
        <w:t xml:space="preserve"> </w:t>
      </w:r>
      <w:r>
        <w:t>יִדְלֶנָּה</w:t>
      </w:r>
      <w:r>
        <w:t>, "Counsel in a person's heart is deep water, but a person of understanding draws it out." The root belongs to the world of cisterns and buckets.‏</w:t>
      </w:r>
    </w:p>
    <w:p w14:paraId="6B2ADF05" w14:textId="77777777" w:rsidR="00425E1D" w:rsidRDefault="00C1109E">
      <w:pPr>
        <w:pStyle w:val="BodySans"/>
      </w:pPr>
      <w:r>
        <w:t xml:space="preserve">This is not a generic image. The psalmist conceives of himself as having been deep inside a dark shaft of stone. God reached down and hauled him up the way a villager pulls a bucket from the bottom of a well—hand over hand, against the pull of gravity and death. The image anticipates the </w:t>
      </w:r>
      <w:r>
        <w:t>בּוֹר</w:t>
      </w:r>
      <w:r>
        <w:t xml:space="preserve"> ("pit") of verse 4 and the </w:t>
      </w:r>
      <w:r>
        <w:t>שָׁחַת</w:t>
      </w:r>
      <w:r>
        <w:t xml:space="preserve"> ("pit of destruction") of verse 10, building a coherent hydraulic map of danger: the psalmist was down in the earth's wet darkness, and God extracted him.‏</w:t>
      </w:r>
    </w:p>
    <w:p w14:paraId="66BAA44C" w14:textId="77777777" w:rsidR="00425E1D" w:rsidRDefault="00C1109E">
      <w:pPr>
        <w:pStyle w:val="BodySans"/>
      </w:pPr>
      <w:r>
        <w:t>The enemies (</w:t>
      </w:r>
      <w:r>
        <w:t>אֹיְבַי</w:t>
      </w:r>
      <w:r>
        <w:t xml:space="preserve">, "my enemies") appear without explanation and vanish immediately. The traditional commentators disagree on their identity. Rashi, reading the psalm through the Solomonic dedication, identifies them as those who claimed David had no share in the world to come. Radak (David Kimhi, 1160–1235) reads them as those who doubted God's forgiveness after David's sin. In the psalm's own logic, what matters is not who they are but what they represent: the audience of failure. To be sick is to be vulnerable; to </w:t>
      </w:r>
      <w:r>
        <w:t>be vulnerable is to be watched. God's rescue silenced the spectators.‏</w:t>
      </w:r>
    </w:p>
    <w:p w14:paraId="213DDD97" w14:textId="77777777" w:rsidR="00425E1D" w:rsidRDefault="00C1109E">
      <w:pPr>
        <w:pStyle w:val="BodySans"/>
      </w:pPr>
      <w:r>
        <w:t>---</w:t>
      </w:r>
    </w:p>
    <w:p w14:paraId="5D6AA57F" w14:textId="77777777" w:rsidR="00425E1D" w:rsidRDefault="00C1109E">
      <w:pPr>
        <w:pStyle w:val="Heading3"/>
      </w:pPr>
      <w:r>
        <w:t>Verse 3</w:t>
      </w:r>
    </w:p>
    <w:p w14:paraId="5F5BE974" w14:textId="77777777" w:rsidR="00425E1D" w:rsidRDefault="00C1109E">
      <w:pPr>
        <w:pStyle w:val="BodySans"/>
      </w:pPr>
      <w:bdo w:val="ltr">
        <w:r>
          <w:t>׃ינִאֵפָּרְתִּוַ</w:t>
        </w:r>
        <w:r>
          <w:t xml:space="preserve"> </w:t>
        </w:r>
        <w:r>
          <w:t>ךָילֶאֵ</w:t>
        </w:r>
        <w:r>
          <w:t xml:space="preserve"> </w:t>
        </w:r>
        <w:r>
          <w:t>יתִּעְוַּשִׁ</w:t>
        </w:r>
        <w:r>
          <w:t xml:space="preserve"> </w:t>
        </w:r>
        <w:r>
          <w:t>יקָלֹאֱ</w:t>
        </w:r>
        <w:r>
          <w:t xml:space="preserve"> </w:t>
        </w:r>
        <w:r>
          <w:t>ה</w:t>
        </w:r>
        <w:r>
          <w:t>‬</w:t>
        </w:r>
        <w:r>
          <w:t>‬</w:t>
        </w:r>
      </w:bdo>
    </w:p>
    <w:p w14:paraId="6417EBB1" w14:textId="77777777" w:rsidR="00425E1D" w:rsidRDefault="00C1109E">
      <w:pPr>
        <w:pStyle w:val="BodySans"/>
      </w:pPr>
      <w:r>
        <w:t xml:space="preserve">The healing verb </w:t>
      </w:r>
      <w:r>
        <w:t>רָפָא</w:t>
      </w:r>
      <w:r>
        <w:t xml:space="preserve"> ("to heal") appears here without any prior mention of illness. Verse 2 spoke of enemies; now we hear of healing. Either the psalmist is compressing multiple crises into a single thanksgiving, or—more likely—the verbs of verses 2–4 describe the </w:t>
      </w:r>
      <w:r>
        <w:lastRenderedPageBreak/>
        <w:t>same experience from different angles: the rescue was simultaneously a military deliverance (enemies silenced), a medical recovery (healed), and a cosmic retrieval (raised from Sheol).‏</w:t>
      </w:r>
    </w:p>
    <w:p w14:paraId="04B9DC5E" w14:textId="77777777" w:rsidR="00425E1D" w:rsidRDefault="00C1109E">
      <w:pPr>
        <w:pStyle w:val="BodySans"/>
      </w:pPr>
      <w:r>
        <w:t xml:space="preserve">Ibn Ezra makes a pointed observation about this verse: the psalmist says </w:t>
      </w:r>
      <w:r>
        <w:t>שִׁוַּעְתִּי</w:t>
      </w:r>
      <w:r>
        <w:t xml:space="preserve"> </w:t>
      </w:r>
      <w:r>
        <w:t>אֵלֶיךָ</w:t>
      </w:r>
      <w:r>
        <w:t xml:space="preserve">, "I cried out to You"—to You </w:t>
      </w:r>
      <w:r>
        <w:rPr>
          <w:i/>
        </w:rPr>
        <w:t>alone</w:t>
      </w:r>
      <w:r>
        <w:t>, not to a physician. The comment is characteristically terse, but theologically loaded: it implies that the healing was supernatural, bypassing human medical intervention entirely.</w:t>
      </w:r>
    </w:p>
    <w:p w14:paraId="6947A750" w14:textId="77777777" w:rsidR="00425E1D" w:rsidRDefault="00C1109E">
      <w:pPr>
        <w:pStyle w:val="BodySans"/>
      </w:pPr>
      <w:r>
        <w:t xml:space="preserve">The double divine address </w:t>
      </w:r>
      <w:r>
        <w:t>ה׳</w:t>
      </w:r>
      <w:r>
        <w:t xml:space="preserve"> </w:t>
      </w:r>
      <w:r>
        <w:t>אֱלֹקָי</w:t>
      </w:r>
      <w:r>
        <w:t xml:space="preserve">, "LORD my God," deserves attention because it returns, word for word, in the psalm's final verse (v. 13): </w:t>
      </w:r>
      <w:r>
        <w:t>ה׳</w:t>
      </w:r>
      <w:r>
        <w:t xml:space="preserve"> </w:t>
      </w:r>
      <w:r>
        <w:t>אֱלֹקַי</w:t>
      </w:r>
      <w:r>
        <w:t xml:space="preserve"> </w:t>
      </w:r>
      <w:r>
        <w:t>לְעוֹלָם</w:t>
      </w:r>
      <w:r>
        <w:t xml:space="preserve"> </w:t>
      </w:r>
      <w:r>
        <w:t>אוֹדֶךָּ</w:t>
      </w:r>
      <w:r>
        <w:t xml:space="preserve">, "LORD my God, forever I will praise You." This creates an </w:t>
      </w:r>
      <w:r>
        <w:rPr>
          <w:i/>
        </w:rPr>
        <w:t>inclusio</w:t>
      </w:r>
      <w:r>
        <w:t>—a framing device in which the same phrase brackets a section of text, signaling that everything between the two occurrences belongs to a single unit. The psalm that begins with "LORD my God, I cried out" ends with "LORD my God, forever I will praise." The cry and the praise are the same relationsh</w:t>
      </w:r>
      <w:r>
        <w:t>ip, viewed from opposite ends of the crisis.</w:t>
      </w:r>
    </w:p>
    <w:p w14:paraId="7CEA857F" w14:textId="77777777" w:rsidR="00425E1D" w:rsidRDefault="00C1109E">
      <w:pPr>
        <w:pStyle w:val="BodySans"/>
      </w:pPr>
      <w:r>
        <w:t>---</w:t>
      </w:r>
    </w:p>
    <w:p w14:paraId="4C104662" w14:textId="77777777" w:rsidR="00425E1D" w:rsidRDefault="00C1109E">
      <w:pPr>
        <w:pStyle w:val="Heading3"/>
      </w:pPr>
      <w:r>
        <w:t>Verse 4</w:t>
      </w:r>
    </w:p>
    <w:p w14:paraId="2768F126" w14:textId="77777777" w:rsidR="00425E1D" w:rsidRDefault="00C1109E">
      <w:pPr>
        <w:pStyle w:val="BodySans"/>
      </w:pPr>
      <w:bdo w:val="ltr">
        <w:r>
          <w:t>׃רוֹב</w:t>
        </w:r>
        <w:r>
          <w:t xml:space="preserve"> </w:t>
        </w:r>
        <w:r>
          <w:t>ידִרְיָּמִ</w:t>
        </w:r>
        <w:r>
          <w:t xml:space="preserve"> </w:t>
        </w:r>
        <w:r>
          <w:t>ינִתַייִּחִ</w:t>
        </w:r>
        <w:r>
          <w:t xml:space="preserve"> </w:t>
        </w:r>
        <w:r>
          <w:t>ישִׁפְנַ</w:t>
        </w:r>
        <w:r>
          <w:t xml:space="preserve"> </w:t>
        </w:r>
        <w:r>
          <w:t>לוֹאשְׁ</w:t>
        </w:r>
        <w:r>
          <w:t xml:space="preserve"> </w:t>
        </w:r>
        <w:r>
          <w:t>ןמִ</w:t>
        </w:r>
        <w:r>
          <w:t xml:space="preserve"> </w:t>
        </w:r>
        <w:r>
          <w:t>תָילִעֱהֶ</w:t>
        </w:r>
        <w:r>
          <w:t xml:space="preserve"> </w:t>
        </w:r>
        <w:r>
          <w:t>ה</w:t>
        </w:r>
        <w:r>
          <w:t>‬</w:t>
        </w:r>
        <w:r>
          <w:t>‬</w:t>
        </w:r>
      </w:bdo>
    </w:p>
    <w:p w14:paraId="7FF80695" w14:textId="77777777" w:rsidR="00425E1D" w:rsidRDefault="00C1109E">
      <w:pPr>
        <w:pStyle w:val="BodySans"/>
      </w:pPr>
      <w:r>
        <w:t xml:space="preserve">Two distinct underworld terms crowd into this single verse. </w:t>
      </w:r>
      <w:r>
        <w:t>שְׁאוֹל</w:t>
      </w:r>
      <w:r>
        <w:t xml:space="preserve"> (</w:t>
      </w:r>
      <w:r>
        <w:rPr>
          <w:i/>
        </w:rPr>
        <w:t>She'ol</w:t>
      </w:r>
      <w:r>
        <w:t xml:space="preserve">) is the biblical realm of the dead—not a place of punishment but a grey, silent region beneath the earth where all the dead go, separated from God and from the living community. </w:t>
      </w:r>
      <w:r>
        <w:t>בּוֹר</w:t>
      </w:r>
      <w:r>
        <w:t xml:space="preserve"> (</w:t>
      </w:r>
      <w:r>
        <w:rPr>
          <w:i/>
        </w:rPr>
        <w:t>bor</w:t>
      </w:r>
      <w:r>
        <w:t>) is a "pit" or "cistern"—a more physical, claustrophobic image. The pairing of the two intensifies the downward pull: this is not a vague reference to danger but a description of nearly falling into the earth's throat.</w:t>
      </w:r>
    </w:p>
    <w:p w14:paraId="692182C7" w14:textId="77777777" w:rsidR="00425E1D" w:rsidRDefault="00C1109E">
      <w:pPr>
        <w:pStyle w:val="BodySans"/>
      </w:pPr>
      <w:r>
        <w:t xml:space="preserve">The verb </w:t>
      </w:r>
      <w:r>
        <w:t>חִיִּיתַנִי</w:t>
      </w:r>
      <w:r>
        <w:t xml:space="preserve"> comes from the root </w:t>
      </w:r>
      <w:r>
        <w:t>חיה</w:t>
      </w:r>
      <w:r>
        <w:t xml:space="preserve">, "to live," in the Pi'el form (an intensive verb pattern in Hebrew that often implies causation). It does not mean "You preserved my life" or "You kept me alive"—it means "You </w:t>
      </w:r>
      <w:r>
        <w:rPr>
          <w:i/>
        </w:rPr>
        <w:t>made me alive</w:t>
      </w:r>
      <w:r>
        <w:t>," "You vivified me." The distinction matters. The psalmist was not merely kept from dying; he was actively re-animated, returned from a state that bordered on non-existence.</w:t>
      </w:r>
    </w:p>
    <w:p w14:paraId="45A307DA" w14:textId="77777777" w:rsidR="00425E1D" w:rsidRDefault="00C1109E">
      <w:pPr>
        <w:pStyle w:val="BodySans"/>
      </w:pPr>
      <w:r>
        <w:t xml:space="preserve">A textual variant preserved in the manuscript tradition splits this verse into two possible readings. The </w:t>
      </w:r>
      <w:r>
        <w:rPr>
          <w:i/>
        </w:rPr>
        <w:t>ketiv</w:t>
      </w:r>
      <w:r>
        <w:t xml:space="preserve"> (the consonantal text as physically written in the scroll) reads </w:t>
      </w:r>
      <w:r>
        <w:t>מִיּוֹרְדִי</w:t>
      </w:r>
      <w:r>
        <w:t xml:space="preserve">, "from those going down to the pit"—a class of people, the dying masses. The </w:t>
      </w:r>
      <w:r>
        <w:rPr>
          <w:i/>
        </w:rPr>
        <w:t>qere</w:t>
      </w:r>
      <w:r>
        <w:t xml:space="preserve"> (the traditional vocalization, indicating how the text was read aloud) reads </w:t>
      </w:r>
      <w:r>
        <w:t>מִיָּרְדִי</w:t>
      </w:r>
      <w:r>
        <w:t xml:space="preserve">, "from my going down"—a personal event. The tension between these two readings is theologically productive: the ketiv positions the psalmist as a representative figure, pulled out from </w:t>
      </w:r>
      <w:r>
        <w:lastRenderedPageBreak/>
        <w:t>among the company of the doomed; the qere makes the rescue intimate and in</w:t>
      </w:r>
      <w:r>
        <w:t>dividual. The scribal tradition preserved both readings rather than choosing between them—a sign that both were valued in different liturgical contexts.‏</w:t>
      </w:r>
    </w:p>
    <w:p w14:paraId="1A70FDD4" w14:textId="77777777" w:rsidR="00425E1D" w:rsidRDefault="00C1109E">
      <w:pPr>
        <w:pStyle w:val="BodySans"/>
      </w:pPr>
      <w:r>
        <w:t xml:space="preserve">The phrase </w:t>
      </w:r>
      <w:r>
        <w:t>יוֹרְדֵי</w:t>
      </w:r>
      <w:r>
        <w:t xml:space="preserve"> </w:t>
      </w:r>
      <w:r>
        <w:t>בוֹר</w:t>
      </w:r>
      <w:r>
        <w:t xml:space="preserve">, "those who go down to the Pit," echoes throughout the Hebrew Bible as a technical term for the dying and the dead. Ezekiel 32:18 uses it in a taunt song over Egypt: </w:t>
      </w:r>
      <w:r>
        <w:t>הוֹרִדֵהוּ</w:t>
      </w:r>
      <w:r>
        <w:t xml:space="preserve">... </w:t>
      </w:r>
      <w:r>
        <w:t>אֶת</w:t>
      </w:r>
      <w:r>
        <w:t xml:space="preserve"> </w:t>
      </w:r>
      <w:r>
        <w:t>יוֹרְדֵי</w:t>
      </w:r>
      <w:r>
        <w:t xml:space="preserve"> </w:t>
      </w:r>
      <w:r>
        <w:t>בוֹר</w:t>
      </w:r>
      <w:r>
        <w:t xml:space="preserve">, "bring [Egypt] down… among those who go down to the Pit." In Psalm 28:1, David pleads directly: </w:t>
      </w:r>
      <w:r>
        <w:t>פֶּן</w:t>
      </w:r>
      <w:r>
        <w:t xml:space="preserve"> </w:t>
      </w:r>
      <w:r>
        <w:t>תֶּחֱשֶׁה</w:t>
      </w:r>
      <w:r>
        <w:t xml:space="preserve"> </w:t>
      </w:r>
      <w:r>
        <w:t>מִמֶּנִּי</w:t>
      </w:r>
      <w:r>
        <w:t xml:space="preserve"> </w:t>
      </w:r>
      <w:r>
        <w:t>וְנִמְשַׁלְתִּי</w:t>
      </w:r>
      <w:r>
        <w:t xml:space="preserve"> </w:t>
      </w:r>
      <w:r>
        <w:t>עִם</w:t>
      </w:r>
      <w:r>
        <w:t xml:space="preserve"> </w:t>
      </w:r>
      <w:r>
        <w:t>יוֹרְדֵי</w:t>
      </w:r>
      <w:r>
        <w:t xml:space="preserve"> </w:t>
      </w:r>
      <w:r>
        <w:t>בוֹר</w:t>
      </w:r>
      <w:r>
        <w:t xml:space="preserve">, "lest You be silent toward me, and I become like those gone down to the Pit." To be counted among the </w:t>
      </w:r>
      <w:r>
        <w:t>יוֹרְדֵי</w:t>
      </w:r>
      <w:r>
        <w:t xml:space="preserve"> </w:t>
      </w:r>
      <w:r>
        <w:t>בוֹר</w:t>
      </w:r>
      <w:r>
        <w:t xml:space="preserve"> is to join the company of t</w:t>
      </w:r>
      <w:r>
        <w:t>he voiceless—which is precisely the fate verse 10 will argue God should prevent.‏</w:t>
      </w:r>
    </w:p>
    <w:p w14:paraId="7BC67A5D" w14:textId="77777777" w:rsidR="00425E1D" w:rsidRDefault="00C1109E">
      <w:pPr>
        <w:pStyle w:val="BodySans"/>
      </w:pPr>
      <w:r>
        <w:t>---</w:t>
      </w:r>
    </w:p>
    <w:p w14:paraId="08514583" w14:textId="77777777" w:rsidR="00425E1D" w:rsidRDefault="00C1109E">
      <w:pPr>
        <w:pStyle w:val="Heading3"/>
      </w:pPr>
      <w:r>
        <w:t>Verse 5</w:t>
      </w:r>
    </w:p>
    <w:p w14:paraId="30E472A8" w14:textId="77777777" w:rsidR="00425E1D" w:rsidRDefault="00C1109E">
      <w:pPr>
        <w:pStyle w:val="BodySans"/>
      </w:pPr>
      <w:bdo w:val="ltr">
        <w:r>
          <w:t>׃וֹשׁדְקׇ</w:t>
        </w:r>
        <w:r>
          <w:t xml:space="preserve"> </w:t>
        </w:r>
        <w:r>
          <w:t>רכֶזֵלְ</w:t>
        </w:r>
        <w:r>
          <w:t xml:space="preserve"> </w:t>
        </w:r>
        <w:r>
          <w:t>וּדוֹהוְ</w:t>
        </w:r>
        <w:r>
          <w:t xml:space="preserve"> </w:t>
        </w:r>
        <w:r>
          <w:t>וידָיסִחֲ</w:t>
        </w:r>
        <w:r>
          <w:t xml:space="preserve"> </w:t>
        </w:r>
        <w:r>
          <w:t>הלַ</w:t>
        </w:r>
        <w:r>
          <w:t xml:space="preserve"> </w:t>
        </w:r>
        <w:r>
          <w:t>וּרמְּזַ</w:t>
        </w:r>
        <w:r>
          <w:t>‬</w:t>
        </w:r>
        <w:r>
          <w:t>‬</w:t>
        </w:r>
      </w:bdo>
    </w:p>
    <w:p w14:paraId="470F561F" w14:textId="77777777" w:rsidR="00425E1D" w:rsidRDefault="00C1109E">
      <w:pPr>
        <w:pStyle w:val="BodySans"/>
      </w:pPr>
      <w:r>
        <w:t>The grammar shifts abruptly. For three verses, the psalmist has been speaking in the first person singular, addressing God directly: "I will lift You," "I cried," "You healed me." Now the verbs pivot to second-person plural imperatives—</w:t>
      </w:r>
      <w:r>
        <w:t>זַמְּרוּ</w:t>
      </w:r>
      <w:r>
        <w:t xml:space="preserve">, "sing!" and </w:t>
      </w:r>
      <w:r>
        <w:t>הוֹדוּ</w:t>
      </w:r>
      <w:r>
        <w:t xml:space="preserve">, "give thanks!"—and the psalmist becomes a worship leader addressing a congregation. The addressees are </w:t>
      </w:r>
      <w:r>
        <w:t>חֲסִידָיו</w:t>
      </w:r>
      <w:r>
        <w:t xml:space="preserve">, "His faithful ones" (from </w:t>
      </w:r>
      <w:r>
        <w:t>חֶסֶד</w:t>
      </w:r>
      <w:r>
        <w:t>, the covenantal loyalty that binds God and Israel together). This is not a generic audience; it is a specific community defined by reciprocal obligation.‏</w:t>
      </w:r>
    </w:p>
    <w:p w14:paraId="3267BADB" w14:textId="77777777" w:rsidR="00425E1D" w:rsidRDefault="00C1109E">
      <w:pPr>
        <w:pStyle w:val="BodySans"/>
      </w:pPr>
      <w:r>
        <w:t xml:space="preserve">The object of their praise is striking: not God's </w:t>
      </w:r>
      <w:r>
        <w:t>שֵׁם</w:t>
      </w:r>
      <w:r>
        <w:t xml:space="preserve"> ("name") but </w:t>
      </w:r>
      <w:r>
        <w:t>לְזֵכֶר</w:t>
      </w:r>
      <w:r>
        <w:t xml:space="preserve"> </w:t>
      </w:r>
      <w:r>
        <w:t>קׇדְשׁוֹ</w:t>
      </w:r>
      <w:r>
        <w:t xml:space="preserve">, "the memorial of His holiness." The word </w:t>
      </w:r>
      <w:r>
        <w:t>זֵכֶר</w:t>
      </w:r>
      <w:r>
        <w:t xml:space="preserve"> means "remembrance" or "memorial"—something actively recalled, kept alive through repeated telling. Radak explains the substitution: </w:t>
      </w:r>
      <w:r>
        <w:t>שמו</w:t>
      </w:r>
      <w:r>
        <w:t xml:space="preserve"> </w:t>
      </w:r>
      <w:r>
        <w:t>הוא</w:t>
      </w:r>
      <w:r>
        <w:t xml:space="preserve"> </w:t>
      </w:r>
      <w:r>
        <w:t>זכר</w:t>
      </w:r>
      <w:r>
        <w:t xml:space="preserve"> </w:t>
      </w:r>
      <w:r>
        <w:t>קדשו</w:t>
      </w:r>
      <w:r>
        <w:t xml:space="preserve"> </w:t>
      </w:r>
      <w:r>
        <w:t>כי</w:t>
      </w:r>
      <w:r>
        <w:t xml:space="preserve"> </w:t>
      </w:r>
      <w:r>
        <w:t>זו</w:t>
      </w:r>
      <w:r>
        <w:t xml:space="preserve"> </w:t>
      </w:r>
      <w:r>
        <w:t>נזכירהו</w:t>
      </w:r>
      <w:r>
        <w:t xml:space="preserve"> </w:t>
      </w:r>
      <w:r>
        <w:t>כי</w:t>
      </w:r>
      <w:r>
        <w:t xml:space="preserve"> </w:t>
      </w:r>
      <w:r>
        <w:t>אמתת</w:t>
      </w:r>
      <w:r>
        <w:t xml:space="preserve"> </w:t>
      </w:r>
      <w:r>
        <w:t>עצמו</w:t>
      </w:r>
      <w:r>
        <w:t xml:space="preserve"> </w:t>
      </w:r>
      <w:r>
        <w:t>לא</w:t>
      </w:r>
      <w:r>
        <w:t xml:space="preserve"> </w:t>
      </w:r>
      <w:r>
        <w:t>ידענו</w:t>
      </w:r>
      <w:r>
        <w:t>, "His name IS His memorial, for that is how we remember Him—since His true essence we cannot know." In other words, we do not praise God's hidden nature but the trace God has left in our collective memory. Every act of praise is an act of comm</w:t>
      </w:r>
      <w:r>
        <w:t xml:space="preserve">unal remembering. The word </w:t>
      </w:r>
      <w:r>
        <w:t>זֵכֶר</w:t>
      </w:r>
      <w:r>
        <w:t xml:space="preserve"> places the psalm firmly in the world of liturgical </w:t>
      </w:r>
      <w:r>
        <w:rPr>
          <w:i/>
        </w:rPr>
        <w:t>anamnesis</w:t>
      </w:r>
      <w:r>
        <w:t>—the technical term for ritual recall that makes a past event present again. This is not nostalgia. It is the worshipping community re-experiencing rescue.</w:t>
      </w:r>
    </w:p>
    <w:p w14:paraId="507823FF" w14:textId="77777777" w:rsidR="00425E1D" w:rsidRDefault="00C1109E">
      <w:pPr>
        <w:pStyle w:val="BodySans"/>
      </w:pPr>
      <w:r>
        <w:t>---</w:t>
      </w:r>
    </w:p>
    <w:p w14:paraId="2C09CF92" w14:textId="77777777" w:rsidR="00425E1D" w:rsidRDefault="00C1109E">
      <w:pPr>
        <w:pStyle w:val="Heading3"/>
      </w:pPr>
      <w:r>
        <w:t>Verse 6</w:t>
      </w:r>
    </w:p>
    <w:p w14:paraId="0F6CD707" w14:textId="77777777" w:rsidR="00425E1D" w:rsidRDefault="00C1109E">
      <w:pPr>
        <w:pStyle w:val="BodySans"/>
      </w:pPr>
      <w:bdo w:val="ltr">
        <w:r>
          <w:t>׃הנָּרִ</w:t>
        </w:r>
        <w:r>
          <w:t xml:space="preserve"> </w:t>
        </w:r>
        <w:r>
          <w:t>רקֶבֹּלַוְ</w:t>
        </w:r>
        <w:r>
          <w:t xml:space="preserve"> </w:t>
        </w:r>
        <w:r>
          <w:t>יכִבֶּ</w:t>
        </w:r>
        <w:r>
          <w:t xml:space="preserve"> </w:t>
        </w:r>
        <w:r>
          <w:t>ןילִיָ</w:t>
        </w:r>
        <w:r>
          <w:t xml:space="preserve"> </w:t>
        </w:r>
        <w:r>
          <w:t>ברֶעֶבָּ</w:t>
        </w:r>
        <w:r>
          <w:t xml:space="preserve"> </w:t>
        </w:r>
        <w:r>
          <w:t>וֹנוֹצרְבִּ</w:t>
        </w:r>
        <w:r>
          <w:t xml:space="preserve"> </w:t>
        </w:r>
        <w:r>
          <w:t>םייִּחַ</w:t>
        </w:r>
        <w:r>
          <w:t xml:space="preserve"> </w:t>
        </w:r>
        <w:r>
          <w:t>וֹפּאַבְּ</w:t>
        </w:r>
        <w:r>
          <w:t xml:space="preserve"> </w:t>
        </w:r>
        <w:r>
          <w:t>עגַרֶ</w:t>
        </w:r>
        <w:r>
          <w:t xml:space="preserve"> </w:t>
        </w:r>
        <w:r>
          <w:t>יכִּ</w:t>
        </w:r>
        <w:r>
          <w:t>‬</w:t>
        </w:r>
        <w:r>
          <w:t>‬</w:t>
        </w:r>
      </w:bdo>
    </w:p>
    <w:p w14:paraId="5D81E9DA" w14:textId="77777777" w:rsidR="00425E1D" w:rsidRDefault="00C1109E">
      <w:pPr>
        <w:pStyle w:val="BodySans"/>
      </w:pPr>
      <w:r>
        <w:lastRenderedPageBreak/>
        <w:t xml:space="preserve">This is the psalm's most compressed theological statement, and it operates on two tracks simultaneously. The first is a declaration of temporal asymmetry: divine anger lasts a </w:t>
      </w:r>
      <w:r>
        <w:t>רֶגַע</w:t>
      </w:r>
      <w:r>
        <w:t xml:space="preserve">, "a moment"—literally a blink, a twitch of the eye—while divine favor </w:t>
      </w:r>
      <w:bdo w:val="ltr">
        <w:r>
          <w:t>(</w:t>
        </w:r>
        <w:r>
          <w:t>ןוֹצרָ</w:t>
        </w:r>
        <w:r>
          <w:t>)</w:t>
        </w:r>
        <w:r>
          <w:t xml:space="preserve">‬ contains </w:t>
        </w:r>
        <w:r>
          <w:t>חַיִּים</w:t>
        </w:r>
        <w:r>
          <w:t xml:space="preserve">, "life." The scales are absurdly unbalanced. A moment of wrath; a lifetime of favor. The Talmud (Avodah Zarah 4a) picks up this verse to calculate exactly how long God's anger lasts and concludes: </w:t>
        </w:r>
        <w:r>
          <w:t>רֶגַע</w:t>
        </w:r>
        <w:r>
          <w:t xml:space="preserve"> </w:t>
        </w:r>
        <w:r>
          <w:t>כְּמֵימְרֵיהּ</w:t>
        </w:r>
        <w:r>
          <w:t xml:space="preserve">, "a 'moment' means literally the time it takes to say the word </w:t>
        </w:r>
        <w:r>
          <w:rPr>
            <w:i/>
          </w:rPr>
          <w:t>rega</w:t>
        </w:r>
        <w:r>
          <w:t>"—a fraction of a second.</w:t>
        </w:r>
        <w:r>
          <w:t>‬</w:t>
        </w:r>
      </w:bdo>
    </w:p>
    <w:p w14:paraId="5BF546E1" w14:textId="77777777" w:rsidR="00425E1D" w:rsidRDefault="00C1109E">
      <w:pPr>
        <w:pStyle w:val="BodySans"/>
      </w:pPr>
      <w:r>
        <w:t xml:space="preserve">The second track is a parable in miniature. Weeping is personified as an overnight guest: </w:t>
      </w:r>
      <w:r>
        <w:t>בָּעֶרֶב</w:t>
      </w:r>
      <w:r>
        <w:t xml:space="preserve"> </w:t>
      </w:r>
      <w:r>
        <w:t>יָלִין</w:t>
      </w:r>
      <w:r>
        <w:t xml:space="preserve"> </w:t>
      </w:r>
      <w:r>
        <w:t>בֶּכִי</w:t>
      </w:r>
      <w:r>
        <w:t xml:space="preserve">, "in the evening, weeping lodges." The verb </w:t>
      </w:r>
      <w:r>
        <w:t>יָלִין</w:t>
      </w:r>
      <w:r>
        <w:t xml:space="preserve">, from the root </w:t>
      </w:r>
      <w:r>
        <w:t>לוּן</w:t>
      </w:r>
      <w:r>
        <w:t xml:space="preserve">, means specifically "to spend the night"—the word used for a traveler who stops at a home for a single night's shelter. Jeremiah 14:8 uses the same verb to describe God as </w:t>
      </w:r>
      <w:r>
        <w:t>כְּאֹרֵחַ</w:t>
      </w:r>
      <w:r>
        <w:t xml:space="preserve"> </w:t>
      </w:r>
      <w:r>
        <w:t>נָטָה</w:t>
      </w:r>
      <w:r>
        <w:t xml:space="preserve"> </w:t>
      </w:r>
      <w:r>
        <w:t>לָלוּן</w:t>
      </w:r>
      <w:r>
        <w:t>, "like a traveler who turns aside to lodge for the night"—a passing guest, not a permanent resident. By choosing this verb, the psalmist demotes grief from a resident to a visitor. Weeping checks in at sundown but has no cl</w:t>
      </w:r>
      <w:r>
        <w:t>aim to the house. By morning—</w:t>
      </w:r>
      <w:r>
        <w:t>וְלַבֹּקֶר</w:t>
      </w:r>
      <w:r>
        <w:t xml:space="preserve"> </w:t>
      </w:r>
      <w:r>
        <w:t>רִנָּה</w:t>
      </w:r>
      <w:r>
        <w:t>, "and at morning, joyful song"—the guest has vacated.‏</w:t>
      </w:r>
    </w:p>
    <w:p w14:paraId="6BAD1B26" w14:textId="77777777" w:rsidR="00425E1D" w:rsidRDefault="00C1109E">
      <w:pPr>
        <w:pStyle w:val="BodySans"/>
      </w:pPr>
      <w:r>
        <w:t xml:space="preserve">The evening-morning rhythm may echo Genesis 1, where each day of creation follows the pattern </w:t>
      </w:r>
      <w:r>
        <w:t>וַיְהִי</w:t>
      </w:r>
      <w:r>
        <w:t xml:space="preserve"> </w:t>
      </w:r>
      <w:r>
        <w:t>עֶרֶב</w:t>
      </w:r>
      <w:r>
        <w:t xml:space="preserve"> </w:t>
      </w:r>
      <w:r>
        <w:t>וַיְהִי</w:t>
      </w:r>
      <w:r>
        <w:t xml:space="preserve"> </w:t>
      </w:r>
      <w:r>
        <w:t>בֹקֶר</w:t>
      </w:r>
      <w:r>
        <w:t xml:space="preserve">, "and there was evening and there was morning." If so, the psalm is mapping its theology of suffering onto the grammar of creation itself: darkness always comes first, but it always gives way to light. The Persian poet Hafez articulated the same intuition: </w:t>
      </w:r>
      <w:r>
        <w:rPr>
          <w:rtl/>
        </w:rPr>
        <w:t>رسید</w:t>
      </w:r>
      <w:r>
        <w:t xml:space="preserve"> </w:t>
      </w:r>
      <w:r>
        <w:rPr>
          <w:rtl/>
        </w:rPr>
        <w:t>مژده</w:t>
      </w:r>
      <w:r>
        <w:t xml:space="preserve"> </w:t>
      </w:r>
      <w:r>
        <w:rPr>
          <w:rtl/>
        </w:rPr>
        <w:t>که</w:t>
      </w:r>
      <w:r>
        <w:t xml:space="preserve"> </w:t>
      </w:r>
      <w:r>
        <w:rPr>
          <w:rtl/>
        </w:rPr>
        <w:t>ایام</w:t>
      </w:r>
      <w:r>
        <w:t xml:space="preserve"> </w:t>
      </w:r>
      <w:r>
        <w:rPr>
          <w:rtl/>
        </w:rPr>
        <w:t>غم</w:t>
      </w:r>
      <w:r>
        <w:t xml:space="preserve"> </w:t>
      </w:r>
      <w:r>
        <w:rPr>
          <w:rtl/>
        </w:rPr>
        <w:t>نخواهد</w:t>
      </w:r>
      <w:r>
        <w:t xml:space="preserve"> </w:t>
      </w:r>
      <w:r>
        <w:rPr>
          <w:rtl/>
        </w:rPr>
        <w:t>ماند</w:t>
      </w:r>
      <w:r>
        <w:t xml:space="preserve"> / </w:t>
      </w:r>
      <w:r>
        <w:rPr>
          <w:rtl/>
        </w:rPr>
        <w:t>چنان</w:t>
      </w:r>
      <w:r>
        <w:t xml:space="preserve"> </w:t>
      </w:r>
      <w:r>
        <w:rPr>
          <w:rtl/>
        </w:rPr>
        <w:t>نماند</w:t>
      </w:r>
      <w:r>
        <w:t xml:space="preserve"> </w:t>
      </w:r>
      <w:r>
        <w:rPr>
          <w:rtl/>
        </w:rPr>
        <w:t>و</w:t>
      </w:r>
      <w:r>
        <w:t xml:space="preserve"> </w:t>
      </w:r>
      <w:r>
        <w:rPr>
          <w:rtl/>
        </w:rPr>
        <w:t>این</w:t>
      </w:r>
      <w:r>
        <w:t xml:space="preserve"> </w:t>
      </w:r>
      <w:r>
        <w:rPr>
          <w:rtl/>
        </w:rPr>
        <w:t>نیز</w:t>
      </w:r>
      <w:r>
        <w:t xml:space="preserve"> </w:t>
      </w:r>
      <w:r>
        <w:rPr>
          <w:rtl/>
        </w:rPr>
        <w:t>نخواهد</w:t>
      </w:r>
      <w:r>
        <w:t xml:space="preserve"> </w:t>
      </w:r>
      <w:r>
        <w:rPr>
          <w:rtl/>
        </w:rPr>
        <w:t>ماند</w:t>
      </w:r>
      <w:r>
        <w:t>, "Glad tidings have arrived that the days of sorrow will not last; / as it did not remain so before, neither will this remain" (</w:t>
      </w:r>
      <w:r>
        <w:rPr>
          <w:i/>
        </w:rPr>
        <w:t>Divan-e Hafez</w:t>
      </w:r>
      <w:r>
        <w:t>, Ghazal 179). Both poets stake their hope on the transience of grief—but where Hafez finds comfort in a philosophical law of impermanence, the psalmist roots the dawn specifically in the volatile emotionality of God: the morning comes because God's anger has an expiration date.</w:t>
      </w:r>
    </w:p>
    <w:p w14:paraId="6AF772D8" w14:textId="77777777" w:rsidR="00425E1D" w:rsidRDefault="00C1109E">
      <w:pPr>
        <w:pStyle w:val="BodySans"/>
      </w:pPr>
      <w:r>
        <w:t>---</w:t>
      </w:r>
    </w:p>
    <w:p w14:paraId="31FDB3FE" w14:textId="77777777" w:rsidR="00425E1D" w:rsidRDefault="00C1109E">
      <w:pPr>
        <w:pStyle w:val="Heading3"/>
      </w:pPr>
      <w:r>
        <w:t>Verse 7</w:t>
      </w:r>
    </w:p>
    <w:p w14:paraId="6CEEE3EC" w14:textId="77777777" w:rsidR="00425E1D" w:rsidRDefault="00C1109E">
      <w:pPr>
        <w:pStyle w:val="BodySans"/>
      </w:pPr>
      <w:bdo w:val="ltr">
        <w:r>
          <w:t>׃םלָוֹעלְ</w:t>
        </w:r>
        <w:r>
          <w:t xml:space="preserve"> </w:t>
        </w:r>
        <w:r>
          <w:t>טוֹמּאֶ</w:t>
        </w:r>
        <w:r>
          <w:t xml:space="preserve"> </w:t>
        </w:r>
        <w:r>
          <w:t>לבַּ</w:t>
        </w:r>
        <w:r>
          <w:t xml:space="preserve"> </w:t>
        </w:r>
        <w:r>
          <w:t>יוִלְשַׁבְ</w:t>
        </w:r>
        <w:r>
          <w:t xml:space="preserve"> </w:t>
        </w:r>
        <w:r>
          <w:t>יתִּרְמַאָ</w:t>
        </w:r>
        <w:r>
          <w:t xml:space="preserve"> </w:t>
        </w:r>
        <w:r>
          <w:t>ינִאֲוַ</w:t>
        </w:r>
        <w:r>
          <w:t>‬</w:t>
        </w:r>
        <w:r>
          <w:t>‬</w:t>
        </w:r>
      </w:bdo>
    </w:p>
    <w:p w14:paraId="23AACDF8" w14:textId="77777777" w:rsidR="00425E1D" w:rsidRDefault="00C1109E">
      <w:pPr>
        <w:pStyle w:val="BodySans"/>
      </w:pPr>
      <w:r>
        <w:t xml:space="preserve">The psalmist now turns prosecutor—against himself. The opening </w:t>
      </w:r>
      <w:r>
        <w:t>וַאֲנִי</w:t>
      </w:r>
      <w:r>
        <w:t xml:space="preserve">, "And I," is emphatic, almost confessional: </w:t>
      </w:r>
      <w:r>
        <w:rPr>
          <w:i/>
        </w:rPr>
        <w:t>I</w:t>
      </w:r>
      <w:r>
        <w:t xml:space="preserve">, for my part, made a terrible mistake. The word </w:t>
      </w:r>
      <w:r>
        <w:t>שַׁלְוָה</w:t>
      </w:r>
      <w:r>
        <w:t xml:space="preserve">, "ease" or "tranquility," is not the neutral contentment it might seem in English. In the Hebrew Bible, </w:t>
      </w:r>
      <w:r>
        <w:t>שַׁלְוָה</w:t>
      </w:r>
      <w:r>
        <w:t xml:space="preserve"> almost always carries a warning. In Ezekiel 16:49, it describes the fatal condition of Sodom: </w:t>
      </w:r>
      <w:r>
        <w:t>הִנֵּה</w:t>
      </w:r>
      <w:r>
        <w:t xml:space="preserve"> </w:t>
      </w:r>
      <w:r>
        <w:t>זֶה</w:t>
      </w:r>
      <w:r>
        <w:t xml:space="preserve"> </w:t>
      </w:r>
      <w:r>
        <w:t>הָיָה</w:t>
      </w:r>
      <w:r>
        <w:t xml:space="preserve"> </w:t>
      </w:r>
      <w:r>
        <w:t>עֲוֹן</w:t>
      </w:r>
      <w:r>
        <w:t xml:space="preserve"> </w:t>
      </w:r>
      <w:r>
        <w:t>סְדֹם</w:t>
      </w:r>
      <w:r>
        <w:t xml:space="preserve"> </w:t>
      </w:r>
      <w:r>
        <w:t>אֲחוֹתֵךְ</w:t>
      </w:r>
      <w:r>
        <w:t xml:space="preserve">... </w:t>
      </w:r>
      <w:r>
        <w:t>שַׁלְוַת</w:t>
      </w:r>
      <w:r>
        <w:t xml:space="preserve"> </w:t>
      </w:r>
      <w:r>
        <w:t>הַשְׁקֵט</w:t>
      </w:r>
      <w:r>
        <w:t xml:space="preserve">, "This was the sin of your sister Sodom… the ease of quiet." In Daniel 8:25, it is the condition in which enemies destroy the </w:t>
      </w:r>
      <w:r>
        <w:lastRenderedPageBreak/>
        <w:t>unsuspec</w:t>
      </w:r>
      <w:r>
        <w:t xml:space="preserve">ting: </w:t>
      </w:r>
      <w:r>
        <w:t>וּבְשַׁלְוָה</w:t>
      </w:r>
      <w:r>
        <w:t xml:space="preserve"> </w:t>
      </w:r>
      <w:r>
        <w:t>יַשְׁחִית</w:t>
      </w:r>
      <w:r>
        <w:t xml:space="preserve"> </w:t>
      </w:r>
      <w:r>
        <w:t>רַבִּים</w:t>
      </w:r>
      <w:r>
        <w:t>, "in a time of security he will destroy many." The word signals not peace but the dangerous complacency that precedes catastrophe.‏</w:t>
      </w:r>
    </w:p>
    <w:p w14:paraId="6AAC7909" w14:textId="77777777" w:rsidR="00425E1D" w:rsidRDefault="00C1109E">
      <w:pPr>
        <w:pStyle w:val="BodySans"/>
      </w:pPr>
      <w:r>
        <w:t xml:space="preserve">Radak reads this verse as the confession of intellectual hubris: the psalmist believed his own rational mastery was strong enough to keep him from sin, until experience proved otherwise. </w:t>
      </w:r>
      <w:r>
        <w:t>כשהייתי</w:t>
      </w:r>
      <w:r>
        <w:t xml:space="preserve"> </w:t>
      </w:r>
      <w:r>
        <w:t>שלו</w:t>
      </w:r>
      <w:r>
        <w:t xml:space="preserve"> </w:t>
      </w:r>
      <w:r>
        <w:t>ושקט</w:t>
      </w:r>
      <w:r>
        <w:t xml:space="preserve">... </w:t>
      </w:r>
      <w:r>
        <w:t>הייתי</w:t>
      </w:r>
      <w:r>
        <w:t xml:space="preserve"> </w:t>
      </w:r>
      <w:r>
        <w:t>חושב</w:t>
      </w:r>
      <w:r>
        <w:t xml:space="preserve"> </w:t>
      </w:r>
      <w:r>
        <w:t>בעצמי</w:t>
      </w:r>
      <w:r>
        <w:t xml:space="preserve"> </w:t>
      </w:r>
      <w:r>
        <w:t>שלא</w:t>
      </w:r>
      <w:r>
        <w:t xml:space="preserve"> </w:t>
      </w:r>
      <w:r>
        <w:t>אמוט</w:t>
      </w:r>
      <w:r>
        <w:t xml:space="preserve"> </w:t>
      </w:r>
      <w:r>
        <w:t>ולא</w:t>
      </w:r>
      <w:r>
        <w:t xml:space="preserve"> </w:t>
      </w:r>
      <w:r>
        <w:t>אחטא</w:t>
      </w:r>
      <w:r>
        <w:t xml:space="preserve"> </w:t>
      </w:r>
      <w:r>
        <w:t>לעולם</w:t>
      </w:r>
      <w:r>
        <w:t>, "When I was tranquil and undisturbed, I thought I would never be shaken, never sin." The delusion is not about physical safety but spiritual self-sufficiency—the belief that one's moral footing is permanent.‏</w:t>
      </w:r>
    </w:p>
    <w:p w14:paraId="75AC3538" w14:textId="77777777" w:rsidR="00425E1D" w:rsidRDefault="00C1109E">
      <w:pPr>
        <w:pStyle w:val="BodySans"/>
      </w:pPr>
      <w:r>
        <w:t xml:space="preserve">The word </w:t>
      </w:r>
      <w:r>
        <w:t>לְעוֹלָם</w:t>
      </w:r>
      <w:r>
        <w:t xml:space="preserve">, "forever," will return in verse 13, and the contrast between the two occurrences encodes the psalm's entire trajectory. Here it names a false permanence: I will </w:t>
      </w:r>
      <w:r>
        <w:rPr>
          <w:i/>
        </w:rPr>
        <w:t>never</w:t>
      </w:r>
      <w:r>
        <w:t xml:space="preserve"> be shaken. There it names a true one: </w:t>
      </w:r>
      <w:r>
        <w:rPr>
          <w:i/>
        </w:rPr>
        <w:t>forever</w:t>
      </w:r>
      <w:r>
        <w:t xml:space="preserve"> I will praise You.</w:t>
      </w:r>
    </w:p>
    <w:p w14:paraId="6A829536" w14:textId="77777777" w:rsidR="00425E1D" w:rsidRDefault="00C1109E">
      <w:pPr>
        <w:pStyle w:val="BodySans"/>
      </w:pPr>
      <w:r>
        <w:t>---</w:t>
      </w:r>
    </w:p>
    <w:p w14:paraId="2EA319CD" w14:textId="77777777" w:rsidR="00425E1D" w:rsidRDefault="00C1109E">
      <w:pPr>
        <w:pStyle w:val="Heading3"/>
      </w:pPr>
      <w:r>
        <w:t>Verse 8</w:t>
      </w:r>
    </w:p>
    <w:p w14:paraId="42219781" w14:textId="77777777" w:rsidR="00425E1D" w:rsidRDefault="00C1109E">
      <w:pPr>
        <w:pStyle w:val="BodySans"/>
      </w:pPr>
      <w:bdo w:val="ltr">
        <w:r>
          <w:t>׃להָבְנִ</w:t>
        </w:r>
        <w:r>
          <w:t xml:space="preserve"> </w:t>
        </w:r>
        <w:r>
          <w:t>יתִייִהָ</w:t>
        </w:r>
        <w:r>
          <w:t xml:space="preserve"> </w:t>
        </w:r>
        <w:r>
          <w:t>ךָינֶפָ</w:t>
        </w:r>
        <w:r>
          <w:t xml:space="preserve"> </w:t>
        </w:r>
        <w:r>
          <w:t>תָּרְתַּסְהִ</w:t>
        </w:r>
        <w:r>
          <w:t xml:space="preserve"> </w:t>
        </w:r>
        <w:r>
          <w:t>זעֹ</w:t>
        </w:r>
        <w:r>
          <w:t xml:space="preserve"> </w:t>
        </w:r>
        <w:r>
          <w:t>ירִרְהַלְ</w:t>
        </w:r>
        <w:r>
          <w:t xml:space="preserve"> </w:t>
        </w:r>
        <w:r>
          <w:t>התָּדְמַעֱהֶ</w:t>
        </w:r>
        <w:r>
          <w:t xml:space="preserve"> </w:t>
        </w:r>
        <w:r>
          <w:t>ךָנְוֹצרְבִּ</w:t>
        </w:r>
        <w:r>
          <w:t xml:space="preserve"> </w:t>
        </w:r>
        <w:r>
          <w:t>ה</w:t>
        </w:r>
        <w:r>
          <w:t>‬</w:t>
        </w:r>
        <w:r>
          <w:t>‬</w:t>
        </w:r>
      </w:bdo>
    </w:p>
    <w:p w14:paraId="1DBDF506" w14:textId="77777777" w:rsidR="00425E1D" w:rsidRDefault="00C1109E">
      <w:pPr>
        <w:pStyle w:val="BodySans"/>
      </w:pPr>
      <w:r>
        <w:t xml:space="preserve">This verse does something theologically unsettling. It names God as the cause of </w:t>
      </w:r>
      <w:r>
        <w:rPr>
          <w:i/>
        </w:rPr>
        <w:t>both</w:t>
      </w:r>
      <w:r>
        <w:t xml:space="preserve"> the false security the psalmist just confessed </w:t>
      </w:r>
      <w:r>
        <w:rPr>
          <w:i/>
        </w:rPr>
        <w:t>and</w:t>
      </w:r>
      <w:r>
        <w:t xml:space="preserve"> the crisis that shattered it. The first clause—</w:t>
      </w:r>
      <w:r>
        <w:t>בִּרְצוֹנְךָ</w:t>
      </w:r>
      <w:r>
        <w:t xml:space="preserve"> </w:t>
      </w:r>
      <w:r>
        <w:t>הֶעֱמַדְתָּה</w:t>
      </w:r>
      <w:r>
        <w:t xml:space="preserve"> </w:t>
      </w:r>
      <w:r>
        <w:t>לְהַרְרִי</w:t>
      </w:r>
      <w:r>
        <w:t xml:space="preserve"> </w:t>
      </w:r>
      <w:r>
        <w:t>עֹז</w:t>
      </w:r>
      <w:r>
        <w:t xml:space="preserve">, "by Your favor, You made my mountain stand firm"—attributes the psalmist's rock-solid stability directly to divine will. God's </w:t>
      </w:r>
      <w:r>
        <w:t>רָצוֹן</w:t>
      </w:r>
      <w:r>
        <w:t xml:space="preserve"> (favor, pleasure) built the mountain. But then God withdrew: </w:t>
      </w:r>
      <w:r>
        <w:t>הִסְתַּרְתָּ</w:t>
      </w:r>
      <w:r>
        <w:t xml:space="preserve"> </w:t>
      </w:r>
      <w:r>
        <w:t>פָנֶיךָ</w:t>
      </w:r>
      <w:r>
        <w:t xml:space="preserve">, "You hid Your face," and instantly the psalmist was </w:t>
      </w:r>
      <w:r>
        <w:t>נִבְהָל</w:t>
      </w:r>
      <w:r>
        <w:t>—"terrified," "dismayed," a word used for the Israelites trembling before Goliath (1 Sam 17:</w:t>
      </w:r>
      <w:r>
        <w:t>11) and for Joseph's brothers going white before the brother they had sold (Gen 45:3).‏</w:t>
      </w:r>
    </w:p>
    <w:p w14:paraId="1B6DB3C2" w14:textId="77777777" w:rsidR="00425E1D" w:rsidRDefault="00C1109E">
      <w:pPr>
        <w:pStyle w:val="BodySans"/>
      </w:pPr>
      <w:r>
        <w:t xml:space="preserve">The mountain imagery is grammatically ambiguous. </w:t>
      </w:r>
      <w:r>
        <w:t>לְהַרְרִי</w:t>
      </w:r>
      <w:r>
        <w:t xml:space="preserve"> </w:t>
      </w:r>
      <w:r>
        <w:t>עֹז</w:t>
      </w:r>
      <w:r>
        <w:t xml:space="preserve"> could mean "to my mountain, strength"—as if the psalmist </w:t>
      </w:r>
      <w:r>
        <w:rPr>
          <w:i/>
        </w:rPr>
        <w:t>is</w:t>
      </w:r>
      <w:r>
        <w:t xml:space="preserve"> the mountain, or possesses one—or it could read "you made </w:t>
      </w:r>
      <w:r>
        <w:rPr>
          <w:i/>
        </w:rPr>
        <w:t>me</w:t>
      </w:r>
      <w:r>
        <w:t xml:space="preserve"> stand like a mighty mountain." The Septuagint (the ancient Greek translation of the Hebrew Bible, abbreviated LXX) resolves the ambiguity by removing the mountain entirely, reading τ</w:t>
      </w:r>
      <w:r>
        <w:t>ῷ</w:t>
      </w:r>
      <w:r>
        <w:t xml:space="preserve"> κάλλει μου δύναμιν, "to my beauty, strength"—a completely different image. The divergence suggests that the Hebrew phrase was already puzzling to ancient translators, and the ambiguity may be d</w:t>
      </w:r>
      <w:r>
        <w:t xml:space="preserve">eliberate: the psalmist </w:t>
      </w:r>
      <w:r>
        <w:rPr>
          <w:i/>
        </w:rPr>
        <w:t>felt</w:t>
      </w:r>
      <w:r>
        <w:t xml:space="preserve"> as immovable as a geological formation, and that feeling was precisely the trap.</w:t>
      </w:r>
    </w:p>
    <w:p w14:paraId="5A95E561" w14:textId="77777777" w:rsidR="00425E1D" w:rsidRDefault="00C1109E">
      <w:pPr>
        <w:pStyle w:val="BodySans"/>
      </w:pPr>
      <w:r>
        <w:t xml:space="preserve">Horace, the Roman poet, articulated the classical version of this insight: </w:t>
      </w:r>
      <w:r>
        <w:rPr>
          <w:i/>
        </w:rPr>
        <w:t>Saepius ventis agitatur ingens / pinus et celsae graviore casu / decidunt turres feriuntque summos / fulgura montis</w:t>
      </w:r>
      <w:r>
        <w:t>, "More often is the huge pine shaken by the winds, and high towers fall with a heavier crash, and lightning strikes the tops of mountains" (</w:t>
      </w:r>
      <w:r>
        <w:rPr>
          <w:i/>
        </w:rPr>
        <w:t>Odes</w:t>
      </w:r>
      <w:r>
        <w:t xml:space="preserve"> II.10). But the psalm </w:t>
      </w:r>
      <w:r>
        <w:lastRenderedPageBreak/>
        <w:t>makes a sharper point than Horace. The mountain does not fall because of an external storm. It disintegrates internally—</w:t>
      </w:r>
      <w:r>
        <w:t>הָיִיתִי</w:t>
      </w:r>
      <w:r>
        <w:t xml:space="preserve"> </w:t>
      </w:r>
      <w:r>
        <w:t>נִבְהָל</w:t>
      </w:r>
      <w:r>
        <w:t>, "I became terrified"—simply because God looked away. The mountain was hollow the entire tim</w:t>
      </w:r>
      <w:r>
        <w:t>e, sustained only by a gaze that could be withdrawn.‏</w:t>
      </w:r>
    </w:p>
    <w:p w14:paraId="438D9427" w14:textId="77777777" w:rsidR="00425E1D" w:rsidRDefault="00C1109E">
      <w:pPr>
        <w:pStyle w:val="BodySans"/>
      </w:pPr>
      <w:r>
        <w:t>---</w:t>
      </w:r>
    </w:p>
    <w:p w14:paraId="297974CF" w14:textId="77777777" w:rsidR="00425E1D" w:rsidRDefault="00C1109E">
      <w:pPr>
        <w:pStyle w:val="Heading3"/>
      </w:pPr>
      <w:r>
        <w:t>Verse 9</w:t>
      </w:r>
    </w:p>
    <w:p w14:paraId="3382FE78" w14:textId="77777777" w:rsidR="00425E1D" w:rsidRDefault="00C1109E">
      <w:pPr>
        <w:pStyle w:val="BodySans"/>
      </w:pPr>
      <w:bdo w:val="ltr">
        <w:r>
          <w:t>׃ןנָּחַתְאֶ</w:t>
        </w:r>
        <w:r>
          <w:t xml:space="preserve"> </w:t>
        </w:r>
        <w:r>
          <w:t>ינָדֹאֲ</w:t>
        </w:r>
        <w:r>
          <w:t xml:space="preserve"> </w:t>
        </w:r>
        <w:r>
          <w:t>לאֶוְ</w:t>
        </w:r>
        <w:r>
          <w:t xml:space="preserve"> </w:t>
        </w:r>
        <w:r>
          <w:t>ארָקְאֶ</w:t>
        </w:r>
        <w:r>
          <w:t xml:space="preserve"> </w:t>
        </w:r>
        <w:r>
          <w:t>ה</w:t>
        </w:r>
        <w:r>
          <w:t xml:space="preserve"> </w:t>
        </w:r>
        <w:r>
          <w:t>ךָילֶאֵ</w:t>
        </w:r>
        <w:r>
          <w:t>‬</w:t>
        </w:r>
        <w:r>
          <w:t>‬</w:t>
        </w:r>
      </w:bdo>
    </w:p>
    <w:p w14:paraId="43691032" w14:textId="77777777" w:rsidR="00425E1D" w:rsidRDefault="00C1109E">
      <w:pPr>
        <w:pStyle w:val="BodySans"/>
      </w:pPr>
      <w:r>
        <w:t>The quoted prayer begins with maximum divine naming: two addresses (</w:t>
      </w:r>
      <w:r>
        <w:t>ה׳</w:t>
      </w:r>
      <w:r>
        <w:t xml:space="preserve"> and </w:t>
      </w:r>
      <w:r>
        <w:t>אֲדֹנָי</w:t>
      </w:r>
      <w:r>
        <w:t>, the covenantal name and the title "my Lord") and two distinct verbs of prayer (</w:t>
      </w:r>
      <w:r>
        <w:t>אֶקְרָא</w:t>
      </w:r>
      <w:r>
        <w:t xml:space="preserve">, "I cry out," a verb of urgency and volume; </w:t>
      </w:r>
      <w:r>
        <w:t>אֶתְחַנָּן</w:t>
      </w:r>
      <w:r>
        <w:t xml:space="preserve">, "I implore grace," from the root </w:t>
      </w:r>
      <w:r>
        <w:t>חנן</w:t>
      </w:r>
      <w:r>
        <w:t xml:space="preserve">, related to the noun </w:t>
      </w:r>
      <w:r>
        <w:t>חֵן</w:t>
      </w:r>
      <w:r>
        <w:t>, "grace"—a word that positions the speaker as one who has no claim except the hope that the listener will be gracious anyway).‏</w:t>
      </w:r>
    </w:p>
    <w:p w14:paraId="309F1665" w14:textId="77777777" w:rsidR="00425E1D" w:rsidRDefault="00C1109E">
      <w:pPr>
        <w:pStyle w:val="BodySans"/>
      </w:pPr>
      <w:r>
        <w:t xml:space="preserve">Both verbs are in the imperfect tense (which in Hebrew typically indicates incomplete or ongoing action), even though the context is a past crisis. This creates what grammarians call a "dramatic present": the psalmist relives the moment of desperation as though it were happening now, pulling the listener into the past-tense emergency. Rashi reads the imperfects as habitual: </w:t>
      </w:r>
      <w:r>
        <w:t>אֵלֶיךָ</w:t>
      </w:r>
      <w:r>
        <w:t xml:space="preserve"> </w:t>
      </w:r>
      <w:r>
        <w:t>ה</w:t>
      </w:r>
      <w:r>
        <w:t xml:space="preserve">' </w:t>
      </w:r>
      <w:r>
        <w:t>אֶקְרָא</w:t>
      </w:r>
      <w:r>
        <w:t xml:space="preserve"> </w:t>
      </w:r>
      <w:r>
        <w:t>וְגוֹ׳</w:t>
      </w:r>
      <w:r>
        <w:t xml:space="preserve"> </w:t>
      </w:r>
      <w:r>
        <w:t>וְאֶתְחַנָּן</w:t>
      </w:r>
      <w:r>
        <w:t xml:space="preserve"> </w:t>
      </w:r>
      <w:r>
        <w:t>תָּמִיד</w:t>
      </w:r>
      <w:r>
        <w:t>, "I would call to You and supplicate constantly"—not a single cry but an ongoing campaign of prayer.‏</w:t>
      </w:r>
    </w:p>
    <w:p w14:paraId="622AFE6D" w14:textId="77777777" w:rsidR="00425E1D" w:rsidRDefault="00C1109E">
      <w:pPr>
        <w:pStyle w:val="BodySans"/>
      </w:pPr>
      <w:r>
        <w:t xml:space="preserve">The LXX translates </w:t>
      </w:r>
      <w:r>
        <w:t>אֲדֹנָי</w:t>
      </w:r>
      <w:r>
        <w:t xml:space="preserve"> here not as κύριος (</w:t>
      </w:r>
      <w:r>
        <w:rPr>
          <w:i/>
        </w:rPr>
        <w:t>kyrios</w:t>
      </w:r>
      <w:r>
        <w:t>, "Lord," its usual equivalent) but as θεός (</w:t>
      </w:r>
      <w:r>
        <w:rPr>
          <w:i/>
        </w:rPr>
        <w:t>theos</w:t>
      </w:r>
      <w:r>
        <w:t>, "God")—a notable translational choice that may reflect the translator's desire to avoid using the same Greek word twice in one verse, or it may reflect a different Hebrew text. Either way, it shows that the double address was already recognized in antiquity as a distinctive rhetorical move: the psalmist throws every name he knows at the crisis.</w:t>
      </w:r>
    </w:p>
    <w:p w14:paraId="266F7E5B" w14:textId="77777777" w:rsidR="00425E1D" w:rsidRDefault="00C1109E">
      <w:pPr>
        <w:pStyle w:val="BodySans"/>
      </w:pPr>
      <w:r>
        <w:t>---</w:t>
      </w:r>
    </w:p>
    <w:p w14:paraId="1E4F2BF9" w14:textId="77777777" w:rsidR="00425E1D" w:rsidRDefault="00C1109E">
      <w:pPr>
        <w:pStyle w:val="Heading3"/>
      </w:pPr>
      <w:r>
        <w:t>Verse 10</w:t>
      </w:r>
    </w:p>
    <w:p w14:paraId="5E56AACC" w14:textId="77777777" w:rsidR="00425E1D" w:rsidRDefault="00C1109E">
      <w:pPr>
        <w:pStyle w:val="BodySans"/>
      </w:pPr>
      <w:bdo w:val="ltr">
        <w:r>
          <w:t>׃ךָתֶּמִאֲ</w:t>
        </w:r>
        <w:r>
          <w:t xml:space="preserve"> </w:t>
        </w:r>
        <w:r>
          <w:t>דיגִּיַהֲ</w:t>
        </w:r>
        <w:r>
          <w:t xml:space="preserve"> </w:t>
        </w:r>
        <w:r>
          <w:t>רפָעָ</w:t>
        </w:r>
        <w:r>
          <w:t xml:space="preserve"> </w:t>
        </w:r>
        <w:r>
          <w:t>ךָדְוֹיהֲ</w:t>
        </w:r>
        <w:r>
          <w:t xml:space="preserve"> </w:t>
        </w:r>
        <w:r>
          <w:t>תחַשָׁ</w:t>
        </w:r>
        <w:r>
          <w:t xml:space="preserve"> </w:t>
        </w:r>
        <w:r>
          <w:t>לאֶ</w:t>
        </w:r>
        <w:r>
          <w:t xml:space="preserve"> </w:t>
        </w:r>
        <w:r>
          <w:t>יתִּדְרִבְּ</w:t>
        </w:r>
        <w:r>
          <w:t xml:space="preserve"> </w:t>
        </w:r>
        <w:r>
          <w:t>ימִדָבְּ</w:t>
        </w:r>
        <w:r>
          <w:t xml:space="preserve"> </w:t>
        </w:r>
        <w:r>
          <w:t>עצַבֶּ</w:t>
        </w:r>
        <w:r>
          <w:t xml:space="preserve"> </w:t>
        </w:r>
        <w:r>
          <w:t>המַ</w:t>
        </w:r>
        <w:r>
          <w:t>‬</w:t>
        </w:r>
        <w:r>
          <w:t>‬</w:t>
        </w:r>
      </w:bdo>
    </w:p>
    <w:p w14:paraId="3DE34EEB" w14:textId="77777777" w:rsidR="00425E1D" w:rsidRDefault="00C1109E">
      <w:pPr>
        <w:pStyle w:val="BodySans"/>
      </w:pPr>
      <w:r>
        <w:t xml:space="preserve">This is the psalm's most rhetorically audacious moment. The word </w:t>
      </w:r>
      <w:r>
        <w:t>בֶּצַע</w:t>
      </w:r>
      <w:r>
        <w:t xml:space="preserve">, "profit" or "gain," belongs to the world of commerce—and, more specifically, to morally dubious commerce. In Genesis 37:26, Judah uses the same word when proposing to sell Joseph rather than kill him: </w:t>
      </w:r>
      <w:r>
        <w:t>מַה</w:t>
      </w:r>
      <w:r>
        <w:t xml:space="preserve"> </w:t>
      </w:r>
      <w:r>
        <w:t>בֶּצַע</w:t>
      </w:r>
      <w:r>
        <w:t xml:space="preserve"> </w:t>
      </w:r>
      <w:r>
        <w:t>כִּי</w:t>
      </w:r>
      <w:r>
        <w:t xml:space="preserve"> </w:t>
      </w:r>
      <w:r>
        <w:t>נַהֲרֹג</w:t>
      </w:r>
      <w:r>
        <w:t xml:space="preserve"> </w:t>
      </w:r>
      <w:r>
        <w:t>אֶת</w:t>
      </w:r>
      <w:r>
        <w:t xml:space="preserve"> </w:t>
      </w:r>
      <w:r>
        <w:t>אָחִינוּ</w:t>
      </w:r>
      <w:r>
        <w:t>, "What profit if we kill our brother?" The word carries the faint smell of blood money. The psalmist applies this vocabulary to God: what do You gain from my death? My blood (</w:t>
      </w:r>
      <w:r>
        <w:t>דָמִי</w:t>
      </w:r>
      <w:r>
        <w:t>—literally "my blood," not the abstract "my death") is a commodity. Is letting it spil</w:t>
      </w:r>
      <w:r>
        <w:t>l a wise investment?‏</w:t>
      </w:r>
    </w:p>
    <w:p w14:paraId="54575C0B" w14:textId="77777777" w:rsidR="00425E1D" w:rsidRDefault="00C1109E">
      <w:pPr>
        <w:pStyle w:val="BodySans"/>
      </w:pPr>
      <w:r>
        <w:lastRenderedPageBreak/>
        <w:t xml:space="preserve">The argument tightens with two rhetorical questions: </w:t>
      </w:r>
      <w:r>
        <w:t>הֲיוֹדְךָ</w:t>
      </w:r>
      <w:r>
        <w:t xml:space="preserve"> </w:t>
      </w:r>
      <w:r>
        <w:t>עָפָר</w:t>
      </w:r>
      <w:r>
        <w:t xml:space="preserve">, "Can dust praise You?" and </w:t>
      </w:r>
      <w:r>
        <w:t>הֲיַגִּיד</w:t>
      </w:r>
      <w:r>
        <w:t xml:space="preserve"> </w:t>
      </w:r>
      <w:r>
        <w:t>אֲמִתֶּךָ</w:t>
      </w:r>
      <w:r>
        <w:t xml:space="preserve">, "Can it declare Your faithfulness?" The word </w:t>
      </w:r>
      <w:r>
        <w:t>עָפָר</w:t>
      </w:r>
      <w:r>
        <w:t xml:space="preserve">, "dust," is not a synonym for "dead person" but something worse—it is the undifferentiated matter to which a person returns (Eccl 12:7: </w:t>
      </w:r>
      <w:r>
        <w:t>וְיָשֹׁב</w:t>
      </w:r>
      <w:r>
        <w:t xml:space="preserve"> </w:t>
      </w:r>
      <w:r>
        <w:t>הֶעָפָר</w:t>
      </w:r>
      <w:r>
        <w:t xml:space="preserve"> </w:t>
      </w:r>
      <w:r>
        <w:t>עַל</w:t>
      </w:r>
      <w:r>
        <w:t xml:space="preserve"> </w:t>
      </w:r>
      <w:r>
        <w:t>הָאָרֶץ</w:t>
      </w:r>
      <w:r>
        <w:t xml:space="preserve"> </w:t>
      </w:r>
      <w:r>
        <w:t>כְּשֶׁהָיָה</w:t>
      </w:r>
      <w:r>
        <w:t xml:space="preserve">, "And the dust returns to the earth as it was"). Dust cannot speak. It has no mouth, no memory, no capacity for </w:t>
      </w:r>
      <w:r>
        <w:t>אֱמֶת</w:t>
      </w:r>
      <w:r>
        <w:t>—"faithfulness" or "covenant reliability." The psalmist is not making a sentimental appeal; he is maki</w:t>
      </w:r>
      <w:r>
        <w:t>ng a cold calculation: dead worshippers are useless worshippers.‏</w:t>
      </w:r>
    </w:p>
    <w:p w14:paraId="3673078F" w14:textId="77777777" w:rsidR="00425E1D" w:rsidRDefault="00C1109E">
      <w:pPr>
        <w:pStyle w:val="BodySans"/>
      </w:pPr>
      <w:r>
        <w:t>Andrew Marvell captured the same rhetorical maneuver in a very different context: "The grave's a fine and private place, / But none, I think, do there embrace" ("To His Coy Mistress"). Marvell uses the silence of the grave as leverage for seduction; the psalmist uses it as leverage for survival. Both speakers treat death as an utter waste of potential utility—whether physical touch or liturgical song.</w:t>
      </w:r>
    </w:p>
    <w:p w14:paraId="75F5D28F" w14:textId="77777777" w:rsidR="00425E1D" w:rsidRDefault="00C1109E">
      <w:pPr>
        <w:pStyle w:val="BodySans"/>
      </w:pPr>
      <w:r>
        <w:t xml:space="preserve">The close parallel in Isaiah 38:18 shows the argument was conventional: </w:t>
      </w:r>
      <w:r>
        <w:t>כִּי</w:t>
      </w:r>
      <w:r>
        <w:t xml:space="preserve"> </w:t>
      </w:r>
      <w:r>
        <w:t>לֹא</w:t>
      </w:r>
      <w:r>
        <w:t xml:space="preserve"> </w:t>
      </w:r>
      <w:r>
        <w:t>שְׁאוֹל</w:t>
      </w:r>
      <w:r>
        <w:t xml:space="preserve"> </w:t>
      </w:r>
      <w:r>
        <w:t>תּוֹדֶךָּ</w:t>
      </w:r>
      <w:r>
        <w:t xml:space="preserve"> </w:t>
      </w:r>
      <w:r>
        <w:t>מָוֶת</w:t>
      </w:r>
      <w:r>
        <w:t xml:space="preserve"> </w:t>
      </w:r>
      <w:r>
        <w:t>יְהַלְלֶךָּ</w:t>
      </w:r>
      <w:r>
        <w:t xml:space="preserve"> </w:t>
      </w:r>
      <w:r>
        <w:t>לֹא</w:t>
      </w:r>
      <w:r>
        <w:t xml:space="preserve"> </w:t>
      </w:r>
      <w:r>
        <w:t>יְשַׂבְּרוּ</w:t>
      </w:r>
      <w:r>
        <w:t xml:space="preserve"> </w:t>
      </w:r>
      <w:r>
        <w:t>יוֹרְדֵי</w:t>
      </w:r>
      <w:r>
        <w:t xml:space="preserve"> </w:t>
      </w:r>
      <w:r>
        <w:t>בוֹר</w:t>
      </w:r>
      <w:r>
        <w:t xml:space="preserve"> </w:t>
      </w:r>
      <w:r>
        <w:t>אֶל</w:t>
      </w:r>
      <w:r>
        <w:t xml:space="preserve"> </w:t>
      </w:r>
      <w:r>
        <w:t>אֲמִתֶּךָ</w:t>
      </w:r>
      <w:r>
        <w:t xml:space="preserve">, "For Sheol cannot praise You, Death cannot extol You; those who go down to the Pit cannot hope for Your faithfulness." Psalm 30:10 and Isaiah 38:18 share the words </w:t>
      </w:r>
      <w:r>
        <w:t>שְׁאוֹל</w:t>
      </w:r>
      <w:r>
        <w:t xml:space="preserve">, </w:t>
      </w:r>
      <w:r>
        <w:t>בוֹר</w:t>
      </w:r>
      <w:r>
        <w:t xml:space="preserve">, and </w:t>
      </w:r>
      <w:r>
        <w:t>אֲמִתֶּךָ</w:t>
      </w:r>
      <w:r>
        <w:t xml:space="preserve">—and both deploy them in the same direction, arguing that God's interests are better served by the living. But Psalm 30 ups the ante with the commercial vocabulary of </w:t>
      </w:r>
      <w:r>
        <w:t>בֶּצַע</w:t>
      </w:r>
      <w:r>
        <w:t>, turning a theological lament into a business propositio</w:t>
      </w:r>
      <w:r>
        <w:t>n.‏</w:t>
      </w:r>
    </w:p>
    <w:p w14:paraId="729BC171" w14:textId="77777777" w:rsidR="00425E1D" w:rsidRDefault="00C1109E">
      <w:pPr>
        <w:pStyle w:val="BodySans"/>
      </w:pPr>
      <w:r>
        <w:t>---</w:t>
      </w:r>
    </w:p>
    <w:p w14:paraId="5C58F1E0" w14:textId="77777777" w:rsidR="00425E1D" w:rsidRDefault="00C1109E">
      <w:pPr>
        <w:pStyle w:val="Heading3"/>
      </w:pPr>
      <w:r>
        <w:t>Verse 11</w:t>
      </w:r>
    </w:p>
    <w:p w14:paraId="5B4418E2" w14:textId="77777777" w:rsidR="00425E1D" w:rsidRDefault="00C1109E">
      <w:pPr>
        <w:pStyle w:val="BodySans"/>
      </w:pPr>
      <w:bdo w:val="ltr">
        <w:r>
          <w:t>׃ילִ</w:t>
        </w:r>
        <w:r>
          <w:t xml:space="preserve"> </w:t>
        </w:r>
        <w:r>
          <w:t>רזֵעֹ</w:t>
        </w:r>
        <w:r>
          <w:t xml:space="preserve"> </w:t>
        </w:r>
        <w:r>
          <w:t>היֵהֱ</w:t>
        </w:r>
        <w:r>
          <w:t xml:space="preserve"> </w:t>
        </w:r>
        <w:r>
          <w:t>ה</w:t>
        </w:r>
        <w:r>
          <w:t xml:space="preserve"> </w:t>
        </w:r>
        <w:r>
          <w:t>ינִנֵּחׇוְ</w:t>
        </w:r>
        <w:r>
          <w:t xml:space="preserve"> </w:t>
        </w:r>
        <w:r>
          <w:t>ה</w:t>
        </w:r>
        <w:r>
          <w:t xml:space="preserve"> </w:t>
        </w:r>
        <w:r>
          <w:t>עמַשְׁ</w:t>
        </w:r>
        <w:r>
          <w:t>‬</w:t>
        </w:r>
        <w:r>
          <w:t>‬</w:t>
        </w:r>
      </w:bdo>
    </w:p>
    <w:p w14:paraId="5E7B6F44" w14:textId="77777777" w:rsidR="00425E1D" w:rsidRDefault="00C1109E">
      <w:pPr>
        <w:pStyle w:val="BodySans"/>
      </w:pPr>
      <w:r>
        <w:t xml:space="preserve">After the elaborate argumentation of verse 10—with its commercial vocabulary, rhetorical questions, and covenant logic—the prayer collapses into two bare imperatives: </w:t>
      </w:r>
      <w:r>
        <w:t>שְׁמַע</w:t>
      </w:r>
      <w:r>
        <w:t xml:space="preserve">, "hear," and </w:t>
      </w:r>
      <w:r>
        <w:t>חׇנֵּנִי</w:t>
      </w:r>
      <w:r>
        <w:t xml:space="preserve">, "be gracious to me." The sophistication is gone. The strategy is gone. What remains is exhaustion, or perhaps total dependence that no longer needs to dress itself up in rhetoric. The name </w:t>
      </w:r>
      <w:r>
        <w:t>ה׳</w:t>
      </w:r>
      <w:r>
        <w:t xml:space="preserve"> appears twice in this short verse (a device called </w:t>
      </w:r>
      <w:r>
        <w:rPr>
          <w:i/>
        </w:rPr>
        <w:t>anaphora</w:t>
      </w:r>
      <w:r>
        <w:t>—the repetition of a word at the start of successive clauses), as if the psalmist can do nothing but repeat the name.</w:t>
      </w:r>
    </w:p>
    <w:p w14:paraId="40686363" w14:textId="77777777" w:rsidR="00425E1D" w:rsidRDefault="00C1109E">
      <w:pPr>
        <w:pStyle w:val="BodySans"/>
      </w:pPr>
      <w:r>
        <w:t xml:space="preserve">The final request is quietly remarkable: </w:t>
      </w:r>
      <w:r>
        <w:t>הֱיֵה</w:t>
      </w:r>
      <w:r>
        <w:t xml:space="preserve"> </w:t>
      </w:r>
      <w:r>
        <w:t>עֹזֵר</w:t>
      </w:r>
      <w:r>
        <w:t xml:space="preserve"> </w:t>
      </w:r>
      <w:r>
        <w:t>לִי</w:t>
      </w:r>
      <w:r>
        <w:t xml:space="preserve">, "be a helper to me." The word </w:t>
      </w:r>
      <w:r>
        <w:t>עֹזֵר</w:t>
      </w:r>
      <w:r>
        <w:t xml:space="preserve"> is a participle—a verbal noun that describes an ongoing identity or characteristic, not a one-time action. An imperative of the verb </w:t>
      </w:r>
      <w:r>
        <w:t>עזר</w:t>
      </w:r>
      <w:r>
        <w:t xml:space="preserve"> ("help") would request a single act of intervention. But a participle asks for something deeper: </w:t>
      </w:r>
      <w:r>
        <w:rPr>
          <w:i/>
        </w:rPr>
        <w:t>become the kind of being who helps me</w:t>
      </w:r>
      <w:r>
        <w:t xml:space="preserve">. It is, in a subtle but real sense, an ontological petition—a request directed not at what God does but at what God </w:t>
      </w:r>
      <w:r>
        <w:rPr>
          <w:i/>
        </w:rPr>
        <w:t>is</w:t>
      </w:r>
      <w:r>
        <w:t xml:space="preserve">. Meiri (1249–1316) reads this as asking for divine </w:t>
      </w:r>
      <w:r>
        <w:lastRenderedPageBreak/>
        <w:t>assistance in a s</w:t>
      </w:r>
      <w:r>
        <w:t xml:space="preserve">piritual transformation: </w:t>
      </w:r>
      <w:r>
        <w:t>היה</w:t>
      </w:r>
      <w:r>
        <w:t xml:space="preserve"> </w:t>
      </w:r>
      <w:r>
        <w:t>עוזר</w:t>
      </w:r>
      <w:r>
        <w:t xml:space="preserve"> </w:t>
      </w:r>
      <w:r>
        <w:t>לי</w:t>
      </w:r>
      <w:r>
        <w:t xml:space="preserve"> </w:t>
      </w:r>
      <w:r>
        <w:t>להביאני</w:t>
      </w:r>
      <w:r>
        <w:t xml:space="preserve"> </w:t>
      </w:r>
      <w:r>
        <w:t>חדריך</w:t>
      </w:r>
      <w:r>
        <w:t>, "Be a helper to me to bring me into Your inner chambers"—not rescue from a single crisis, but ongoing accompaniment into God's presence.‏</w:t>
      </w:r>
    </w:p>
    <w:p w14:paraId="7FB9A514" w14:textId="77777777" w:rsidR="00425E1D" w:rsidRDefault="00C1109E">
      <w:pPr>
        <w:pStyle w:val="BodySans"/>
      </w:pPr>
      <w:r>
        <w:t>---</w:t>
      </w:r>
    </w:p>
    <w:p w14:paraId="0FFEE17C" w14:textId="77777777" w:rsidR="00425E1D" w:rsidRDefault="00C1109E">
      <w:pPr>
        <w:pStyle w:val="Heading3"/>
      </w:pPr>
      <w:r>
        <w:t>Verse 12</w:t>
      </w:r>
    </w:p>
    <w:p w14:paraId="401D1735" w14:textId="77777777" w:rsidR="00425E1D" w:rsidRDefault="00C1109E">
      <w:pPr>
        <w:pStyle w:val="BodySans"/>
      </w:pPr>
      <w:bdo w:val="ltr">
        <w:r>
          <w:t>׃החָמְשִׂ</w:t>
        </w:r>
        <w:r>
          <w:t xml:space="preserve"> </w:t>
        </w:r>
        <w:r>
          <w:t>ינִרֵזְּאַתְּוַ</w:t>
        </w:r>
        <w:r>
          <w:t xml:space="preserve"> </w:t>
        </w:r>
        <w:r>
          <w:t>יקִּשַׂ</w:t>
        </w:r>
        <w:r>
          <w:t xml:space="preserve"> </w:t>
        </w:r>
        <w:r>
          <w:t>תָּחְתַּפִּ</w:t>
        </w:r>
        <w:r>
          <w:t xml:space="preserve"> </w:t>
        </w:r>
        <w:r>
          <w:t>ילִ</w:t>
        </w:r>
        <w:r>
          <w:t xml:space="preserve"> </w:t>
        </w:r>
        <w:r>
          <w:t>לוֹחמָלְ</w:t>
        </w:r>
        <w:r>
          <w:t xml:space="preserve"> </w:t>
        </w:r>
        <w:r>
          <w:t>ידִפְּסְמִ</w:t>
        </w:r>
        <w:r>
          <w:t xml:space="preserve"> </w:t>
        </w:r>
        <w:r>
          <w:t>תָּכְפַהָ</w:t>
        </w:r>
        <w:r>
          <w:t>‬</w:t>
        </w:r>
        <w:r>
          <w:t>‬</w:t>
        </w:r>
      </w:bdo>
    </w:p>
    <w:p w14:paraId="371018D5" w14:textId="77777777" w:rsidR="00425E1D" w:rsidRDefault="00C1109E">
      <w:pPr>
        <w:pStyle w:val="BodySans"/>
      </w:pPr>
      <w:r>
        <w:t>Three transformation verbs hit in rapid sequence, and God is the grammatical subject of all three. The psalmist does nothing; God does everything.</w:t>
      </w:r>
    </w:p>
    <w:p w14:paraId="7F956F47" w14:textId="77777777" w:rsidR="00425E1D" w:rsidRDefault="00C1109E">
      <w:pPr>
        <w:pStyle w:val="BodySans"/>
      </w:pPr>
      <w:r>
        <w:t xml:space="preserve">The first verb, </w:t>
      </w:r>
      <w:r>
        <w:t>הָפַכְתָּ</w:t>
      </w:r>
      <w:r>
        <w:t xml:space="preserve"> ("You overturned"), is not a mild word for change. This is the verb used for God's destruction of Sodom: </w:t>
      </w:r>
      <w:r>
        <w:t>וַיַּהֲפֹךְ</w:t>
      </w:r>
      <w:r>
        <w:t xml:space="preserve"> </w:t>
      </w:r>
      <w:r>
        <w:t>אֶת</w:t>
      </w:r>
      <w:r>
        <w:t xml:space="preserve"> </w:t>
      </w:r>
      <w:r>
        <w:t>הֶעָרִים</w:t>
      </w:r>
      <w:r>
        <w:t xml:space="preserve"> </w:t>
      </w:r>
      <w:r>
        <w:t>הָאֵל</w:t>
      </w:r>
      <w:r>
        <w:t xml:space="preserve">, "and He overturned those cities" (Gen 19:25). It carries overtones of total, violent, ontological reversal—the ground beneath your feet becoming sky. But here the reversal runs in the opposite direction from Sodom. In Amos 8:10, God threatens: </w:t>
      </w:r>
      <w:r>
        <w:t>וְהָפַכְתִּי</w:t>
      </w:r>
      <w:r>
        <w:t xml:space="preserve"> </w:t>
      </w:r>
      <w:r>
        <w:t>חַגֵּיכֶם</w:t>
      </w:r>
      <w:r>
        <w:t xml:space="preserve"> </w:t>
      </w:r>
      <w:r>
        <w:t>לְאֵבֶל</w:t>
      </w:r>
      <w:r>
        <w:t xml:space="preserve">, "I will turn your feasts into mourning"—using the identical verb. Psalm 30 appears to </w:t>
      </w:r>
      <w:r>
        <w:rPr>
          <w:i/>
        </w:rPr>
        <w:t>und</w:t>
      </w:r>
      <w:r>
        <w:rPr>
          <w:i/>
        </w:rPr>
        <w:t>o</w:t>
      </w:r>
      <w:r>
        <w:t xml:space="preserve"> that prophetic curse. Where Amos turns celebration into grief, the psalm turns </w:t>
      </w:r>
      <w:r>
        <w:t>מִסְפֵּד</w:t>
      </w:r>
      <w:r>
        <w:t xml:space="preserve"> (wailing, the keening performed at funerals) into </w:t>
      </w:r>
      <w:r>
        <w:t>מָחוֹל</w:t>
      </w:r>
      <w:r>
        <w:t xml:space="preserve"> (dance, the joyous circle-dance of festivals). This may be one reason the psalm was selected for Hanukkah: it liturgically reverses the judgment that led to the Temple's desolation.‏</w:t>
      </w:r>
    </w:p>
    <w:p w14:paraId="22DAF713" w14:textId="77777777" w:rsidR="00425E1D" w:rsidRDefault="00C1109E">
      <w:pPr>
        <w:pStyle w:val="BodySans"/>
      </w:pPr>
      <w:r>
        <w:t xml:space="preserve">The second verb, </w:t>
      </w:r>
      <w:r>
        <w:t>פִּתַּחְתָּ</w:t>
      </w:r>
      <w:r>
        <w:t xml:space="preserve">, "You opened," describes the removal of </w:t>
      </w:r>
      <w:r>
        <w:t>שַׂק</w:t>
      </w:r>
      <w:r>
        <w:t xml:space="preserve"> (sackcloth)—the coarse garment of mourning, fasting, and public grief. Rashi glosses the verb with the Old French </w:t>
      </w:r>
      <w:r>
        <w:rPr>
          <w:i/>
        </w:rPr>
        <w:t>alachas</w:t>
      </w:r>
      <w:r>
        <w:t>, "to untie"—the same word used for loosening a camel's harness (Gen 24:32). Grief is a garment that binds; God unbuckles it.</w:t>
      </w:r>
    </w:p>
    <w:p w14:paraId="4545462E" w14:textId="77777777" w:rsidR="00425E1D" w:rsidRDefault="00C1109E">
      <w:pPr>
        <w:pStyle w:val="BodySans"/>
      </w:pPr>
      <w:r>
        <w:t xml:space="preserve">The third verb creates the most striking image: </w:t>
      </w:r>
      <w:r>
        <w:t>וַתְּאַזְּרֵנִי</w:t>
      </w:r>
      <w:r>
        <w:t xml:space="preserve"> </w:t>
      </w:r>
      <w:r>
        <w:t>שִׂמְחָה</w:t>
      </w:r>
      <w:r>
        <w:t xml:space="preserve">, "You girded me with joy." The root </w:t>
      </w:r>
      <w:r>
        <w:t>אזר</w:t>
      </w:r>
      <w:r>
        <w:t xml:space="preserve"> means to belt tightly, and its typical objects are martial: Psalm 18:33 reads </w:t>
      </w:r>
      <w:r>
        <w:t>הָאֵל</w:t>
      </w:r>
      <w:r>
        <w:t xml:space="preserve"> </w:t>
      </w:r>
      <w:r>
        <w:t>הַמְאַזְּרֵנִי</w:t>
      </w:r>
      <w:r>
        <w:t xml:space="preserve"> </w:t>
      </w:r>
      <w:r>
        <w:t>חָיִל</w:t>
      </w:r>
      <w:r>
        <w:t xml:space="preserve">, "the God who girds me with strength," and Isaiah 45:5 has God telling Cyrus, </w:t>
      </w:r>
      <w:r>
        <w:t>אֲאַזֶּרְךָ</w:t>
      </w:r>
      <w:r>
        <w:t>, "I gird you"—for battle. Joy is not a feeling that washes over the psalmist; it is equipment strapped on for combat. After the stripping of sackcloth, the psalmist is re-armed, this time not with a sword but with gladness.‏</w:t>
      </w:r>
    </w:p>
    <w:p w14:paraId="0DA227FC" w14:textId="77777777" w:rsidR="00425E1D" w:rsidRDefault="00C1109E">
      <w:pPr>
        <w:pStyle w:val="BodySans"/>
      </w:pPr>
      <w:r>
        <w:t xml:space="preserve">The </w:t>
      </w:r>
      <w:r>
        <w:rPr>
          <w:i/>
        </w:rPr>
        <w:t>Epic of Gilgamesh</w:t>
      </w:r>
      <w:r>
        <w:t xml:space="preserve"> describes a parallel moment: after failing in his quest for immortality, Gilgamesh is stripped of his mourning pelts and dressed in fresh garments—</w:t>
      </w:r>
      <w:r>
        <w:rPr>
          <w:i/>
        </w:rPr>
        <w:t>u-lab-ba-aš-šu za-ku-ta</w:t>
      </w:r>
      <w:r>
        <w:t>, "and [they] dressed him in clean clothes" (Tablet XI, lines 255–256). Both ancient texts understand that a shift in spiritual status requires a change of clothing—that restoration is incomplete until it is felt on the body.</w:t>
      </w:r>
    </w:p>
    <w:p w14:paraId="20E496C9" w14:textId="77777777" w:rsidR="00425E1D" w:rsidRDefault="00C1109E">
      <w:pPr>
        <w:pStyle w:val="BodySans"/>
      </w:pPr>
      <w:r>
        <w:t>---</w:t>
      </w:r>
    </w:p>
    <w:p w14:paraId="7C79653F" w14:textId="77777777" w:rsidR="00425E1D" w:rsidRDefault="00C1109E">
      <w:pPr>
        <w:pStyle w:val="Heading3"/>
      </w:pPr>
      <w:r>
        <w:lastRenderedPageBreak/>
        <w:t>Verse 13</w:t>
      </w:r>
    </w:p>
    <w:p w14:paraId="582E25FC" w14:textId="77777777" w:rsidR="00425E1D" w:rsidRDefault="00C1109E">
      <w:pPr>
        <w:pStyle w:val="BodySans"/>
      </w:pPr>
      <w:bdo w:val="ltr">
        <w:r>
          <w:t>׃ךָּדֶוֹא</w:t>
        </w:r>
        <w:r>
          <w:t xml:space="preserve"> </w:t>
        </w:r>
        <w:r>
          <w:t>םלָוֹעלְ</w:t>
        </w:r>
        <w:r>
          <w:t xml:space="preserve"> </w:t>
        </w:r>
        <w:r>
          <w:t>יקַלֹאֱ</w:t>
        </w:r>
        <w:r>
          <w:t xml:space="preserve"> </w:t>
        </w:r>
        <w:r>
          <w:t>ה</w:t>
        </w:r>
        <w:r>
          <w:t xml:space="preserve"> </w:t>
        </w:r>
        <w:r>
          <w:t>םדֹּיִ</w:t>
        </w:r>
        <w:r>
          <w:t xml:space="preserve"> </w:t>
        </w:r>
        <w:r>
          <w:t>אלֹוְ</w:t>
        </w:r>
        <w:r>
          <w:t xml:space="preserve"> </w:t>
        </w:r>
        <w:r>
          <w:t>דוֹבכָ</w:t>
        </w:r>
        <w:r>
          <w:t xml:space="preserve"> </w:t>
        </w:r>
        <w:r>
          <w:t>ךָרְמֶּזַיְ</w:t>
        </w:r>
        <w:r>
          <w:t xml:space="preserve"> </w:t>
        </w:r>
        <w:r>
          <w:t>ןעַמַלְ</w:t>
        </w:r>
        <w:r>
          <w:t>‬</w:t>
        </w:r>
        <w:r>
          <w:t>‬</w:t>
        </w:r>
      </w:bdo>
    </w:p>
    <w:p w14:paraId="7D741760" w14:textId="77777777" w:rsidR="00425E1D" w:rsidRDefault="00C1109E">
      <w:pPr>
        <w:pStyle w:val="BodySans"/>
      </w:pPr>
      <w:r>
        <w:t xml:space="preserve">The psalm's final verse carries the full weight of its argument, and its most puzzling word is its subject: </w:t>
      </w:r>
      <w:r>
        <w:t>כָבוֹד</w:t>
      </w:r>
      <w:r>
        <w:t xml:space="preserve">, "glory." Who or what is singing? The word usually refers to God's own radiance—the </w:t>
      </w:r>
      <w:r>
        <w:t>כְּבוֹד</w:t>
      </w:r>
      <w:r>
        <w:t xml:space="preserve"> </w:t>
      </w:r>
      <w:r>
        <w:t>ה׳</w:t>
      </w:r>
      <w:r>
        <w:t xml:space="preserve"> that fills the Tabernacle in Exodus 40:34. But here it is the entity that praises God, not God's own attribute. Three interpretations compete. First, Radak and Meiri identify </w:t>
      </w:r>
      <w:r>
        <w:t>כָבוֹד</w:t>
      </w:r>
      <w:r>
        <w:t xml:space="preserve"> with the </w:t>
      </w:r>
      <w:r>
        <w:t>נֶפֶשׁ</w:t>
      </w:r>
      <w:r>
        <w:t xml:space="preserve"> ("soul"), pointing to Psalm 16:9 where </w:t>
      </w:r>
      <w:r>
        <w:t>כְּבוֹדִי</w:t>
      </w:r>
      <w:r>
        <w:t xml:space="preserve"> ("my glory") parallels </w:t>
      </w:r>
      <w:r>
        <w:t>לִבִּי</w:t>
      </w:r>
      <w:r>
        <w:t xml:space="preserve"> ("my heart") and </w:t>
      </w:r>
      <w:r>
        <w:t>נַפְשִׁי</w:t>
      </w:r>
      <w:r>
        <w:t xml:space="preserve"> ("my being"): </w:t>
      </w:r>
      <w:r>
        <w:t>אָף</w:t>
      </w:r>
      <w:r>
        <w:t xml:space="preserve"> </w:t>
      </w:r>
      <w:r>
        <w:t>בְּשָׂרִי</w:t>
      </w:r>
      <w:r>
        <w:t xml:space="preserve"> </w:t>
      </w:r>
      <w:r>
        <w:t>יִשְׁכֹּן</w:t>
      </w:r>
      <w:r>
        <w:t xml:space="preserve"> </w:t>
      </w:r>
      <w:r>
        <w:t>לָבֶטַח</w:t>
      </w:r>
      <w:r>
        <w:t xml:space="preserve">, "my flesh too dwells secure." On this reading, </w:t>
      </w:r>
      <w:r>
        <w:t>כָבוֹד</w:t>
      </w:r>
      <w:r>
        <w:t xml:space="preserve"> is the</w:t>
      </w:r>
      <w:r>
        <w:t xml:space="preserve"> highest part of the human self—the aspect that outlasts the dust of verse 10. Second, some scholars connect </w:t>
      </w:r>
      <w:r>
        <w:t>כָבוֹד</w:t>
      </w:r>
      <w:r>
        <w:t xml:space="preserve"> to </w:t>
      </w:r>
      <w:r>
        <w:t>כָּבֵד</w:t>
      </w:r>
      <w:r>
        <w:t xml:space="preserve"> ("liver"), the organ that Israelite and broader Semitic physiology associated with deep emotion (comparable to the English "heart"). Third—and most evocatively—the absence of a possessive suffix ("my") leaves open the possibility that the praising subject is not human glory at all but </w:t>
      </w:r>
      <w:r>
        <w:rPr>
          <w:i/>
        </w:rPr>
        <w:t>divine</w:t>
      </w:r>
      <w:r>
        <w:t xml:space="preserve"> glory dwelling in the restored human being. If the body is the "House" of the superscription,</w:t>
      </w:r>
      <w:r>
        <w:t xml:space="preserve"> perhaps the </w:t>
      </w:r>
      <w:r>
        <w:t>כָבוֹד</w:t>
      </w:r>
      <w:r>
        <w:t xml:space="preserve"> that sings from within is the Presence that has moved back in.‏</w:t>
      </w:r>
    </w:p>
    <w:p w14:paraId="69B1AE1E" w14:textId="77777777" w:rsidR="00425E1D" w:rsidRDefault="00C1109E">
      <w:pPr>
        <w:pStyle w:val="BodySans"/>
      </w:pPr>
      <w:r>
        <w:t xml:space="preserve">The word </w:t>
      </w:r>
      <w:r>
        <w:t>לְמַעַן</w:t>
      </w:r>
      <w:r>
        <w:t xml:space="preserve">, "so that" or "in order that," transforms the entire preceding narrative into a statement of divine purpose. God did not rescue the psalmist and </w:t>
      </w:r>
      <w:r>
        <w:rPr>
          <w:i/>
        </w:rPr>
        <w:t>then</w:t>
      </w:r>
      <w:r>
        <w:t xml:space="preserve"> receive praise as a bonus. God rescued the psalmist </w:t>
      </w:r>
      <w:r>
        <w:rPr>
          <w:i/>
        </w:rPr>
        <w:t>so that</w:t>
      </w:r>
      <w:r>
        <w:t xml:space="preserve"> praise would result. The verb </w:t>
      </w:r>
      <w:r>
        <w:t>יִדֹּם</w:t>
      </w:r>
      <w:r>
        <w:t>, "be silent," closes the circle: the psalm began with the psalmist's voice lifting God up (v. 2) and ends with the vow that this voice will never fall silent. The Talmud (Megillah 4a) derives from this verse the obligation to read the Megillah (the scroll o</w:t>
      </w:r>
      <w:r>
        <w:t xml:space="preserve">f Esther) both at night and in the morning, treating </w:t>
      </w:r>
      <w:r>
        <w:t>לֹא</w:t>
      </w:r>
      <w:r>
        <w:t xml:space="preserve"> </w:t>
      </w:r>
      <w:r>
        <w:t>יִדֹּם</w:t>
      </w:r>
      <w:r>
        <w:t>, "will not be silent," as a halakhic (legal) principle of continuous, uninterrupted praise.‏</w:t>
      </w:r>
    </w:p>
    <w:p w14:paraId="607192A2" w14:textId="77777777" w:rsidR="00425E1D" w:rsidRDefault="00C1109E">
      <w:pPr>
        <w:pStyle w:val="BodySans"/>
      </w:pPr>
      <w:r>
        <w:t xml:space="preserve">The medieval Andalusian poet Solomon Ibn Gabirol embedded this verse directly into his philosophical masterpiece </w:t>
      </w:r>
      <w:r>
        <w:rPr>
          <w:i/>
        </w:rPr>
        <w:t>Keter Malkhut</w:t>
      </w:r>
      <w:r>
        <w:t xml:space="preserve"> (The Royal Crown): </w:t>
      </w:r>
      <w:r>
        <w:t>וְאִם</w:t>
      </w:r>
      <w:r>
        <w:t xml:space="preserve"> </w:t>
      </w:r>
      <w:r>
        <w:t>תַּשְׁחִיתֵנִי</w:t>
      </w:r>
      <w:r>
        <w:t xml:space="preserve"> </w:t>
      </w:r>
      <w:r>
        <w:t>מַה</w:t>
      </w:r>
      <w:r>
        <w:t xml:space="preserve"> </w:t>
      </w:r>
      <w:r>
        <w:t>בֶּצַע</w:t>
      </w:r>
      <w:r>
        <w:t xml:space="preserve"> </w:t>
      </w:r>
      <w:r>
        <w:t>בְּדָמִי</w:t>
      </w:r>
      <w:r>
        <w:t>, "And if You destroy me—what profit is in my blood?" (Section 38). Ibn Gabirol lifts the psalmist's exact phrase, but the context has shifted: the biblical poet was bargaining for physical survival; the medieval philosopher uses the same words to confess his ontological smallness before an infinite Creator. The words survive, but the crisis behind them deepens across a thousand years.‏</w:t>
      </w:r>
    </w:p>
    <w:p w14:paraId="0013339C" w14:textId="77777777" w:rsidR="00425E1D" w:rsidRDefault="00C1109E">
      <w:pPr>
        <w:pStyle w:val="BodySans"/>
      </w:pPr>
      <w:r>
        <w:t xml:space="preserve">And the last word: </w:t>
      </w:r>
      <w:r>
        <w:t>לְעוֹלָם</w:t>
      </w:r>
      <w:r>
        <w:t xml:space="preserve"> </w:t>
      </w:r>
      <w:r>
        <w:t>אוֹדֶךָּ</w:t>
      </w:r>
      <w:r>
        <w:t xml:space="preserve">, "forever I will praise You." The false </w:t>
      </w:r>
      <w:r>
        <w:t>לְעוֹלָם</w:t>
      </w:r>
      <w:r>
        <w:t xml:space="preserve"> of verse 7—"I shall never be shaken"—has been overwritten. The psalmist still believes in forever. He has simply learned what it is for.‏</w:t>
      </w:r>
    </w:p>
    <w:p w14:paraId="7BAFAA94" w14:textId="77777777" w:rsidR="00425E1D" w:rsidRDefault="00C1109E">
      <w:pPr>
        <w:pStyle w:val="BodySans"/>
      </w:pPr>
      <w:r>
        <w:t>---</w:t>
      </w:r>
    </w:p>
    <w:p w14:paraId="1D2FF7D7" w14:textId="111CBFD0" w:rsidR="00425E1D" w:rsidRDefault="00425E1D"/>
    <w:p w14:paraId="5443AEF9" w14:textId="77777777" w:rsidR="00425E1D" w:rsidRDefault="00C1109E">
      <w:pPr>
        <w:pStyle w:val="Heading2"/>
      </w:pPr>
      <w:r>
        <w:rPr>
          <w:rFonts w:ascii="Aptos" w:hAnsi="Aptos"/>
        </w:rPr>
        <w:t>Methodological &amp; Bibliographical Summary</w:t>
      </w:r>
    </w:p>
    <w:p w14:paraId="439C6551" w14:textId="77777777" w:rsidR="00425E1D" w:rsidRDefault="00C1109E">
      <w:pPr>
        <w:pStyle w:val="Heading3"/>
      </w:pPr>
      <w:r>
        <w:rPr>
          <w:rFonts w:ascii="Aptos" w:hAnsi="Aptos"/>
        </w:rPr>
        <w:t>Research &amp; Data Inputs</w:t>
      </w:r>
    </w:p>
    <w:p w14:paraId="61E7AC9D" w14:textId="77777777" w:rsidR="00425E1D" w:rsidRDefault="00C1109E">
      <w:pPr>
        <w:pStyle w:val="SummaryText"/>
      </w:pPr>
      <w:r>
        <w:rPr>
          <w:rFonts w:ascii="Aptos" w:hAnsi="Aptos"/>
          <w:b/>
        </w:rPr>
        <w:t>Psalm Verses Analyzed</w:t>
      </w:r>
      <w:r>
        <w:rPr>
          <w:rFonts w:ascii="Aptos" w:hAnsi="Aptos"/>
        </w:rPr>
        <w:t>: 13</w:t>
      </w:r>
    </w:p>
    <w:p w14:paraId="0FD5FB39" w14:textId="77777777" w:rsidR="00425E1D" w:rsidRDefault="00C1109E">
      <w:pPr>
        <w:pStyle w:val="SummaryText"/>
      </w:pPr>
      <w:r>
        <w:rPr>
          <w:rFonts w:ascii="Aptos" w:hAnsi="Aptos"/>
          <w:b/>
        </w:rPr>
        <w:t>LXX (Septuagint) Verses Reviewed</w:t>
      </w:r>
      <w:r>
        <w:rPr>
          <w:rFonts w:ascii="Aptos" w:hAnsi="Aptos"/>
        </w:rPr>
        <w:t>: 13</w:t>
      </w:r>
    </w:p>
    <w:p w14:paraId="1F137AAC" w14:textId="77777777" w:rsidR="00425E1D" w:rsidRDefault="00C1109E">
      <w:pPr>
        <w:pStyle w:val="SummaryText"/>
      </w:pPr>
      <w:r>
        <w:rPr>
          <w:rFonts w:ascii="Aptos" w:hAnsi="Aptos"/>
          <w:b/>
        </w:rPr>
        <w:t>Phonetic Transcriptions Generated</w:t>
      </w:r>
      <w:r>
        <w:rPr>
          <w:rFonts w:ascii="Aptos" w:hAnsi="Aptos"/>
        </w:rPr>
        <w:t>: 13</w:t>
      </w:r>
    </w:p>
    <w:p w14:paraId="4955DE78" w14:textId="77777777" w:rsidR="00425E1D" w:rsidRDefault="00C1109E">
      <w:pPr>
        <w:pStyle w:val="SummaryText"/>
      </w:pPr>
      <w:r>
        <w:rPr>
          <w:rFonts w:ascii="Aptos" w:hAnsi="Aptos"/>
          <w:b/>
        </w:rPr>
        <w:t>Ugaritic Parallels Reviewed</w:t>
      </w:r>
      <w:r>
        <w:rPr>
          <w:rFonts w:ascii="Aptos" w:hAnsi="Aptos"/>
        </w:rPr>
        <w:t>: 0</w:t>
      </w:r>
    </w:p>
    <w:p w14:paraId="7E446E18" w14:textId="77777777" w:rsidR="00425E1D" w:rsidRDefault="00C1109E">
      <w:pPr>
        <w:pStyle w:val="SummaryText"/>
      </w:pPr>
      <w:r>
        <w:rPr>
          <w:rFonts w:ascii="Aptos" w:hAnsi="Aptos"/>
          <w:b/>
        </w:rPr>
        <w:t>Lexicon Entries (BDB/Klein) Reviewed</w:t>
      </w:r>
      <w:r>
        <w:rPr>
          <w:rFonts w:ascii="Aptos" w:hAnsi="Aptos"/>
        </w:rPr>
        <w:t>: 28</w:t>
      </w:r>
    </w:p>
    <w:p w14:paraId="22407A05" w14:textId="77777777" w:rsidR="00425E1D" w:rsidRDefault="00C1109E">
      <w:pPr>
        <w:pStyle w:val="SummaryText"/>
      </w:pPr>
      <w:r>
        <w:rPr>
          <w:rFonts w:ascii="Aptos" w:hAnsi="Aptos"/>
          <w:b/>
        </w:rPr>
        <w:t>Traditional Commentaries Reviewed</w:t>
      </w:r>
      <w:r>
        <w:rPr>
          <w:rFonts w:ascii="Aptos" w:hAnsi="Aptos"/>
        </w:rPr>
        <w:t>: 66 (Ibn Ezra (12); Malbim (9); Meiri (12); Metzudat David (11); Radak (13); Rashi (9))</w:t>
      </w:r>
    </w:p>
    <w:p w14:paraId="1E95C97E" w14:textId="77777777" w:rsidR="00425E1D" w:rsidRDefault="00C1109E">
      <w:pPr>
        <w:pStyle w:val="SummaryText"/>
      </w:pPr>
      <w:r>
        <w:rPr>
          <w:rFonts w:ascii="Aptos" w:hAnsi="Aptos"/>
          <w:b/>
        </w:rPr>
        <w:t>Concordance Entries Reviewed</w:t>
      </w:r>
      <w:r>
        <w:rPr>
          <w:rFonts w:ascii="Aptos" w:hAnsi="Aptos"/>
        </w:rPr>
        <w:t>: 15</w:t>
      </w:r>
    </w:p>
    <w:p w14:paraId="735F98AC" w14:textId="77777777" w:rsidR="00425E1D" w:rsidRDefault="00C1109E">
      <w:pPr>
        <w:pStyle w:val="SummaryText"/>
      </w:pPr>
      <w:r>
        <w:rPr>
          <w:rFonts w:ascii="Aptos" w:hAnsi="Aptos"/>
          <w:b/>
        </w:rPr>
        <w:t>Figurative Concordance Matches Reviewed</w:t>
      </w:r>
      <w:r>
        <w:rPr>
          <w:rFonts w:ascii="Aptos" w:hAnsi="Aptos"/>
        </w:rPr>
        <w:t>: 460 (armor (50); dance (1); dawn (50); dust (50); face (30); garment (50); healer (4); lodger (50); mountain (50); pit (50); shake (5); silence (20); well (50))</w:t>
      </w:r>
    </w:p>
    <w:p w14:paraId="3570FDA3" w14:textId="77777777" w:rsidR="00425E1D" w:rsidRDefault="00C1109E">
      <w:pPr>
        <w:pStyle w:val="SummaryText"/>
      </w:pPr>
      <w:r>
        <w:rPr>
          <w:rFonts w:ascii="Aptos" w:hAnsi="Aptos"/>
          <w:b/>
        </w:rPr>
        <w:t>Rabbi Jonathan Sacks References Reviewed</w:t>
      </w:r>
      <w:r>
        <w:rPr>
          <w:rFonts w:ascii="Aptos" w:hAnsi="Aptos"/>
        </w:rPr>
        <w:t>: 8</w:t>
      </w:r>
    </w:p>
    <w:p w14:paraId="4ABF397F" w14:textId="77777777" w:rsidR="00425E1D" w:rsidRDefault="00C1109E">
      <w:pPr>
        <w:pStyle w:val="SummaryText"/>
      </w:pPr>
      <w:r>
        <w:rPr>
          <w:rFonts w:ascii="Aptos" w:hAnsi="Aptos"/>
          <w:b/>
        </w:rPr>
        <w:t>Similar Psalms Analyzed</w:t>
      </w:r>
      <w:r>
        <w:rPr>
          <w:rFonts w:ascii="Aptos" w:hAnsi="Aptos"/>
        </w:rPr>
        <w:t>: 5 (Psalms 6, 138, 55, 102, 4)</w:t>
      </w:r>
    </w:p>
    <w:p w14:paraId="250D8A77" w14:textId="77777777" w:rsidR="00425E1D" w:rsidRDefault="00C1109E">
      <w:pPr>
        <w:pStyle w:val="SummaryText"/>
      </w:pPr>
      <w:r>
        <w:rPr>
          <w:rFonts w:ascii="Aptos" w:hAnsi="Aptos"/>
          <w:b/>
        </w:rPr>
        <w:t>Deep Web Research</w:t>
      </w:r>
      <w:r>
        <w:rPr>
          <w:rFonts w:ascii="Aptos" w:hAnsi="Aptos"/>
        </w:rPr>
        <w:t>: Yes</w:t>
      </w:r>
    </w:p>
    <w:p w14:paraId="1385BC18" w14:textId="77777777" w:rsidR="00425E1D" w:rsidRDefault="00C1109E">
      <w:pPr>
        <w:pStyle w:val="SummaryText"/>
      </w:pPr>
      <w:r>
        <w:rPr>
          <w:rFonts w:ascii="Aptos" w:hAnsi="Aptos"/>
          <w:b/>
        </w:rPr>
        <w:t>Literary Echoes Research</w:t>
      </w:r>
      <w:r>
        <w:rPr>
          <w:rFonts w:ascii="Aptos" w:hAnsi="Aptos"/>
        </w:rPr>
        <w:t>: Yes</w:t>
      </w:r>
    </w:p>
    <w:p w14:paraId="0C8D956D" w14:textId="77777777" w:rsidR="00425E1D" w:rsidRDefault="00C1109E">
      <w:pPr>
        <w:pStyle w:val="SummaryText"/>
      </w:pPr>
      <w:r>
        <w:rPr>
          <w:rFonts w:ascii="Aptos" w:hAnsi="Aptos"/>
          <w:b/>
        </w:rPr>
        <w:t>Sections Trimmed for Context</w:t>
      </w:r>
      <w:r>
        <w:rPr>
          <w:rFonts w:ascii="Aptos" w:hAnsi="Aptos"/>
        </w:rPr>
        <w:t>: None</w:t>
      </w:r>
    </w:p>
    <w:p w14:paraId="2EAA2C9F" w14:textId="77777777" w:rsidR="00425E1D" w:rsidRDefault="00C1109E">
      <w:pPr>
        <w:pStyle w:val="SummaryText"/>
      </w:pPr>
      <w:r>
        <w:rPr>
          <w:rFonts w:ascii="Aptos" w:hAnsi="Aptos"/>
          <w:b/>
        </w:rPr>
        <w:t>Master Editor Prompt Size</w:t>
      </w:r>
      <w:r>
        <w:rPr>
          <w:rFonts w:ascii="Aptos" w:hAnsi="Aptos"/>
        </w:rPr>
        <w:t>: 328,012 characters</w:t>
      </w:r>
    </w:p>
    <w:p w14:paraId="517EA82D" w14:textId="77777777" w:rsidR="00425E1D" w:rsidRDefault="00C1109E">
      <w:pPr>
        <w:pStyle w:val="Heading3"/>
      </w:pPr>
      <w:r>
        <w:rPr>
          <w:rFonts w:ascii="Aptos" w:hAnsi="Aptos"/>
        </w:rPr>
        <w:t>Models Used</w:t>
      </w:r>
    </w:p>
    <w:p w14:paraId="0306AD14" w14:textId="77777777" w:rsidR="00425E1D" w:rsidRDefault="00C1109E">
      <w:pPr>
        <w:pStyle w:val="SummaryText"/>
      </w:pPr>
      <w:r>
        <w:rPr>
          <w:rFonts w:ascii="Aptos" w:hAnsi="Aptos"/>
          <w:b/>
        </w:rPr>
        <w:t>Structural Analysis (Macro)</w:t>
      </w:r>
      <w:r>
        <w:rPr>
          <w:rFonts w:ascii="Aptos" w:hAnsi="Aptos"/>
        </w:rPr>
        <w:t>: claude-opus-4-6</w:t>
      </w:r>
    </w:p>
    <w:p w14:paraId="322A8CDE" w14:textId="77777777" w:rsidR="00425E1D" w:rsidRDefault="00C1109E">
      <w:pPr>
        <w:pStyle w:val="SummaryText"/>
      </w:pPr>
      <w:r>
        <w:rPr>
          <w:rFonts w:ascii="Aptos" w:hAnsi="Aptos"/>
          <w:b/>
        </w:rPr>
        <w:t>Verse Discovery (Micro)</w:t>
      </w:r>
      <w:r>
        <w:rPr>
          <w:rFonts w:ascii="Aptos" w:hAnsi="Aptos"/>
        </w:rPr>
        <w:t>: claude-sonnet-4-6</w:t>
      </w:r>
    </w:p>
    <w:p w14:paraId="256AE7C2" w14:textId="77777777" w:rsidR="00425E1D" w:rsidRDefault="00C1109E">
      <w:pPr>
        <w:pStyle w:val="SummaryText"/>
      </w:pPr>
      <w:r>
        <w:rPr>
          <w:rFonts w:ascii="Aptos" w:hAnsi="Aptos"/>
          <w:b/>
        </w:rPr>
        <w:t>Liturgical Librarian</w:t>
      </w:r>
      <w:r>
        <w:rPr>
          <w:rFonts w:ascii="Aptos" w:hAnsi="Aptos"/>
        </w:rPr>
        <w:t>: gemini-2.5-pro</w:t>
      </w:r>
    </w:p>
    <w:p w14:paraId="1149D66B" w14:textId="77777777" w:rsidR="00425E1D" w:rsidRDefault="00C1109E">
      <w:pPr>
        <w:pStyle w:val="SummaryText"/>
      </w:pPr>
      <w:r>
        <w:rPr>
          <w:rFonts w:ascii="Aptos" w:hAnsi="Aptos"/>
          <w:b/>
        </w:rPr>
        <w:t>Figurative Curator</w:t>
      </w:r>
      <w:r>
        <w:rPr>
          <w:rFonts w:ascii="Aptos" w:hAnsi="Aptos"/>
        </w:rPr>
        <w:t>: gemini-3-pro-preview</w:t>
      </w:r>
    </w:p>
    <w:p w14:paraId="58B391A6" w14:textId="77777777" w:rsidR="00425E1D" w:rsidRDefault="00C1109E">
      <w:pPr>
        <w:pStyle w:val="SummaryText"/>
      </w:pPr>
      <w:r>
        <w:rPr>
          <w:rFonts w:ascii="Aptos" w:hAnsi="Aptos"/>
          <w:b/>
        </w:rPr>
        <w:t>Insights Extraction</w:t>
      </w:r>
      <w:r>
        <w:rPr>
          <w:rFonts w:ascii="Aptos" w:hAnsi="Aptos"/>
        </w:rPr>
        <w:t>: claude-opus-4-6</w:t>
      </w:r>
    </w:p>
    <w:p w14:paraId="7BE771C8" w14:textId="77777777" w:rsidR="00425E1D" w:rsidRDefault="00C1109E">
      <w:pPr>
        <w:pStyle w:val="SummaryText"/>
      </w:pPr>
      <w:r>
        <w:rPr>
          <w:rFonts w:ascii="Aptos" w:hAnsi="Aptos"/>
          <w:b/>
        </w:rPr>
        <w:t>Question Generator</w:t>
      </w:r>
      <w:r>
        <w:rPr>
          <w:rFonts w:ascii="Aptos" w:hAnsi="Aptos"/>
        </w:rPr>
        <w:t>: claude-opus-4-6</w:t>
      </w:r>
    </w:p>
    <w:p w14:paraId="7904F5BF" w14:textId="428F9EE9" w:rsidR="00425E1D" w:rsidRDefault="00C1109E">
      <w:pPr>
        <w:pStyle w:val="SummaryText"/>
      </w:pPr>
      <w:r>
        <w:rPr>
          <w:rFonts w:ascii="Aptos" w:hAnsi="Aptos"/>
          <w:b/>
        </w:rPr>
        <w:t>Commentary (Master Writer)</w:t>
      </w:r>
      <w:r>
        <w:rPr>
          <w:rFonts w:ascii="Aptos" w:hAnsi="Aptos"/>
        </w:rPr>
        <w:t xml:space="preserve">: </w:t>
      </w:r>
      <w:r w:rsidR="002D7D79">
        <w:rPr>
          <w:rFonts w:ascii="Aptos" w:hAnsi="Aptos"/>
        </w:rPr>
        <w:t>claude-opus-4-6</w:t>
      </w:r>
    </w:p>
    <w:p w14:paraId="4E549666" w14:textId="77777777" w:rsidR="00425E1D" w:rsidRDefault="00C1109E">
      <w:pPr>
        <w:pStyle w:val="Heading3"/>
      </w:pPr>
      <w:r>
        <w:rPr>
          <w:rFonts w:ascii="Aptos" w:hAnsi="Aptos"/>
        </w:rPr>
        <w:t>Date Produced</w:t>
      </w:r>
    </w:p>
    <w:p w14:paraId="1E1AA431" w14:textId="77777777" w:rsidR="00425E1D" w:rsidRDefault="00C1109E">
      <w:pPr>
        <w:pStyle w:val="SummaryText"/>
      </w:pPr>
      <w:r>
        <w:rPr>
          <w:rFonts w:ascii="Aptos" w:hAnsi="Aptos"/>
        </w:rPr>
        <w:t>February 23, 2026</w:t>
      </w:r>
    </w:p>
    <w:sectPr w:rsidR="00425E1D"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F3B38" w14:textId="77777777" w:rsidR="00C1109E" w:rsidRDefault="00C1109E">
      <w:pPr>
        <w:spacing w:after="0" w:line="240" w:lineRule="auto"/>
      </w:pPr>
      <w:r>
        <w:separator/>
      </w:r>
    </w:p>
  </w:endnote>
  <w:endnote w:type="continuationSeparator" w:id="0">
    <w:p w14:paraId="3D33FC36" w14:textId="77777777" w:rsidR="00C1109E" w:rsidRDefault="00C11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CA000" w14:textId="5E14B9F5" w:rsidR="00425E1D" w:rsidRDefault="00C1109E">
    <w:pPr>
      <w:pStyle w:val="Footer"/>
      <w:jc w:val="right"/>
    </w:pPr>
    <w:r>
      <w:fldChar w:fldCharType="begin"/>
    </w:r>
    <w:r>
      <w:instrText>PAGE</w:instrText>
    </w:r>
    <w:r>
      <w:fldChar w:fldCharType="separate"/>
    </w:r>
    <w:r w:rsidR="000232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038B5" w14:textId="77777777" w:rsidR="00C1109E" w:rsidRDefault="00C1109E">
      <w:pPr>
        <w:spacing w:after="0" w:line="240" w:lineRule="auto"/>
      </w:pPr>
      <w:r>
        <w:separator/>
      </w:r>
    </w:p>
  </w:footnote>
  <w:footnote w:type="continuationSeparator" w:id="0">
    <w:p w14:paraId="2516FFA1" w14:textId="77777777" w:rsidR="00C1109E" w:rsidRDefault="00C110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7368084">
    <w:abstractNumId w:val="8"/>
  </w:num>
  <w:num w:numId="2" w16cid:durableId="456216172">
    <w:abstractNumId w:val="6"/>
  </w:num>
  <w:num w:numId="3" w16cid:durableId="1105804206">
    <w:abstractNumId w:val="5"/>
  </w:num>
  <w:num w:numId="4" w16cid:durableId="1523323004">
    <w:abstractNumId w:val="4"/>
  </w:num>
  <w:num w:numId="5" w16cid:durableId="247353318">
    <w:abstractNumId w:val="7"/>
  </w:num>
  <w:num w:numId="6" w16cid:durableId="1337344483">
    <w:abstractNumId w:val="3"/>
  </w:num>
  <w:num w:numId="7" w16cid:durableId="705982809">
    <w:abstractNumId w:val="2"/>
  </w:num>
  <w:num w:numId="8" w16cid:durableId="987244995">
    <w:abstractNumId w:val="1"/>
  </w:num>
  <w:num w:numId="9" w16cid:durableId="950089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22F"/>
    <w:rsid w:val="00034616"/>
    <w:rsid w:val="0006063C"/>
    <w:rsid w:val="0015074B"/>
    <w:rsid w:val="0029639D"/>
    <w:rsid w:val="002D7D79"/>
    <w:rsid w:val="00326F90"/>
    <w:rsid w:val="00425E1D"/>
    <w:rsid w:val="00483669"/>
    <w:rsid w:val="006C6AAA"/>
    <w:rsid w:val="00AA1D8D"/>
    <w:rsid w:val="00B47730"/>
    <w:rsid w:val="00BD2CDB"/>
    <w:rsid w:val="00C1109E"/>
    <w:rsid w:val="00CB0664"/>
    <w:rsid w:val="00F708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008B3A9-9468-486D-B0AA-63E3FB3A6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17</Pages>
  <Words>5953</Words>
  <Characters>33935</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4</cp:revision>
  <dcterms:created xsi:type="dcterms:W3CDTF">2013-12-23T23:15:00Z</dcterms:created>
  <dcterms:modified xsi:type="dcterms:W3CDTF">2026-02-24T03:42:00Z</dcterms:modified>
  <cp:category/>
</cp:coreProperties>
</file>