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11</w:t>
      </w:r>
    </w:p>
    <w:p>
      <w:pPr>
        <w:pStyle w:val="Heading2"/>
      </w:pPr>
      <w:r>
        <w:t>Psalm 11</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לְדָ֫וִ֥ד בַּֽה׳ ׀ חָסִ֗יתִי אֵ֭יךְ תֹּאמְר֣וּ לְנַפְשִׁ֑י (נודו) [נ֝֗וּדִי] הַרְכֶ֥ם צִפּֽוֹר׃</w:t>
            </w:r>
          </w:p>
        </w:tc>
        <w:tc>
          <w:tcPr>
            <w:tcW w:type="dxa" w:w="4680"/>
          </w:tcPr>
          <w:p>
            <w:r>
              <w:rPr>
                <w:rFonts w:ascii="Cambria" w:hAnsi="Cambria"/>
              </w:rPr>
              <w:t>For the leader. Of David.</w:t>
              <w:br/>
              <w:t>In the LORD I take refuge;</w:t>
              <w:br/>
              <w:t>how can you say to me,</w:t>
              <w:br/>
              <w:t>“Take to the hills like a bird!</w:t>
            </w:r>
          </w:p>
        </w:tc>
      </w:tr>
      <w:tr>
        <w:tc>
          <w:tcPr>
            <w:tcW w:type="dxa" w:w="4680"/>
          </w:tcPr>
          <w:p>
            <w:r>
              <w:rPr>
                <w:b/>
              </w:rPr>
              <w:t xml:space="preserve">2. </w:t>
            </w:r>
            <w:r>
              <w:rPr>
                <w:rtl/>
              </w:rPr>
              <w:t>כִּ֤י הִנֵּ֪ה הָרְשָׁעִ֡ים יִדְרְכ֬וּן קֶ֗שֶׁת כּוֹנְנ֣וּ חִצָּ֣ם עַל־יֶ֑תֶר לִיר֥וֹת בְּמוֹ־אֹ֝֗פֶל לְיִשְׁרֵי־לֵֽב׃</w:t>
            </w:r>
          </w:p>
        </w:tc>
        <w:tc>
          <w:tcPr>
            <w:tcW w:type="dxa" w:w="4680"/>
          </w:tcPr>
          <w:p>
            <w:r>
              <w:rPr>
                <w:rFonts w:ascii="Cambria" w:hAnsi="Cambria"/>
              </w:rPr>
              <w:t>For see, the wicked bend the bow,</w:t>
              <w:br/>
              <w:t>they set their arrow on the string</w:t>
              <w:br/>
              <w:t>to shoot from the shadows at the upright.</w:t>
            </w:r>
          </w:p>
        </w:tc>
      </w:tr>
      <w:tr>
        <w:tc>
          <w:tcPr>
            <w:tcW w:type="dxa" w:w="4680"/>
          </w:tcPr>
          <w:p>
            <w:r>
              <w:rPr>
                <w:b/>
              </w:rPr>
              <w:t xml:space="preserve">3. </w:t>
            </w:r>
            <w:r>
              <w:rPr>
                <w:rtl/>
              </w:rPr>
              <w:t>כִּ֣י הַ֭שָּׁתוֹת יֵהָרֵס֑וּן צַ֝דִּ֗יק מַה־פָּעָֽל׃</w:t>
            </w:r>
          </w:p>
        </w:tc>
        <w:tc>
          <w:tcPr>
            <w:tcW w:type="dxa" w:w="4680"/>
          </w:tcPr>
          <w:p>
            <w:r>
              <w:rPr>
                <w:rFonts w:ascii="Cambria" w:hAnsi="Cambria"/>
              </w:rPr>
              <w:t>When the foundations are destroyed,</w:t>
              <w:br/>
              <w:t>what can the righteous man do?”</w:t>
            </w:r>
          </w:p>
        </w:tc>
      </w:tr>
      <w:tr>
        <w:tc>
          <w:tcPr>
            <w:tcW w:type="dxa" w:w="4680"/>
          </w:tcPr>
          <w:p>
            <w:r>
              <w:rPr>
                <w:b/>
              </w:rPr>
              <w:t xml:space="preserve">4. </w:t>
            </w:r>
            <w:r>
              <w:rPr>
                <w:rtl/>
              </w:rPr>
              <w:t>ה׳ ׀ בְּֽהֵ֘יכַ֤ל קׇדְשׁ֗וֹ ה׳֮ בַּשָּׁמַ֢יִם כִּ֫סְא֥וֹ עֵינָ֥יו יֶחֱז֑וּ עַפְעַפָּ֥יו יִ֝בְחֲנ֗וּ בְּנֵ֣י אָדָֽם׃</w:t>
            </w:r>
          </w:p>
        </w:tc>
        <w:tc>
          <w:tcPr>
            <w:tcW w:type="dxa" w:w="4680"/>
          </w:tcPr>
          <w:p>
            <w:r>
              <w:rPr>
                <w:rFonts w:ascii="Cambria" w:hAnsi="Cambria"/>
              </w:rPr>
              <w:t>The LORD is in His holy palace;</w:t>
              <w:br/>
              <w:t>the LORD—His throne is in heaven;</w:t>
              <w:br/>
              <w:t>His eyes behold, His gaze searches mankind.</w:t>
            </w:r>
          </w:p>
        </w:tc>
      </w:tr>
      <w:tr>
        <w:tc>
          <w:tcPr>
            <w:tcW w:type="dxa" w:w="4680"/>
          </w:tcPr>
          <w:p>
            <w:r>
              <w:rPr>
                <w:b/>
              </w:rPr>
              <w:t xml:space="preserve">5. </w:t>
            </w:r>
            <w:r>
              <w:rPr>
                <w:rtl/>
              </w:rPr>
              <w:t>ה׳֮ צַדִּ֢יק יִ֫בְחָ֥ן וְ֭רָשָׁע וְאֹהֵ֣ב חָמָ֑ס שָֽׂנְאָ֥ה נַפְשֽׁוֹ׃</w:t>
            </w:r>
          </w:p>
        </w:tc>
        <w:tc>
          <w:tcPr>
            <w:tcW w:type="dxa" w:w="4680"/>
          </w:tcPr>
          <w:p>
            <w:r>
              <w:rPr>
                <w:rFonts w:ascii="Cambria" w:hAnsi="Cambria"/>
              </w:rPr>
              <w:t>The LORD seeks out the righteous man,</w:t>
              <w:br/>
              <w:t>but loathes the wicked one who loves injustice.</w:t>
            </w:r>
          </w:p>
        </w:tc>
      </w:tr>
      <w:tr>
        <w:tc>
          <w:tcPr>
            <w:tcW w:type="dxa" w:w="4680"/>
          </w:tcPr>
          <w:p>
            <w:r>
              <w:rPr>
                <w:b/>
              </w:rPr>
              <w:t xml:space="preserve">6. </w:t>
            </w:r>
            <w:r>
              <w:rPr>
                <w:rtl/>
              </w:rPr>
              <w:t>יַמְטֵ֥ר עַל־רְשָׁעִ֗ים פַּ֫חִ֥ים אֵ֣שׁ וְ֭גׇפְרִית וְר֥וּחַ זִלְעָפ֗וֹת מְנָ֣ת כּוֹסָֽם׃</w:t>
            </w:r>
          </w:p>
        </w:tc>
        <w:tc>
          <w:tcPr>
            <w:tcW w:type="dxa" w:w="4680"/>
          </w:tcPr>
          <w:p>
            <w:r>
              <w:rPr>
                <w:rFonts w:ascii="Cambria" w:hAnsi="Cambria"/>
              </w:rPr>
              <w:t>He will rain down upon the wicked blazing coals and sulfur;</w:t>
              <w:br/>
              <w:t>a scorching wind shall be their lot.</w:t>
            </w:r>
          </w:p>
        </w:tc>
      </w:tr>
      <w:tr>
        <w:tc>
          <w:tcPr>
            <w:tcW w:type="dxa" w:w="4680"/>
          </w:tcPr>
          <w:p>
            <w:r>
              <w:rPr>
                <w:b/>
              </w:rPr>
              <w:t xml:space="preserve">7. </w:t>
            </w:r>
            <w:r>
              <w:rPr>
                <w:rtl/>
              </w:rPr>
              <w:t>כִּֽי־צַדִּ֣יק ה׳ צְדָק֣וֹת אָהֵ֑ב יָ֝שָׁ֗ר יֶחֱז֥וּ פָנֵֽימוֹ׃ {פ}</w:t>
            </w:r>
          </w:p>
        </w:tc>
        <w:tc>
          <w:tcPr>
            <w:tcW w:type="dxa" w:w="4680"/>
          </w:tcPr>
          <w:p>
            <w:r>
              <w:rPr>
                <w:rFonts w:ascii="Cambria" w:hAnsi="Cambria"/>
              </w:rPr>
              <w:t>For the LORD is righteous;</w:t>
              <w:br/>
              <w:t>He loves righteous deeds;</w:t>
              <w:br/>
              <w:t>the upright shall behold His face.</w:t>
            </w:r>
          </w:p>
        </w:tc>
      </w:tr>
    </w:tbl>
    <w:p/>
    <w:p>
      <w:r>
        <w:br w:type="page"/>
      </w:r>
    </w:p>
    <w:p>
      <w:pPr>
        <w:pStyle w:val="Heading2"/>
      </w:pPr>
      <w:r>
        <w:t>Introduction</w:t>
      </w:r>
    </w:p>
    <w:p>
      <w:pPr>
        <w:pStyle w:val="BodySans"/>
        <w:bidi w:val="0"/>
      </w:pPr>
      <w:r>
        <w:rPr>
          <w:rFonts w:ascii="Aptos" w:hAnsi="Aptos"/>
          <w:sz w:val="24"/>
        </w:rPr>
        <w:t>“In YHWH I have taken refuge—how can you say to me, ‘Flee to your mountain, bird!’” (בַּה׳ חָסִיתִי; אֵיךְ תֹּאמְרוּ לְנַפְשִׁי נוּדִי הַרְכֶם צִפּוֹר, v. 1). The first line of Psalm 11 sounds like a defiant interruption. Someone has just urged the speaker to run; he cuts them off with a profession of trust. The psalm is built around that clash: between the voice of frightened realism—“the wicked are armed, the foundations are collapsing, what can anyone do?”—and a counter‑voice that insists the decisive fact is not the strength of the wicked but the gaze of God.</w:t>
      </w:r>
    </w:p>
    <w:p>
      <w:pPr>
        <w:pStyle w:val="BodySans"/>
        <w:bidi w:val="0"/>
      </w:pPr>
      <w:r>
        <w:rPr>
          <w:rFonts w:ascii="Aptos" w:hAnsi="Aptos"/>
          <w:sz w:val="24"/>
        </w:rPr>
        <w:t xml:space="preserve">The opening half (vv. 1–3) is framed as a quotation. The speaker uses the plural “you”: “How can you say to my </w:t>
      </w:r>
      <w:r>
        <w:rPr>
          <w:rFonts w:ascii="Aptos" w:hAnsi="Aptos"/>
          <w:i/>
          <w:sz w:val="24"/>
        </w:rPr>
        <w:t>nefesh</w:t>
      </w:r>
      <w:r>
        <w:rPr>
          <w:rFonts w:ascii="Aptos" w:hAnsi="Aptos"/>
          <w:sz w:val="24"/>
        </w:rPr>
        <w:t>—to my very self—‘Flee to your mountain, bird!’” The Masoretic Text preserves a ketiv/qere variation: the consonantal text reads נוּדוּ (“flee, all of you”), but the marginal reading, which is what is actually chanted, is נוּדִי (“flee, my [fem.] self”), matching the feminine noun נֶפֶשׁ. The root נוּד means to wander as a fugitive—Cain is condemned to be “a wanderer and a fugitive” (נָע וָנָד, Gen 4:12). This is not a weekend in the country; it is permanent dislocation.</w:t>
      </w:r>
    </w:p>
    <w:p>
      <w:pPr>
        <w:pStyle w:val="BodySans"/>
        <w:bidi w:val="0"/>
      </w:pPr>
      <w:r>
        <w:rPr>
          <w:rFonts w:ascii="Aptos" w:hAnsi="Aptos"/>
          <w:sz w:val="24"/>
        </w:rPr>
        <w:t>The image of the “bird” ‭(רוֹפּצִ)‬ sharpens that sense of vulnerability. The psalmist’s advisers see him as prey, not a combatant. Other psalms use similar avian similes for isolation and exposure: “I am like a lone bird on a roof” (כְּצִפּוֹר בּוֹדֵד עַל־גָּג, Ps 102:8), “like a desert owl” (Ps 102:7). Medieval commentators, reading the psalm against David’s life, place this speech in concrete political crises. Meiri hears it after the episode at Keilah (1 Sam 23): David rescues the town from the Philistines, only to learn its citizens plan to hand him over to Saul. “Your mountain,” in that reading, is the wilderness fastnesses to which David repeatedly flees.</w:t>
      </w:r>
    </w:p>
    <w:p>
      <w:pPr>
        <w:pStyle w:val="BodySans"/>
        <w:bidi w:val="0"/>
      </w:pPr>
      <w:r>
        <w:rPr>
          <w:rFonts w:ascii="Aptos" w:hAnsi="Aptos"/>
          <w:sz w:val="24"/>
        </w:rPr>
        <w:t>The advisers justify their counsel with a vivid picture (v. 2):</w:t>
      </w:r>
    </w:p>
    <w:p>
      <w:pPr>
        <w:pStyle w:val="BodySans"/>
        <w:bidi w:val="0"/>
        <w:ind w:left="720"/>
      </w:pPr>
      <w:r>
        <w:rPr>
          <w:rFonts w:ascii="Aptos" w:hAnsi="Aptos"/>
          <w:i/>
          <w:sz w:val="24"/>
        </w:rPr>
        <w:t>כִּי הִנֵּה הָרְשָׁעִים יִדְרְכוּן קֶשֶׁת,</w:t>
      </w:r>
    </w:p>
    <w:p>
      <w:pPr>
        <w:pStyle w:val="BodySans"/>
        <w:bidi w:val="0"/>
        <w:ind w:left="720"/>
      </w:pPr>
      <w:r>
        <w:rPr>
          <w:rFonts w:ascii="Aptos" w:hAnsi="Aptos"/>
          <w:i/>
          <w:sz w:val="24"/>
        </w:rPr>
        <w:t>כּוֹנְנוּ חִצָּם עַל־יֶתֶר,</w:t>
      </w:r>
    </w:p>
    <w:p>
      <w:pPr>
        <w:pStyle w:val="BodySans"/>
        <w:bidi w:val="0"/>
        <w:ind w:left="720"/>
      </w:pPr>
      <w:r>
        <w:rPr>
          <w:rFonts w:ascii="Aptos" w:hAnsi="Aptos"/>
          <w:i/>
          <w:sz w:val="24"/>
        </w:rPr>
        <w:t>לִירוֹת בְּמוֹ־אֹפֶל לְיִשְׁרֵי־לֵב׃</w:t>
      </w:r>
    </w:p>
    <w:p/>
    <w:p>
      <w:pPr>
        <w:pStyle w:val="BodySans"/>
        <w:bidi w:val="0"/>
        <w:ind w:left="720"/>
      </w:pPr>
      <w:r>
        <w:rPr>
          <w:rFonts w:ascii="Aptos" w:hAnsi="Aptos"/>
          <w:i/>
          <w:sz w:val="24"/>
        </w:rPr>
        <w:t>“For look, the wicked bend the bow,</w:t>
      </w:r>
    </w:p>
    <w:p>
      <w:pPr>
        <w:pStyle w:val="BodySans"/>
        <w:bidi w:val="0"/>
        <w:ind w:left="720"/>
      </w:pPr>
      <w:r>
        <w:rPr>
          <w:rFonts w:ascii="Aptos" w:hAnsi="Aptos"/>
          <w:i/>
          <w:sz w:val="24"/>
        </w:rPr>
        <w:t>they have set their arrow on the string,</w:t>
      </w:r>
    </w:p>
    <w:p>
      <w:pPr>
        <w:pStyle w:val="BodySans"/>
        <w:bidi w:val="0"/>
        <w:ind w:left="720"/>
      </w:pPr>
      <w:r>
        <w:rPr>
          <w:rFonts w:ascii="Aptos" w:hAnsi="Aptos"/>
          <w:i/>
          <w:sz w:val="24"/>
        </w:rPr>
        <w:t>to shoot in deep darkness at the upright of heart.”</w:t>
      </w:r>
    </w:p>
    <w:p>
      <w:pPr>
        <w:pStyle w:val="BodySans"/>
        <w:bidi w:val="0"/>
      </w:pPr>
      <w:r>
        <w:rPr>
          <w:rFonts w:ascii="Aptos" w:hAnsi="Aptos"/>
          <w:sz w:val="24"/>
        </w:rPr>
        <w:t>The verbs are technical and sequential. יִדְרְכוּן, from דרך, is the verb for bending a powerful bow by treading on it. Rashi glosses: when the bow is strong, “one must place his foot upon it when he wishes to bend it.” כּוֹנְנוּ, “they have set,” suggests careful aiming; the arrow is fixed on the יֶתֶר, the taut string. Then the infinitive לִירוֹת, “to shoot”: the ambush is primed.</w:t>
      </w:r>
    </w:p>
    <w:p>
      <w:pPr>
        <w:pStyle w:val="BodySans"/>
        <w:bidi w:val="0"/>
      </w:pPr>
      <w:r>
        <w:rPr>
          <w:rFonts w:ascii="Aptos" w:hAnsi="Aptos"/>
          <w:sz w:val="24"/>
        </w:rPr>
        <w:t>The detail of “deep darkness” ‭(לפֶאֹ־וֹמבְּ)‬ is not just atmospheric. The rare form בְּמוֹ is a poetic variant of the preposition “in,” and אֹפֶל denotes thick gloom, often with sinister overtones. Job speaks of “a land of deepest darkness” (אֶרֶץ עֵיפָתָה כְּמוֹ אֹפֶל, Job 10:22); Psalm 91 evokes “the pestilence that walks in darkness” (מִדֶּבֶר בָּאֹפֶל יַהֲלֹךְ, Ps 91:6). Here the darkness is moral and tactical: the wicked shoot from hiding at “the upright in heart” ‭(בלֵ־ירֵשְׁיִלְ)‬, a phrase that recurs in psalms of trust and praise: “My shield is God, the savior of the upright of heart” (מוֹשִׁיעַ יִשְׁרֵי־לֵב, Ps 7:11); “The righteous shall rejoice in YHWH … and all the upright of heart shall glory” (Ps 64:11). Psalm 64, in fact, offers a near‑parallel to our verse:</w:t>
      </w:r>
    </w:p>
    <w:p>
      <w:pPr>
        <w:pStyle w:val="BodySans"/>
        <w:bidi w:val="0"/>
        <w:ind w:left="720"/>
      </w:pPr>
      <w:r>
        <w:rPr>
          <w:rFonts w:ascii="Aptos" w:hAnsi="Aptos"/>
          <w:i/>
          <w:sz w:val="24"/>
        </w:rPr>
        <w:t>“They sharpen their tongue like a sword,</w:t>
      </w:r>
    </w:p>
    <w:p>
      <w:pPr>
        <w:pStyle w:val="BodySans"/>
        <w:bidi w:val="0"/>
        <w:ind w:left="720"/>
      </w:pPr>
      <w:r>
        <w:rPr>
          <w:rFonts w:ascii="Aptos" w:hAnsi="Aptos"/>
          <w:i/>
          <w:sz w:val="24"/>
        </w:rPr>
        <w:t>they aim their arrow, a bitter word,</w:t>
      </w:r>
    </w:p>
    <w:p>
      <w:pPr>
        <w:pStyle w:val="BodySans"/>
        <w:bidi w:val="0"/>
        <w:ind w:left="720"/>
      </w:pPr>
      <w:r>
        <w:rPr>
          <w:rFonts w:ascii="Aptos" w:hAnsi="Aptos"/>
          <w:i/>
          <w:sz w:val="24"/>
        </w:rPr>
        <w:t>to shoot from ambush at the blameless” (לִירֹת בַּמִּסְתָּרִים תָּם, Ps 64:4–5).</w:t>
      </w:r>
    </w:p>
    <w:p>
      <w:pPr>
        <w:pStyle w:val="BodySans"/>
        <w:bidi w:val="0"/>
      </w:pPr>
      <w:r>
        <w:rPr>
          <w:rFonts w:ascii="Aptos" w:hAnsi="Aptos"/>
          <w:sz w:val="24"/>
        </w:rPr>
        <w:t>In both psalms, the wicked are imagined as archers in the dark whose weapons are words and intrigues as much as literal arrows.</w:t>
      </w:r>
    </w:p>
    <w:p>
      <w:pPr>
        <w:pStyle w:val="BodySans"/>
        <w:bidi w:val="0"/>
      </w:pPr>
      <w:r>
        <w:rPr>
          <w:rFonts w:ascii="Aptos" w:hAnsi="Aptos"/>
          <w:sz w:val="24"/>
        </w:rPr>
        <w:t>The advisers’ argument rises to a bleak generalization in v. 3:</w:t>
      </w:r>
    </w:p>
    <w:p>
      <w:pPr>
        <w:pStyle w:val="BodySans"/>
        <w:bidi w:val="0"/>
        <w:ind w:left="720"/>
      </w:pPr>
      <w:r>
        <w:rPr>
          <w:rFonts w:ascii="Aptos" w:hAnsi="Aptos"/>
          <w:i/>
          <w:sz w:val="24"/>
        </w:rPr>
        <w:t>כִּי הַשָּׁתוֹת יֵהָרֵסוּן; צַדִּיק מַה־פָּעָל׃</w:t>
      </w:r>
    </w:p>
    <w:p/>
    <w:p>
      <w:pPr>
        <w:pStyle w:val="BodySans"/>
        <w:bidi w:val="0"/>
        <w:ind w:left="720"/>
      </w:pPr>
      <w:r>
        <w:rPr>
          <w:rFonts w:ascii="Aptos" w:hAnsi="Aptos"/>
          <w:i/>
          <w:sz w:val="24"/>
        </w:rPr>
        <w:t>“</w:t>
      </w:r>
      <w:r>
        <w:rPr>
          <w:rFonts w:ascii="Aptos" w:hAnsi="Aptos"/>
          <w:i/>
          <w:sz w:val="24"/>
        </w:rPr>
        <w:t>For</w:t>
      </w:r>
      <w:r>
        <w:rPr>
          <w:rFonts w:ascii="Aptos" w:hAnsi="Aptos"/>
          <w:i/>
          <w:sz w:val="24"/>
        </w:rPr>
        <w:t xml:space="preserve"> when the foundations are destroyed,</w:t>
      </w:r>
    </w:p>
    <w:p>
      <w:pPr>
        <w:pStyle w:val="BodySans"/>
        <w:bidi w:val="0"/>
        <w:ind w:left="720"/>
      </w:pPr>
      <w:r>
        <w:rPr>
          <w:rFonts w:ascii="Aptos" w:hAnsi="Aptos"/>
          <w:i/>
          <w:sz w:val="24"/>
        </w:rPr>
        <w:t>what can the righteous do?”</w:t>
      </w:r>
    </w:p>
    <w:p>
      <w:pPr>
        <w:pStyle w:val="BodySans"/>
        <w:bidi w:val="0"/>
      </w:pPr>
      <w:r>
        <w:rPr>
          <w:rFonts w:ascii="Aptos" w:hAnsi="Aptos"/>
          <w:sz w:val="24"/>
        </w:rPr>
        <w:t>The noun הַשָּׁתוֹת appears only here. Brown–Driver–Briggs, the standard Hebrew lexicon, relates it to the verb שׁית, “to set, place,” and glosses it as “foundations; stays (of society).” Isaiah uses a related form in a judgment oracle on Egypt: “Her foundations ‭(הָיתֶתֹשָׁ)‬ shall be crushed” (Isa 19:10). Ancient Greek translators render our word as θεσμοί, “laws, institutions.” Medieval exegetes take it similarly. Radak: “השתות הם היסודות—these are the foundations,” that is, the pillars that hold up social and moral order. In Meiri’s historical reading, those “foundations” are the very people who ought to sustain David—priests at Nob, citizens of Keilah—but instead betray him.</w:t>
      </w:r>
    </w:p>
    <w:p>
      <w:pPr>
        <w:pStyle w:val="BodySans"/>
        <w:bidi w:val="0"/>
      </w:pPr>
      <w:r>
        <w:rPr>
          <w:rFonts w:ascii="Aptos" w:hAnsi="Aptos"/>
          <w:sz w:val="24"/>
        </w:rPr>
        <w:t xml:space="preserve">The second colon is grammatically ambiguous. The verb פָּעַל is a perfect, “has done.” Many modern translations hear a modal sense: “what can the righteous do?” Traditional Jewish interpreters often hear an assertion of innocence: “What has the righteous [= David] done [to deserve this]?” Rashi glosses: “David, who did not sin—what did he do in all this? You will bear the iniquity, not I.” A third possibility, echoed in some Christian exegesis and in Malbim, takes צַדִּיק as a title for God: “What has the Righteous One done?”—a veiled protest against divine inaction. The psalm leaves the question hanging. It does not answer </w:t>
      </w:r>
      <w:r>
        <w:rPr>
          <w:rFonts w:ascii="Aptos" w:hAnsi="Aptos"/>
          <w:i/>
          <w:sz w:val="24"/>
        </w:rPr>
        <w:t>how</w:t>
      </w:r>
      <w:r>
        <w:rPr>
          <w:rFonts w:ascii="Aptos" w:hAnsi="Aptos"/>
          <w:sz w:val="24"/>
        </w:rPr>
        <w:t xml:space="preserve"> the righteous should act when institutions fail; it refuses the counsel to flee on an entirely different basis.</w:t>
      </w:r>
    </w:p>
    <w:p>
      <w:pPr>
        <w:pStyle w:val="BodySans"/>
        <w:bidi w:val="0"/>
      </w:pPr>
      <w:r>
        <w:rPr>
          <w:rFonts w:ascii="Aptos" w:hAnsi="Aptos"/>
          <w:sz w:val="24"/>
        </w:rPr>
        <w:t>The pivot comes in v. 4:</w:t>
      </w:r>
    </w:p>
    <w:p>
      <w:pPr>
        <w:pStyle w:val="BodySans"/>
        <w:bidi w:val="0"/>
        <w:ind w:left="720"/>
      </w:pPr>
      <w:r>
        <w:rPr>
          <w:rFonts w:ascii="Aptos" w:hAnsi="Aptos"/>
          <w:i/>
          <w:sz w:val="24"/>
        </w:rPr>
        <w:t>ה׳ בְּהֵיכַל קׇדְשׁוֹ; ה׳ בַּשָּׁמַיִם כִּסְאוֹ;</w:t>
      </w:r>
    </w:p>
    <w:p>
      <w:pPr>
        <w:pStyle w:val="BodySans"/>
        <w:bidi w:val="0"/>
        <w:ind w:left="720"/>
      </w:pPr>
      <w:r>
        <w:rPr>
          <w:rFonts w:ascii="Aptos" w:hAnsi="Aptos"/>
          <w:i/>
          <w:sz w:val="24"/>
        </w:rPr>
        <w:t>עֵינָיו יֶחֱזוּ; עַפְעַפָּיו יִבְחֲנוּ בְּנֵי אָדָם׃</w:t>
      </w:r>
    </w:p>
    <w:p/>
    <w:p>
      <w:pPr>
        <w:pStyle w:val="BodySans"/>
        <w:bidi w:val="0"/>
        <w:ind w:left="720"/>
      </w:pPr>
      <w:r>
        <w:rPr>
          <w:rFonts w:ascii="Aptos" w:hAnsi="Aptos"/>
          <w:i/>
          <w:sz w:val="24"/>
        </w:rPr>
        <w:t>“YHWH is in His holy palace;</w:t>
      </w:r>
    </w:p>
    <w:p>
      <w:pPr>
        <w:pStyle w:val="BodySans"/>
        <w:bidi w:val="0"/>
        <w:ind w:left="720"/>
      </w:pPr>
      <w:r>
        <w:rPr>
          <w:rFonts w:ascii="Aptos" w:hAnsi="Aptos"/>
          <w:i/>
          <w:sz w:val="24"/>
        </w:rPr>
        <w:t>YHWH—His throne is in heaven.</w:t>
      </w:r>
    </w:p>
    <w:p>
      <w:pPr>
        <w:pStyle w:val="BodySans"/>
        <w:bidi w:val="0"/>
        <w:ind w:left="720"/>
      </w:pPr>
      <w:r>
        <w:rPr>
          <w:rFonts w:ascii="Aptos" w:hAnsi="Aptos"/>
          <w:i/>
          <w:sz w:val="24"/>
        </w:rPr>
        <w:t>His eyes behold; His eyelids test the children of man.”</w:t>
      </w:r>
    </w:p>
    <w:p>
      <w:pPr>
        <w:pStyle w:val="BodySans"/>
        <w:bidi w:val="0"/>
      </w:pPr>
      <w:r>
        <w:rPr>
          <w:rFonts w:ascii="Aptos" w:hAnsi="Aptos"/>
          <w:sz w:val="24"/>
        </w:rPr>
        <w:t>The “holy palace” ‭(וֹשׁדְקׇ לכַיהֵ)‬ is the temple; some, like Ibn Ezra, take it as a poetic name for the heavens themselves (“His holy palace is the heavens”). Either way, the couplet asserts God’s enthronement in the cosmic sanctuary. Against the advisers’ horizontal map—David here, Saul there, Keilah in between—v. 4 introduces a vertical axis: heaven above, earth below; throne above, “foundations” below.</w:t>
      </w:r>
    </w:p>
    <w:p>
      <w:pPr>
        <w:pStyle w:val="BodySans"/>
        <w:bidi w:val="0"/>
      </w:pPr>
      <w:r>
        <w:rPr>
          <w:rFonts w:ascii="Aptos" w:hAnsi="Aptos"/>
          <w:sz w:val="24"/>
        </w:rPr>
        <w:t>The anthropomorphic second half is strikingly concrete. Not only does God have “eyes” ‭(וינָיעֵ)‬ that “behold” ‭(וּזחֱיֶ)‬, He has “eyelids” ‭(ויפָּעַפְעַ)‬ that “test” ‭(וּנחֲבְיִ)‬. Eyelids are mentioned elsewhere in poetry as the locus of seeing and emotion: “On my eyelids is deep darkness” (Job 16:16); “a generation … whose eyelids are lifted high” (וְעַפְעַפָּיו יִנָּשֵׂאוּ, Prov 30:13). Here the image suggests narrowed, intent scrutiny—the way we half‑close our eyes to examine a thing closely. The verb בָּחַן is a technical term for assaying metal: “I will refine them as one refines silver, and test them as one tests gold” (כִּבְחֹן אֶת־הַזָּהָב, Zech 13:9). Where the wicked assume that operating “in darkness” conceals them, the psalm insists that the true reality is one of radical exposure under a gaze that both sees and evaluates.</w:t>
      </w:r>
    </w:p>
    <w:p>
      <w:pPr>
        <w:pStyle w:val="BodySans"/>
        <w:bidi w:val="0"/>
      </w:pPr>
      <w:r>
        <w:rPr>
          <w:rFonts w:ascii="Aptos" w:hAnsi="Aptos"/>
          <w:sz w:val="24"/>
        </w:rPr>
        <w:t>Verse 5 continues that thought:</w:t>
      </w:r>
    </w:p>
    <w:p>
      <w:pPr>
        <w:pStyle w:val="BodySans"/>
        <w:bidi w:val="0"/>
        <w:ind w:left="720"/>
      </w:pPr>
      <w:r>
        <w:rPr>
          <w:rFonts w:ascii="Aptos" w:hAnsi="Aptos"/>
          <w:i/>
          <w:sz w:val="24"/>
        </w:rPr>
        <w:t>ה׳ צַדִּיק יִבְחָן;</w:t>
      </w:r>
    </w:p>
    <w:p>
      <w:pPr>
        <w:pStyle w:val="BodySans"/>
        <w:bidi w:val="0"/>
        <w:ind w:left="720"/>
      </w:pPr>
      <w:r>
        <w:rPr>
          <w:rFonts w:ascii="Aptos" w:hAnsi="Aptos"/>
          <w:i/>
          <w:sz w:val="24"/>
        </w:rPr>
        <w:t>וְרָשָׁע וְאֹהֵב חָמָס שָׂנְאָה נַפְשׁוֹ׃</w:t>
      </w:r>
    </w:p>
    <w:p/>
    <w:p>
      <w:pPr>
        <w:pStyle w:val="BodySans"/>
        <w:bidi w:val="0"/>
        <w:ind w:left="720"/>
      </w:pPr>
      <w:r>
        <w:rPr>
          <w:rFonts w:ascii="Aptos" w:hAnsi="Aptos"/>
          <w:i/>
          <w:sz w:val="24"/>
        </w:rPr>
        <w:t>“YHWH—righteous—is the one who tests;</w:t>
      </w:r>
    </w:p>
    <w:p>
      <w:pPr>
        <w:pStyle w:val="BodySans"/>
        <w:bidi w:val="0"/>
        <w:ind w:left="720"/>
      </w:pPr>
      <w:r>
        <w:rPr>
          <w:rFonts w:ascii="Aptos" w:hAnsi="Aptos"/>
          <w:i/>
          <w:sz w:val="24"/>
        </w:rPr>
        <w:t>but His very self hates the wicked and the lover of violence.”</w:t>
      </w:r>
    </w:p>
    <w:p>
      <w:pPr>
        <w:pStyle w:val="BodySans"/>
        <w:bidi w:val="0"/>
      </w:pPr>
      <w:r>
        <w:rPr>
          <w:rFonts w:ascii="Aptos" w:hAnsi="Aptos"/>
          <w:sz w:val="24"/>
        </w:rPr>
        <w:t xml:space="preserve">The phrase can mean either “YHWH </w:t>
      </w:r>
      <w:r>
        <w:rPr>
          <w:rFonts w:ascii="Aptos" w:hAnsi="Aptos"/>
          <w:i/>
          <w:sz w:val="24"/>
        </w:rPr>
        <w:t>is</w:t>
      </w:r>
      <w:r>
        <w:rPr>
          <w:rFonts w:ascii="Aptos" w:hAnsi="Aptos"/>
          <w:sz w:val="24"/>
        </w:rPr>
        <w:t xml:space="preserve"> righteous; He tests…” or “YHWH </w:t>
      </w:r>
      <w:r>
        <w:rPr>
          <w:rFonts w:ascii="Aptos" w:hAnsi="Aptos"/>
          <w:i/>
          <w:sz w:val="24"/>
        </w:rPr>
        <w:t>tests</w:t>
      </w:r>
      <w:r>
        <w:rPr>
          <w:rFonts w:ascii="Aptos" w:hAnsi="Aptos"/>
          <w:sz w:val="24"/>
        </w:rPr>
        <w:t xml:space="preserve"> the righteous.” Traditional commentators happily read both senses together. Radak links it to Proverbs’ maxim, “For whom YHWH loves, He reproves” (כִּי אֶת־אֲשֶׁר יֶאֱהַב ה׳ יוֹכִיחַ, Prov 3:12). Rashi illustrates with a parable: a flax worker beats fine flax more vigorously than poor flax because it can withstand and benefit from the treatment. Suffering, on this view, is not evidence that God has “forsaken” (cf. Ps 71:11) the sufferer; it may be a sign of moral durability.</w:t>
      </w:r>
    </w:p>
    <w:p>
      <w:pPr>
        <w:pStyle w:val="BodySans"/>
        <w:bidi w:val="0"/>
      </w:pPr>
      <w:r>
        <w:rPr>
          <w:rFonts w:ascii="Aptos" w:hAnsi="Aptos"/>
          <w:sz w:val="24"/>
        </w:rPr>
        <w:t xml:space="preserve">The second colon is emotionally bolder. God’s </w:t>
      </w:r>
      <w:r>
        <w:rPr>
          <w:rFonts w:ascii="Aptos" w:hAnsi="Aptos"/>
          <w:i/>
          <w:sz w:val="24"/>
        </w:rPr>
        <w:t>nephesh</w:t>
      </w:r>
      <w:r>
        <w:rPr>
          <w:rFonts w:ascii="Aptos" w:hAnsi="Aptos"/>
          <w:sz w:val="24"/>
        </w:rPr>
        <w:t>—His “soul,” His inmost self—“hates” ‭(האָנְשָׂ)‬ “the wicked and the lover of violence” ‭(סמָחָ בהֵאֹ)‬. The noun חָמָס is not random aggression; it is the systemic violence that fills the earth in Genesis: “the earth was filled with violence” (חָמָס, Gen 6:11). To “love” such violence is to be constitutionally drawn to exploitation and harm. Leviticus uses similar anthropomorphism for divine revulsion: “My soul shall abhor you” (וְגָעֲלָה נַפְשִׁי אֶתְכֶם, Lev 26:30). The psalm’s universe is morally polarized: God may test the righteous, but He is viscerally opposed to the violent.</w:t>
      </w:r>
    </w:p>
    <w:p>
      <w:pPr>
        <w:pStyle w:val="BodySans"/>
        <w:bidi w:val="0"/>
      </w:pPr>
      <w:r>
        <w:rPr>
          <w:rFonts w:ascii="Aptos" w:hAnsi="Aptos"/>
          <w:sz w:val="24"/>
        </w:rPr>
        <w:t>Verse 6 unfolds the consequence of that opposition in relentless imagery:</w:t>
      </w:r>
    </w:p>
    <w:p>
      <w:pPr>
        <w:pStyle w:val="BodySans"/>
        <w:bidi w:val="0"/>
        <w:ind w:left="720"/>
      </w:pPr>
      <w:r>
        <w:rPr>
          <w:rFonts w:ascii="Aptos" w:hAnsi="Aptos"/>
          <w:i/>
          <w:sz w:val="24"/>
        </w:rPr>
        <w:t>יַמְטֵר עַל־רְשָׁעִים פַּחִים; אֵשׁ וְגָפְרִית;</w:t>
      </w:r>
    </w:p>
    <w:p>
      <w:pPr>
        <w:pStyle w:val="BodySans"/>
        <w:bidi w:val="0"/>
        <w:ind w:left="720"/>
      </w:pPr>
      <w:r>
        <w:rPr>
          <w:rFonts w:ascii="Aptos" w:hAnsi="Aptos"/>
          <w:i/>
          <w:sz w:val="24"/>
        </w:rPr>
        <w:t>וְרוּחַ זִלְעָפוֹת מְנָת כּוֹסָם׃</w:t>
      </w:r>
    </w:p>
    <w:p/>
    <w:p>
      <w:pPr>
        <w:pStyle w:val="BodySans"/>
        <w:bidi w:val="0"/>
        <w:ind w:left="720"/>
      </w:pPr>
      <w:r>
        <w:rPr>
          <w:rFonts w:ascii="Aptos" w:hAnsi="Aptos"/>
          <w:i/>
          <w:sz w:val="24"/>
        </w:rPr>
        <w:t>“He will rain on the wicked snares; fire and sulfur;</w:t>
      </w:r>
    </w:p>
    <w:p>
      <w:pPr>
        <w:pStyle w:val="BodySans"/>
        <w:bidi w:val="0"/>
        <w:ind w:left="720"/>
      </w:pPr>
      <w:r>
        <w:rPr>
          <w:rFonts w:ascii="Aptos" w:hAnsi="Aptos"/>
          <w:i/>
          <w:sz w:val="24"/>
        </w:rPr>
        <w:t>and a scorching wind shall be the portion of their cup.”</w:t>
      </w:r>
    </w:p>
    <w:p>
      <w:pPr>
        <w:pStyle w:val="BodySans"/>
        <w:bidi w:val="0"/>
      </w:pPr>
      <w:r>
        <w:rPr>
          <w:rFonts w:ascii="Aptos" w:hAnsi="Aptos"/>
          <w:sz w:val="24"/>
        </w:rPr>
        <w:t>The verb “rain” ‭(רטמ)‬ normally belongs to blessing in an agrarian culture. Here it is inverted: what falls from the sky is not life‑giving water but a toxic storm. “YHWH rained upon Sodom and Gomorrah sulfur and fire” (וַה׳ הִמְטִיר עַל־סְדֹם וְעַל־עֲמֹרָה גָּפְרִית וָאֵשׁ, Gen 19:24). Psalm 11 deliberately echoes that scene, aligning the present wicked with the archetypal city of violence.</w:t>
      </w:r>
    </w:p>
    <w:p>
      <w:pPr>
        <w:pStyle w:val="BodySans"/>
        <w:bidi w:val="0"/>
      </w:pPr>
      <w:r>
        <w:rPr>
          <w:rFonts w:ascii="Aptos" w:hAnsi="Aptos"/>
          <w:sz w:val="24"/>
        </w:rPr>
        <w:t>The first object, פַּחִים, is lexically ambiguous. Elsewhere פַּח means “snare” or “trap,” especially for birds: “We have escaped like a bird from the snare of the fowlers” (פַּח יוֹקֶשׁ, Ps 124:7). Jeremiah laments, “They have hidden a net for my feet; they dug a pit before me” (Jer 18:22). Rashi, however, reads our word as פֶּחָמִים, “coals,” and Ibn Ezra connects it to the “plates of metal” ‭(םיחִפַ יעֵוּקּרִ)‬ made from the censers of Korah’s company (Num 17:3), “stones that burn, which fall with the rain.” The ambiguity may be intentional: the rain is both trapping and consuming.</w:t>
      </w:r>
    </w:p>
    <w:p>
      <w:pPr>
        <w:pStyle w:val="BodySans"/>
        <w:bidi w:val="0"/>
      </w:pPr>
      <w:r>
        <w:rPr>
          <w:rFonts w:ascii="Aptos" w:hAnsi="Aptos"/>
          <w:sz w:val="24"/>
        </w:rPr>
        <w:t>“Fire and sulfur” ‭(תירִפְגָוְ שׁאֵ)‬ needs no gloss after Sodom. The “scorching wind” ‭(תוֹפעָלְזִ חַוּר)‬ evokes both the lethal desert sirocco and burning wrath; Lamentations speaks of “the scorching heat of famine” (מִפְּנֵי זַלְעֲפוֹת רָעָב, Lam 5:10). Finally, “the portion of their cup” ‭(םסָוֹכּ תנָמְ)‬ draws on a rich biblical metaphor: one’s “cup” is one’s allotted fate. “For in the hand of YHWH there is a cup, with foaming wine … and all the wicked of the earth shall drain it down” (כִּי־כֹוס בְּיַד־ה׳ … יִשְׁתּוּ כָּל־רִשְׁעֵי־אָרֶץ, Ps 75:9). Here the cup is filled not with wine but with trap, fire, sulfur, and wind.</w:t>
      </w:r>
    </w:p>
    <w:p>
      <w:pPr>
        <w:pStyle w:val="BodySans"/>
        <w:bidi w:val="0"/>
      </w:pPr>
      <w:r>
        <w:rPr>
          <w:rFonts w:ascii="Aptos" w:hAnsi="Aptos"/>
          <w:sz w:val="24"/>
        </w:rPr>
        <w:t>The psalm closes by circling back to character and vision:</w:t>
      </w:r>
    </w:p>
    <w:p>
      <w:pPr>
        <w:pStyle w:val="BodySans"/>
        <w:bidi w:val="0"/>
        <w:ind w:left="720"/>
      </w:pPr>
      <w:r>
        <w:rPr>
          <w:rFonts w:ascii="Aptos" w:hAnsi="Aptos"/>
          <w:i/>
          <w:sz w:val="24"/>
        </w:rPr>
        <w:t>כִּי־צַדִּיק ה׳; צְדָקוֹת אָהֵב;</w:t>
      </w:r>
    </w:p>
    <w:p>
      <w:pPr>
        <w:pStyle w:val="BodySans"/>
        <w:bidi w:val="0"/>
        <w:ind w:left="720"/>
      </w:pPr>
      <w:r>
        <w:rPr>
          <w:rFonts w:ascii="Aptos" w:hAnsi="Aptos"/>
          <w:i/>
          <w:sz w:val="24"/>
        </w:rPr>
        <w:t>יָשָׁר יֶחֱזוּ פָנֵימוֹ׃</w:t>
      </w:r>
    </w:p>
    <w:p/>
    <w:p>
      <w:pPr>
        <w:pStyle w:val="BodySans"/>
        <w:bidi w:val="0"/>
        <w:ind w:left="720"/>
      </w:pPr>
      <w:r>
        <w:rPr>
          <w:rFonts w:ascii="Aptos" w:hAnsi="Aptos"/>
          <w:i/>
          <w:sz w:val="24"/>
        </w:rPr>
        <w:t>“For YHWH is righteous; He loves righteous deeds;</w:t>
      </w:r>
    </w:p>
    <w:p>
      <w:pPr>
        <w:pStyle w:val="BodySans"/>
        <w:bidi w:val="0"/>
        <w:ind w:left="720"/>
      </w:pPr>
      <w:r>
        <w:rPr>
          <w:rFonts w:ascii="Aptos" w:hAnsi="Aptos"/>
          <w:i/>
          <w:sz w:val="24"/>
        </w:rPr>
        <w:t>the upright shall behold His face.”</w:t>
      </w:r>
    </w:p>
    <w:p>
      <w:pPr>
        <w:pStyle w:val="BodySans"/>
        <w:bidi w:val="0"/>
      </w:pPr>
      <w:r>
        <w:rPr>
          <w:rFonts w:ascii="Aptos" w:hAnsi="Aptos"/>
          <w:sz w:val="24"/>
        </w:rPr>
        <w:t>The plural צְדָקוֹת likely means “acts of righteousness”; God delights not merely in an abstract quality but in concrete just behavior. Psalm 36 pairs the same vocabulary of vertical and moral order: “YHWH, Your steadfast love is in the heavens … Your righteousness is like the mighty mountains” (צִדְקָתְךָ כְּהַרְרֵי־אֵל, Ps 36:6–7), and then prays, “Draw out Your steadfast love to those who know You, and Your righteousness to the upright of heart” (לְיִשְׁרֵי־לֵב, Ps 36:11). Psalm 11 agrees: what matters is not tactical cunning but uprightness aimed at God.</w:t>
      </w:r>
    </w:p>
    <w:p>
      <w:pPr>
        <w:pStyle w:val="BodySans"/>
        <w:bidi w:val="0"/>
      </w:pPr>
      <w:r>
        <w:rPr>
          <w:rFonts w:ascii="Aptos" w:hAnsi="Aptos"/>
          <w:sz w:val="24"/>
        </w:rPr>
        <w:t xml:space="preserve">The last line makes a daring promise. Earlier God’s </w:t>
      </w:r>
      <w:r>
        <w:rPr>
          <w:rFonts w:ascii="Aptos" w:hAnsi="Aptos"/>
          <w:i/>
          <w:sz w:val="24"/>
        </w:rPr>
        <w:t>eyes</w:t>
      </w:r>
      <w:r>
        <w:rPr>
          <w:rFonts w:ascii="Aptos" w:hAnsi="Aptos"/>
          <w:sz w:val="24"/>
        </w:rPr>
        <w:t xml:space="preserve"> “behold” humanity; now the direction reverses: the </w:t>
      </w:r>
      <w:r>
        <w:rPr>
          <w:rFonts w:ascii="Aptos" w:hAnsi="Aptos"/>
          <w:i/>
          <w:sz w:val="24"/>
        </w:rPr>
        <w:t>upright</w:t>
      </w:r>
      <w:r>
        <w:rPr>
          <w:rFonts w:ascii="Aptos" w:hAnsi="Aptos"/>
          <w:sz w:val="24"/>
        </w:rPr>
        <w:t xml:space="preserve"> “shall behold His face” ‭(וֹמינֵפָ וּזחֱיֶ)‬. The same verb חזה links the two. This sits uneasily alongside the divine warning to Moses, “You cannot see My face, for man shall not see Me and live” (Exod 33:20). Medieval Jewish readers resolve the tension in different ways. Some take “face” as a familiar metaphor for favor or attention: as Leviticus promises, “I will turn My face toward you” (וּפָנִיתִי אֲלֵיכֶם, Lev 26:9). Others, drawing on verses like “As for me, I shall behold Your face in righteousness” (אֲנִי בְּצֶדֶק אֶחֱזֶה פָנֶיךָ, Ps 17:15), read it eschatologically, as a vision reserved for the world to come. Either way, the psalm ends where it began—with seeing. The counsel of fear imagines a world in which the only eyes that matter are those of hidden assassins. The psalmist counters that the world’s true “foundations” are not human institutions but God’s righteousness and God’s gaze—and that the destiny of the upright is not endless flight but face‑to‑face encounter.</w:t>
      </w:r>
    </w:p>
    <w:p>
      <w:pPr>
        <w:pStyle w:val="Heading2"/>
      </w:pPr>
      <w:r>
        <w:t xml:space="preserve">Introduction - </w:t>
      </w:r>
      <w:r>
        <w:rPr>
          <w:color w:val="008000"/>
        </w:rPr>
        <w:t>College</w:t>
      </w:r>
      <w:r>
        <w:t xml:space="preserve"> version</w:t>
      </w:r>
    </w:p>
    <w:p>
      <w:pPr>
        <w:pStyle w:val="Heading3"/>
      </w:pPr>
      <w:r>
        <w:t>A quick map of Psalm 11</w:t>
      </w:r>
    </w:p>
    <w:p>
      <w:pPr>
        <w:pStyle w:val="BodySans"/>
        <w:bidi w:val="0"/>
      </w:pPr>
      <w:r>
        <w:rPr>
          <w:rFonts w:ascii="Aptos" w:hAnsi="Aptos"/>
          <w:sz w:val="24"/>
        </w:rPr>
        <w:t>Psalm 11 is short—only seven verses—but it stages a whole argument about how to live when the world feels like it’s falling apart.</w:t>
      </w:r>
    </w:p>
    <w:p>
      <w:pPr>
        <w:pStyle w:val="BodySans"/>
        <w:bidi w:val="0"/>
      </w:pPr>
      <w:r>
        <w:rPr>
          <w:rFonts w:ascii="Aptos" w:hAnsi="Aptos"/>
          <w:sz w:val="24"/>
        </w:rPr>
        <w:t>The basic situation:</w:t>
      </w:r>
    </w:p>
    <w:p>
      <w:pPr>
        <w:pStyle w:val="ListBullet"/>
        <w:bidi w:val="0"/>
      </w:pPr>
      <w:r>
        <w:rPr>
          <w:rFonts w:ascii="Aptos" w:hAnsi="Aptos"/>
          <w:sz w:val="24"/>
        </w:rPr>
        <w:t xml:space="preserve">The speaker opens with a bold claim: </w:t>
      </w:r>
      <w:r>
        <w:rPr>
          <w:rFonts w:ascii="Aptos" w:hAnsi="Aptos"/>
          <w:b/>
          <w:sz w:val="24"/>
        </w:rPr>
        <w:t>“בַּֽה׳ חָסִיתִי” – “In the LORD I have taken refuge”</w:t>
      </w:r>
      <w:r>
        <w:rPr>
          <w:rFonts w:ascii="Aptos" w:hAnsi="Aptos"/>
          <w:sz w:val="24"/>
        </w:rPr>
        <w:t xml:space="preserve"> (v. 1). The verb </w:t>
      </w:r>
      <w:r>
        <w:rPr>
          <w:rFonts w:ascii="Aptos" w:hAnsi="Aptos"/>
          <w:i/>
          <w:sz w:val="24"/>
        </w:rPr>
        <w:t>חסיתי</w:t>
      </w:r>
      <w:r>
        <w:rPr>
          <w:rFonts w:ascii="Aptos" w:hAnsi="Aptos"/>
          <w:sz w:val="24"/>
        </w:rPr>
        <w:t xml:space="preserve"> (from חָסָה) is the standard “I’m hiding under God’s protection” verb in Psalms.</w:t>
      </w:r>
    </w:p>
    <w:p>
      <w:pPr>
        <w:pStyle w:val="ListBullet"/>
        <w:bidi w:val="0"/>
      </w:pPr>
      <w:r>
        <w:rPr>
          <w:rFonts w:ascii="Aptos" w:hAnsi="Aptos"/>
          <w:sz w:val="24"/>
        </w:rPr>
        <w:t xml:space="preserve">Immediately, someone (friends? advisers? his own fear?) tells him: </w:t>
      </w:r>
      <w:r>
        <w:rPr>
          <w:rFonts w:ascii="Aptos" w:hAnsi="Aptos"/>
          <w:b/>
          <w:sz w:val="24"/>
        </w:rPr>
        <w:t>run.</w:t>
      </w:r>
    </w:p>
    <w:p>
      <w:pPr>
        <w:pStyle w:val="BodySans"/>
        <w:bidi w:val="0"/>
      </w:pPr>
      <w:r>
        <w:rPr>
          <w:rFonts w:ascii="Aptos" w:hAnsi="Aptos"/>
          <w:sz w:val="24"/>
        </w:rPr>
        <w:t xml:space="preserve">  “אֵיךְ תֹּאמְרוּ לְנַפְשִׁי: נוּדִי הַרְכֶם צִפּוֹר” –  </w:t>
      </w:r>
    </w:p>
    <w:p>
      <w:pPr>
        <w:pStyle w:val="BodySans"/>
        <w:bidi w:val="0"/>
      </w:pPr>
      <w:r>
        <w:rPr>
          <w:rFonts w:ascii="Aptos" w:hAnsi="Aptos"/>
          <w:sz w:val="24"/>
        </w:rPr>
        <w:t xml:space="preserve">  “How can you say to me: ‘Flee to your mountain, bird!’” (v. 1).</w:t>
      </w:r>
    </w:p>
    <w:p>
      <w:pPr>
        <w:pStyle w:val="ListBullet"/>
        <w:bidi w:val="0"/>
      </w:pPr>
      <w:r>
        <w:rPr>
          <w:rFonts w:ascii="Aptos" w:hAnsi="Aptos"/>
          <w:sz w:val="24"/>
        </w:rPr>
        <w:t>They back this up with a whole picture of ambush and collapse (vv. 2–3).</w:t>
      </w:r>
    </w:p>
    <w:p>
      <w:pPr>
        <w:pStyle w:val="ListBullet"/>
        <w:bidi w:val="0"/>
      </w:pPr>
      <w:r>
        <w:rPr>
          <w:rFonts w:ascii="Aptos" w:hAnsi="Aptos"/>
          <w:sz w:val="24"/>
        </w:rPr>
        <w:t xml:space="preserve">The psalmist responds not with a counter‑plan but with a </w:t>
      </w:r>
      <w:r>
        <w:rPr>
          <w:rFonts w:ascii="Aptos" w:hAnsi="Aptos"/>
          <w:i/>
          <w:sz w:val="24"/>
        </w:rPr>
        <w:t>theological</w:t>
      </w:r>
      <w:r>
        <w:rPr>
          <w:rFonts w:ascii="Aptos" w:hAnsi="Aptos"/>
          <w:sz w:val="24"/>
        </w:rPr>
        <w:t xml:space="preserve"> counter‑view: God is enthroned, God sees, God tests, God will judge; and in the end “the upright will behold His face” (vv. 4–7).</w:t>
      </w:r>
    </w:p>
    <w:p>
      <w:pPr>
        <w:pStyle w:val="BodySans"/>
        <w:bidi w:val="0"/>
      </w:pPr>
      <w:r>
        <w:rPr>
          <w:rFonts w:ascii="Aptos" w:hAnsi="Aptos"/>
          <w:sz w:val="24"/>
        </w:rPr>
        <w:t>So the psalm is really a debate between two perspectives:</w:t>
      </w:r>
    </w:p>
    <w:p>
      <w:pPr>
        <w:pStyle w:val="BodySans"/>
        <w:bidi w:val="0"/>
        <w:ind w:left="720"/>
      </w:pPr>
      <w:r>
        <w:rPr>
          <w:rFonts w:ascii="Aptos" w:hAnsi="Aptos"/>
          <w:i/>
          <w:sz w:val="24"/>
        </w:rPr>
        <w:t xml:space="preserve">“The foundations are destroyed, the wicked are hunting you: </w:t>
      </w:r>
      <w:r>
        <w:rPr>
          <w:rFonts w:ascii="Aptos" w:hAnsi="Aptos"/>
          <w:b/>
          <w:i/>
          <w:sz w:val="24"/>
        </w:rPr>
        <w:t>run.</w:t>
      </w:r>
      <w:r>
        <w:rPr>
          <w:rFonts w:ascii="Aptos" w:hAnsi="Aptos"/>
          <w:i/>
          <w:sz w:val="24"/>
        </w:rPr>
        <w:t>”</w:t>
      </w:r>
    </w:p>
    <w:p>
      <w:pPr>
        <w:pStyle w:val="BodySans"/>
        <w:bidi w:val="0"/>
        <w:ind w:left="720"/>
      </w:pPr>
      <w:r>
        <w:rPr>
          <w:rFonts w:ascii="Aptos" w:hAnsi="Aptos"/>
          <w:i/>
          <w:sz w:val="24"/>
        </w:rPr>
        <w:t>versus</w:t>
      </w:r>
    </w:p>
    <w:p>
      <w:pPr>
        <w:pStyle w:val="BodySans"/>
        <w:bidi w:val="0"/>
        <w:ind w:left="720"/>
      </w:pPr>
      <w:r>
        <w:rPr>
          <w:rFonts w:ascii="Aptos" w:hAnsi="Aptos"/>
          <w:i/>
          <w:sz w:val="24"/>
        </w:rPr>
        <w:t xml:space="preserve">“The foundations may be destroyed, but the LORD is on His throne: </w:t>
      </w:r>
      <w:r>
        <w:rPr>
          <w:rFonts w:ascii="Aptos" w:hAnsi="Aptos"/>
          <w:b/>
          <w:i/>
          <w:sz w:val="24"/>
        </w:rPr>
        <w:t>stay.</w:t>
      </w:r>
      <w:r>
        <w:rPr>
          <w:rFonts w:ascii="Aptos" w:hAnsi="Aptos"/>
          <w:i/>
          <w:sz w:val="24"/>
        </w:rPr>
        <w:t>”</w:t>
      </w:r>
    </w:p>
    <w:p>
      <w:pPr>
        <w:pStyle w:val="Heading3"/>
      </w:pPr>
      <w:r>
        <w:t>The little drama in vv. 1–3: “Foundations destroyed—what can a righteous person do?”</w:t>
      </w:r>
    </w:p>
    <w:p>
      <w:pPr>
        <w:pStyle w:val="BodySans"/>
        <w:bidi w:val="0"/>
      </w:pPr>
      <w:r>
        <w:rPr>
          <w:rFonts w:ascii="Aptos" w:hAnsi="Aptos"/>
          <w:sz w:val="24"/>
        </w:rPr>
        <w:t>The quoted speech in verses 1–3 is one of the most interesting parts of the psalm. Verses 2–3 describe the situation:</w:t>
      </w:r>
    </w:p>
    <w:p>
      <w:pPr>
        <w:pStyle w:val="ListBullet"/>
        <w:bidi w:val="0"/>
      </w:pPr>
      <w:r>
        <w:rPr>
          <w:rFonts w:ascii="Aptos" w:hAnsi="Aptos"/>
          <w:b/>
          <w:sz w:val="24"/>
        </w:rPr>
        <w:t>Assassins in the dark:</w:t>
      </w:r>
    </w:p>
    <w:p>
      <w:pPr>
        <w:pStyle w:val="BodySans"/>
        <w:bidi w:val="0"/>
      </w:pPr>
      <w:r>
        <w:rPr>
          <w:rFonts w:ascii="Aptos" w:hAnsi="Aptos"/>
          <w:sz w:val="24"/>
        </w:rPr>
        <w:t xml:space="preserve">  “כִּי הִנֵּה הָרְשָׁעִים יִדְרְכוּן קֶשֶׁת, כּוֹנְנוּ חִצָּם עַל־יֶתֶר, לִירוֹת בְּמוֹ־אֹפֶל לְיִשְׁרֵי־לֵב”  </w:t>
      </w:r>
    </w:p>
    <w:p>
      <w:pPr>
        <w:pStyle w:val="BodySans"/>
        <w:bidi w:val="0"/>
      </w:pPr>
      <w:r>
        <w:rPr>
          <w:rFonts w:ascii="Aptos" w:hAnsi="Aptos"/>
          <w:sz w:val="24"/>
        </w:rPr>
        <w:t xml:space="preserve">  “For see, the wicked bend the bow, they have set their arrow on the string, to shoot in the dark at the upright of heart” (v. 2).  </w:t>
      </w:r>
    </w:p>
    <w:p>
      <w:pPr>
        <w:pStyle w:val="BodySans"/>
        <w:bidi w:val="0"/>
      </w:pPr>
      <w:r>
        <w:rPr>
          <w:rFonts w:ascii="Aptos" w:hAnsi="Aptos"/>
          <w:sz w:val="24"/>
        </w:rPr>
        <w:t xml:space="preserve">  Notice the three‑step sequence: </w:t>
      </w:r>
      <w:r>
        <w:rPr>
          <w:rFonts w:ascii="Aptos" w:hAnsi="Aptos"/>
          <w:b/>
          <w:sz w:val="24"/>
        </w:rPr>
        <w:t>bend</w:t>
      </w:r>
      <w:r>
        <w:rPr>
          <w:rFonts w:ascii="Aptos" w:hAnsi="Aptos"/>
          <w:sz w:val="24"/>
        </w:rPr>
        <w:t xml:space="preserve"> ‭(ןוּכרְדְיִ)‬, </w:t>
      </w:r>
      <w:r>
        <w:rPr>
          <w:rFonts w:ascii="Aptos" w:hAnsi="Aptos"/>
          <w:b/>
          <w:sz w:val="24"/>
        </w:rPr>
        <w:t>set</w:t>
      </w:r>
      <w:r>
        <w:rPr>
          <w:rFonts w:ascii="Aptos" w:hAnsi="Aptos"/>
          <w:sz w:val="24"/>
        </w:rPr>
        <w:t xml:space="preserve"> ‭(וּננְוֹכּ)‬, </w:t>
      </w:r>
      <w:r>
        <w:rPr>
          <w:rFonts w:ascii="Aptos" w:hAnsi="Aptos"/>
          <w:b/>
          <w:sz w:val="24"/>
        </w:rPr>
        <w:t>shoot</w:t>
      </w:r>
      <w:r>
        <w:rPr>
          <w:rFonts w:ascii="Aptos" w:hAnsi="Aptos"/>
          <w:sz w:val="24"/>
        </w:rPr>
        <w:t xml:space="preserve"> ‭(תוֹרילִ)‬. It’s almost cinematic: you can see the bow being drawn in slow motion.</w:t>
      </w:r>
    </w:p>
    <w:p>
      <w:pPr>
        <w:pStyle w:val="ListBullet"/>
        <w:bidi w:val="0"/>
      </w:pPr>
      <w:r>
        <w:rPr>
          <w:rFonts w:ascii="Aptos" w:hAnsi="Aptos"/>
          <w:b/>
          <w:sz w:val="24"/>
        </w:rPr>
        <w:t>Moral collapse:</w:t>
      </w:r>
    </w:p>
    <w:p>
      <w:pPr>
        <w:pStyle w:val="BodySans"/>
        <w:bidi w:val="0"/>
      </w:pPr>
      <w:r>
        <w:rPr>
          <w:rFonts w:ascii="Aptos" w:hAnsi="Aptos"/>
          <w:sz w:val="24"/>
        </w:rPr>
        <w:t xml:space="preserve">  “כִּי הַשָּׁתוֹת יֵהָרֵסוּן, צַדִּיק מַה־פָּעָל”  </w:t>
      </w:r>
    </w:p>
    <w:p>
      <w:pPr>
        <w:pStyle w:val="BodySans"/>
        <w:bidi w:val="0"/>
      </w:pPr>
      <w:r>
        <w:rPr>
          <w:rFonts w:ascii="Aptos" w:hAnsi="Aptos"/>
          <w:sz w:val="24"/>
        </w:rPr>
        <w:t xml:space="preserve">  “For when the foundations are destroyed, what can the righteous do?” (v. 3).</w:t>
      </w:r>
    </w:p>
    <w:p>
      <w:pPr>
        <w:pStyle w:val="BodySans"/>
        <w:bidi w:val="0"/>
      </w:pPr>
      <w:r>
        <w:rPr>
          <w:rFonts w:ascii="Aptos" w:hAnsi="Aptos"/>
          <w:sz w:val="24"/>
        </w:rPr>
        <w:t xml:space="preserve">The mysterious word </w:t>
      </w:r>
      <w:r>
        <w:rPr>
          <w:rFonts w:ascii="Aptos" w:hAnsi="Aptos"/>
          <w:b/>
          <w:sz w:val="24"/>
        </w:rPr>
        <w:t>הַשָּׁתוֹת</w:t>
      </w:r>
      <w:r>
        <w:rPr>
          <w:rFonts w:ascii="Aptos" w:hAnsi="Aptos"/>
          <w:sz w:val="24"/>
        </w:rPr>
        <w:t xml:space="preserve"> (</w:t>
      </w:r>
      <w:r>
        <w:rPr>
          <w:rFonts w:ascii="Aptos" w:hAnsi="Aptos"/>
          <w:i/>
          <w:sz w:val="24"/>
        </w:rPr>
        <w:t>hashshatot</w:t>
      </w:r>
      <w:r>
        <w:rPr>
          <w:rFonts w:ascii="Aptos" w:hAnsi="Aptos"/>
          <w:sz w:val="24"/>
        </w:rPr>
        <w:t>) is a key here. It comes from the root שׁית, “to set, place,” so it probably means “the things everything else is set on”—</w:t>
      </w:r>
      <w:r>
        <w:rPr>
          <w:rFonts w:ascii="Aptos" w:hAnsi="Aptos"/>
          <w:b/>
          <w:sz w:val="24"/>
        </w:rPr>
        <w:t>foundations.</w:t>
      </w:r>
      <w:r>
        <w:rPr>
          <w:rFonts w:ascii="Aptos" w:hAnsi="Aptos"/>
          <w:sz w:val="24"/>
        </w:rPr>
        <w:t xml:space="preserve">  </w:t>
      </w:r>
    </w:p>
    <w:p>
      <w:pPr>
        <w:pStyle w:val="BodySans"/>
        <w:bidi w:val="0"/>
      </w:pPr>
      <w:r>
        <w:rPr>
          <w:rFonts w:ascii="Aptos" w:hAnsi="Aptos"/>
          <w:sz w:val="24"/>
        </w:rPr>
        <w:t>Classical commentators play with this:</w:t>
      </w:r>
    </w:p>
    <w:p>
      <w:pPr>
        <w:pStyle w:val="ListBullet"/>
        <w:bidi w:val="0"/>
      </w:pPr>
      <w:r>
        <w:rPr>
          <w:rFonts w:ascii="Aptos" w:hAnsi="Aptos"/>
          <w:sz w:val="24"/>
        </w:rPr>
        <w:t xml:space="preserve">Radak: “הַשָּׁתוֹת הֵם הַיְסוֹדוֹת – the </w:t>
      </w:r>
      <w:r>
        <w:rPr>
          <w:rFonts w:ascii="Aptos" w:hAnsi="Aptos"/>
          <w:i/>
          <w:sz w:val="24"/>
        </w:rPr>
        <w:t>shatot</w:t>
      </w:r>
      <w:r>
        <w:rPr>
          <w:rFonts w:ascii="Aptos" w:hAnsi="Aptos"/>
          <w:sz w:val="24"/>
        </w:rPr>
        <w:t xml:space="preserve"> are the foundations,” and he takes this as the moral and social order—laws, institutions, the people who should be pillars.</w:t>
      </w:r>
    </w:p>
    <w:p>
      <w:pPr>
        <w:pStyle w:val="ListBullet"/>
        <w:bidi w:val="0"/>
      </w:pPr>
      <w:r>
        <w:rPr>
          <w:rFonts w:ascii="Aptos" w:hAnsi="Aptos"/>
          <w:sz w:val="24"/>
        </w:rPr>
        <w:t xml:space="preserve">Rashi, reading the psalm in the context of David, points at specific people: the priests of Nov, “foundations of the world,” who were massacred by Saul. If </w:t>
      </w:r>
      <w:r>
        <w:rPr>
          <w:rFonts w:ascii="Aptos" w:hAnsi="Aptos"/>
          <w:i/>
          <w:sz w:val="24"/>
        </w:rPr>
        <w:t>they</w:t>
      </w:r>
      <w:r>
        <w:rPr>
          <w:rFonts w:ascii="Aptos" w:hAnsi="Aptos"/>
          <w:sz w:val="24"/>
        </w:rPr>
        <w:t xml:space="preserve"> can be killed, what hope is there?</w:t>
      </w:r>
    </w:p>
    <w:p>
      <w:pPr>
        <w:pStyle w:val="BodySans"/>
        <w:bidi w:val="0"/>
      </w:pPr>
      <w:r>
        <w:rPr>
          <w:rFonts w:ascii="Aptos" w:hAnsi="Aptos"/>
          <w:sz w:val="24"/>
        </w:rPr>
        <w:t xml:space="preserve">The second half, </w:t>
      </w:r>
      <w:r>
        <w:rPr>
          <w:rFonts w:ascii="Aptos" w:hAnsi="Aptos"/>
          <w:b/>
          <w:sz w:val="24"/>
        </w:rPr>
        <w:t>“צַדִּיק מַה־פָּעָל”</w:t>
      </w:r>
      <w:r>
        <w:rPr>
          <w:rFonts w:ascii="Aptos" w:hAnsi="Aptos"/>
          <w:sz w:val="24"/>
        </w:rPr>
        <w:t xml:space="preserve">, is deliciously ambiguous. </w:t>
      </w:r>
      <w:r>
        <w:rPr>
          <w:rFonts w:ascii="Aptos" w:hAnsi="Aptos"/>
          <w:i/>
          <w:sz w:val="24"/>
        </w:rPr>
        <w:t>Pā‘al</w:t>
      </w:r>
      <w:r>
        <w:rPr>
          <w:rFonts w:ascii="Aptos" w:hAnsi="Aptos"/>
          <w:sz w:val="24"/>
        </w:rPr>
        <w:t xml:space="preserve"> is a perfect (“has done”), but in Hebrew it can also carry a “what can he do?” sense. So you can read:</w:t>
      </w:r>
    </w:p>
    <w:p>
      <w:pPr>
        <w:pStyle w:val="ListBullet"/>
        <w:bidi w:val="0"/>
      </w:pPr>
      <w:r>
        <w:rPr>
          <w:rFonts w:ascii="Aptos" w:hAnsi="Aptos"/>
          <w:sz w:val="24"/>
        </w:rPr>
        <w:t xml:space="preserve">“What </w:t>
      </w:r>
      <w:r>
        <w:rPr>
          <w:rFonts w:ascii="Aptos" w:hAnsi="Aptos"/>
          <w:b/>
          <w:sz w:val="24"/>
        </w:rPr>
        <w:t>has</w:t>
      </w:r>
      <w:r>
        <w:rPr>
          <w:rFonts w:ascii="Aptos" w:hAnsi="Aptos"/>
          <w:sz w:val="24"/>
        </w:rPr>
        <w:t xml:space="preserve"> the righteous person done [wrong]?” (protest of innocence), or</w:t>
      </w:r>
    </w:p>
    <w:p>
      <w:pPr>
        <w:pStyle w:val="ListBullet"/>
        <w:bidi w:val="0"/>
      </w:pPr>
      <w:r>
        <w:rPr>
          <w:rFonts w:ascii="Aptos" w:hAnsi="Aptos"/>
          <w:sz w:val="24"/>
        </w:rPr>
        <w:t xml:space="preserve">“What </w:t>
      </w:r>
      <w:r>
        <w:rPr>
          <w:rFonts w:ascii="Aptos" w:hAnsi="Aptos"/>
          <w:b/>
          <w:sz w:val="24"/>
        </w:rPr>
        <w:t>can</w:t>
      </w:r>
      <w:r>
        <w:rPr>
          <w:rFonts w:ascii="Aptos" w:hAnsi="Aptos"/>
          <w:sz w:val="24"/>
        </w:rPr>
        <w:t xml:space="preserve"> the righteous person do [now]?” (despair).</w:t>
      </w:r>
    </w:p>
    <w:p>
      <w:pPr>
        <w:pStyle w:val="BodySans"/>
        <w:bidi w:val="0"/>
      </w:pPr>
      <w:r>
        <w:rPr>
          <w:rFonts w:ascii="Aptos" w:hAnsi="Aptos"/>
          <w:sz w:val="24"/>
        </w:rPr>
        <w:t>The psalm never explicitly answers the question. Instead, it changes the subject. That’s the move in verse 4.</w:t>
      </w:r>
    </w:p>
    <w:p>
      <w:pPr>
        <w:pStyle w:val="Heading3"/>
      </w:pPr>
      <w:r>
        <w:t>From horizontal panic to vertical vision: God in His temple, God in heaven</w:t>
      </w:r>
    </w:p>
    <w:p>
      <w:pPr>
        <w:pStyle w:val="BodySans"/>
        <w:bidi w:val="0"/>
      </w:pPr>
      <w:r>
        <w:rPr>
          <w:rFonts w:ascii="Aptos" w:hAnsi="Aptos"/>
          <w:sz w:val="24"/>
        </w:rPr>
        <w:t>Verse 4 is the hinge:</w:t>
      </w:r>
    </w:p>
    <w:p>
      <w:pPr>
        <w:pStyle w:val="BodySans"/>
        <w:bidi w:val="0"/>
        <w:ind w:left="720"/>
      </w:pPr>
      <w:r>
        <w:rPr>
          <w:rFonts w:ascii="Aptos" w:hAnsi="Aptos"/>
          <w:i/>
          <w:sz w:val="24"/>
        </w:rPr>
        <w:t>“ה׳ בְּהֵיכַל קׇדְשׁוֹ; ה׳ בַשָּׁמַיִם כִּסְאוֹ.</w:t>
      </w:r>
    </w:p>
    <w:p>
      <w:pPr>
        <w:pStyle w:val="BodySans"/>
        <w:bidi w:val="0"/>
        <w:ind w:left="720"/>
      </w:pPr>
      <w:r>
        <w:rPr>
          <w:rFonts w:ascii="Aptos" w:hAnsi="Aptos"/>
          <w:i/>
          <w:sz w:val="24"/>
        </w:rPr>
        <w:t>עֵינָיו יֶחֱזוּ; עַפְעַפָּיו יִבְחֲנוּ בְּנֵי אָדָם.”</w:t>
      </w:r>
    </w:p>
    <w:p>
      <w:pPr>
        <w:pStyle w:val="BodySans"/>
        <w:bidi w:val="0"/>
        <w:ind w:left="720"/>
      </w:pPr>
      <w:r>
        <w:rPr>
          <w:rFonts w:ascii="Aptos" w:hAnsi="Aptos"/>
          <w:i/>
          <w:sz w:val="24"/>
        </w:rPr>
        <w:t>“The LORD is in His holy temple;</w:t>
      </w:r>
    </w:p>
    <w:p>
      <w:pPr>
        <w:pStyle w:val="BodySans"/>
        <w:bidi w:val="0"/>
        <w:ind w:left="720"/>
      </w:pPr>
      <w:r>
        <w:rPr>
          <w:rFonts w:ascii="Aptos" w:hAnsi="Aptos"/>
          <w:i/>
          <w:sz w:val="24"/>
        </w:rPr>
        <w:t>the LORD—His throne is in heaven.</w:t>
      </w:r>
    </w:p>
    <w:p>
      <w:pPr>
        <w:pStyle w:val="BodySans"/>
        <w:bidi w:val="0"/>
        <w:ind w:left="720"/>
      </w:pPr>
      <w:r>
        <w:rPr>
          <w:rFonts w:ascii="Aptos" w:hAnsi="Aptos"/>
          <w:i/>
          <w:sz w:val="24"/>
        </w:rPr>
        <w:t>His eyes behold; His eyelids test human beings.”</w:t>
      </w:r>
    </w:p>
    <w:p>
      <w:pPr>
        <w:pStyle w:val="BodySans"/>
        <w:bidi w:val="0"/>
      </w:pPr>
      <w:r>
        <w:rPr>
          <w:rFonts w:ascii="Aptos" w:hAnsi="Aptos"/>
          <w:sz w:val="24"/>
        </w:rPr>
        <w:t xml:space="preserve">We suddenly shift from the </w:t>
      </w:r>
      <w:r>
        <w:rPr>
          <w:rFonts w:ascii="Aptos" w:hAnsi="Aptos"/>
          <w:b/>
          <w:sz w:val="24"/>
        </w:rPr>
        <w:t>horizontal</w:t>
      </w:r>
      <w:r>
        <w:rPr>
          <w:rFonts w:ascii="Aptos" w:hAnsi="Aptos"/>
          <w:sz w:val="24"/>
        </w:rPr>
        <w:t xml:space="preserve"> plane (wicked vs. righteous on earth, running to the mountains) to the </w:t>
      </w:r>
      <w:r>
        <w:rPr>
          <w:rFonts w:ascii="Aptos" w:hAnsi="Aptos"/>
          <w:b/>
          <w:sz w:val="24"/>
        </w:rPr>
        <w:t>vertical</w:t>
      </w:r>
      <w:r>
        <w:rPr>
          <w:rFonts w:ascii="Aptos" w:hAnsi="Aptos"/>
          <w:sz w:val="24"/>
        </w:rPr>
        <w:t>: temple below, throne above. Ancient Israelite thinking didn’t treat these as separate locations. Either:</w:t>
      </w:r>
    </w:p>
    <w:p>
      <w:pPr>
        <w:pStyle w:val="ListBullet"/>
        <w:bidi w:val="0"/>
      </w:pPr>
      <w:r>
        <w:rPr>
          <w:rFonts w:ascii="Aptos" w:hAnsi="Aptos"/>
          <w:sz w:val="24"/>
        </w:rPr>
        <w:t>“His holy temple” itself is the heavenly temple (Ibn Ezra: “הֵיכַל קׇדְשׁוֹ הֵם הַשָּׁמַיִם”), or</w:t>
      </w:r>
    </w:p>
    <w:p>
      <w:pPr>
        <w:pStyle w:val="ListBullet"/>
        <w:bidi w:val="0"/>
      </w:pPr>
      <w:r>
        <w:rPr>
          <w:rFonts w:ascii="Aptos" w:hAnsi="Aptos"/>
          <w:sz w:val="24"/>
        </w:rPr>
        <w:t xml:space="preserve">The earthly temple and the heavenly throne room are linked—temple as the </w:t>
      </w:r>
      <w:r>
        <w:rPr>
          <w:rFonts w:ascii="Aptos" w:hAnsi="Aptos"/>
          <w:b/>
          <w:sz w:val="24"/>
        </w:rPr>
        <w:t>earthly outpost of heaven</w:t>
      </w:r>
      <w:r>
        <w:rPr>
          <w:rFonts w:ascii="Aptos" w:hAnsi="Aptos"/>
          <w:sz w:val="24"/>
        </w:rPr>
        <w:t>.</w:t>
      </w:r>
    </w:p>
    <w:p>
      <w:pPr>
        <w:pStyle w:val="BodySans"/>
        <w:bidi w:val="0"/>
      </w:pPr>
      <w:r>
        <w:rPr>
          <w:rFonts w:ascii="Aptos" w:hAnsi="Aptos"/>
          <w:sz w:val="24"/>
        </w:rPr>
        <w:t xml:space="preserve">Either way, the point is that God is both </w:t>
      </w:r>
      <w:r>
        <w:rPr>
          <w:rFonts w:ascii="Aptos" w:hAnsi="Aptos"/>
          <w:b/>
          <w:sz w:val="24"/>
        </w:rPr>
        <w:t>enthroned</w:t>
      </w:r>
      <w:r>
        <w:rPr>
          <w:rFonts w:ascii="Aptos" w:hAnsi="Aptos"/>
          <w:sz w:val="24"/>
        </w:rPr>
        <w:t xml:space="preserve"> and </w:t>
      </w:r>
      <w:r>
        <w:rPr>
          <w:rFonts w:ascii="Aptos" w:hAnsi="Aptos"/>
          <w:b/>
          <w:sz w:val="24"/>
        </w:rPr>
        <w:t>attentive.</w:t>
      </w:r>
    </w:p>
    <w:p>
      <w:pPr>
        <w:pStyle w:val="BodySans"/>
        <w:bidi w:val="0"/>
      </w:pPr>
      <w:r>
        <w:rPr>
          <w:rFonts w:ascii="Aptos" w:hAnsi="Aptos"/>
          <w:sz w:val="24"/>
        </w:rPr>
        <w:t>The second half of the verse zooms in on God’s sight:</w:t>
      </w:r>
    </w:p>
    <w:p>
      <w:pPr>
        <w:pStyle w:val="ListBullet"/>
        <w:bidi w:val="0"/>
      </w:pPr>
      <w:r>
        <w:rPr>
          <w:rFonts w:ascii="Aptos" w:hAnsi="Aptos"/>
          <w:sz w:val="24"/>
        </w:rPr>
        <w:t xml:space="preserve">“עֵינָיו יֶחֱזוּ” – “His </w:t>
      </w:r>
      <w:r>
        <w:rPr>
          <w:rFonts w:ascii="Aptos" w:hAnsi="Aptos"/>
          <w:b/>
          <w:sz w:val="24"/>
        </w:rPr>
        <w:t>eyes</w:t>
      </w:r>
      <w:r>
        <w:rPr>
          <w:rFonts w:ascii="Aptos" w:hAnsi="Aptos"/>
          <w:sz w:val="24"/>
        </w:rPr>
        <w:t xml:space="preserve"> behold” (the verb חזה often means “to see in a focused way,” like a seer’s vision).</w:t>
      </w:r>
    </w:p>
    <w:p>
      <w:pPr>
        <w:pStyle w:val="ListBullet"/>
        <w:bidi w:val="0"/>
      </w:pPr>
      <w:r>
        <w:rPr>
          <w:rFonts w:ascii="Aptos" w:hAnsi="Aptos"/>
          <w:sz w:val="24"/>
        </w:rPr>
        <w:t xml:space="preserve">“עַפְעַפָּיו יִבְחֲנוּ” – “His </w:t>
      </w:r>
      <w:r>
        <w:rPr>
          <w:rFonts w:ascii="Aptos" w:hAnsi="Aptos"/>
          <w:b/>
          <w:sz w:val="24"/>
        </w:rPr>
        <w:t>eyelids</w:t>
      </w:r>
      <w:r>
        <w:rPr>
          <w:rFonts w:ascii="Aptos" w:hAnsi="Aptos"/>
          <w:sz w:val="24"/>
        </w:rPr>
        <w:t xml:space="preserve"> test.”</w:t>
      </w:r>
    </w:p>
    <w:p>
      <w:pPr>
        <w:pStyle w:val="BodySans"/>
        <w:bidi w:val="0"/>
      </w:pPr>
      <w:r>
        <w:rPr>
          <w:rFonts w:ascii="Aptos" w:hAnsi="Aptos"/>
          <w:sz w:val="24"/>
        </w:rPr>
        <w:t>“Eyelids” (</w:t>
      </w:r>
      <w:r>
        <w:rPr>
          <w:rFonts w:ascii="Aptos" w:hAnsi="Aptos"/>
          <w:i/>
          <w:sz w:val="24"/>
        </w:rPr>
        <w:t>‘af‘appayv</w:t>
      </w:r>
      <w:r>
        <w:rPr>
          <w:rFonts w:ascii="Aptos" w:hAnsi="Aptos"/>
          <w:sz w:val="24"/>
        </w:rPr>
        <w:t>) is wonderfully odd. Why not just “eyes” twice? Many readers imagine the narrowed eyes of someone scrutinizing something carefully. The verb “יְבַחֵן” (</w:t>
      </w:r>
      <w:r>
        <w:rPr>
          <w:rFonts w:ascii="Aptos" w:hAnsi="Aptos"/>
          <w:i/>
          <w:sz w:val="24"/>
        </w:rPr>
        <w:t>yivḥan</w:t>
      </w:r>
      <w:r>
        <w:rPr>
          <w:rFonts w:ascii="Aptos" w:hAnsi="Aptos"/>
          <w:sz w:val="24"/>
        </w:rPr>
        <w:t>) means “to test, examine,” and in other places it’s used for assaying metal in a furnace (e.g., Zech 13:9).</w:t>
      </w:r>
    </w:p>
    <w:p>
      <w:pPr>
        <w:pStyle w:val="BodySans"/>
        <w:bidi w:val="0"/>
      </w:pPr>
      <w:r>
        <w:rPr>
          <w:rFonts w:ascii="Aptos" w:hAnsi="Aptos"/>
          <w:sz w:val="24"/>
        </w:rPr>
        <w:t>Set this against verse 2:</w:t>
      </w:r>
    </w:p>
    <w:p>
      <w:pPr>
        <w:pStyle w:val="ListBullet"/>
        <w:bidi w:val="0"/>
      </w:pPr>
      <w:r>
        <w:rPr>
          <w:rFonts w:ascii="Aptos" w:hAnsi="Aptos"/>
          <w:sz w:val="24"/>
        </w:rPr>
        <w:t xml:space="preserve">Wicked shoot </w:t>
      </w:r>
      <w:r>
        <w:rPr>
          <w:rFonts w:ascii="Aptos" w:hAnsi="Aptos"/>
          <w:b/>
          <w:sz w:val="24"/>
        </w:rPr>
        <w:t>“בְּמוֹ־אֹפֶל” – “in deep darkness”</w:t>
      </w:r>
    </w:p>
    <w:p>
      <w:pPr>
        <w:pStyle w:val="ListBullet"/>
        <w:bidi w:val="0"/>
      </w:pPr>
      <w:r>
        <w:rPr>
          <w:rFonts w:ascii="Aptos" w:hAnsi="Aptos"/>
          <w:sz w:val="24"/>
        </w:rPr>
        <w:t xml:space="preserve">God’s eyes and even His eyelids </w:t>
      </w:r>
      <w:r>
        <w:rPr>
          <w:rFonts w:ascii="Aptos" w:hAnsi="Aptos"/>
          <w:b/>
          <w:sz w:val="24"/>
        </w:rPr>
        <w:t>see through the dark</w:t>
      </w:r>
      <w:r>
        <w:rPr>
          <w:rFonts w:ascii="Aptos" w:hAnsi="Aptos"/>
          <w:sz w:val="24"/>
        </w:rPr>
        <w:t>.</w:t>
      </w:r>
    </w:p>
    <w:p>
      <w:pPr>
        <w:pStyle w:val="BodySans"/>
        <w:bidi w:val="0"/>
      </w:pPr>
      <w:r>
        <w:rPr>
          <w:rFonts w:ascii="Aptos" w:hAnsi="Aptos"/>
          <w:sz w:val="24"/>
        </w:rPr>
        <w:t xml:space="preserve">So the basic theological move is:  </w:t>
      </w:r>
    </w:p>
    <w:p>
      <w:pPr>
        <w:pStyle w:val="BodySans"/>
        <w:bidi w:val="0"/>
      </w:pPr>
      <w:r>
        <w:rPr>
          <w:rFonts w:ascii="Aptos" w:hAnsi="Aptos"/>
          <w:sz w:val="24"/>
        </w:rPr>
        <w:t>You think the problem is that they can hurt you unseen. The reality is: no one is unseen.</w:t>
      </w:r>
    </w:p>
    <w:p>
      <w:pPr>
        <w:pStyle w:val="Heading3"/>
      </w:pPr>
      <w:r>
        <w:t>Testing and hating: how does God relate to righteous and wicked?</w:t>
      </w:r>
    </w:p>
    <w:p>
      <w:pPr>
        <w:pStyle w:val="BodySans"/>
        <w:bidi w:val="0"/>
      </w:pPr>
      <w:r>
        <w:rPr>
          <w:rFonts w:ascii="Aptos" w:hAnsi="Aptos"/>
          <w:sz w:val="24"/>
        </w:rPr>
        <w:t>Verse 5 continues the theme of examination:</w:t>
      </w:r>
    </w:p>
    <w:p>
      <w:pPr>
        <w:pStyle w:val="BodySans"/>
        <w:bidi w:val="0"/>
        <w:ind w:left="720"/>
      </w:pPr>
      <w:r>
        <w:rPr>
          <w:rFonts w:ascii="Aptos" w:hAnsi="Aptos"/>
          <w:i/>
          <w:sz w:val="24"/>
        </w:rPr>
        <w:t>“ה׳ צַדִּיק יִבְחָן;</w:t>
      </w:r>
    </w:p>
    <w:p>
      <w:pPr>
        <w:pStyle w:val="BodySans"/>
        <w:bidi w:val="0"/>
        <w:ind w:left="720"/>
      </w:pPr>
      <w:r>
        <w:rPr>
          <w:rFonts w:ascii="Aptos" w:hAnsi="Aptos"/>
          <w:i/>
          <w:sz w:val="24"/>
        </w:rPr>
        <w:t>וְרָשָׁע וְאֹהֵב חָמָס שָׂנְאָה נַפְשׁוֹ.”</w:t>
      </w:r>
    </w:p>
    <w:p>
      <w:pPr>
        <w:pStyle w:val="BodySans"/>
        <w:bidi w:val="0"/>
        <w:ind w:left="720"/>
      </w:pPr>
      <w:r>
        <w:rPr>
          <w:rFonts w:ascii="Aptos" w:hAnsi="Aptos"/>
          <w:i/>
          <w:sz w:val="24"/>
        </w:rPr>
        <w:t>“The LORD tests the righteous,</w:t>
      </w:r>
    </w:p>
    <w:p>
      <w:pPr>
        <w:pStyle w:val="BodySans"/>
        <w:bidi w:val="0"/>
        <w:ind w:left="720"/>
      </w:pPr>
      <w:r>
        <w:rPr>
          <w:rFonts w:ascii="Aptos" w:hAnsi="Aptos"/>
          <w:i/>
          <w:sz w:val="24"/>
        </w:rPr>
        <w:t>but the wicked and the lover of violence His soul hates.”</w:t>
      </w:r>
    </w:p>
    <w:p>
      <w:pPr>
        <w:pStyle w:val="BodySans"/>
        <w:bidi w:val="0"/>
      </w:pPr>
      <w:r>
        <w:rPr>
          <w:rFonts w:ascii="Aptos" w:hAnsi="Aptos"/>
          <w:sz w:val="24"/>
        </w:rPr>
        <w:t>Here two things are going on:</w:t>
      </w:r>
    </w:p>
    <w:p>
      <w:pPr>
        <w:pStyle w:val="BodySans"/>
        <w:bidi w:val="0"/>
      </w:pPr>
      <w:r>
        <w:rPr>
          <w:rFonts w:ascii="Aptos" w:hAnsi="Aptos"/>
          <w:sz w:val="24"/>
        </w:rPr>
        <w:t xml:space="preserve">1. </w:t>
      </w:r>
      <w:r>
        <w:rPr>
          <w:rFonts w:ascii="Aptos" w:hAnsi="Aptos"/>
          <w:b/>
          <w:sz w:val="24"/>
        </w:rPr>
        <w:t>Testing the righteous.</w:t>
      </w:r>
      <w:r>
        <w:rPr>
          <w:rFonts w:ascii="Aptos" w:hAnsi="Aptos"/>
          <w:sz w:val="24"/>
        </w:rPr>
        <w:t xml:space="preserve">  </w:t>
      </w:r>
    </w:p>
    <w:p>
      <w:pPr>
        <w:pStyle w:val="BodySans"/>
        <w:bidi w:val="0"/>
      </w:pPr>
      <w:r>
        <w:rPr>
          <w:rFonts w:ascii="Aptos" w:hAnsi="Aptos"/>
          <w:sz w:val="24"/>
        </w:rPr>
        <w:t xml:space="preserve">   Traditional Jewish commentators rush to make sure you don’t misread this as “God is picking on good people.” Rashi quotes a famous parable: the </w:t>
      </w:r>
      <w:r>
        <w:rPr>
          <w:rFonts w:ascii="Aptos" w:hAnsi="Aptos"/>
          <w:b/>
          <w:sz w:val="24"/>
        </w:rPr>
        <w:t>flax worker</w:t>
      </w:r>
      <w:r>
        <w:rPr>
          <w:rFonts w:ascii="Aptos" w:hAnsi="Aptos"/>
          <w:sz w:val="24"/>
        </w:rPr>
        <w:t xml:space="preserve"> beats high‑quality flax more, because it can handle the blows and become something durable. Cheap flax falls apart quickly, so he barely bothers with it.  </w:t>
      </w:r>
    </w:p>
    <w:p>
      <w:pPr>
        <w:pStyle w:val="BodySans"/>
        <w:bidi w:val="0"/>
      </w:pPr>
      <w:r>
        <w:rPr>
          <w:rFonts w:ascii="Aptos" w:hAnsi="Aptos"/>
          <w:sz w:val="24"/>
        </w:rPr>
        <w:t xml:space="preserve">   On this reading, being “tested” (</w:t>
      </w:r>
      <w:r>
        <w:rPr>
          <w:rFonts w:ascii="Aptos" w:hAnsi="Aptos"/>
          <w:i/>
          <w:sz w:val="24"/>
        </w:rPr>
        <w:t>נִבְחָן</w:t>
      </w:r>
      <w:r>
        <w:rPr>
          <w:rFonts w:ascii="Aptos" w:hAnsi="Aptos"/>
          <w:sz w:val="24"/>
        </w:rPr>
        <w:t>) is almost a compliment: God thinks your faith is strong enough to refine.</w:t>
      </w:r>
    </w:p>
    <w:p>
      <w:pPr>
        <w:pStyle w:val="BodySans"/>
        <w:bidi w:val="0"/>
      </w:pPr>
      <w:r>
        <w:rPr>
          <w:rFonts w:ascii="Aptos" w:hAnsi="Aptos"/>
          <w:sz w:val="24"/>
        </w:rPr>
        <w:t xml:space="preserve">2. </w:t>
      </w:r>
      <w:r>
        <w:rPr>
          <w:rFonts w:ascii="Aptos" w:hAnsi="Aptos"/>
          <w:b/>
          <w:sz w:val="24"/>
        </w:rPr>
        <w:t>Hating the lover of violence.</w:t>
      </w:r>
      <w:r>
        <w:rPr>
          <w:rFonts w:ascii="Aptos" w:hAnsi="Aptos"/>
          <w:sz w:val="24"/>
        </w:rPr>
        <w:t xml:space="preserve">  </w:t>
      </w:r>
    </w:p>
    <w:p>
      <w:pPr>
        <w:pStyle w:val="BodySans"/>
        <w:bidi w:val="0"/>
      </w:pPr>
      <w:r>
        <w:rPr>
          <w:rFonts w:ascii="Aptos" w:hAnsi="Aptos"/>
          <w:sz w:val="24"/>
        </w:rPr>
        <w:t xml:space="preserve">   The object isn’t just “the wicked” (</w:t>
      </w:r>
      <w:r>
        <w:rPr>
          <w:rFonts w:ascii="Aptos" w:hAnsi="Aptos"/>
          <w:i/>
          <w:sz w:val="24"/>
        </w:rPr>
        <w:t>רָשָׁע</w:t>
      </w:r>
      <w:r>
        <w:rPr>
          <w:rFonts w:ascii="Aptos" w:hAnsi="Aptos"/>
          <w:sz w:val="24"/>
        </w:rPr>
        <w:t xml:space="preserve">), but “וְאֹהֵב חָמָס” – “one who </w:t>
      </w:r>
      <w:r>
        <w:rPr>
          <w:rFonts w:ascii="Aptos" w:hAnsi="Aptos"/>
          <w:b/>
          <w:sz w:val="24"/>
        </w:rPr>
        <w:t>loves</w:t>
      </w:r>
      <w:r>
        <w:rPr>
          <w:rFonts w:ascii="Aptos" w:hAnsi="Aptos"/>
          <w:sz w:val="24"/>
        </w:rPr>
        <w:t xml:space="preserve"> violence.” </w:t>
      </w:r>
      <w:r>
        <w:rPr>
          <w:rFonts w:ascii="Aptos" w:hAnsi="Aptos"/>
          <w:i/>
          <w:sz w:val="24"/>
        </w:rPr>
        <w:t>חָמָס</w:t>
      </w:r>
      <w:r>
        <w:rPr>
          <w:rFonts w:ascii="Aptos" w:hAnsi="Aptos"/>
          <w:sz w:val="24"/>
        </w:rPr>
        <w:t xml:space="preserve"> in the Bible is not random aggression; it’s the systemic wrong that filled the earth before the Flood: “וְתִמָּלֵא הָאָרֶץ חָמָס” (Gen 6:11).  </w:t>
      </w:r>
    </w:p>
    <w:p>
      <w:pPr>
        <w:pStyle w:val="BodySans"/>
        <w:bidi w:val="0"/>
      </w:pPr>
      <w:r>
        <w:rPr>
          <w:rFonts w:ascii="Aptos" w:hAnsi="Aptos"/>
          <w:sz w:val="24"/>
        </w:rPr>
        <w:t xml:space="preserve">   The phrase “שָׂנְאָה נַפְשׁוֹ” – “His </w:t>
      </w:r>
      <w:r>
        <w:rPr>
          <w:rFonts w:ascii="Aptos" w:hAnsi="Aptos"/>
          <w:b/>
          <w:sz w:val="24"/>
        </w:rPr>
        <w:t>soul</w:t>
      </w:r>
      <w:r>
        <w:rPr>
          <w:rFonts w:ascii="Aptos" w:hAnsi="Aptos"/>
          <w:sz w:val="24"/>
        </w:rPr>
        <w:t xml:space="preserve"> hates” – is anthropomorphic language (that is, giving God human‑like traits). It underlines that God’s opposition here is not cold or indifferent; it’s deeply rooted in who God is.  </w:t>
      </w:r>
    </w:p>
    <w:p>
      <w:pPr>
        <w:pStyle w:val="BodySans"/>
        <w:bidi w:val="0"/>
      </w:pPr>
      <w:r>
        <w:rPr>
          <w:rFonts w:ascii="Aptos" w:hAnsi="Aptos"/>
          <w:sz w:val="24"/>
        </w:rPr>
        <w:t xml:space="preserve">   The final verse will say “כִּי צַדִּיק ה׳” – “For the LORD is righteous” (v. 7). A righteous God simply cannot be neutral about someone who </w:t>
      </w:r>
      <w:r>
        <w:rPr>
          <w:rFonts w:ascii="Aptos" w:hAnsi="Aptos"/>
          <w:i/>
          <w:sz w:val="24"/>
        </w:rPr>
        <w:t>loves</w:t>
      </w:r>
      <w:r>
        <w:rPr>
          <w:rFonts w:ascii="Aptos" w:hAnsi="Aptos"/>
          <w:sz w:val="24"/>
        </w:rPr>
        <w:t xml:space="preserve"> destructiveness.</w:t>
      </w:r>
    </w:p>
    <w:p>
      <w:pPr>
        <w:pStyle w:val="Heading3"/>
      </w:pPr>
      <w:r>
        <w:t>Judgment as anti‑rain: Sodom allusions in verse 6</w:t>
      </w:r>
    </w:p>
    <w:p>
      <w:pPr>
        <w:pStyle w:val="BodySans"/>
        <w:bidi w:val="0"/>
      </w:pPr>
      <w:r>
        <w:rPr>
          <w:rFonts w:ascii="Aptos" w:hAnsi="Aptos"/>
          <w:sz w:val="24"/>
        </w:rPr>
        <w:t>Verse 6 turns up the heat, literally:</w:t>
      </w:r>
    </w:p>
    <w:p>
      <w:pPr>
        <w:pStyle w:val="BodySans"/>
        <w:bidi w:val="0"/>
        <w:ind w:left="720"/>
      </w:pPr>
      <w:r>
        <w:rPr>
          <w:rFonts w:ascii="Aptos" w:hAnsi="Aptos"/>
          <w:i/>
          <w:sz w:val="24"/>
        </w:rPr>
        <w:t>“יַמְטֵר עַל־רְשָׁעִים פַּחִים; אֵשׁ וְגָפְרִית וְרוּחַ זִלְעָפוֹת מְנַת כּוֹסָם.”</w:t>
      </w:r>
    </w:p>
    <w:p>
      <w:pPr>
        <w:pStyle w:val="BodySans"/>
        <w:bidi w:val="0"/>
        <w:ind w:left="720"/>
      </w:pPr>
      <w:r>
        <w:rPr>
          <w:rFonts w:ascii="Aptos" w:hAnsi="Aptos"/>
          <w:i/>
          <w:sz w:val="24"/>
        </w:rPr>
        <w:t>“He will rain down upon the wicked snares;</w:t>
      </w:r>
    </w:p>
    <w:p>
      <w:pPr>
        <w:pStyle w:val="BodySans"/>
        <w:bidi w:val="0"/>
        <w:ind w:left="720"/>
      </w:pPr>
      <w:r>
        <w:rPr>
          <w:rFonts w:ascii="Aptos" w:hAnsi="Aptos"/>
          <w:i/>
          <w:sz w:val="24"/>
        </w:rPr>
        <w:t>fire and sulfur and a scorching wind shall be the portion of their cup.”</w:t>
      </w:r>
    </w:p>
    <w:p>
      <w:pPr>
        <w:pStyle w:val="BodySans"/>
        <w:bidi w:val="0"/>
      </w:pPr>
      <w:r>
        <w:rPr>
          <w:rFonts w:ascii="Aptos" w:hAnsi="Aptos"/>
          <w:sz w:val="24"/>
        </w:rPr>
        <w:t>Two clusters:</w:t>
      </w:r>
    </w:p>
    <w:p>
      <w:pPr>
        <w:pStyle w:val="ListBullet"/>
        <w:bidi w:val="0"/>
      </w:pPr>
      <w:r>
        <w:rPr>
          <w:rFonts w:ascii="Aptos" w:hAnsi="Aptos"/>
          <w:b/>
          <w:sz w:val="24"/>
        </w:rPr>
        <w:t>The rain catalog:</w:t>
      </w:r>
    </w:p>
    <w:p>
      <w:pPr>
        <w:pStyle w:val="BodySans"/>
        <w:bidi w:val="0"/>
      </w:pPr>
      <w:r>
        <w:rPr>
          <w:rFonts w:ascii="Aptos" w:hAnsi="Aptos"/>
          <w:sz w:val="24"/>
        </w:rPr>
        <w:t xml:space="preserve">  – </w:t>
      </w:r>
      <w:r>
        <w:rPr>
          <w:rFonts w:ascii="Aptos" w:hAnsi="Aptos"/>
          <w:i/>
          <w:sz w:val="24"/>
        </w:rPr>
        <w:t>יַמְטֵר</w:t>
      </w:r>
      <w:r>
        <w:rPr>
          <w:rFonts w:ascii="Aptos" w:hAnsi="Aptos"/>
          <w:sz w:val="24"/>
        </w:rPr>
        <w:t xml:space="preserve"> – “He will rain (down)”  </w:t>
      </w:r>
    </w:p>
    <w:p>
      <w:pPr>
        <w:pStyle w:val="BodySans"/>
        <w:bidi w:val="0"/>
      </w:pPr>
      <w:r>
        <w:rPr>
          <w:rFonts w:ascii="Aptos" w:hAnsi="Aptos"/>
          <w:sz w:val="24"/>
        </w:rPr>
        <w:t xml:space="preserve">  – </w:t>
      </w:r>
      <w:r>
        <w:rPr>
          <w:rFonts w:ascii="Aptos" w:hAnsi="Aptos"/>
          <w:i/>
          <w:sz w:val="24"/>
        </w:rPr>
        <w:t>אֵשׁ וְגָפְרִית</w:t>
      </w:r>
      <w:r>
        <w:rPr>
          <w:rFonts w:ascii="Aptos" w:hAnsi="Aptos"/>
          <w:sz w:val="24"/>
        </w:rPr>
        <w:t xml:space="preserve"> – “fire and sulfur”  </w:t>
      </w:r>
    </w:p>
    <w:p>
      <w:pPr>
        <w:pStyle w:val="BodySans"/>
        <w:bidi w:val="0"/>
      </w:pPr>
      <w:r>
        <w:rPr>
          <w:rFonts w:ascii="Aptos" w:hAnsi="Aptos"/>
          <w:sz w:val="24"/>
        </w:rPr>
        <w:t xml:space="preserve">  – </w:t>
      </w:r>
      <w:r>
        <w:rPr>
          <w:rFonts w:ascii="Aptos" w:hAnsi="Aptos"/>
          <w:i/>
          <w:sz w:val="24"/>
        </w:rPr>
        <w:t>רוּחַ זִלְעָפוֹת</w:t>
      </w:r>
      <w:r>
        <w:rPr>
          <w:rFonts w:ascii="Aptos" w:hAnsi="Aptos"/>
          <w:sz w:val="24"/>
        </w:rPr>
        <w:t xml:space="preserve"> – “a scorching/burning wind.”</w:t>
      </w:r>
    </w:p>
    <w:p>
      <w:pPr>
        <w:pStyle w:val="BodySans"/>
        <w:bidi w:val="0"/>
      </w:pPr>
      <w:r>
        <w:rPr>
          <w:rFonts w:ascii="Aptos" w:hAnsi="Aptos"/>
          <w:sz w:val="24"/>
        </w:rPr>
        <w:t xml:space="preserve">This is a deliberate callback to </w:t>
      </w:r>
      <w:r>
        <w:rPr>
          <w:rFonts w:ascii="Aptos" w:hAnsi="Aptos"/>
          <w:b/>
          <w:sz w:val="24"/>
        </w:rPr>
        <w:t>Sodom and Gomorrah</w:t>
      </w:r>
      <w:r>
        <w:rPr>
          <w:rFonts w:ascii="Aptos" w:hAnsi="Aptos"/>
          <w:sz w:val="24"/>
        </w:rPr>
        <w:t>:</w:t>
      </w:r>
    </w:p>
    <w:p>
      <w:pPr>
        <w:pStyle w:val="BodySans"/>
        <w:bidi w:val="0"/>
        <w:ind w:left="720"/>
      </w:pPr>
      <w:r>
        <w:rPr>
          <w:rFonts w:ascii="Aptos" w:hAnsi="Aptos"/>
          <w:i/>
          <w:sz w:val="24"/>
        </w:rPr>
        <w:t>“וַה׳ הִמְטִיר עַל־סְדֹם וְעַל־עֲמֹרָה גָּפְרִית וָאֵשׁ”</w:t>
      </w:r>
    </w:p>
    <w:p>
      <w:pPr>
        <w:pStyle w:val="BodySans"/>
        <w:bidi w:val="0"/>
        <w:ind w:left="720"/>
      </w:pPr>
      <w:r>
        <w:rPr>
          <w:rFonts w:ascii="Aptos" w:hAnsi="Aptos"/>
          <w:i/>
          <w:sz w:val="24"/>
        </w:rPr>
        <w:t>“And the LORD rained on Sodom and Gomorrah sulfur and fire” (Gen 19:24).</w:t>
      </w:r>
    </w:p>
    <w:p>
      <w:pPr>
        <w:pStyle w:val="BodySans"/>
        <w:bidi w:val="0"/>
      </w:pPr>
      <w:r>
        <w:rPr>
          <w:rFonts w:ascii="Aptos" w:hAnsi="Aptos"/>
          <w:sz w:val="24"/>
        </w:rPr>
        <w:t>Usually rain is life in the land of Israel. Turning rain into fire and sulfur is like running creation in reverse—</w:t>
      </w:r>
      <w:r>
        <w:rPr>
          <w:rFonts w:ascii="Aptos" w:hAnsi="Aptos"/>
          <w:b/>
          <w:sz w:val="24"/>
        </w:rPr>
        <w:t>anti‑rain.</w:t>
      </w:r>
      <w:r>
        <w:rPr>
          <w:rFonts w:ascii="Aptos" w:hAnsi="Aptos"/>
          <w:sz w:val="24"/>
        </w:rPr>
        <w:t xml:space="preserve"> The “scorching wind” (</w:t>
      </w:r>
      <w:r>
        <w:rPr>
          <w:rFonts w:ascii="Aptos" w:hAnsi="Aptos"/>
          <w:i/>
          <w:sz w:val="24"/>
        </w:rPr>
        <w:t>רוּחַ זִלְעָפוֹת</w:t>
      </w:r>
      <w:r>
        <w:rPr>
          <w:rFonts w:ascii="Aptos" w:hAnsi="Aptos"/>
          <w:sz w:val="24"/>
        </w:rPr>
        <w:t>) probably evokes the kind of desert wind that can wither crops and choke people.</w:t>
      </w:r>
    </w:p>
    <w:p>
      <w:pPr>
        <w:pStyle w:val="ListBullet"/>
        <w:bidi w:val="0"/>
      </w:pPr>
      <w:r>
        <w:rPr>
          <w:rFonts w:ascii="Aptos" w:hAnsi="Aptos"/>
          <w:b/>
          <w:sz w:val="24"/>
        </w:rPr>
        <w:t>The cup:</w:t>
      </w:r>
    </w:p>
    <w:p>
      <w:pPr>
        <w:pStyle w:val="BodySans"/>
        <w:bidi w:val="0"/>
      </w:pPr>
      <w:r>
        <w:rPr>
          <w:rFonts w:ascii="Aptos" w:hAnsi="Aptos"/>
          <w:sz w:val="24"/>
        </w:rPr>
        <w:t xml:space="preserve">  “מְנַת כּוֹסָם” – “the portion of their cup.” In biblical poetry, your </w:t>
      </w:r>
      <w:r>
        <w:rPr>
          <w:rFonts w:ascii="Aptos" w:hAnsi="Aptos"/>
          <w:b/>
          <w:sz w:val="24"/>
        </w:rPr>
        <w:t>cup</w:t>
      </w:r>
      <w:r>
        <w:rPr>
          <w:rFonts w:ascii="Aptos" w:hAnsi="Aptos"/>
          <w:sz w:val="24"/>
        </w:rPr>
        <w:t xml:space="preserve"> (</w:t>
      </w:r>
      <w:r>
        <w:rPr>
          <w:rFonts w:ascii="Aptos" w:hAnsi="Aptos"/>
          <w:i/>
          <w:sz w:val="24"/>
        </w:rPr>
        <w:t>כּוֹס</w:t>
      </w:r>
      <w:r>
        <w:rPr>
          <w:rFonts w:ascii="Aptos" w:hAnsi="Aptos"/>
          <w:sz w:val="24"/>
        </w:rPr>
        <w:t>) is your assigned lot or destiny. Compare:</w:t>
      </w:r>
    </w:p>
    <w:p>
      <w:pPr>
        <w:pStyle w:val="BodySans"/>
        <w:bidi w:val="0"/>
        <w:ind w:left="720"/>
      </w:pPr>
      <w:r>
        <w:rPr>
          <w:rFonts w:ascii="Aptos" w:hAnsi="Aptos"/>
          <w:i/>
          <w:sz w:val="24"/>
        </w:rPr>
        <w:t>“ה׳ מְנָת חֶלְקִי וְכוֹסִי” – “The LORD is my portion and my cup” (Ps 16:5).</w:t>
      </w:r>
    </w:p>
    <w:p>
      <w:pPr>
        <w:pStyle w:val="BodySans"/>
        <w:bidi w:val="0"/>
        <w:ind w:left="720"/>
      </w:pPr>
      <w:r>
        <w:rPr>
          <w:rFonts w:ascii="Aptos" w:hAnsi="Aptos"/>
          <w:i/>
          <w:sz w:val="24"/>
        </w:rPr>
        <w:t>“כִּי כוֹס בְּיַד־ה׳… אַךְ שְׁמָרֶיהָ יִמְצּוּ יִשְׁתּוּ כָּל־רִשְׁעֵי־אָרֶץ”</w:t>
      </w:r>
    </w:p>
    <w:p>
      <w:pPr>
        <w:pStyle w:val="BodySans"/>
        <w:bidi w:val="0"/>
        <w:ind w:left="720"/>
      </w:pPr>
      <w:r>
        <w:rPr>
          <w:rFonts w:ascii="Aptos" w:hAnsi="Aptos"/>
          <w:i/>
          <w:sz w:val="24"/>
        </w:rPr>
        <w:t>“For there is a cup in the LORD’s hand… its dregs all the wicked of the earth shall drink” (Ps 75:9).</w:t>
      </w:r>
    </w:p>
    <w:p>
      <w:pPr>
        <w:pStyle w:val="BodySans"/>
        <w:bidi w:val="0"/>
      </w:pPr>
      <w:r>
        <w:rPr>
          <w:rFonts w:ascii="Aptos" w:hAnsi="Aptos"/>
          <w:sz w:val="24"/>
        </w:rPr>
        <w:t>So in verse 6 God assigns to the violent what they have actually been “ordering” by their life: a cup full of the same burning chaos they spread.</w:t>
      </w:r>
    </w:p>
    <w:p>
      <w:pPr>
        <w:pStyle w:val="Heading3"/>
      </w:pPr>
      <w:r>
        <w:t>Ending not with escape, but with vision: “the upright shall behold His face”</w:t>
      </w:r>
    </w:p>
    <w:p>
      <w:pPr>
        <w:pStyle w:val="BodySans"/>
        <w:bidi w:val="0"/>
      </w:pPr>
      <w:r>
        <w:rPr>
          <w:rFonts w:ascii="Aptos" w:hAnsi="Aptos"/>
          <w:sz w:val="24"/>
        </w:rPr>
        <w:t>The psalm ends with a compact three‑part statement:</w:t>
      </w:r>
    </w:p>
    <w:p>
      <w:pPr>
        <w:pStyle w:val="BodySans"/>
        <w:bidi w:val="0"/>
        <w:ind w:left="720"/>
      </w:pPr>
      <w:r>
        <w:rPr>
          <w:rFonts w:ascii="Aptos" w:hAnsi="Aptos"/>
          <w:i/>
          <w:sz w:val="24"/>
        </w:rPr>
        <w:t>“כִּי־צַדִּיק ה׳; צְדָקוֹת אָהֵב; יָשָׁר יֶחֱזוּ פָנֵימוֹ.”</w:t>
      </w:r>
    </w:p>
    <w:p>
      <w:pPr>
        <w:pStyle w:val="BodySans"/>
        <w:bidi w:val="0"/>
        <w:ind w:left="720"/>
      </w:pPr>
      <w:r>
        <w:rPr>
          <w:rFonts w:ascii="Aptos" w:hAnsi="Aptos"/>
          <w:i/>
          <w:sz w:val="24"/>
        </w:rPr>
        <w:t>“For the LORD is righteous;</w:t>
      </w:r>
    </w:p>
    <w:p>
      <w:pPr>
        <w:pStyle w:val="BodySans"/>
        <w:bidi w:val="0"/>
        <w:ind w:left="720"/>
      </w:pPr>
      <w:r>
        <w:rPr>
          <w:rFonts w:ascii="Aptos" w:hAnsi="Aptos"/>
          <w:i/>
          <w:sz w:val="24"/>
        </w:rPr>
        <w:t>He loves righteous deeds;</w:t>
      </w:r>
    </w:p>
    <w:p>
      <w:pPr>
        <w:pStyle w:val="BodySans"/>
        <w:bidi w:val="0"/>
        <w:ind w:left="720"/>
      </w:pPr>
      <w:r>
        <w:rPr>
          <w:rFonts w:ascii="Aptos" w:hAnsi="Aptos"/>
          <w:i/>
          <w:sz w:val="24"/>
        </w:rPr>
        <w:t>the upright shall behold His face.” (v. 7)</w:t>
      </w:r>
    </w:p>
    <w:p>
      <w:pPr>
        <w:pStyle w:val="ListBullet"/>
        <w:bidi w:val="0"/>
      </w:pPr>
      <w:r>
        <w:rPr>
          <w:rFonts w:ascii="Aptos" w:hAnsi="Aptos"/>
          <w:sz w:val="24"/>
        </w:rPr>
        <w:t xml:space="preserve">First line: </w:t>
      </w:r>
      <w:r>
        <w:rPr>
          <w:rFonts w:ascii="Aptos" w:hAnsi="Aptos"/>
          <w:b/>
          <w:sz w:val="24"/>
        </w:rPr>
        <w:t>who God is.</w:t>
      </w:r>
      <w:r>
        <w:rPr>
          <w:rFonts w:ascii="Aptos" w:hAnsi="Aptos"/>
          <w:sz w:val="24"/>
        </w:rPr>
        <w:t xml:space="preserve"> “צַדִּיק ה׳” – “The LORD is righteous.” That’s the fundamental axiom that answers the v. 3 despair about “foundations.” Whatever else may be shaking, the ultimate foundation—God’s own character—is not.</w:t>
      </w:r>
    </w:p>
    <w:p>
      <w:pPr>
        <w:pStyle w:val="ListBullet"/>
        <w:bidi w:val="0"/>
      </w:pPr>
      <w:r>
        <w:rPr>
          <w:rFonts w:ascii="Aptos" w:hAnsi="Aptos"/>
          <w:sz w:val="24"/>
        </w:rPr>
        <w:t xml:space="preserve">Second line: </w:t>
      </w:r>
      <w:r>
        <w:rPr>
          <w:rFonts w:ascii="Aptos" w:hAnsi="Aptos"/>
          <w:b/>
          <w:sz w:val="24"/>
        </w:rPr>
        <w:t>what God loves.</w:t>
      </w:r>
      <w:r>
        <w:rPr>
          <w:rFonts w:ascii="Aptos" w:hAnsi="Aptos"/>
          <w:sz w:val="24"/>
        </w:rPr>
        <w:t xml:space="preserve"> “צְדָקוֹת אָהֵב” – “He loves </w:t>
      </w:r>
      <w:r>
        <w:rPr>
          <w:rFonts w:ascii="Aptos" w:hAnsi="Aptos"/>
          <w:i/>
          <w:sz w:val="24"/>
        </w:rPr>
        <w:t>צְדָקוֹת</w:t>
      </w:r>
      <w:r>
        <w:rPr>
          <w:rFonts w:ascii="Aptos" w:hAnsi="Aptos"/>
          <w:sz w:val="24"/>
        </w:rPr>
        <w:t xml:space="preserve">.” The plural likely means “acts of righteousness,” not just the idea of righteousness. God loves </w:t>
      </w:r>
      <w:r>
        <w:rPr>
          <w:rFonts w:ascii="Aptos" w:hAnsi="Aptos"/>
          <w:i/>
          <w:sz w:val="24"/>
        </w:rPr>
        <w:t>embodied</w:t>
      </w:r>
      <w:r>
        <w:rPr>
          <w:rFonts w:ascii="Aptos" w:hAnsi="Aptos"/>
          <w:sz w:val="24"/>
        </w:rPr>
        <w:t xml:space="preserve"> justice—concrete choices, not only pious thoughts.</w:t>
      </w:r>
    </w:p>
    <w:p>
      <w:pPr>
        <w:pStyle w:val="ListBullet"/>
        <w:bidi w:val="0"/>
      </w:pPr>
      <w:r>
        <w:rPr>
          <w:rFonts w:ascii="Aptos" w:hAnsi="Aptos"/>
          <w:sz w:val="24"/>
        </w:rPr>
        <w:t xml:space="preserve">Third line: </w:t>
      </w:r>
      <w:r>
        <w:rPr>
          <w:rFonts w:ascii="Aptos" w:hAnsi="Aptos"/>
          <w:b/>
          <w:sz w:val="24"/>
        </w:rPr>
        <w:t>the promise.</w:t>
      </w:r>
      <w:r>
        <w:rPr>
          <w:rFonts w:ascii="Aptos" w:hAnsi="Aptos"/>
          <w:sz w:val="24"/>
        </w:rPr>
        <w:t xml:space="preserve"> “יָשָׁר יֶחֱזוּ פָנֵימוֹ” – literally, “the upright will behold His face.” That’s bold, since in Exodus 33:20 God says, “לֹא יוּכַל הָאָדָם לִרְאֹתִי וָחָי” – “No human can see Me and live.”</w:t>
      </w:r>
    </w:p>
    <w:p>
      <w:pPr>
        <w:pStyle w:val="BodySans"/>
        <w:bidi w:val="0"/>
      </w:pPr>
      <w:r>
        <w:rPr>
          <w:rFonts w:ascii="Aptos" w:hAnsi="Aptos"/>
          <w:sz w:val="24"/>
        </w:rPr>
        <w:t>How to square that circle?</w:t>
      </w:r>
    </w:p>
    <w:p>
      <w:pPr>
        <w:pStyle w:val="BodySans"/>
        <w:bidi w:val="0"/>
      </w:pPr>
      <w:r>
        <w:rPr>
          <w:rFonts w:ascii="Aptos" w:hAnsi="Aptos"/>
          <w:sz w:val="24"/>
        </w:rPr>
        <w:t>Classical options:</w:t>
      </w:r>
    </w:p>
    <w:p>
      <w:pPr>
        <w:pStyle w:val="ListBullet"/>
        <w:bidi w:val="0"/>
      </w:pPr>
      <w:r>
        <w:rPr>
          <w:rFonts w:ascii="Aptos" w:hAnsi="Aptos"/>
          <w:b/>
          <w:sz w:val="24"/>
        </w:rPr>
        <w:t>Cultic/relational:</w:t>
      </w:r>
      <w:r>
        <w:rPr>
          <w:rFonts w:ascii="Aptos" w:hAnsi="Aptos"/>
          <w:sz w:val="24"/>
        </w:rPr>
        <w:t xml:space="preserve"> “See God’s face” as a standard way to speak about enjoying God’s favor and presence, especially in the Temple. Compare Psalm 17:15: “אֲנִי בְצֶדֶק אֶחֱזֶה פָנֶיךָ” – “I, in righteousness, will behold Your face.”</w:t>
      </w:r>
    </w:p>
    <w:p>
      <w:pPr>
        <w:pStyle w:val="ListBullet"/>
        <w:bidi w:val="0"/>
      </w:pPr>
      <w:r>
        <w:rPr>
          <w:rFonts w:ascii="Aptos" w:hAnsi="Aptos"/>
          <w:b/>
          <w:sz w:val="24"/>
        </w:rPr>
        <w:t>Future/eschatological:</w:t>
      </w:r>
      <w:r>
        <w:rPr>
          <w:rFonts w:ascii="Aptos" w:hAnsi="Aptos"/>
          <w:sz w:val="24"/>
        </w:rPr>
        <w:t xml:space="preserve"> Some read it as looking beyond this life to a fuller encounter with God.</w:t>
      </w:r>
    </w:p>
    <w:p>
      <w:pPr>
        <w:pStyle w:val="ListBullet"/>
        <w:bidi w:val="0"/>
      </w:pPr>
      <w:r>
        <w:rPr>
          <w:rFonts w:ascii="Aptos" w:hAnsi="Aptos"/>
          <w:b/>
          <w:sz w:val="24"/>
        </w:rPr>
        <w:t>Poetic:</w:t>
      </w:r>
      <w:r>
        <w:rPr>
          <w:rFonts w:ascii="Aptos" w:hAnsi="Aptos"/>
          <w:sz w:val="24"/>
        </w:rPr>
        <w:t xml:space="preserve"> The psalm has already played with sight language—God’s eyes see us (v. 4), and now the direction reverses: </w:t>
      </w:r>
      <w:r>
        <w:rPr>
          <w:rFonts w:ascii="Aptos" w:hAnsi="Aptos"/>
          <w:b/>
          <w:sz w:val="24"/>
        </w:rPr>
        <w:t>mutual seeing</w:t>
      </w:r>
      <w:r>
        <w:rPr>
          <w:rFonts w:ascii="Aptos" w:hAnsi="Aptos"/>
          <w:sz w:val="24"/>
        </w:rPr>
        <w:t>. Refuge (v. 1) grows into relationship (v. 7).</w:t>
      </w:r>
    </w:p>
    <w:p>
      <w:pPr>
        <w:pStyle w:val="BodySans"/>
        <w:bidi w:val="0"/>
      </w:pPr>
      <w:r>
        <w:rPr>
          <w:rFonts w:ascii="Aptos" w:hAnsi="Aptos"/>
          <w:sz w:val="24"/>
        </w:rPr>
        <w:t xml:space="preserve">Either way, the psalm ends not with “and I’ll be safe in a cave somewhere,” but with </w:t>
      </w:r>
      <w:r>
        <w:rPr>
          <w:rFonts w:ascii="Aptos" w:hAnsi="Aptos"/>
          <w:b/>
          <w:sz w:val="24"/>
        </w:rPr>
        <w:t>I will see God.</w:t>
      </w:r>
      <w:r>
        <w:rPr>
          <w:rFonts w:ascii="Aptos" w:hAnsi="Aptos"/>
          <w:sz w:val="24"/>
        </w:rPr>
        <w:t xml:space="preserve"> That’s the ultimate answer to “what can the righteous do?”—they can remain upright under God’s gaze, trusting that the last word will be </w:t>
      </w:r>
      <w:r>
        <w:rPr>
          <w:rFonts w:ascii="Aptos" w:hAnsi="Aptos"/>
          <w:i/>
          <w:sz w:val="24"/>
        </w:rPr>
        <w:t>His</w:t>
      </w:r>
      <w:r>
        <w:rPr>
          <w:rFonts w:ascii="Aptos" w:hAnsi="Aptos"/>
          <w:sz w:val="24"/>
        </w:rPr>
        <w:t>.</w:t>
      </w:r>
    </w:p>
    <w:p>
      <w:pPr>
        <w:pStyle w:val="Heading2"/>
      </w:pPr>
      <w:r>
        <w:t>Modern Jewish Liturgical Use</w:t>
      </w:r>
    </w:p>
    <w:p>
      <w:pPr>
        <w:pStyle w:val="Heading4"/>
      </w:pPr>
      <w:r>
        <w:t>Phrases</w:t>
      </w:r>
    </w:p>
    <w:p>
      <w:pPr>
        <w:pStyle w:val="BodySans"/>
        <w:bidi w:val="0"/>
      </w:pPr>
      <w:r>
        <w:rPr>
          <w:rFonts w:ascii="Aptos" w:hAnsi="Aptos"/>
          <w:sz w:val="24"/>
        </w:rPr>
        <w:t>Although Psalm 11 is not recited in full in the standard daily or festival liturgy, individual phrases from it have had a surprisingly vivid afterlife, especially in Sephardic and Eastern rites.</w:t>
      </w:r>
    </w:p>
    <w:p>
      <w:pPr>
        <w:pStyle w:val="BodySans"/>
        <w:bidi w:val="0"/>
      </w:pPr>
      <w:r>
        <w:rPr>
          <w:rFonts w:ascii="Aptos" w:hAnsi="Aptos"/>
          <w:sz w:val="24"/>
        </w:rPr>
        <w:t xml:space="preserve">One line from the judgment verse,  </w:t>
      </w:r>
    </w:p>
    <w:p>
      <w:pPr>
        <w:pStyle w:val="BodySans"/>
        <w:bidi w:val="0"/>
      </w:pPr>
      <w:r>
        <w:rPr>
          <w:rFonts w:ascii="Aptos" w:hAnsi="Aptos"/>
          <w:b/>
          <w:sz w:val="24"/>
        </w:rPr>
        <w:t>עַל־רְשָׁעִים פַּחִים</w:t>
      </w:r>
      <w:r>
        <w:rPr>
          <w:rFonts w:ascii="Aptos" w:hAnsi="Aptos"/>
          <w:sz w:val="24"/>
        </w:rPr>
        <w:t xml:space="preserve"> – “snares upon the wicked” (Ps 11:6),  </w:t>
      </w:r>
    </w:p>
    <w:p>
      <w:pPr>
        <w:pStyle w:val="BodySans"/>
        <w:bidi w:val="0"/>
      </w:pPr>
      <w:r>
        <w:rPr>
          <w:rFonts w:ascii="Aptos" w:hAnsi="Aptos"/>
          <w:sz w:val="24"/>
        </w:rPr>
        <w:t xml:space="preserve">appears in personal prayers recited in the </w:t>
      </w:r>
      <w:r>
        <w:rPr>
          <w:rFonts w:ascii="Aptos" w:hAnsi="Aptos"/>
          <w:i/>
          <w:sz w:val="24"/>
        </w:rPr>
        <w:t>sukkah</w:t>
      </w:r>
      <w:r>
        <w:rPr>
          <w:rFonts w:ascii="Aptos" w:hAnsi="Aptos"/>
          <w:sz w:val="24"/>
        </w:rPr>
        <w:t xml:space="preserve"> during Sukkot, often in connection with the mystical </w:t>
      </w:r>
      <w:r>
        <w:rPr>
          <w:rFonts w:ascii="Aptos" w:hAnsi="Aptos"/>
          <w:i/>
          <w:sz w:val="24"/>
        </w:rPr>
        <w:t>Ushpizin</w:t>
      </w:r>
      <w:r>
        <w:rPr>
          <w:rFonts w:ascii="Aptos" w:hAnsi="Aptos"/>
          <w:sz w:val="24"/>
        </w:rPr>
        <w:t xml:space="preserve"> ritual. A typical text petitions:</w:t>
      </w:r>
    </w:p>
    <w:p>
      <w:pPr>
        <w:pStyle w:val="BodySans"/>
        <w:bidi w:val="0"/>
        <w:ind w:left="720"/>
      </w:pPr>
      <w:r>
        <w:rPr>
          <w:rFonts w:ascii="Aptos" w:hAnsi="Aptos"/>
          <w:i/>
          <w:sz w:val="24"/>
        </w:rPr>
        <w:t>וְלַחֲסוֹת מִזֶּרֶם וּמִמָּטָר,</w:t>
      </w:r>
    </w:p>
    <w:p>
      <w:pPr>
        <w:pStyle w:val="BodySans"/>
        <w:bidi w:val="0"/>
        <w:ind w:left="720"/>
      </w:pPr>
      <w:r>
        <w:rPr>
          <w:rFonts w:ascii="Aptos" w:hAnsi="Aptos"/>
          <w:i/>
          <w:sz w:val="24"/>
        </w:rPr>
        <w:t>כִּי תַמְטִיר עַל־רְשָׁעִים פַּחִים׃</w:t>
      </w:r>
    </w:p>
    <w:p/>
    <w:p>
      <w:pPr>
        <w:pStyle w:val="BodySans"/>
        <w:bidi w:val="0"/>
        <w:ind w:left="720"/>
      </w:pPr>
      <w:r>
        <w:rPr>
          <w:rFonts w:ascii="Aptos" w:hAnsi="Aptos"/>
          <w:i/>
          <w:sz w:val="24"/>
        </w:rPr>
        <w:t>“And to take shelter from storm and from rain,</w:t>
      </w:r>
    </w:p>
    <w:p>
      <w:pPr>
        <w:pStyle w:val="BodySans"/>
        <w:bidi w:val="0"/>
        <w:ind w:left="720"/>
      </w:pPr>
      <w:r>
        <w:rPr>
          <w:rFonts w:ascii="Aptos" w:hAnsi="Aptos"/>
          <w:i/>
          <w:sz w:val="24"/>
        </w:rPr>
        <w:t>for You will rain snares upon the wicked.”</w:t>
      </w:r>
    </w:p>
    <w:p>
      <w:pPr>
        <w:pStyle w:val="BodySans"/>
        <w:bidi w:val="0"/>
      </w:pPr>
      <w:r>
        <w:rPr>
          <w:rFonts w:ascii="Aptos" w:hAnsi="Aptos"/>
          <w:sz w:val="24"/>
        </w:rPr>
        <w:t>Here the sukkah’s fragile roof becomes a symbol of refuge from the “rain” of divine retribution, re‑reading the psalm’s destructive downpour as something from which the faithful can be shielded.</w:t>
      </w:r>
    </w:p>
    <w:p>
      <w:pPr>
        <w:pStyle w:val="BodySans"/>
        <w:bidi w:val="0"/>
      </w:pPr>
      <w:r>
        <w:rPr>
          <w:rFonts w:ascii="Aptos" w:hAnsi="Aptos"/>
          <w:sz w:val="24"/>
        </w:rPr>
        <w:t xml:space="preserve">The phrase  </w:t>
      </w:r>
    </w:p>
    <w:p>
      <w:pPr>
        <w:pStyle w:val="BodySans"/>
        <w:bidi w:val="0"/>
      </w:pPr>
      <w:r>
        <w:rPr>
          <w:rFonts w:ascii="Aptos" w:hAnsi="Aptos"/>
          <w:b/>
          <w:sz w:val="24"/>
        </w:rPr>
        <w:t>וְרוּחַ זִלְעָפוֹת</w:t>
      </w:r>
      <w:r>
        <w:rPr>
          <w:rFonts w:ascii="Aptos" w:hAnsi="Aptos"/>
          <w:sz w:val="24"/>
        </w:rPr>
        <w:t xml:space="preserve"> – “a scorching wind” (Ps 11:6),  </w:t>
      </w:r>
    </w:p>
    <w:p>
      <w:pPr>
        <w:pStyle w:val="BodySans"/>
        <w:bidi w:val="0"/>
      </w:pPr>
      <w:r>
        <w:rPr>
          <w:rFonts w:ascii="Aptos" w:hAnsi="Aptos"/>
          <w:sz w:val="24"/>
        </w:rPr>
        <w:t xml:space="preserve">figures in a Sephardic </w:t>
      </w:r>
      <w:r>
        <w:rPr>
          <w:rFonts w:ascii="Aptos" w:hAnsi="Aptos"/>
          <w:i/>
          <w:sz w:val="24"/>
        </w:rPr>
        <w:t>seliḥah</w:t>
      </w:r>
      <w:r>
        <w:rPr>
          <w:rFonts w:ascii="Aptos" w:hAnsi="Aptos"/>
          <w:sz w:val="24"/>
        </w:rPr>
        <w:t xml:space="preserve"> for the fast of the Tenth of Tevet, which marks the beginning of Babylon’s siege of Jerusalem. In one poem, God says of the sinful city:</w:t>
      </w:r>
    </w:p>
    <w:p>
      <w:pPr>
        <w:pStyle w:val="BodySans"/>
        <w:bidi w:val="0"/>
        <w:ind w:left="720"/>
      </w:pPr>
      <w:r>
        <w:rPr>
          <w:rFonts w:ascii="Aptos" w:hAnsi="Aptos"/>
          <w:i/>
          <w:sz w:val="24"/>
        </w:rPr>
        <w:t>דִּבַּרְתִּי בְּאֵשׁ קִנְאָתִי בֵּית מְרִי לִסְפּוֹת,</w:t>
      </w:r>
    </w:p>
    <w:p>
      <w:pPr>
        <w:pStyle w:val="BodySans"/>
        <w:bidi w:val="0"/>
        <w:ind w:left="720"/>
      </w:pPr>
      <w:r>
        <w:rPr>
          <w:rFonts w:ascii="Aptos" w:hAnsi="Aptos"/>
          <w:i/>
          <w:sz w:val="24"/>
        </w:rPr>
        <w:t>הִנְנִי אֵלֶיהָ בְּאַף וְרוּחַ זִלְעָפוֹת׃</w:t>
      </w:r>
    </w:p>
    <w:p/>
    <w:p>
      <w:pPr>
        <w:pStyle w:val="BodySans"/>
        <w:bidi w:val="0"/>
        <w:ind w:left="720"/>
      </w:pPr>
      <w:r>
        <w:rPr>
          <w:rFonts w:ascii="Aptos" w:hAnsi="Aptos"/>
          <w:i/>
          <w:sz w:val="24"/>
        </w:rPr>
        <w:t>“I have spoken, in the fire of My jealousy, to consume the rebellious house;</w:t>
      </w:r>
    </w:p>
    <w:p>
      <w:pPr>
        <w:pStyle w:val="BodySans"/>
        <w:bidi w:val="0"/>
        <w:ind w:left="720"/>
      </w:pPr>
      <w:r>
        <w:rPr>
          <w:rFonts w:ascii="Aptos" w:hAnsi="Aptos"/>
          <w:i/>
          <w:sz w:val="24"/>
        </w:rPr>
        <w:t>behold, I am coming against her in anger and a scorching wind.”</w:t>
      </w:r>
    </w:p>
    <w:p>
      <w:pPr>
        <w:pStyle w:val="BodySans"/>
        <w:bidi w:val="0"/>
      </w:pPr>
      <w:r>
        <w:rPr>
          <w:rFonts w:ascii="Aptos" w:hAnsi="Aptos"/>
          <w:sz w:val="24"/>
        </w:rPr>
        <w:t>The psalm’s meteorological menace is thus recruited to give voice to the memory of siege and destruction.</w:t>
      </w:r>
    </w:p>
    <w:p>
      <w:pPr>
        <w:pStyle w:val="BodySans"/>
        <w:bidi w:val="0"/>
      </w:pPr>
      <w:r>
        <w:rPr>
          <w:rFonts w:ascii="Aptos" w:hAnsi="Aptos"/>
          <w:sz w:val="24"/>
        </w:rPr>
        <w:t xml:space="preserve">Finally, the closing affirmation,  </w:t>
      </w:r>
    </w:p>
    <w:p>
      <w:pPr>
        <w:pStyle w:val="BodySans"/>
        <w:bidi w:val="0"/>
      </w:pPr>
      <w:r>
        <w:rPr>
          <w:rFonts w:ascii="Aptos" w:hAnsi="Aptos"/>
          <w:b/>
          <w:sz w:val="24"/>
        </w:rPr>
        <w:t>כִּי־צַדִּיק ה׳ צְדָקוֹת אָהֵב</w:t>
      </w:r>
      <w:r>
        <w:rPr>
          <w:rFonts w:ascii="Aptos" w:hAnsi="Aptos"/>
          <w:sz w:val="24"/>
        </w:rPr>
        <w:t xml:space="preserve"> – “For YHWH is righteous; He loves righteous deeds” (Ps 11:7),  </w:t>
      </w:r>
    </w:p>
    <w:p>
      <w:pPr>
        <w:pStyle w:val="BodySans"/>
        <w:bidi w:val="0"/>
      </w:pPr>
      <w:r>
        <w:rPr>
          <w:rFonts w:ascii="Aptos" w:hAnsi="Aptos"/>
          <w:sz w:val="24"/>
        </w:rPr>
        <w:t xml:space="preserve">is woven into a Purim </w:t>
      </w:r>
      <w:r>
        <w:rPr>
          <w:rFonts w:ascii="Aptos" w:hAnsi="Aptos"/>
          <w:i/>
          <w:sz w:val="24"/>
        </w:rPr>
        <w:t>krovetz</w:t>
      </w:r>
      <w:r>
        <w:rPr>
          <w:rFonts w:ascii="Aptos" w:hAnsi="Aptos"/>
          <w:sz w:val="24"/>
        </w:rPr>
        <w:t xml:space="preserve"> (a liturgical poem expanding the Amidah) in some Sefardic rites. One stanza praises Esther:</w:t>
      </w:r>
    </w:p>
    <w:p>
      <w:pPr>
        <w:pStyle w:val="BodySans"/>
        <w:bidi w:val="0"/>
        <w:ind w:left="720"/>
      </w:pPr>
      <w:r>
        <w:rPr>
          <w:rFonts w:ascii="Aptos" w:hAnsi="Aptos"/>
          <w:i/>
          <w:sz w:val="24"/>
        </w:rPr>
        <w:t>כְּבוּדָה בַת־מֶלֶךְ הִשְׁלִיכָה יַהַב,</w:t>
      </w:r>
    </w:p>
    <w:p>
      <w:pPr>
        <w:pStyle w:val="BodySans"/>
        <w:bidi w:val="0"/>
        <w:ind w:left="720"/>
      </w:pPr>
      <w:r>
        <w:rPr>
          <w:rFonts w:ascii="Aptos" w:hAnsi="Aptos"/>
          <w:i/>
          <w:sz w:val="24"/>
        </w:rPr>
        <w:t>כִּי צַדִּיק ה׳ צְדָקוֹת אָהֵב,</w:t>
      </w:r>
    </w:p>
    <w:p>
      <w:pPr>
        <w:pStyle w:val="BodySans"/>
        <w:bidi w:val="0"/>
        <w:ind w:left="720"/>
      </w:pPr>
      <w:r>
        <w:rPr>
          <w:rFonts w:ascii="Aptos" w:hAnsi="Aptos"/>
          <w:i/>
          <w:sz w:val="24"/>
        </w:rPr>
        <w:t>כָּמַס דּוֹב רִשְׁפֵּי לַהַב׃</w:t>
      </w:r>
    </w:p>
    <w:p>
      <w:pPr>
        <w:pStyle w:val="BodySans"/>
        <w:bidi w:val="0"/>
      </w:pPr>
      <w:r>
        <w:rPr>
          <w:rFonts w:ascii="Aptos" w:hAnsi="Aptos"/>
          <w:sz w:val="24"/>
        </w:rPr>
        <w:t xml:space="preserve">“So the king’s daughter cast her lot,  </w:t>
      </w:r>
    </w:p>
    <w:p>
      <w:pPr>
        <w:pStyle w:val="BodySans"/>
        <w:bidi w:val="0"/>
      </w:pPr>
      <w:r>
        <w:rPr>
          <w:rFonts w:ascii="Aptos" w:hAnsi="Aptos"/>
          <w:sz w:val="24"/>
        </w:rPr>
        <w:t xml:space="preserve">for ‘YHWH is righteous; He loves righteous deeds’;  </w:t>
      </w:r>
    </w:p>
    <w:p>
      <w:pPr>
        <w:pStyle w:val="BodySans"/>
        <w:bidi w:val="0"/>
      </w:pPr>
      <w:r>
        <w:rPr>
          <w:rFonts w:ascii="Aptos" w:hAnsi="Aptos"/>
          <w:sz w:val="24"/>
        </w:rPr>
        <w:t>He buried the bear [Haman] in blazing coals.”</w:t>
      </w:r>
    </w:p>
    <w:p>
      <w:pPr>
        <w:pStyle w:val="BodySans"/>
        <w:bidi w:val="0"/>
      </w:pPr>
      <w:r>
        <w:rPr>
          <w:rFonts w:ascii="Aptos" w:hAnsi="Aptos"/>
          <w:sz w:val="24"/>
        </w:rPr>
        <w:t>Here the verse becomes a theological gloss on the Megillah: Esther’s courage and the downfall of Haman are interpreted as an instance of God’s intrinsic love for human acts of righteousness. Liturgically, then, Psalm 11’s stark theology of judgment and vision is reread through the lenses of sukkah‑shelter, siege‑lament, and Purim deliverance.</w:t>
      </w:r>
    </w:p>
    <w:p>
      <w:pPr>
        <w:pStyle w:val="BodySans"/>
        <w:bidi w:val="0"/>
      </w:pPr>
      <w:r>
        <w:rPr>
          <w:rFonts w:ascii="Aptos" w:hAnsi="Aptos"/>
          <w:sz w:val="24"/>
        </w:rPr>
        <w:t>---</w:t>
      </w:r>
    </w:p>
    <w:p>
      <w:pPr>
        <w:pStyle w:val="Heading2"/>
      </w:pPr>
      <w:r>
        <w:t xml:space="preserve">Verse-by-verse commentary: Main and </w:t>
      </w:r>
      <w:r>
        <w:rPr>
          <w:color w:val="008000"/>
        </w:rPr>
        <w:t>College</w:t>
      </w:r>
      <w:r>
        <w:t xml:space="preserve"> versions</w:t>
      </w:r>
    </w:p>
    <w:p>
      <w:pPr>
        <w:pStyle w:val="Heading3"/>
      </w:pPr>
      <w:r>
        <w:t>Verse 1</w:t>
      </w:r>
    </w:p>
    <w:p>
      <w:pPr>
        <w:pStyle w:val="BodySans"/>
        <w:bidi w:val="0"/>
      </w:pPr>
      <w:r>
        <w:rPr>
          <w:rFonts w:ascii="Aptos" w:hAnsi="Aptos"/>
          <w:sz w:val="24"/>
        </w:rPr>
        <w:t>לַמְנַצֵּחַ לְדָוִד; בַּה׳ חָסִיתִי; אֵיךְ תֹּאמְרוּ לְנַפְשִׁי, נוּדִי הַרְכֶם צִפּוֹר׃</w:t>
      </w:r>
    </w:p>
    <w:p>
      <w:pPr>
        <w:pStyle w:val="BodySans"/>
        <w:bidi w:val="0"/>
      </w:pPr>
      <w:r>
        <w:rPr>
          <w:rFonts w:ascii="Aptos" w:hAnsi="Aptos"/>
          <w:sz w:val="24"/>
        </w:rPr>
        <w:t>“For the leader. Of David. In YHWH I have taken refuge; how can you say to my soul, ‘Flee to your mountain, bird!’”</w:t>
      </w:r>
    </w:p>
    <w:p>
      <w:pPr>
        <w:pStyle w:val="BodySans"/>
        <w:bidi w:val="0"/>
      </w:pPr>
      <w:r>
        <w:rPr>
          <w:rFonts w:ascii="Aptos" w:hAnsi="Aptos"/>
          <w:sz w:val="24"/>
        </w:rPr>
        <w:t>The superscription “לַמְנַצֵּחַ לְדָוִד” (“for the choirmaster, of David”) situates the poem within the Davidic repertoire used in temple worship. The psalm truly begins with “בַּה׳ חָסִיתִי” – “In YHWH I have taken refuge.” The verb חָסָה is one of the Psalter’s signature words for trust. It likely has roots in the practice of asylum: someone pursued by blood‑vengeance could seize the altar and claim sanctuary (cf. 1 Kgs 1:50). Many psalms use the same phrase: “YHWH my God, in You I have taken refuge” (ה׳ אֱלֹקַי בְּךָ חָסִיתִי, Ps 7:2); “In You, YHWH, I have taken refuge, let me never be shamed” (Ps 71:1). It signals not a pious feeling but a decisive move: the speaker has already chosen God as his place of safety.</w:t>
      </w:r>
    </w:p>
    <w:p>
      <w:pPr>
        <w:pStyle w:val="BodySans"/>
        <w:bidi w:val="0"/>
      </w:pPr>
      <w:r>
        <w:rPr>
          <w:rFonts w:ascii="Aptos" w:hAnsi="Aptos"/>
          <w:sz w:val="24"/>
        </w:rPr>
        <w:t xml:space="preserve">This declaration is hurled back against someone else’s advice. “אֵיךְ תֹּאמְרוּ לְנַפְשִׁי” – “How can you say to my </w:t>
      </w:r>
      <w:r>
        <w:rPr>
          <w:rFonts w:ascii="Aptos" w:hAnsi="Aptos"/>
          <w:i/>
          <w:sz w:val="24"/>
        </w:rPr>
        <w:t>nefesh</w:t>
      </w:r>
      <w:r>
        <w:rPr>
          <w:rFonts w:ascii="Aptos" w:hAnsi="Aptos"/>
          <w:sz w:val="24"/>
        </w:rPr>
        <w:t xml:space="preserve">?” </w:t>
      </w:r>
      <w:r>
        <w:rPr>
          <w:rFonts w:ascii="Aptos" w:hAnsi="Aptos"/>
          <w:i/>
          <w:sz w:val="24"/>
        </w:rPr>
        <w:t>Nefesh</w:t>
      </w:r>
      <w:r>
        <w:rPr>
          <w:rFonts w:ascii="Aptos" w:hAnsi="Aptos"/>
          <w:sz w:val="24"/>
        </w:rPr>
        <w:t xml:space="preserve"> in biblical Hebrew is not an immaterial “soul” but the living self, the seat of appetite and desire. The advisers are addressing his deepest instincts: survive, run.</w:t>
      </w:r>
    </w:p>
    <w:p>
      <w:pPr>
        <w:pStyle w:val="BodySans"/>
        <w:bidi w:val="0"/>
      </w:pPr>
      <w:r>
        <w:rPr>
          <w:rFonts w:ascii="Aptos" w:hAnsi="Aptos"/>
          <w:sz w:val="24"/>
        </w:rPr>
        <w:t>The crux lies in the imperative “נוּדִי הַרְכֶם צִפּוֹר.” The consonantal text writes נודו (“flee, all of you”), but the traditional reading is נוּדִי (“flee, O my [feminine] self”), agreeing with נֶפֶשׁ. The root נוּד, as in Cain’s “fugitive and wanderer” (נָע וָנָד, Gen 4:12), denotes restless, homeless movement. Radak notes the ketiv/qere and suggests that the “written” form hints at both body and soul being driven away, while the “read” form focuses on the soul as the true addressee.</w:t>
      </w:r>
    </w:p>
    <w:p>
      <w:pPr>
        <w:pStyle w:val="BodySans"/>
        <w:bidi w:val="0"/>
      </w:pPr>
      <w:r>
        <w:rPr>
          <w:rFonts w:ascii="Aptos" w:hAnsi="Aptos"/>
          <w:sz w:val="24"/>
        </w:rPr>
        <w:t xml:space="preserve">“הַרְכֶם” is “your mountain” – either the physical stronghold where David might hide or, more generally, a place of imagined security. The metaphor that follows, “צִפּוֹר” (“bird”), grammatically appositive (“flee … your mountain, </w:t>
      </w:r>
      <w:r>
        <w:rPr>
          <w:rFonts w:ascii="Aptos" w:hAnsi="Aptos"/>
          <w:i/>
          <w:sz w:val="24"/>
        </w:rPr>
        <w:t>bird</w:t>
      </w:r>
      <w:r>
        <w:rPr>
          <w:rFonts w:ascii="Aptos" w:hAnsi="Aptos"/>
          <w:sz w:val="24"/>
        </w:rPr>
        <w:t>”), supplies the sting. Birds in the psalms often stand for defenselessness: “I am like a lone bird on a roof” (Ps 102:8), “Do not give over Your dove to the wild beast” (אַל־תִּתֵּן לְחַיַּת נֶפֶשׁ תּוֹרֶךָ, Ps 74:19). Here the advisers reduce the righteous person to prey.</w:t>
      </w:r>
    </w:p>
    <w:p>
      <w:pPr>
        <w:pStyle w:val="BodySans"/>
        <w:bidi w:val="0"/>
      </w:pPr>
      <w:r>
        <w:rPr>
          <w:rFonts w:ascii="Aptos" w:hAnsi="Aptos"/>
          <w:sz w:val="24"/>
        </w:rPr>
        <w:t>Meiri, with his eye on 1 Samuel, reads “your mountain” historically as the Judean wilderness to which David repeatedly flees—“how could you say to my soul, ‘Flee to your mountain, bird,’” when David has already taken refuge in God? The Septuagint, the ancient Greek translation, interestingly makes the speaker himself the subject: “I said to the Lord, ‘In You I am trusting; how will you say to my soul, “Migrate to the mountain like a sparrow”?’” (μεταναστεύω ἐπὶ τὸ ὄρος ὡς στρουθίον). Whether the counsel comes from friends or from inner fear, the dynamic is the same: faith answers prudence. The psalm’s drama begins with this collision: an already‑chosen refuge and a new invitation to run.</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the leader. Of David.</w:t>
      </w:r>
      <w:r>
        <w:rPr>
          <w:rFonts w:ascii="Aptos" w:hAnsi="Aptos"/>
          <w:b/>
          <w:sz w:val="24"/>
        </w:rPr>
      </w:r>
    </w:p>
    <w:p>
      <w:pPr>
        <w:pStyle w:val="BodySans"/>
        <w:bidi w:val="0"/>
      </w:pPr>
      <w:r>
        <w:rPr>
          <w:rFonts w:ascii="Aptos" w:hAnsi="Aptos"/>
          <w:sz w:val="24"/>
        </w:rPr>
        <w:t>In the LORD I have taken refuge;</w:t>
      </w:r>
    </w:p>
    <w:p>
      <w:pPr>
        <w:pStyle w:val="BodySans"/>
        <w:bidi w:val="0"/>
      </w:pPr>
      <w:r>
        <w:rPr>
          <w:rFonts w:ascii="Aptos" w:hAnsi="Aptos"/>
          <w:sz w:val="24"/>
        </w:rPr>
        <w:t>how can you say to me:</w:t>
      </w:r>
    </w:p>
    <w:p>
      <w:pPr>
        <w:pStyle w:val="BodySans"/>
        <w:bidi w:val="0"/>
      </w:pPr>
      <w:r>
        <w:rPr>
          <w:rFonts w:ascii="Aptos" w:hAnsi="Aptos"/>
          <w:sz w:val="24"/>
        </w:rPr>
        <w:t>‘Flee to your mountain, bird!’”</w:t>
      </w:r>
    </w:p>
    <w:p>
      <w:pPr>
        <w:pStyle w:val="BodySans"/>
        <w:bidi w:val="0"/>
      </w:pPr>
      <w:r>
        <w:rPr>
          <w:rFonts w:ascii="Aptos" w:hAnsi="Aptos"/>
          <w:sz w:val="24"/>
        </w:rPr>
        <w:t xml:space="preserve">The opening superscription, </w:t>
      </w:r>
      <w:r>
        <w:rPr>
          <w:rFonts w:ascii="Aptos" w:hAnsi="Aptos"/>
          <w:b/>
          <w:sz w:val="24"/>
        </w:rPr>
        <w:t>“לַמְנַצֵּחַ לְדָוִד”</w:t>
      </w:r>
      <w:r>
        <w:rPr>
          <w:rFonts w:ascii="Aptos" w:hAnsi="Aptos"/>
          <w:sz w:val="24"/>
        </w:rPr>
        <w:t>, tags this as a Davidic psalm “for the conductor/choirmaster,” i.e., meant for public performance.</w:t>
      </w:r>
    </w:p>
    <w:p>
      <w:pPr>
        <w:pStyle w:val="BodySans"/>
        <w:bidi w:val="0"/>
      </w:pPr>
      <w:r>
        <w:rPr>
          <w:rFonts w:ascii="Aptos" w:hAnsi="Aptos"/>
          <w:sz w:val="24"/>
        </w:rPr>
        <w:t xml:space="preserve">The first real line is already a punch: </w:t>
      </w:r>
      <w:r>
        <w:rPr>
          <w:rFonts w:ascii="Aptos" w:hAnsi="Aptos"/>
          <w:b/>
          <w:sz w:val="24"/>
        </w:rPr>
        <w:t>“בַּה׳ חָסִיתִי” – “In the LORD I have taken refuge.”</w:t>
      </w:r>
      <w:r>
        <w:rPr>
          <w:rFonts w:ascii="Aptos" w:hAnsi="Aptos"/>
          <w:sz w:val="24"/>
        </w:rPr>
        <w:t xml:space="preserve"> The verb חָסִיתִי (root חסה) is a perfect form, suggesting a </w:t>
      </w:r>
      <w:r>
        <w:rPr>
          <w:rFonts w:ascii="Aptos" w:hAnsi="Aptos"/>
          <w:b/>
          <w:sz w:val="24"/>
        </w:rPr>
        <w:t>completed decision</w:t>
      </w:r>
      <w:r>
        <w:rPr>
          <w:rFonts w:ascii="Aptos" w:hAnsi="Aptos"/>
          <w:sz w:val="24"/>
        </w:rPr>
        <w:t>: “I have taken shelter and I’m staying there.” In many psalms, this verb hints at temple‑asylum: think of someone grabbing the “horns of the altar” (1 Kgs 1:50) to avoid being killed. So this isn’t abstract spirituality; it’s as concrete as hiding in a church during a riot.</w:t>
      </w:r>
    </w:p>
    <w:p>
      <w:pPr>
        <w:pStyle w:val="BodySans"/>
        <w:bidi w:val="0"/>
      </w:pPr>
      <w:r>
        <w:rPr>
          <w:rFonts w:ascii="Aptos" w:hAnsi="Aptos"/>
          <w:sz w:val="24"/>
        </w:rPr>
        <w:t xml:space="preserve">Immediately that stance is challenged: </w:t>
      </w:r>
      <w:r>
        <w:rPr>
          <w:rFonts w:ascii="Aptos" w:hAnsi="Aptos"/>
          <w:b/>
          <w:sz w:val="24"/>
        </w:rPr>
        <w:t>“אֵיךְ תֹּאמְרוּ לְנַפְשִׁי” – “How can you say to my soul…?”</w:t>
      </w:r>
      <w:r>
        <w:rPr>
          <w:rFonts w:ascii="Aptos" w:hAnsi="Aptos"/>
          <w:sz w:val="24"/>
        </w:rPr>
        <w:t xml:space="preserve"> The “you” is plural. It could be friends, advisers, or (as Radak suggests) enemies pretending to give advice. The phrase “לְנַפְשִׁי” literally means “to my </w:t>
      </w:r>
      <w:r>
        <w:rPr>
          <w:rFonts w:ascii="Aptos" w:hAnsi="Aptos"/>
          <w:i/>
          <w:sz w:val="24"/>
        </w:rPr>
        <w:t>nefesh</w:t>
      </w:r>
      <w:r>
        <w:rPr>
          <w:rFonts w:ascii="Aptos" w:hAnsi="Aptos"/>
          <w:sz w:val="24"/>
        </w:rPr>
        <w:t xml:space="preserve">.” In biblical Hebrew, </w:t>
      </w:r>
      <w:r>
        <w:rPr>
          <w:rFonts w:ascii="Aptos" w:hAnsi="Aptos"/>
          <w:i/>
          <w:sz w:val="24"/>
        </w:rPr>
        <w:t>nefesh</w:t>
      </w:r>
      <w:r>
        <w:rPr>
          <w:rFonts w:ascii="Aptos" w:hAnsi="Aptos"/>
          <w:sz w:val="24"/>
        </w:rPr>
        <w:t xml:space="preserve"> is your life/self, often grammatically feminine. That helps explain the next word.</w:t>
      </w:r>
    </w:p>
    <w:p>
      <w:pPr>
        <w:pStyle w:val="BodySans"/>
        <w:bidi w:val="0"/>
      </w:pPr>
      <w:r>
        <w:rPr>
          <w:rFonts w:ascii="Aptos" w:hAnsi="Aptos"/>
          <w:sz w:val="24"/>
        </w:rPr>
        <w:t xml:space="preserve">We hit a famous </w:t>
      </w:r>
      <w:r>
        <w:rPr>
          <w:rFonts w:ascii="Aptos" w:hAnsi="Aptos"/>
          <w:b/>
          <w:sz w:val="24"/>
        </w:rPr>
        <w:t>ketiv/qere</w:t>
      </w:r>
      <w:r>
        <w:rPr>
          <w:rFonts w:ascii="Aptos" w:hAnsi="Aptos"/>
          <w:sz w:val="24"/>
        </w:rPr>
        <w:t xml:space="preserve"> issue here. </w:t>
      </w:r>
      <w:r>
        <w:rPr>
          <w:rFonts w:ascii="Aptos" w:hAnsi="Aptos"/>
          <w:i/>
          <w:sz w:val="24"/>
        </w:rPr>
        <w:t>Ketiv/qere</w:t>
      </w:r>
      <w:r>
        <w:rPr>
          <w:rFonts w:ascii="Aptos" w:hAnsi="Aptos"/>
          <w:sz w:val="24"/>
        </w:rPr>
        <w:t xml:space="preserve"> means “what is written / what is read” when the medieval Masoretes preserved two traditions:</w:t>
      </w:r>
    </w:p>
    <w:p>
      <w:pPr>
        <w:pStyle w:val="ListBullet"/>
        <w:bidi w:val="0"/>
      </w:pPr>
      <w:r>
        <w:rPr>
          <w:rFonts w:ascii="Aptos" w:hAnsi="Aptos"/>
          <w:b/>
          <w:sz w:val="24"/>
        </w:rPr>
        <w:t>Ketiv (written):</w:t>
      </w:r>
      <w:r>
        <w:rPr>
          <w:rFonts w:ascii="Aptos" w:hAnsi="Aptos"/>
          <w:sz w:val="24"/>
        </w:rPr>
        <w:t xml:space="preserve"> נוּדוּ – “flee, all of you” (plural imperative).</w:t>
      </w:r>
    </w:p>
    <w:p>
      <w:pPr>
        <w:pStyle w:val="ListBullet"/>
        <w:bidi w:val="0"/>
      </w:pPr>
      <w:r>
        <w:rPr>
          <w:rFonts w:ascii="Aptos" w:hAnsi="Aptos"/>
          <w:b/>
          <w:sz w:val="24"/>
        </w:rPr>
        <w:t>Qere (read aloud):</w:t>
      </w:r>
      <w:r>
        <w:rPr>
          <w:rFonts w:ascii="Aptos" w:hAnsi="Aptos"/>
          <w:sz w:val="24"/>
        </w:rPr>
        <w:t xml:space="preserve"> נוּדִי – “flee!” (feminine singular imperative), as if speaking directly to the </w:t>
      </w:r>
      <w:r>
        <w:rPr>
          <w:rFonts w:ascii="Aptos" w:hAnsi="Aptos"/>
          <w:i/>
          <w:sz w:val="24"/>
        </w:rPr>
        <w:t>nefesh</w:t>
      </w:r>
      <w:r>
        <w:rPr>
          <w:rFonts w:ascii="Aptos" w:hAnsi="Aptos"/>
          <w:sz w:val="24"/>
        </w:rPr>
        <w:t>.</w:t>
      </w:r>
    </w:p>
    <w:p>
      <w:pPr>
        <w:pStyle w:val="BodySans"/>
        <w:bidi w:val="0"/>
      </w:pPr>
      <w:r>
        <w:rPr>
          <w:rFonts w:ascii="Aptos" w:hAnsi="Aptos"/>
          <w:sz w:val="24"/>
        </w:rPr>
        <w:t xml:space="preserve">Most printed Bibles follow the </w:t>
      </w:r>
      <w:r>
        <w:rPr>
          <w:rFonts w:ascii="Aptos" w:hAnsi="Aptos"/>
          <w:b/>
          <w:sz w:val="24"/>
        </w:rPr>
        <w:t>qere</w:t>
      </w:r>
      <w:r>
        <w:rPr>
          <w:rFonts w:ascii="Aptos" w:hAnsi="Aptos"/>
          <w:sz w:val="24"/>
        </w:rPr>
        <w:t>, which fits well: “How can you say to my soul: ‘Flee (you, my soul) to your mountain, bird!’” Radak nicely combines them: the written form hints that both body and soul are in danger; the read form highlights the soul as the inner decision‑maker.</w:t>
      </w:r>
    </w:p>
    <w:p>
      <w:pPr>
        <w:pStyle w:val="BodySans"/>
        <w:bidi w:val="0"/>
      </w:pPr>
      <w:r>
        <w:rPr>
          <w:rFonts w:ascii="Aptos" w:hAnsi="Aptos"/>
          <w:sz w:val="24"/>
        </w:rPr>
        <w:t>The simile “</w:t>
      </w:r>
      <w:r>
        <w:rPr>
          <w:rFonts w:ascii="Aptos" w:hAnsi="Aptos"/>
          <w:b/>
          <w:sz w:val="24"/>
        </w:rPr>
        <w:t>צִפּוֹר</w:t>
      </w:r>
      <w:r>
        <w:rPr>
          <w:rFonts w:ascii="Aptos" w:hAnsi="Aptos"/>
          <w:sz w:val="24"/>
        </w:rPr>
        <w:t xml:space="preserve"> – bird” is a bit mocking. The advisers are basically saying, “You’re like a little bird—defenseless prey—so just fly away.” In other psalms, the isolated bird image marks deep vulnerability: “כְּצִפּוֹר בּוֹדֵד עַל־גָּג” – “like a lone bird on a roof” (Ps 102:8).</w:t>
      </w:r>
    </w:p>
    <w:p>
      <w:pPr>
        <w:pStyle w:val="BodySans"/>
        <w:bidi w:val="0"/>
      </w:pPr>
      <w:r>
        <w:rPr>
          <w:rFonts w:ascii="Aptos" w:hAnsi="Aptos"/>
          <w:sz w:val="24"/>
        </w:rPr>
        <w:t xml:space="preserve">Traditional commentators often anchor this in David’s life. Meiri imagines the moment after David saved the people of </w:t>
      </w:r>
      <w:r>
        <w:rPr>
          <w:rFonts w:ascii="Aptos" w:hAnsi="Aptos"/>
          <w:b/>
          <w:sz w:val="24"/>
        </w:rPr>
        <w:t>Ke’ila</w:t>
      </w:r>
      <w:r>
        <w:rPr>
          <w:rFonts w:ascii="Aptos" w:hAnsi="Aptos"/>
          <w:sz w:val="24"/>
        </w:rPr>
        <w:t xml:space="preserve"> (1 Sam 23), only to learn they planned to hand him over to Saul. No wonder some voices said, “רוץ להר”—“just run to the hills.”</w:t>
      </w:r>
    </w:p>
    <w:p>
      <w:pPr>
        <w:pStyle w:val="BodySans"/>
        <w:bidi w:val="0"/>
      </w:pPr>
      <w:r>
        <w:rPr>
          <w:rFonts w:ascii="Aptos" w:hAnsi="Aptos"/>
          <w:sz w:val="24"/>
        </w:rPr>
        <w:t xml:space="preserve">But the psalmist’s first line already signaled his refusal: he is not going to let fear—or even very rational-sounding counsel—override the fact that his </w:t>
      </w:r>
      <w:r>
        <w:rPr>
          <w:rFonts w:ascii="Aptos" w:hAnsi="Aptos"/>
          <w:b/>
          <w:sz w:val="24"/>
        </w:rPr>
        <w:t>real</w:t>
      </w:r>
      <w:r>
        <w:rPr>
          <w:rFonts w:ascii="Aptos" w:hAnsi="Aptos"/>
          <w:sz w:val="24"/>
        </w:rPr>
        <w:t xml:space="preserve"> refuge is not the geography of Judah but the presence of God.</w:t>
      </w:r>
    </w:p>
    <w:p>
      <w:pPr>
        <w:pBdr>
          <w:bottom w:val="single" w:sz="12" w:space="1" w:color="000000"/>
        </w:pBdr>
      </w:pPr>
    </w:p>
    <w:p>
      <w:pPr>
        <w:pStyle w:val="Heading3"/>
      </w:pPr>
      <w:r>
        <w:t>Verse 2</w:t>
      </w:r>
    </w:p>
    <w:p>
      <w:pPr>
        <w:pStyle w:val="BodySans"/>
        <w:bidi w:val="0"/>
      </w:pPr>
      <w:r>
        <w:rPr>
          <w:rFonts w:ascii="Aptos" w:hAnsi="Aptos"/>
          <w:sz w:val="24"/>
        </w:rPr>
        <w:t>כִּי הִנֵּה הָרְשָׁעִים יִדְרְכוּן קֶשֶׁת; כּוֹנְנוּ חִצָּם עַל־יֶתֶר; לִירוֹת בְּמוֹ־אֹפֶל לְיִשְׁרֵי־לֵב׃</w:t>
      </w:r>
    </w:p>
    <w:p>
      <w:pPr>
        <w:pStyle w:val="BodySans"/>
        <w:bidi w:val="0"/>
      </w:pPr>
      <w:r>
        <w:rPr>
          <w:rFonts w:ascii="Aptos" w:hAnsi="Aptos"/>
          <w:sz w:val="24"/>
        </w:rPr>
        <w:t>“For look, the wicked bend the bow; they have set their arrow on the string, to shoot in deep darkness at the upright of heart.”</w:t>
      </w:r>
    </w:p>
    <w:p>
      <w:pPr>
        <w:pStyle w:val="BodySans"/>
        <w:bidi w:val="0"/>
      </w:pPr>
      <w:r>
        <w:rPr>
          <w:rFonts w:ascii="Aptos" w:hAnsi="Aptos"/>
          <w:sz w:val="24"/>
        </w:rPr>
        <w:t>Verse 2 voices the content of the advisers’ fear. The interjection כִּי הִנֵּה (“for behold!”) is a standard way of summoning attention to imminent danger. “The wicked” ‭(םיעִשָׁרְהָ)‬ are not generic sinners but active enemies of the moral order—a stock figure in the Psalms.</w:t>
      </w:r>
    </w:p>
    <w:p>
      <w:pPr>
        <w:pStyle w:val="BodySans"/>
        <w:bidi w:val="0"/>
      </w:pPr>
      <w:r>
        <w:rPr>
          <w:rFonts w:ascii="Aptos" w:hAnsi="Aptos"/>
          <w:sz w:val="24"/>
        </w:rPr>
        <w:t>The description of their preparations is remarkably precise. יִדְרְכוּן קֶשֶׁת, from דרך (“to tread”), is the technical verb for bending a strong bow by placing one’s foot upon it. Rashi explains: “When [the bow] is strong, one must place his foot on it when he wishes to bend it.” כּוֹנְנוּ חִצָּם עַל־יֶתֶר – “they have set their arrow on the string” – portrays the moment after the bow is drawn and the arrow is fixed on the taut cord ‭(רתֶיֶ)‬. The perfect כּוֹנְנוּ paints the danger as already fully prepared.</w:t>
      </w:r>
    </w:p>
    <w:p>
      <w:pPr>
        <w:pStyle w:val="BodySans"/>
        <w:bidi w:val="0"/>
      </w:pPr>
      <w:r>
        <w:rPr>
          <w:rFonts w:ascii="Aptos" w:hAnsi="Aptos"/>
          <w:sz w:val="24"/>
        </w:rPr>
        <w:t>Their purpose is “לִירוֹת בְּמוֹ־אֹפֶל לְיִשְׁרֵי־לֵב” – “to shoot in deep darkness at the upright of heart.” The preposition בְּמוֹ is a poetic variant of בְּ; אֹפֶל refers to thick gloom, a word associated with secrecy and calamity. Job calls Sheol “a land of deep darkness” (אֶרֶץ עֵיפָתָה כְּמוֹ אֹפֶל, Job 10:22); Psalm 91 speaks of “pestilence that walks in darkness” (מִדֶּבֶר בָּאֹפֶל, Ps 91:6). Our psalm’s darkness is the cover under which assassins operate.</w:t>
      </w:r>
    </w:p>
    <w:p>
      <w:pPr>
        <w:pStyle w:val="BodySans"/>
        <w:bidi w:val="0"/>
      </w:pPr>
      <w:r>
        <w:rPr>
          <w:rFonts w:ascii="Aptos" w:hAnsi="Aptos"/>
          <w:sz w:val="24"/>
        </w:rPr>
        <w:t>The target, “the upright in heart” ‭(בלֵ־ירֵשְׁיִ)‬, recurs in a cluster of psalms that praise those whose inner orientation is straight: “My shield is God, the savior of the upright of heart” (Ps 7:11); “Let all the upright of heart glory” (Ps 64:11); “Your righteousness [extend] to the upright of heart” (Ps 36:11). The heart ‭(בלֵ)‬ in biblical anthropology is not primarily the seat of emotion but of thought and will. To be “upright in heart” is to have one’s moral compass aligned, even if one is politically powerless.</w:t>
      </w:r>
    </w:p>
    <w:p>
      <w:pPr>
        <w:pStyle w:val="BodySans"/>
        <w:bidi w:val="0"/>
      </w:pPr>
      <w:r>
        <w:rPr>
          <w:rFonts w:ascii="Aptos" w:hAnsi="Aptos"/>
          <w:sz w:val="24"/>
        </w:rPr>
        <w:t>Psalm 64 offers an almost eerie parallel to our verse:</w:t>
      </w:r>
    </w:p>
    <w:p>
      <w:pPr>
        <w:pStyle w:val="BodySans"/>
        <w:bidi w:val="0"/>
        <w:ind w:left="720"/>
      </w:pPr>
      <w:r>
        <w:rPr>
          <w:rFonts w:ascii="Aptos" w:hAnsi="Aptos"/>
          <w:i/>
          <w:sz w:val="24"/>
        </w:rPr>
        <w:t>“They sharpen their tongue like a sword,</w:t>
      </w:r>
    </w:p>
    <w:p>
      <w:pPr>
        <w:pStyle w:val="BodySans"/>
        <w:bidi w:val="0"/>
        <w:ind w:left="720"/>
      </w:pPr>
      <w:r>
        <w:rPr>
          <w:rFonts w:ascii="Aptos" w:hAnsi="Aptos"/>
          <w:i/>
          <w:sz w:val="24"/>
        </w:rPr>
        <w:t>they aim their arrow, a bitter word,</w:t>
      </w:r>
    </w:p>
    <w:p>
      <w:pPr>
        <w:pStyle w:val="BodySans"/>
        <w:bidi w:val="0"/>
        <w:ind w:left="720"/>
      </w:pPr>
      <w:r>
        <w:rPr>
          <w:rFonts w:ascii="Aptos" w:hAnsi="Aptos"/>
          <w:i/>
          <w:sz w:val="24"/>
        </w:rPr>
        <w:t>to shoot from ambush at the blameless;</w:t>
      </w:r>
    </w:p>
    <w:p>
      <w:pPr>
        <w:pStyle w:val="BodySans"/>
        <w:bidi w:val="0"/>
        <w:ind w:left="720"/>
      </w:pPr>
      <w:r>
        <w:rPr>
          <w:rFonts w:ascii="Aptos" w:hAnsi="Aptos"/>
          <w:i/>
          <w:sz w:val="24"/>
        </w:rPr>
        <w:t>suddenly they shoot at him, and do not fear”</w:t>
      </w:r>
    </w:p>
    <w:p>
      <w:pPr>
        <w:pStyle w:val="BodySans"/>
        <w:bidi w:val="0"/>
        <w:ind w:left="720"/>
      </w:pPr>
      <w:r>
        <w:rPr>
          <w:rFonts w:ascii="Aptos" w:hAnsi="Aptos"/>
          <w:i/>
          <w:sz w:val="24"/>
        </w:rPr>
        <w:t>(לִירֹת בַּמִּסְתָּרִים תָּם, Ps 64:4–5).</w:t>
      </w:r>
    </w:p>
    <w:p>
      <w:pPr>
        <w:pStyle w:val="BodySans"/>
        <w:bidi w:val="0"/>
      </w:pPr>
      <w:r>
        <w:rPr>
          <w:rFonts w:ascii="Aptos" w:hAnsi="Aptos"/>
          <w:sz w:val="24"/>
        </w:rPr>
        <w:t>In both psalms, the wicked’s weapons are readied in secret; in both, the targets are “blameless” or “upright.” Psalm 11, however, answers this scene not by portraying counter‑violence from the righteous, but by introducing a higher Archer: in Psalm 64:8, “God shoots them with an arrow; suddenly they are wounded.” Psalm 11 anticipates that answer not by naming God’s arrow but by insisting that His eyes are already on the scene.</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see, the wicked bend the bow;</w:t>
      </w:r>
    </w:p>
    <w:p>
      <w:pPr>
        <w:pStyle w:val="BodySans"/>
        <w:bidi w:val="0"/>
      </w:pPr>
      <w:r>
        <w:rPr>
          <w:rFonts w:ascii="Aptos" w:hAnsi="Aptos"/>
          <w:sz w:val="24"/>
        </w:rPr>
        <w:t>they have set their arrow on the string,</w:t>
      </w:r>
    </w:p>
    <w:p>
      <w:pPr>
        <w:pStyle w:val="BodySans"/>
        <w:bidi w:val="0"/>
      </w:pPr>
      <w:r>
        <w:rPr>
          <w:rFonts w:ascii="Aptos" w:hAnsi="Aptos"/>
          <w:sz w:val="24"/>
        </w:rPr>
        <w:t>to shoot in the dark at the upright of heart.”</w:t>
      </w:r>
    </w:p>
    <w:p>
      <w:pPr>
        <w:pStyle w:val="BodySans"/>
        <w:bidi w:val="0"/>
      </w:pPr>
      <w:r>
        <w:rPr>
          <w:rFonts w:ascii="Aptos" w:hAnsi="Aptos"/>
          <w:sz w:val="24"/>
        </w:rPr>
        <w:t xml:space="preserve">This verse is the advisers’ </w:t>
      </w:r>
      <w:r>
        <w:rPr>
          <w:rFonts w:ascii="Aptos" w:hAnsi="Aptos"/>
          <w:b/>
          <w:sz w:val="24"/>
        </w:rPr>
        <w:t>evidence</w:t>
      </w:r>
      <w:r>
        <w:rPr>
          <w:rFonts w:ascii="Aptos" w:hAnsi="Aptos"/>
          <w:sz w:val="24"/>
        </w:rPr>
        <w:t xml:space="preserve"> for why flight is the only sane option. It’s a vivid archery scene.</w:t>
      </w:r>
    </w:p>
    <w:p>
      <w:pPr>
        <w:pStyle w:val="BodySans"/>
        <w:bidi w:val="0"/>
      </w:pPr>
      <w:r>
        <w:rPr>
          <w:rFonts w:ascii="Aptos" w:hAnsi="Aptos"/>
          <w:sz w:val="24"/>
        </w:rPr>
        <w:t>“</w:t>
      </w:r>
      <w:r>
        <w:rPr>
          <w:rFonts w:ascii="Aptos" w:hAnsi="Aptos"/>
          <w:b/>
          <w:sz w:val="24"/>
        </w:rPr>
        <w:t>כִּי הִנֵּה…</w:t>
      </w:r>
      <w:r>
        <w:rPr>
          <w:rFonts w:ascii="Aptos" w:hAnsi="Aptos"/>
          <w:sz w:val="24"/>
        </w:rPr>
        <w:t>” – “For look!”—a classic Hebrew way to say “Face the facts.” Then three verbs:</w:t>
      </w:r>
    </w:p>
    <w:p>
      <w:pPr>
        <w:pStyle w:val="BodySans"/>
        <w:bidi w:val="0"/>
      </w:pPr>
      <w:r>
        <w:rPr>
          <w:rFonts w:ascii="Aptos" w:hAnsi="Aptos"/>
          <w:sz w:val="24"/>
        </w:rPr>
        <w:t xml:space="preserve">1. </w:t>
      </w:r>
      <w:r>
        <w:rPr>
          <w:rFonts w:ascii="Aptos" w:hAnsi="Aptos"/>
          <w:b/>
          <w:sz w:val="24"/>
        </w:rPr>
        <w:t>יִדְרְכוּן קֶשֶׁת</w:t>
      </w:r>
      <w:r>
        <w:rPr>
          <w:rFonts w:ascii="Aptos" w:hAnsi="Aptos"/>
          <w:sz w:val="24"/>
        </w:rPr>
        <w:t xml:space="preserve"> – “they bend the bow.” The root דרך here is the </w:t>
      </w:r>
      <w:r>
        <w:rPr>
          <w:rFonts w:ascii="Aptos" w:hAnsi="Aptos"/>
          <w:i/>
          <w:sz w:val="24"/>
        </w:rPr>
        <w:t>technical</w:t>
      </w:r>
      <w:r>
        <w:rPr>
          <w:rFonts w:ascii="Aptos" w:hAnsi="Aptos"/>
          <w:sz w:val="24"/>
        </w:rPr>
        <w:t xml:space="preserve"> verb for treading down a stiff bow with your foot to string it.</w:t>
      </w:r>
    </w:p>
    <w:p>
      <w:pPr>
        <w:pStyle w:val="BodySans"/>
        <w:bidi w:val="0"/>
      </w:pPr>
      <w:r>
        <w:rPr>
          <w:rFonts w:ascii="Aptos" w:hAnsi="Aptos"/>
          <w:sz w:val="24"/>
        </w:rPr>
        <w:t xml:space="preserve">2. </w:t>
      </w:r>
      <w:r>
        <w:rPr>
          <w:rFonts w:ascii="Aptos" w:hAnsi="Aptos"/>
          <w:b/>
          <w:sz w:val="24"/>
        </w:rPr>
        <w:t>כּוֹנְנוּ חִצָּם עַל־יֶתֶר</w:t>
      </w:r>
      <w:r>
        <w:rPr>
          <w:rFonts w:ascii="Aptos" w:hAnsi="Aptos"/>
          <w:sz w:val="24"/>
        </w:rPr>
        <w:t xml:space="preserve"> – “they have set their arrow on the string.” </w:t>
      </w:r>
      <w:r>
        <w:rPr>
          <w:rFonts w:ascii="Aptos" w:hAnsi="Aptos"/>
          <w:i/>
          <w:sz w:val="24"/>
        </w:rPr>
        <w:t>כּוֹנְנוּ</w:t>
      </w:r>
      <w:r>
        <w:rPr>
          <w:rFonts w:ascii="Aptos" w:hAnsi="Aptos"/>
          <w:sz w:val="24"/>
        </w:rPr>
        <w:t xml:space="preserve"> (from כון) suggests </w:t>
      </w:r>
      <w:r>
        <w:rPr>
          <w:rFonts w:ascii="Aptos" w:hAnsi="Aptos"/>
          <w:i/>
          <w:sz w:val="24"/>
        </w:rPr>
        <w:t>careful positioning</w:t>
      </w:r>
      <w:r>
        <w:rPr>
          <w:rFonts w:ascii="Aptos" w:hAnsi="Aptos"/>
          <w:sz w:val="24"/>
        </w:rPr>
        <w:t>. The “יֶתֶר” is the bowstring.</w:t>
      </w:r>
    </w:p>
    <w:p>
      <w:pPr>
        <w:pStyle w:val="BodySans"/>
        <w:bidi w:val="0"/>
      </w:pPr>
      <w:r>
        <w:rPr>
          <w:rFonts w:ascii="Aptos" w:hAnsi="Aptos"/>
          <w:sz w:val="24"/>
        </w:rPr>
        <w:t xml:space="preserve">3. </w:t>
      </w:r>
      <w:r>
        <w:rPr>
          <w:rFonts w:ascii="Aptos" w:hAnsi="Aptos"/>
          <w:b/>
          <w:sz w:val="24"/>
        </w:rPr>
        <w:t>לִירוֹת</w:t>
      </w:r>
      <w:r>
        <w:rPr>
          <w:rFonts w:ascii="Aptos" w:hAnsi="Aptos"/>
          <w:sz w:val="24"/>
        </w:rPr>
        <w:t xml:space="preserve"> – “to shoot.”</w:t>
      </w:r>
    </w:p>
    <w:p>
      <w:pPr>
        <w:pStyle w:val="BodySans"/>
        <w:bidi w:val="0"/>
      </w:pPr>
      <w:r>
        <w:rPr>
          <w:rFonts w:ascii="Aptos" w:hAnsi="Aptos"/>
          <w:sz w:val="24"/>
        </w:rPr>
        <w:t>You can almost hear the twang.</w:t>
      </w:r>
    </w:p>
    <w:p>
      <w:pPr>
        <w:pStyle w:val="BodySans"/>
        <w:bidi w:val="0"/>
      </w:pPr>
      <w:r>
        <w:rPr>
          <w:rFonts w:ascii="Aptos" w:hAnsi="Aptos"/>
          <w:sz w:val="24"/>
        </w:rPr>
        <w:t xml:space="preserve">The threat is intensified by location: </w:t>
      </w:r>
      <w:r>
        <w:rPr>
          <w:rFonts w:ascii="Aptos" w:hAnsi="Aptos"/>
          <w:b/>
          <w:sz w:val="24"/>
        </w:rPr>
        <w:t>“בְּמוֹ־אֹפֶל” – “in deep darkness.”</w:t>
      </w:r>
      <w:r>
        <w:rPr>
          <w:rFonts w:ascii="Aptos" w:hAnsi="Aptos"/>
          <w:sz w:val="24"/>
        </w:rPr>
        <w:t xml:space="preserve"> The little form </w:t>
      </w:r>
      <w:r>
        <w:rPr>
          <w:rFonts w:ascii="Aptos" w:hAnsi="Aptos"/>
          <w:i/>
          <w:sz w:val="24"/>
        </w:rPr>
        <w:t>בְּמוֹ</w:t>
      </w:r>
      <w:r>
        <w:rPr>
          <w:rFonts w:ascii="Aptos" w:hAnsi="Aptos"/>
          <w:sz w:val="24"/>
        </w:rPr>
        <w:t xml:space="preserve"> is a poetic variant of </w:t>
      </w:r>
      <w:r>
        <w:rPr>
          <w:rFonts w:ascii="Aptos" w:hAnsi="Aptos"/>
          <w:i/>
          <w:sz w:val="24"/>
        </w:rPr>
        <w:t>בְּ</w:t>
      </w:r>
      <w:r>
        <w:rPr>
          <w:rFonts w:ascii="Aptos" w:hAnsi="Aptos"/>
          <w:sz w:val="24"/>
        </w:rPr>
        <w:t xml:space="preserve"> (“in”), giving a slightly weightier feel. </w:t>
      </w:r>
      <w:r>
        <w:rPr>
          <w:rFonts w:ascii="Aptos" w:hAnsi="Aptos"/>
          <w:i/>
          <w:sz w:val="24"/>
        </w:rPr>
        <w:t>אֹפֶל</w:t>
      </w:r>
      <w:r>
        <w:rPr>
          <w:rFonts w:ascii="Aptos" w:hAnsi="Aptos"/>
          <w:sz w:val="24"/>
        </w:rPr>
        <w:t xml:space="preserve"> is not just “night” but thick gloom; the same word can describe the underworld or a place of danger.</w:t>
      </w:r>
    </w:p>
    <w:p>
      <w:pPr>
        <w:pStyle w:val="BodySans"/>
        <w:bidi w:val="0"/>
      </w:pPr>
      <w:r>
        <w:rPr>
          <w:rFonts w:ascii="Aptos" w:hAnsi="Aptos"/>
          <w:sz w:val="24"/>
        </w:rPr>
        <w:t>The targets are “</w:t>
      </w:r>
      <w:r>
        <w:rPr>
          <w:rFonts w:ascii="Aptos" w:hAnsi="Aptos"/>
          <w:b/>
          <w:sz w:val="24"/>
        </w:rPr>
        <w:t>לְיִשְׁרֵי־לֵב</w:t>
      </w:r>
      <w:r>
        <w:rPr>
          <w:rFonts w:ascii="Aptos" w:hAnsi="Aptos"/>
          <w:sz w:val="24"/>
        </w:rPr>
        <w:t xml:space="preserve"> – the upright of heart.” This phrase shows up a handful of times in Psalms (7:11; 32:11; 64:11; 94:15; 97:11). It stresses inner alignment: </w:t>
      </w:r>
      <w:r>
        <w:rPr>
          <w:rFonts w:ascii="Aptos" w:hAnsi="Aptos"/>
          <w:i/>
          <w:sz w:val="24"/>
        </w:rPr>
        <w:t>yashar</w:t>
      </w:r>
      <w:r>
        <w:rPr>
          <w:rFonts w:ascii="Aptos" w:hAnsi="Aptos"/>
          <w:sz w:val="24"/>
        </w:rPr>
        <w:t xml:space="preserve"> = straight, </w:t>
      </w:r>
      <w:r>
        <w:rPr>
          <w:rFonts w:ascii="Aptos" w:hAnsi="Aptos"/>
          <w:i/>
          <w:sz w:val="24"/>
        </w:rPr>
        <w:t>lev</w:t>
      </w:r>
      <w:r>
        <w:rPr>
          <w:rFonts w:ascii="Aptos" w:hAnsi="Aptos"/>
          <w:sz w:val="24"/>
        </w:rPr>
        <w:t xml:space="preserve"> = mind/heart as decision center. Psalm 7:11 calls God “מושׁיע יִשְׁרֵי־לֵב” – “savior of the upright of heart,” which almost answers Psalm 11:2 in advance.</w:t>
      </w:r>
    </w:p>
    <w:p>
      <w:pPr>
        <w:pStyle w:val="BodySans"/>
        <w:bidi w:val="0"/>
      </w:pPr>
      <w:r>
        <w:rPr>
          <w:rFonts w:ascii="Aptos" w:hAnsi="Aptos"/>
          <w:sz w:val="24"/>
        </w:rPr>
        <w:t xml:space="preserve">There’s a strong echo here with </w:t>
      </w:r>
      <w:r>
        <w:rPr>
          <w:rFonts w:ascii="Aptos" w:hAnsi="Aptos"/>
          <w:b/>
          <w:sz w:val="24"/>
        </w:rPr>
        <w:t>Psalm 64</w:t>
      </w:r>
      <w:r>
        <w:rPr>
          <w:rFonts w:ascii="Aptos" w:hAnsi="Aptos"/>
          <w:sz w:val="24"/>
        </w:rPr>
        <w:t>, where enemies:</w:t>
      </w:r>
    </w:p>
    <w:p>
      <w:pPr>
        <w:pStyle w:val="BodySans"/>
        <w:bidi w:val="0"/>
      </w:pPr>
      <w:r>
        <w:rPr>
          <w:rFonts w:ascii="Aptos" w:hAnsi="Aptos"/>
          <w:sz w:val="24"/>
        </w:rPr>
        <w:t>&gt; “דָּרְכוּ חִצָּם דָּבָר מָר; לִירֹת בַּמִּסְתָּרִים תָּם”</w:t>
      </w:r>
    </w:p>
    <w:p>
      <w:pPr>
        <w:pStyle w:val="BodySans"/>
        <w:bidi w:val="0"/>
      </w:pPr>
      <w:r>
        <w:rPr>
          <w:rFonts w:ascii="Aptos" w:hAnsi="Aptos"/>
          <w:sz w:val="24"/>
        </w:rPr>
        <w:t>&gt; “aim their arrows—bitter words—to shoot from ambush at the blameless” (Ps 64:4–5).</w:t>
      </w:r>
    </w:p>
    <w:p>
      <w:pPr>
        <w:pStyle w:val="BodySans"/>
        <w:bidi w:val="0"/>
      </w:pPr>
      <w:r>
        <w:rPr>
          <w:rFonts w:ascii="Aptos" w:hAnsi="Aptos"/>
          <w:sz w:val="24"/>
        </w:rPr>
        <w:t xml:space="preserve">In both psalms, wicked people use the </w:t>
      </w:r>
      <w:r>
        <w:rPr>
          <w:rFonts w:ascii="Aptos" w:hAnsi="Aptos"/>
          <w:b/>
          <w:sz w:val="24"/>
        </w:rPr>
        <w:t>cover of darkness or secrecy</w:t>
      </w:r>
      <w:r>
        <w:rPr>
          <w:rFonts w:ascii="Aptos" w:hAnsi="Aptos"/>
          <w:sz w:val="24"/>
        </w:rPr>
        <w:t xml:space="preserve"> as their main weapon, and the righteous are described with “straightness” language (</w:t>
      </w:r>
      <w:r>
        <w:rPr>
          <w:rFonts w:ascii="Aptos" w:hAnsi="Aptos"/>
          <w:i/>
          <w:sz w:val="24"/>
        </w:rPr>
        <w:t>תם</w:t>
      </w:r>
      <w:r>
        <w:rPr>
          <w:rFonts w:ascii="Aptos" w:hAnsi="Aptos"/>
          <w:sz w:val="24"/>
        </w:rPr>
        <w:t xml:space="preserve">, </w:t>
      </w:r>
      <w:r>
        <w:rPr>
          <w:rFonts w:ascii="Aptos" w:hAnsi="Aptos"/>
          <w:i/>
          <w:sz w:val="24"/>
        </w:rPr>
        <w:t>ישרי־לב</w:t>
      </w:r>
      <w:r>
        <w:rPr>
          <w:rFonts w:ascii="Aptos" w:hAnsi="Aptos"/>
          <w:sz w:val="24"/>
        </w:rPr>
        <w:t>).</w:t>
      </w:r>
    </w:p>
    <w:p>
      <w:pPr>
        <w:pStyle w:val="BodySans"/>
        <w:bidi w:val="0"/>
      </w:pPr>
      <w:r>
        <w:rPr>
          <w:rFonts w:ascii="Aptos" w:hAnsi="Aptos"/>
          <w:sz w:val="24"/>
        </w:rPr>
        <w:t xml:space="preserve">So verse 2 is not exaggeration; it’s a </w:t>
      </w:r>
      <w:r>
        <w:rPr>
          <w:rFonts w:ascii="Aptos" w:hAnsi="Aptos"/>
          <w:b/>
          <w:sz w:val="24"/>
        </w:rPr>
        <w:t>type‑scene</w:t>
      </w:r>
      <w:r>
        <w:rPr>
          <w:rFonts w:ascii="Aptos" w:hAnsi="Aptos"/>
          <w:sz w:val="24"/>
        </w:rPr>
        <w:t xml:space="preserve"> of persecution in the psalter. The advisers are saying: this is that situation. The wicked have already drawn the bow. You’re outgunned and outmaneuvered. Don’t be stupid—run.</w:t>
      </w:r>
    </w:p>
    <w:p>
      <w:pPr>
        <w:pStyle w:val="BodySans"/>
        <w:bidi w:val="0"/>
      </w:pPr>
      <w:r>
        <w:rPr>
          <w:rFonts w:ascii="Aptos" w:hAnsi="Aptos"/>
          <w:sz w:val="24"/>
        </w:rPr>
        <w:t xml:space="preserve">The psalmist, however, will argue that darkness only hides things from </w:t>
      </w:r>
      <w:r>
        <w:rPr>
          <w:rFonts w:ascii="Aptos" w:hAnsi="Aptos"/>
          <w:i/>
          <w:sz w:val="24"/>
        </w:rPr>
        <w:t>other humans</w:t>
      </w:r>
      <w:r>
        <w:rPr>
          <w:rFonts w:ascii="Aptos" w:hAnsi="Aptos"/>
          <w:sz w:val="24"/>
        </w:rPr>
        <w:t>. From God’s point of view (v. 4), nothing is “off‑camera.”</w:t>
      </w:r>
    </w:p>
    <w:p>
      <w:pPr>
        <w:pBdr>
          <w:bottom w:val="single" w:sz="12" w:space="1" w:color="000000"/>
        </w:pBdr>
      </w:pPr>
    </w:p>
    <w:p>
      <w:pPr>
        <w:pStyle w:val="Heading3"/>
      </w:pPr>
      <w:r>
        <w:t>Verse 3</w:t>
      </w:r>
    </w:p>
    <w:p>
      <w:pPr>
        <w:pStyle w:val="BodySans"/>
        <w:bidi w:val="0"/>
      </w:pPr>
      <w:r>
        <w:rPr>
          <w:rFonts w:ascii="Aptos" w:hAnsi="Aptos"/>
          <w:sz w:val="24"/>
        </w:rPr>
        <w:t>כִּי הַשָּׁתוֹת יֵהָרֵסוּן; צַדִּיק מַה־פָּעָל׃</w:t>
      </w:r>
    </w:p>
    <w:p>
      <w:pPr>
        <w:pStyle w:val="BodySans"/>
        <w:bidi w:val="0"/>
      </w:pPr>
      <w:r>
        <w:rPr>
          <w:rFonts w:ascii="Aptos" w:hAnsi="Aptos"/>
          <w:sz w:val="24"/>
        </w:rPr>
        <w:t>“For when the foundations are destroyed, what has the righteous done / what can the righteous do?”</w:t>
      </w:r>
    </w:p>
    <w:p>
      <w:pPr>
        <w:pStyle w:val="BodySans"/>
        <w:bidi w:val="0"/>
      </w:pPr>
      <w:r>
        <w:rPr>
          <w:rFonts w:ascii="Aptos" w:hAnsi="Aptos"/>
          <w:sz w:val="24"/>
        </w:rPr>
        <w:t>This verse crystallizes the advisers’ despair. The key noun, הַשָּׁתוֹת, comes from the root שׁית, “to set, place.” It occurs only here in this plural form, making context and cognates our only guides. Isaiah 19:10 speaks of Egypt’s collapse: “Her foundations ‭(הָיתֶתֹשָׁ)‬ shall be crushed,” where the word seems to denote social or economic pillars. Brown–Driver–Briggs suggests “foundations; stays (of society),” and the Septuagint’s rendering θεσμοί (“laws, ordinances”) points in the same direction: the stable structures that make ordered life possible.</w:t>
      </w:r>
    </w:p>
    <w:p>
      <w:pPr>
        <w:pStyle w:val="BodySans"/>
        <w:bidi w:val="0"/>
      </w:pPr>
      <w:r>
        <w:rPr>
          <w:rFonts w:ascii="Aptos" w:hAnsi="Aptos"/>
          <w:sz w:val="24"/>
        </w:rPr>
        <w:t>Radak reads it metaphorically: “השתות הם היסודות—the foundations are the foundations,” that is, the pillars of communal righteousness. In his homiletic gloss he even likens them to “the foundation‑stone” ‭(היָּתִשְׁ ןבֶאֶ)‬ of temple lore, from which the world was established. Meiri, tethered more closely to David’s story, identifies these “foundations” with priests and loyal townspeople whose betrayal (and Saul’s massacre at Nob, 1 Sam 22) shattered the moral underpinnings of the realm.</w:t>
      </w:r>
    </w:p>
    <w:p>
      <w:pPr>
        <w:pStyle w:val="BodySans"/>
        <w:bidi w:val="0"/>
      </w:pPr>
      <w:r>
        <w:rPr>
          <w:rFonts w:ascii="Aptos" w:hAnsi="Aptos"/>
          <w:sz w:val="24"/>
        </w:rPr>
        <w:t>The question in the second colon is terse but multivalent: צַדִּיק מַה־פָּעָל. Grammatically, פָּעַל is a perfect – “has done.” Many modern readers take a modal sense: “what can the righteous do?” under conditions of systemic breakdown. Traditional commentators often hear a protest of innocence: “the righteous one”—David—“what has he done?” Rashi: “David, who did not sin, what did he do in all this? You will bear the iniquity, not I.” Metzudat David similarly insists that David’s being hunted “is not on account of sin.”</w:t>
      </w:r>
    </w:p>
    <w:p>
      <w:pPr>
        <w:pStyle w:val="BodySans"/>
        <w:bidi w:val="0"/>
      </w:pPr>
      <w:r>
        <w:rPr>
          <w:rFonts w:ascii="Aptos" w:hAnsi="Aptos"/>
          <w:sz w:val="24"/>
        </w:rPr>
        <w:t>A third possibility, hinted by Malbim, is to hear צַדִּיק as a divine epithet: “What has the Righteous [One] done?”—a veiled complaint that God has failed to intervene when “the foundations” were attached and priests slaughtered. In that reading, verse 3 is not only about human helplessness but about the apparent silence of heaven. The psalm’s next words, “YHWH is in His holy palace; YHWH—His throne is in heaven,” are then not idle theology but a direct reply: God has not abdicated. His non‑intervention is not non‑existence.</w:t>
      </w:r>
    </w:p>
    <w:p>
      <w:pPr>
        <w:pStyle w:val="BodySans"/>
        <w:bidi w:val="0"/>
      </w:pPr>
      <w:r>
        <w:rPr>
          <w:rFonts w:ascii="Aptos" w:hAnsi="Aptos"/>
          <w:sz w:val="24"/>
        </w:rPr>
        <w:t>What remains clear, beneath these nuances, is that v. 3 marks a hinge. Up to this point we have heard the speech of those who advise flight, culminating in the bleak maxim that personal righteousness is irrelevant when systems collapse. From v. 4 onward, we hear the psalmist’s answer—not by disputing the description of decay, but by shifting the frame of reference from human “foundations” to divine enthronement and scrutiny.</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when the foundations are destroyed,</w:t>
      </w:r>
    </w:p>
    <w:p>
      <w:pPr>
        <w:pStyle w:val="BodySans"/>
        <w:bidi w:val="0"/>
      </w:pPr>
      <w:r>
        <w:rPr>
          <w:rFonts w:ascii="Aptos" w:hAnsi="Aptos"/>
          <w:sz w:val="24"/>
        </w:rPr>
        <w:t>what can the righteous do?”</w:t>
      </w:r>
    </w:p>
    <w:p>
      <w:pPr>
        <w:pStyle w:val="BodySans"/>
        <w:bidi w:val="0"/>
      </w:pPr>
      <w:r>
        <w:rPr>
          <w:rFonts w:ascii="Aptos" w:hAnsi="Aptos"/>
          <w:sz w:val="24"/>
        </w:rPr>
        <w:t xml:space="preserve">This line is the </w:t>
      </w:r>
      <w:r>
        <w:rPr>
          <w:rFonts w:ascii="Aptos" w:hAnsi="Aptos"/>
          <w:b/>
          <w:sz w:val="24"/>
        </w:rPr>
        <w:t>emotional peak</w:t>
      </w:r>
      <w:r>
        <w:rPr>
          <w:rFonts w:ascii="Aptos" w:hAnsi="Aptos"/>
          <w:sz w:val="24"/>
        </w:rPr>
        <w:t xml:space="preserve"> of the advisers’ speech. It’s what all the archery talk is building toward.</w:t>
      </w:r>
    </w:p>
    <w:p>
      <w:pPr>
        <w:pStyle w:val="BodySans"/>
        <w:bidi w:val="0"/>
      </w:pPr>
      <w:r>
        <w:rPr>
          <w:rFonts w:ascii="Aptos" w:hAnsi="Aptos"/>
          <w:sz w:val="24"/>
        </w:rPr>
        <w:t xml:space="preserve">We’ve already noted that </w:t>
      </w:r>
      <w:r>
        <w:rPr>
          <w:rFonts w:ascii="Aptos" w:hAnsi="Aptos"/>
          <w:b/>
          <w:sz w:val="24"/>
        </w:rPr>
        <w:t>“הַשָּׁתוֹת”</w:t>
      </w:r>
      <w:r>
        <w:rPr>
          <w:rFonts w:ascii="Aptos" w:hAnsi="Aptos"/>
          <w:sz w:val="24"/>
        </w:rPr>
        <w:t xml:space="preserve"> probably means “foundations,” from שׁית (“to set, place”). It’s a rare word; the main other candidate is Isaiah 19:10, where </w:t>
      </w:r>
      <w:r>
        <w:rPr>
          <w:rFonts w:ascii="Aptos" w:hAnsi="Aptos"/>
          <w:i/>
          <w:sz w:val="24"/>
        </w:rPr>
        <w:t>שתותיה</w:t>
      </w:r>
      <w:r>
        <w:rPr>
          <w:rFonts w:ascii="Aptos" w:hAnsi="Aptos"/>
          <w:sz w:val="24"/>
        </w:rPr>
        <w:t xml:space="preserve"> may refer to the economic or social “foundations” of Egypt being smashed.</w:t>
      </w:r>
    </w:p>
    <w:p>
      <w:pPr>
        <w:pStyle w:val="BodySans"/>
        <w:bidi w:val="0"/>
      </w:pPr>
      <w:r>
        <w:rPr>
          <w:rFonts w:ascii="Aptos" w:hAnsi="Aptos"/>
          <w:sz w:val="24"/>
        </w:rPr>
        <w:t>So what “foundations” might the advisers have in mind?</w:t>
      </w:r>
    </w:p>
    <w:p>
      <w:pPr>
        <w:pStyle w:val="ListBullet"/>
        <w:bidi w:val="0"/>
      </w:pPr>
      <w:r>
        <w:rPr>
          <w:rFonts w:ascii="Aptos" w:hAnsi="Aptos"/>
          <w:sz w:val="24"/>
        </w:rPr>
        <w:t xml:space="preserve">On a </w:t>
      </w:r>
      <w:r>
        <w:rPr>
          <w:rFonts w:ascii="Aptos" w:hAnsi="Aptos"/>
          <w:b/>
          <w:sz w:val="24"/>
        </w:rPr>
        <w:t>cosmic</w:t>
      </w:r>
      <w:r>
        <w:rPr>
          <w:rFonts w:ascii="Aptos" w:hAnsi="Aptos"/>
          <w:sz w:val="24"/>
        </w:rPr>
        <w:t xml:space="preserve"> level: the God‑built structures that make a moral world possible.</w:t>
      </w:r>
    </w:p>
    <w:p>
      <w:pPr>
        <w:pStyle w:val="ListBullet"/>
        <w:bidi w:val="0"/>
      </w:pPr>
      <w:r>
        <w:rPr>
          <w:rFonts w:ascii="Aptos" w:hAnsi="Aptos"/>
          <w:sz w:val="24"/>
        </w:rPr>
        <w:t xml:space="preserve">On a </w:t>
      </w:r>
      <w:r>
        <w:rPr>
          <w:rFonts w:ascii="Aptos" w:hAnsi="Aptos"/>
          <w:b/>
          <w:sz w:val="24"/>
        </w:rPr>
        <w:t>social</w:t>
      </w:r>
      <w:r>
        <w:rPr>
          <w:rFonts w:ascii="Aptos" w:hAnsi="Aptos"/>
          <w:sz w:val="24"/>
        </w:rPr>
        <w:t xml:space="preserve"> level: the people and institutions meant to uphold justice—priests, wise judges, reliable allies.</w:t>
      </w:r>
    </w:p>
    <w:p>
      <w:pPr>
        <w:pStyle w:val="ListBullet"/>
        <w:bidi w:val="0"/>
      </w:pPr>
      <w:r>
        <w:rPr>
          <w:rFonts w:ascii="Aptos" w:hAnsi="Aptos"/>
          <w:sz w:val="24"/>
        </w:rPr>
        <w:t xml:space="preserve">On a very </w:t>
      </w:r>
      <w:r>
        <w:rPr>
          <w:rFonts w:ascii="Aptos" w:hAnsi="Aptos"/>
          <w:b/>
          <w:sz w:val="24"/>
        </w:rPr>
        <w:t>specific</w:t>
      </w:r>
      <w:r>
        <w:rPr>
          <w:rFonts w:ascii="Aptos" w:hAnsi="Aptos"/>
          <w:sz w:val="24"/>
        </w:rPr>
        <w:t xml:space="preserve"> level (Rashi/Metzudat David): the priests of Nov, or other “tzaddikim, יסודי עולם – righteous ones, foundations of the world,” who have just been killed.</w:t>
      </w:r>
    </w:p>
    <w:p>
      <w:pPr>
        <w:pStyle w:val="BodySans"/>
        <w:bidi w:val="0"/>
      </w:pPr>
      <w:r>
        <w:rPr>
          <w:rFonts w:ascii="Aptos" w:hAnsi="Aptos"/>
          <w:sz w:val="24"/>
        </w:rPr>
        <w:t>Meiri, thinking of David at Ke’ila, paraphrases: “You’ve saved these people, and now they repay you by betraying you. If even your ‘foundations’—those who should have your back—turn against you, what’s left?”</w:t>
      </w:r>
    </w:p>
    <w:p>
      <w:pPr>
        <w:pStyle w:val="BodySans"/>
        <w:bidi w:val="0"/>
      </w:pPr>
      <w:r>
        <w:rPr>
          <w:rFonts w:ascii="Aptos" w:hAnsi="Aptos"/>
          <w:sz w:val="24"/>
        </w:rPr>
        <w:t xml:space="preserve">Then comes the question: </w:t>
      </w:r>
      <w:r>
        <w:rPr>
          <w:rFonts w:ascii="Aptos" w:hAnsi="Aptos"/>
          <w:b/>
          <w:sz w:val="24"/>
        </w:rPr>
        <w:t>“צַדִּיק מַה־פָּעָל”</w:t>
      </w:r>
      <w:r>
        <w:rPr>
          <w:rFonts w:ascii="Aptos" w:hAnsi="Aptos"/>
          <w:sz w:val="24"/>
        </w:rPr>
        <w:t>.</w:t>
      </w:r>
    </w:p>
    <w:p>
      <w:pPr>
        <w:pStyle w:val="BodySans"/>
        <w:bidi w:val="0"/>
      </w:pPr>
      <w:r>
        <w:rPr>
          <w:rFonts w:ascii="Aptos" w:hAnsi="Aptos"/>
          <w:sz w:val="24"/>
        </w:rPr>
        <w:t>Hebrew students naturally want to parse the grammar, and here it’s actually meaningful:</w:t>
      </w:r>
    </w:p>
    <w:p>
      <w:pPr>
        <w:pStyle w:val="ListBullet"/>
        <w:bidi w:val="0"/>
      </w:pPr>
      <w:r>
        <w:rPr>
          <w:rFonts w:ascii="Aptos" w:hAnsi="Aptos"/>
          <w:i/>
          <w:sz w:val="24"/>
        </w:rPr>
        <w:t>צַדִּיק</w:t>
      </w:r>
      <w:r>
        <w:rPr>
          <w:rFonts w:ascii="Aptos" w:hAnsi="Aptos"/>
          <w:sz w:val="24"/>
        </w:rPr>
        <w:t xml:space="preserve"> – could be “a righteous person,” or “the righteous one” (maybe David himself, maybe God).</w:t>
      </w:r>
    </w:p>
    <w:p>
      <w:pPr>
        <w:pStyle w:val="ListBullet"/>
        <w:bidi w:val="0"/>
      </w:pPr>
      <w:r>
        <w:rPr>
          <w:rFonts w:ascii="Aptos" w:hAnsi="Aptos"/>
          <w:i/>
          <w:sz w:val="24"/>
        </w:rPr>
        <w:t>מַה־פָּעָל</w:t>
      </w:r>
      <w:r>
        <w:rPr>
          <w:rFonts w:ascii="Aptos" w:hAnsi="Aptos"/>
          <w:sz w:val="24"/>
        </w:rPr>
        <w:t xml:space="preserve"> – literally “what he has done,” but as you know the perfect can also be used in rhetorical questions as “what can he do?”</w:t>
      </w:r>
    </w:p>
    <w:p>
      <w:pPr>
        <w:pStyle w:val="BodySans"/>
        <w:bidi w:val="0"/>
      </w:pPr>
      <w:r>
        <w:rPr>
          <w:rFonts w:ascii="Aptos" w:hAnsi="Aptos"/>
          <w:sz w:val="24"/>
        </w:rPr>
        <w:t>Commentators split:</w:t>
      </w:r>
    </w:p>
    <w:p>
      <w:pPr>
        <w:pStyle w:val="ListBullet"/>
        <w:bidi w:val="0"/>
      </w:pPr>
      <w:r>
        <w:rPr>
          <w:rFonts w:ascii="Aptos" w:hAnsi="Aptos"/>
          <w:sz w:val="24"/>
        </w:rPr>
        <w:t>Rashi: David is defending himself—“I, the righteous one, what have I done? You (Doeg, Saul, etc.) will bear the guilt, not I.”</w:t>
      </w:r>
    </w:p>
    <w:p>
      <w:pPr>
        <w:pStyle w:val="ListBullet"/>
        <w:bidi w:val="0"/>
      </w:pPr>
      <w:r>
        <w:rPr>
          <w:rFonts w:ascii="Aptos" w:hAnsi="Aptos"/>
          <w:sz w:val="24"/>
        </w:rPr>
        <w:t xml:space="preserve">Many modern readers: this is existential despair—“When the structures of justice are gone, righteousness doesn’t matter; the righteous is </w:t>
      </w:r>
      <w:r>
        <w:rPr>
          <w:rFonts w:ascii="Aptos" w:hAnsi="Aptos"/>
          <w:b/>
          <w:sz w:val="24"/>
        </w:rPr>
        <w:t>powerless</w:t>
      </w:r>
      <w:r>
        <w:rPr>
          <w:rFonts w:ascii="Aptos" w:hAnsi="Aptos"/>
          <w:sz w:val="24"/>
        </w:rPr>
        <w:t>.”</w:t>
      </w:r>
    </w:p>
    <w:p>
      <w:pPr>
        <w:pStyle w:val="BodySans"/>
        <w:bidi w:val="0"/>
      </w:pPr>
      <w:r>
        <w:rPr>
          <w:rFonts w:ascii="Aptos" w:hAnsi="Aptos"/>
          <w:sz w:val="24"/>
        </w:rPr>
        <w:t xml:space="preserve">The psalm itself treats the line as a </w:t>
      </w:r>
      <w:r>
        <w:rPr>
          <w:rFonts w:ascii="Aptos" w:hAnsi="Aptos"/>
          <w:b/>
          <w:sz w:val="24"/>
        </w:rPr>
        <w:t>genuine dilemma.</w:t>
      </w:r>
      <w:r>
        <w:rPr>
          <w:rFonts w:ascii="Aptos" w:hAnsi="Aptos"/>
          <w:sz w:val="24"/>
        </w:rPr>
        <w:t xml:space="preserve"> It doesn’t give a human‑strategy answer (no “organize, resist, build new institutions”). Instead, it responds by changing the frame: you’ve been thinking only about what righteous people can do down here; let’s look at what the </w:t>
      </w:r>
      <w:r>
        <w:rPr>
          <w:rFonts w:ascii="Aptos" w:hAnsi="Aptos"/>
          <w:b/>
          <w:sz w:val="24"/>
        </w:rPr>
        <w:t>righteous God</w:t>
      </w:r>
      <w:r>
        <w:rPr>
          <w:rFonts w:ascii="Aptos" w:hAnsi="Aptos"/>
          <w:sz w:val="24"/>
        </w:rPr>
        <w:t xml:space="preserve"> is doing from above (vv. 4–7).</w:t>
      </w:r>
    </w:p>
    <w:p>
      <w:pPr>
        <w:pBdr>
          <w:bottom w:val="single" w:sz="12" w:space="1" w:color="000000"/>
        </w:pBdr>
      </w:pPr>
    </w:p>
    <w:p>
      <w:pPr>
        <w:pStyle w:val="Heading3"/>
      </w:pPr>
      <w:r>
        <w:t>Verse 4</w:t>
      </w:r>
    </w:p>
    <w:p>
      <w:pPr>
        <w:pStyle w:val="BodySans"/>
        <w:bidi w:val="0"/>
      </w:pPr>
      <w:r>
        <w:rPr>
          <w:rFonts w:ascii="Aptos" w:hAnsi="Aptos"/>
          <w:sz w:val="24"/>
        </w:rPr>
        <w:t>ה׳ בְּהֵיכַל קׇדְשׁוֹ; ה׳ בַּשָּׁמַיִם כִּסְאוֹ; עֵינָיו יֶחֱזוּ; עַפְעַפָּיו יִבְחֲנוּ בְּנֵי אָדָם׃</w:t>
      </w:r>
    </w:p>
    <w:p>
      <w:pPr>
        <w:pStyle w:val="BodySans"/>
        <w:bidi w:val="0"/>
      </w:pPr>
      <w:r>
        <w:rPr>
          <w:rFonts w:ascii="Aptos" w:hAnsi="Aptos"/>
          <w:sz w:val="24"/>
        </w:rPr>
        <w:t>“YHWH is in His holy palace; YHWH—His throne is in heaven. His eyes behold; His eyelids test the children of man.”</w:t>
      </w:r>
    </w:p>
    <w:p>
      <w:pPr>
        <w:pStyle w:val="BodySans"/>
        <w:bidi w:val="0"/>
      </w:pPr>
      <w:r>
        <w:rPr>
          <w:rFonts w:ascii="Aptos" w:hAnsi="Aptos"/>
          <w:sz w:val="24"/>
        </w:rPr>
        <w:t>Verse 4 is the psalm’s great “turn.” Where v. 1 set “In YHWH I have taken refuge” against “Flee to your mountain,” v. 4 expands the grounds for that refuge.</w:t>
      </w:r>
    </w:p>
    <w:p>
      <w:pPr>
        <w:pStyle w:val="BodySans"/>
        <w:bidi w:val="0"/>
      </w:pPr>
      <w:r>
        <w:rPr>
          <w:rFonts w:ascii="Aptos" w:hAnsi="Aptos"/>
          <w:sz w:val="24"/>
        </w:rPr>
        <w:t>“YHWH is in His holy palace” ‭(וֹשׁדְקׇ לכַיהֵבְּ)‬ invokes the temple as God’s dwelling. The parallel line, “YHWH—His throne is in heaven” ‭(וֹאסְכִּ םיִמַשָּׁבַּ)‬, may either identify the temple with the heavenly palace (Ibn Ezra: “His holy palace—this is the heavens”) or hold together transcendence and immanence: even though His throne is above, His presence fills the sanctuary. Ancient Near Eastern temple theology often imagined the earthly temple as a microcosm of the cosmic palace; the ark is God’s footstool, the temple His house, the heavens His full throne.</w:t>
      </w:r>
    </w:p>
    <w:p>
      <w:pPr>
        <w:pStyle w:val="BodySans"/>
        <w:bidi w:val="0"/>
      </w:pPr>
      <w:r>
        <w:rPr>
          <w:rFonts w:ascii="Aptos" w:hAnsi="Aptos"/>
          <w:sz w:val="24"/>
        </w:rPr>
        <w:t>The second half of the verse descends from throne room to eye. God’s “eyes” ‭(וינָיעֵ)‬ “behold” ‭(וּזחֱיֶ)‬ – the same verb that will be used in v. 7 when “the upright shall behold His face.” It is a seeing that recognizes and registers. The parallel clause intensifies the image: “His eyelids test ‭(וּנחֲבְיִ)‬ the children of man.” Eyelids ‭(םיִפַּעַפְעַ)‬ are a poetic rarity; the term appears only a handful of times. In Proverbs 4:25 they are directed: “Let your eyes look straight forward, and your eyelids gaze straight before you” ‭(ךָדֶּגְנֶ וּרשִׁיְיַ ךָיפֶּעַפְעַוְ)‬. In Proverbs 30:13 they are marks of arrogance: “a generation … whose eyelids are lifted high” ‭(וּאשֵׂנָּיִ ויפָּעַפְעַוְ)‬. Here they belong to God and “test.”</w:t>
      </w:r>
    </w:p>
    <w:p>
      <w:pPr>
        <w:pStyle w:val="BodySans"/>
        <w:bidi w:val="0"/>
      </w:pPr>
      <w:r>
        <w:rPr>
          <w:rFonts w:ascii="Aptos" w:hAnsi="Aptos"/>
          <w:sz w:val="24"/>
        </w:rPr>
        <w:t>The verb בָּחַן, as noted, is the language of assay, used for refining metal: “I have tested you in the furnace of affliction” (צָרַפְתִּיךָ בְּכוּר עֹנִי, Isa 48:10, with בָּחַן in related contexts). Psalm 7, another “archer psalm,” links the same vocabulary: “Bring to an end the evil of the wicked, and establish the righteous; for You test hearts and kidneys, O righteous God” (בֹּחֵן לִבּוֹת וּכְלָיוֹת, Ps 7:10). In Psalm 11 the target of this testing is broad—“the children of man” ‭(םדָאָ ינֵבְּ)‬—but the next verses will specify how it plays out differently for righteous and wicked.</w:t>
      </w:r>
    </w:p>
    <w:p>
      <w:pPr>
        <w:pStyle w:val="BodySans"/>
        <w:bidi w:val="0"/>
      </w:pPr>
      <w:r>
        <w:rPr>
          <w:rFonts w:ascii="Aptos" w:hAnsi="Aptos"/>
          <w:sz w:val="24"/>
        </w:rPr>
        <w:t>One small but revealing textual note: the Septuagint, perhaps reading a slightly different Hebrew, has “His eyes look upon the poor” instead of “the children of man.” That Greek choice foregrounds God’s care for the oppressed. The Masoretic text, with its more general “children of man,” keeps the focus on comprehensive scrutiny: no one, powerful or powerless, is outside the divine field of vision.</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LORD is in His holy temple;</w:t>
      </w:r>
    </w:p>
    <w:p>
      <w:pPr>
        <w:pStyle w:val="BodySans"/>
        <w:bidi w:val="0"/>
      </w:pPr>
      <w:r>
        <w:rPr>
          <w:rFonts w:ascii="Aptos" w:hAnsi="Aptos"/>
          <w:sz w:val="24"/>
        </w:rPr>
        <w:t>the LORD—His throne is in heaven.</w:t>
      </w:r>
    </w:p>
    <w:p>
      <w:pPr>
        <w:pStyle w:val="BodySans"/>
        <w:bidi w:val="0"/>
      </w:pPr>
      <w:r>
        <w:rPr>
          <w:rFonts w:ascii="Aptos" w:hAnsi="Aptos"/>
          <w:sz w:val="24"/>
        </w:rPr>
        <w:t>His eyes behold; His eyelids test human beings.”</w:t>
      </w:r>
    </w:p>
    <w:p>
      <w:pPr>
        <w:pStyle w:val="BodySans"/>
        <w:bidi w:val="0"/>
      </w:pPr>
      <w:r>
        <w:rPr>
          <w:rFonts w:ascii="Aptos" w:hAnsi="Aptos"/>
          <w:sz w:val="24"/>
        </w:rPr>
        <w:t xml:space="preserve">This is the </w:t>
      </w:r>
      <w:r>
        <w:rPr>
          <w:rFonts w:ascii="Aptos" w:hAnsi="Aptos"/>
          <w:b/>
          <w:sz w:val="24"/>
        </w:rPr>
        <w:t>turning point</w:t>
      </w:r>
      <w:r>
        <w:rPr>
          <w:rFonts w:ascii="Aptos" w:hAnsi="Aptos"/>
          <w:sz w:val="24"/>
        </w:rPr>
        <w:t xml:space="preserve"> of the psalm. Instead of answering “what can the righteous do?”, the poet asserts </w:t>
      </w:r>
      <w:r>
        <w:rPr>
          <w:rFonts w:ascii="Aptos" w:hAnsi="Aptos"/>
          <w:b/>
          <w:sz w:val="24"/>
        </w:rPr>
        <w:t>where God is and what God is doing.</w:t>
      </w:r>
    </w:p>
    <w:p>
      <w:pPr>
        <w:pStyle w:val="BodySans"/>
        <w:bidi w:val="0"/>
      </w:pPr>
      <w:r>
        <w:rPr>
          <w:rFonts w:ascii="Aptos" w:hAnsi="Aptos"/>
          <w:sz w:val="24"/>
        </w:rPr>
        <w:t>The double phrase “בְּהֵיכַל קׇדְשׁוֹ / בַּשָּׁמַיִם כִּסְאוֹ” plays on temple theology:</w:t>
      </w:r>
    </w:p>
    <w:p>
      <w:pPr>
        <w:pStyle w:val="ListBullet"/>
        <w:bidi w:val="0"/>
      </w:pPr>
      <w:r>
        <w:rPr>
          <w:rFonts w:ascii="Aptos" w:hAnsi="Aptos"/>
          <w:i/>
          <w:sz w:val="24"/>
        </w:rPr>
        <w:t>הֵיכַל קׇדְשׁוֹ</w:t>
      </w:r>
      <w:r>
        <w:rPr>
          <w:rFonts w:ascii="Aptos" w:hAnsi="Aptos"/>
          <w:sz w:val="24"/>
        </w:rPr>
        <w:t xml:space="preserve"> – “His holy palace/temple.” In many psalms this points to the earthly temple in Jerusalem.</w:t>
      </w:r>
    </w:p>
    <w:p>
      <w:pPr>
        <w:pStyle w:val="ListBullet"/>
        <w:bidi w:val="0"/>
      </w:pPr>
      <w:r>
        <w:rPr>
          <w:rFonts w:ascii="Aptos" w:hAnsi="Aptos"/>
          <w:i/>
          <w:sz w:val="24"/>
        </w:rPr>
        <w:t>בַּשָּׁמַיִם כִּסְאוֹ</w:t>
      </w:r>
      <w:r>
        <w:rPr>
          <w:rFonts w:ascii="Aptos" w:hAnsi="Aptos"/>
          <w:sz w:val="24"/>
        </w:rPr>
        <w:t xml:space="preserve"> – “in the heavens is His throne.”</w:t>
      </w:r>
    </w:p>
    <w:p>
      <w:pPr>
        <w:pStyle w:val="BodySans"/>
        <w:bidi w:val="0"/>
      </w:pPr>
      <w:r>
        <w:rPr>
          <w:rFonts w:ascii="Aptos" w:hAnsi="Aptos"/>
          <w:sz w:val="24"/>
        </w:rPr>
        <w:t xml:space="preserve">Ibn Ezra flattens them together: “His holy temple </w:t>
      </w:r>
      <w:r>
        <w:rPr>
          <w:rFonts w:ascii="Aptos" w:hAnsi="Aptos"/>
          <w:i/>
          <w:sz w:val="24"/>
        </w:rPr>
        <w:t>is</w:t>
      </w:r>
      <w:r>
        <w:rPr>
          <w:rFonts w:ascii="Aptos" w:hAnsi="Aptos"/>
          <w:sz w:val="24"/>
        </w:rPr>
        <w:t xml:space="preserve"> the heavens.” Others, like Radak, are happy to keep a tension: God really does have His throne “up there,” yet His presence is also focused “down here” in the temple. In ancient Near Eastern thought, temples were </w:t>
      </w:r>
      <w:r>
        <w:rPr>
          <w:rFonts w:ascii="Aptos" w:hAnsi="Aptos"/>
          <w:b/>
          <w:sz w:val="24"/>
        </w:rPr>
        <w:t>cosmic junction points</w:t>
      </w:r>
      <w:r>
        <w:rPr>
          <w:rFonts w:ascii="Aptos" w:hAnsi="Aptos"/>
          <w:sz w:val="24"/>
        </w:rPr>
        <w:t>—miniature heavens planted on earth.</w:t>
      </w:r>
    </w:p>
    <w:p>
      <w:pPr>
        <w:pStyle w:val="BodySans"/>
        <w:bidi w:val="0"/>
      </w:pPr>
      <w:r>
        <w:rPr>
          <w:rFonts w:ascii="Aptos" w:hAnsi="Aptos"/>
          <w:sz w:val="24"/>
        </w:rPr>
        <w:t xml:space="preserve">In any case, God is not hiding in the mountains or pacing the palace, nervous. The very verbs used of the wicked’s plotting (“they bend…they set…they shoot”) are now matched by verbs of God’s </w:t>
      </w:r>
      <w:r>
        <w:rPr>
          <w:rFonts w:ascii="Aptos" w:hAnsi="Aptos"/>
          <w:b/>
          <w:sz w:val="24"/>
        </w:rPr>
        <w:t>calm, searching gaze</w:t>
      </w:r>
      <w:r>
        <w:rPr>
          <w:rFonts w:ascii="Aptos" w:hAnsi="Aptos"/>
          <w:sz w:val="24"/>
        </w:rPr>
        <w:t>:</w:t>
      </w:r>
    </w:p>
    <w:p>
      <w:pPr>
        <w:pStyle w:val="ListBullet"/>
        <w:bidi w:val="0"/>
      </w:pPr>
      <w:r>
        <w:rPr>
          <w:rFonts w:ascii="Aptos" w:hAnsi="Aptos"/>
          <w:sz w:val="24"/>
        </w:rPr>
        <w:t xml:space="preserve">“עֵינָיו יֶחֱזוּ” – “His eyes </w:t>
      </w:r>
      <w:r>
        <w:rPr>
          <w:rFonts w:ascii="Aptos" w:hAnsi="Aptos"/>
          <w:i/>
          <w:sz w:val="24"/>
        </w:rPr>
        <w:t>behold</w:t>
      </w:r>
      <w:r>
        <w:rPr>
          <w:rFonts w:ascii="Aptos" w:hAnsi="Aptos"/>
          <w:sz w:val="24"/>
        </w:rPr>
        <w:t xml:space="preserve">.” The verb חזה is stronger than just “see”: it can mean “see with insight,” as prophets </w:t>
      </w:r>
      <w:r>
        <w:rPr>
          <w:rFonts w:ascii="Aptos" w:hAnsi="Aptos"/>
          <w:i/>
          <w:sz w:val="24"/>
        </w:rPr>
        <w:t>ḥōzeh</w:t>
      </w:r>
      <w:r>
        <w:rPr>
          <w:rFonts w:ascii="Aptos" w:hAnsi="Aptos"/>
          <w:sz w:val="24"/>
        </w:rPr>
        <w:t xml:space="preserve"> “seers.”</w:t>
      </w:r>
    </w:p>
    <w:p>
      <w:pPr>
        <w:pStyle w:val="ListBullet"/>
        <w:bidi w:val="0"/>
      </w:pPr>
      <w:r>
        <w:rPr>
          <w:rFonts w:ascii="Aptos" w:hAnsi="Aptos"/>
          <w:sz w:val="24"/>
        </w:rPr>
        <w:t xml:space="preserve">“עַפְעַפָּיו יִבְחֲנוּ” – “His eyelids </w:t>
      </w:r>
      <w:r>
        <w:rPr>
          <w:rFonts w:ascii="Aptos" w:hAnsi="Aptos"/>
          <w:i/>
          <w:sz w:val="24"/>
        </w:rPr>
        <w:t>test</w:t>
      </w:r>
      <w:r>
        <w:rPr>
          <w:rFonts w:ascii="Aptos" w:hAnsi="Aptos"/>
          <w:sz w:val="24"/>
        </w:rPr>
        <w:t>.”</w:t>
      </w:r>
    </w:p>
    <w:p>
      <w:pPr>
        <w:pStyle w:val="BodySans"/>
        <w:bidi w:val="0"/>
      </w:pPr>
      <w:r>
        <w:rPr>
          <w:rFonts w:ascii="Aptos" w:hAnsi="Aptos"/>
          <w:sz w:val="24"/>
        </w:rPr>
        <w:t xml:space="preserve">The noun “עַפְעַפַּיִם” (eyelids) appears only in poetry. Here it contributes a striking picture: God squints, as it were, to scrutinize closely. The verb </w:t>
      </w:r>
      <w:r>
        <w:rPr>
          <w:rFonts w:ascii="Aptos" w:hAnsi="Aptos"/>
          <w:i/>
          <w:sz w:val="24"/>
        </w:rPr>
        <w:t>בָּחַן</w:t>
      </w:r>
      <w:r>
        <w:rPr>
          <w:rFonts w:ascii="Aptos" w:hAnsi="Aptos"/>
          <w:sz w:val="24"/>
        </w:rPr>
        <w:t xml:space="preserve"> (“to test, examine”) is the one used for refining metals (e.g., “וּבְחַנְתִּים כִּבְחֹן הַזָּהָב” – “I will test them as one tests gold,” Zech 13:9).</w:t>
      </w:r>
    </w:p>
    <w:p>
      <w:pPr>
        <w:pStyle w:val="BodySans"/>
        <w:bidi w:val="0"/>
      </w:pPr>
      <w:r>
        <w:rPr>
          <w:rFonts w:ascii="Aptos" w:hAnsi="Aptos"/>
          <w:sz w:val="24"/>
        </w:rPr>
        <w:t xml:space="preserve">So in place of </w:t>
      </w:r>
      <w:r>
        <w:rPr>
          <w:rFonts w:ascii="Aptos" w:hAnsi="Aptos"/>
          <w:b/>
          <w:sz w:val="24"/>
        </w:rPr>
        <w:t>“darkness”</w:t>
      </w:r>
      <w:r>
        <w:rPr>
          <w:rFonts w:ascii="Aptos" w:hAnsi="Aptos"/>
          <w:sz w:val="24"/>
        </w:rPr>
        <w:t xml:space="preserve"> in v. 2, we get God’s forensic spotlight. The wicked think no one will see: “מִי יִרְאֶה־לָּמוֹ?” – “Who will see us?” (Ps 64:6). Psalm 11’s answer is: </w:t>
      </w:r>
      <w:r>
        <w:rPr>
          <w:rFonts w:ascii="Aptos" w:hAnsi="Aptos"/>
          <w:b/>
          <w:sz w:val="24"/>
        </w:rPr>
        <w:t>God will. Always.</w:t>
      </w:r>
    </w:p>
    <w:p>
      <w:pPr>
        <w:pStyle w:val="BodySans"/>
        <w:bidi w:val="0"/>
      </w:pPr>
      <w:r>
        <w:rPr>
          <w:rFonts w:ascii="Aptos" w:hAnsi="Aptos"/>
          <w:sz w:val="24"/>
        </w:rPr>
        <w:t xml:space="preserve">There’s also a nice inclusio with the end of the psalm. Here, God’s eyes behold people; in verse 7, </w:t>
      </w:r>
      <w:r>
        <w:rPr>
          <w:rFonts w:ascii="Aptos" w:hAnsi="Aptos"/>
          <w:b/>
          <w:sz w:val="24"/>
        </w:rPr>
        <w:t>“יָשָׁר יֶחֱזוּ פָנֵימוֹ” – “the upright will behold His face.”</w:t>
      </w:r>
      <w:r>
        <w:rPr>
          <w:rFonts w:ascii="Aptos" w:hAnsi="Aptos"/>
          <w:sz w:val="24"/>
        </w:rPr>
        <w:t xml:space="preserve"> The final mutual gaze is already foreshadowed here.</w:t>
      </w:r>
    </w:p>
    <w:p>
      <w:pPr>
        <w:pBdr>
          <w:bottom w:val="single" w:sz="12" w:space="1" w:color="000000"/>
        </w:pBdr>
      </w:pPr>
    </w:p>
    <w:p>
      <w:pPr>
        <w:pStyle w:val="Heading3"/>
      </w:pPr>
      <w:r>
        <w:t>Verse 5</w:t>
      </w:r>
    </w:p>
    <w:p>
      <w:pPr>
        <w:pStyle w:val="BodySans"/>
        <w:bidi w:val="0"/>
      </w:pPr>
      <w:r>
        <w:rPr>
          <w:rFonts w:ascii="Aptos" w:hAnsi="Aptos"/>
          <w:sz w:val="24"/>
        </w:rPr>
        <w:t>ה׳ צַדִּיק יִבְחָן; וְרָשָׁע וְאֹהֵב חָמָס שָׂנְאָה נַפְשׁוֹ׃</w:t>
      </w:r>
    </w:p>
    <w:p>
      <w:pPr>
        <w:pStyle w:val="BodySans"/>
        <w:bidi w:val="0"/>
      </w:pPr>
      <w:r>
        <w:rPr>
          <w:rFonts w:ascii="Aptos" w:hAnsi="Aptos"/>
          <w:sz w:val="24"/>
        </w:rPr>
        <w:t>“YHWH is righteous; He tests [the righteous]. But the wicked and the lover of violence His very soul hates.”</w:t>
      </w:r>
    </w:p>
    <w:p>
      <w:pPr>
        <w:pStyle w:val="BodySans"/>
        <w:bidi w:val="0"/>
      </w:pPr>
      <w:r>
        <w:rPr>
          <w:rFonts w:ascii="Aptos" w:hAnsi="Aptos"/>
          <w:sz w:val="24"/>
        </w:rPr>
        <w:t>This line braids together three elements: God’s character (“YHWH is righteous”), His action (“He tests”), and His aversion (“His soul hates”).</w:t>
      </w:r>
    </w:p>
    <w:p>
      <w:pPr>
        <w:pStyle w:val="BodySans"/>
        <w:bidi w:val="0"/>
      </w:pPr>
      <w:r>
        <w:rPr>
          <w:rFonts w:ascii="Aptos" w:hAnsi="Aptos"/>
          <w:sz w:val="24"/>
        </w:rPr>
        <w:t>The phrase ה׳ צַדִּיק can be read as a nominal sentence: “YHWH is righteous,” a core biblical claim repeated in many places (“Righteous and upright is He,” צַדִּיק וְיָשָׁר הוּא, Deut 32:4). In that reading, יִבְחָן introduces a new clause: “He tests [the righteous].” Some hear an apposition: “YHWH, [who is] righteous, tests [both].” Either way, the verb picks up the “eyelids testing” of v. 4 and specifies their object.</w:t>
      </w:r>
    </w:p>
    <w:p>
      <w:pPr>
        <w:pStyle w:val="BodySans"/>
        <w:bidi w:val="0"/>
      </w:pPr>
      <w:r>
        <w:rPr>
          <w:rFonts w:ascii="Aptos" w:hAnsi="Aptos"/>
          <w:sz w:val="24"/>
        </w:rPr>
        <w:t>Traditional commentators are at pains to show that this “testing” is not hostile. Radak cites Proverbs 3:12—“for whom YHWH loves, He reproves”—to argue that the afflictions of the righteous are a sign of divine favor and a means of public vindication. Rashi offers a memorable parable:</w:t>
      </w:r>
    </w:p>
    <w:p>
      <w:pPr>
        <w:pStyle w:val="BodySans"/>
        <w:bidi w:val="0"/>
        <w:ind w:left="720"/>
      </w:pPr>
      <w:r>
        <w:rPr>
          <w:rFonts w:ascii="Aptos" w:hAnsi="Aptos"/>
          <w:i/>
          <w:sz w:val="24"/>
        </w:rPr>
        <w:t>“The flax worker—as long as he knows his flax is of high quality, he beats it and beats it; but when it is poor, he diminishes the beating.”</w:t>
      </w:r>
    </w:p>
    <w:p>
      <w:pPr>
        <w:pStyle w:val="BodySans"/>
        <w:bidi w:val="0"/>
      </w:pPr>
      <w:r>
        <w:rPr>
          <w:rFonts w:ascii="Aptos" w:hAnsi="Aptos"/>
          <w:sz w:val="24"/>
        </w:rPr>
        <w:t>The righteous, like good flax, can withstand and even be improved by blows; the wicked, like shoddy flax, disintegrate.</w:t>
      </w:r>
    </w:p>
    <w:p>
      <w:pPr>
        <w:pStyle w:val="BodySans"/>
        <w:bidi w:val="0"/>
      </w:pPr>
      <w:r>
        <w:rPr>
          <w:rFonts w:ascii="Aptos" w:hAnsi="Aptos"/>
          <w:sz w:val="24"/>
        </w:rPr>
        <w:t>The second colon shifts tone: “וְרָשָׁע וְאֹהֵב חָמָס שָׂנְאָה נַפְשׁוֹ.” The compound “the wicked and the lover of violence” uses the participle אֹהֵב (“one who loves”) to emphasize disposition rather than an isolated act: this is someone whose heart inclines toward חָמָס, a word that denotes destructive wrongdoing. In Genesis, חָמָס is what fills the earth before the Flood (Gen 6:11); in the prophets, it often names social and judicial brutality.</w:t>
      </w:r>
    </w:p>
    <w:p>
      <w:pPr>
        <w:pStyle w:val="BodySans"/>
        <w:bidi w:val="0"/>
      </w:pPr>
      <w:r>
        <w:rPr>
          <w:rFonts w:ascii="Aptos" w:hAnsi="Aptos"/>
          <w:sz w:val="24"/>
        </w:rPr>
        <w:t xml:space="preserve">“שָׂנְאָה נַפְשׁוֹ” literally, “His soul hates.” Referring to God’s </w:t>
      </w:r>
      <w:r>
        <w:rPr>
          <w:rFonts w:ascii="Aptos" w:hAnsi="Aptos"/>
          <w:i/>
          <w:sz w:val="24"/>
        </w:rPr>
        <w:t>nephesh</w:t>
      </w:r>
      <w:r>
        <w:rPr>
          <w:rFonts w:ascii="Aptos" w:hAnsi="Aptos"/>
          <w:sz w:val="24"/>
        </w:rPr>
        <w:t xml:space="preserve"> is bold anthropomorphism, much like Leviticus 26:30’s “My soul shall abhor you” ‭(םכֶתְאֶ ישִׁפְנַ הלָעֲגָוְ)‬ in the context of covenant curses. It is not that God is capriciously angry; rather, His very being is incompatible with a person devoted to violence. If in v. 3 the counselors wondered what the righteous can do when the “foundations” are smashed, vv. 4–5 reply: the true foundation is that YHWH is righteous, tests character, and cannot be neutral toward cruelty.</w:t>
      </w:r>
    </w:p>
    <w:p>
      <w:pPr>
        <w:pStyle w:val="BodySans"/>
        <w:jc w:val="center"/>
      </w:pPr>
      <w:r>
        <w:rPr>
          <w:rFonts w:ascii="Aptos" w:hAnsi="Aptos"/>
          <w:sz w:val="24"/>
        </w:rPr>
        <w:t>—</w:t>
      </w:r>
    </w:p>
    <w:p>
      <w:pPr>
        <w:pStyle w:val="BodySans"/>
        <w:bidi w:val="0"/>
      </w:pPr>
      <w:r>
        <w:rPr>
          <w:rFonts w:ascii="Aptos" w:hAnsi="Aptos"/>
          <w:b/>
          <w:color w:val="008000"/>
          <w:sz w:val="24"/>
        </w:rPr>
        <w:t xml:space="preserve">“The </w:t>
      </w:r>
      <w:r>
        <w:rPr>
          <w:rFonts w:ascii="Aptos" w:hAnsi="Aptos"/>
          <w:sz w:val="24"/>
        </w:rPr>
        <w:t>LORD tests the righteous;</w:t>
      </w:r>
    </w:p>
    <w:p>
      <w:pPr>
        <w:pStyle w:val="BodySans"/>
        <w:bidi w:val="0"/>
      </w:pPr>
      <w:r>
        <w:rPr>
          <w:rFonts w:ascii="Aptos" w:hAnsi="Aptos"/>
          <w:sz w:val="24"/>
        </w:rPr>
        <w:t>but the wicked and the lover of violence His soul hates.”</w:t>
      </w:r>
    </w:p>
    <w:p>
      <w:pPr>
        <w:pStyle w:val="BodySans"/>
        <w:bidi w:val="0"/>
      </w:pPr>
      <w:r>
        <w:rPr>
          <w:rFonts w:ascii="Aptos" w:hAnsi="Aptos"/>
          <w:sz w:val="24"/>
        </w:rPr>
        <w:t>This verse applies verse 4’s “testing gaze” to two different human types.</w:t>
      </w:r>
    </w:p>
    <w:p>
      <w:pPr>
        <w:pStyle w:val="BodySans"/>
        <w:bidi w:val="0"/>
      </w:pPr>
      <w:r>
        <w:rPr>
          <w:rFonts w:ascii="Aptos" w:hAnsi="Aptos"/>
          <w:sz w:val="24"/>
        </w:rPr>
        <w:t xml:space="preserve">First half: </w:t>
      </w:r>
      <w:r>
        <w:rPr>
          <w:rFonts w:ascii="Aptos" w:hAnsi="Aptos"/>
          <w:b/>
          <w:sz w:val="24"/>
        </w:rPr>
        <w:t>“ה׳ צַדִּיק יִבְחָן.”</w:t>
      </w:r>
    </w:p>
    <w:p>
      <w:pPr>
        <w:pStyle w:val="ListBullet"/>
        <w:bidi w:val="0"/>
      </w:pPr>
      <w:r>
        <w:rPr>
          <w:rFonts w:ascii="Aptos" w:hAnsi="Aptos"/>
          <w:sz w:val="24"/>
        </w:rPr>
        <w:t xml:space="preserve">You can read it as “The LORD </w:t>
      </w:r>
      <w:r>
        <w:rPr>
          <w:rFonts w:ascii="Aptos" w:hAnsi="Aptos"/>
          <w:b/>
          <w:sz w:val="24"/>
        </w:rPr>
        <w:t>[who is] righteous</w:t>
      </w:r>
      <w:r>
        <w:rPr>
          <w:rFonts w:ascii="Aptos" w:hAnsi="Aptos"/>
          <w:sz w:val="24"/>
        </w:rPr>
        <w:t xml:space="preserve"> tests [people],” or “The LORD </w:t>
      </w:r>
      <w:r>
        <w:rPr>
          <w:rFonts w:ascii="Aptos" w:hAnsi="Aptos"/>
          <w:b/>
          <w:sz w:val="24"/>
        </w:rPr>
        <w:t>tests the righteous [person].</w:t>
      </w:r>
      <w:r>
        <w:rPr>
          <w:rFonts w:ascii="Aptos" w:hAnsi="Aptos"/>
          <w:sz w:val="24"/>
        </w:rPr>
        <w:t>”</w:t>
      </w:r>
    </w:p>
    <w:p>
      <w:pPr>
        <w:pStyle w:val="ListBullet"/>
        <w:bidi w:val="0"/>
      </w:pPr>
      <w:r>
        <w:rPr>
          <w:rFonts w:ascii="Aptos" w:hAnsi="Aptos"/>
          <w:sz w:val="24"/>
        </w:rPr>
        <w:t xml:space="preserve">In either case, the key verb is again </w:t>
      </w:r>
      <w:r>
        <w:rPr>
          <w:rFonts w:ascii="Aptos" w:hAnsi="Aptos"/>
          <w:i/>
          <w:sz w:val="24"/>
        </w:rPr>
        <w:t>יִבְחָן</w:t>
      </w:r>
      <w:r>
        <w:rPr>
          <w:rFonts w:ascii="Aptos" w:hAnsi="Aptos"/>
          <w:sz w:val="24"/>
        </w:rPr>
        <w:t>—the metallurgist’s verb. God tries the righteous as a smith tries gold.</w:t>
      </w:r>
    </w:p>
    <w:p>
      <w:pPr>
        <w:pStyle w:val="BodySans"/>
        <w:bidi w:val="0"/>
      </w:pPr>
      <w:r>
        <w:rPr>
          <w:rFonts w:ascii="Aptos" w:hAnsi="Aptos"/>
          <w:sz w:val="24"/>
        </w:rPr>
        <w:t>Rashi’s flax‑worker parable is worth savoring, because it captures a very human question: why do good people suffer? He imagines God saying:</w:t>
      </w:r>
    </w:p>
    <w:p>
      <w:pPr>
        <w:pStyle w:val="BodySans"/>
        <w:bidi w:val="0"/>
      </w:pPr>
      <w:r>
        <w:rPr>
          <w:rFonts w:ascii="Aptos" w:hAnsi="Aptos"/>
          <w:sz w:val="24"/>
        </w:rPr>
        <w:t>&gt; When the flax worker knows his flax is good, he beats it more; if it’s poor quality, he barely hits it, or it falls apart. So too, God “beats” the righteous with tests because He knows they can endure and become something stronger.</w:t>
      </w:r>
    </w:p>
    <w:p>
      <w:pPr>
        <w:pStyle w:val="BodySans"/>
        <w:bidi w:val="0"/>
      </w:pPr>
      <w:r>
        <w:rPr>
          <w:rFonts w:ascii="Aptos" w:hAnsi="Aptos"/>
          <w:sz w:val="24"/>
        </w:rPr>
        <w:t xml:space="preserve">Metzudat David is very clear: David’s being chased by Saul is </w:t>
      </w:r>
      <w:r>
        <w:rPr>
          <w:rFonts w:ascii="Aptos" w:hAnsi="Aptos"/>
          <w:b/>
          <w:sz w:val="24"/>
        </w:rPr>
        <w:t>not</w:t>
      </w:r>
      <w:r>
        <w:rPr>
          <w:rFonts w:ascii="Aptos" w:hAnsi="Aptos"/>
          <w:sz w:val="24"/>
        </w:rPr>
        <w:t xml:space="preserve"> a sign of guilt—“מַה שֶׁאֲנִי נִרְדָּף מִשָּׁאוּל לֹא הוּא בַּעֲבוּר הָעָוֹן”—it is simply God’s way of refining him.</w:t>
      </w:r>
    </w:p>
    <w:p>
      <w:pPr>
        <w:pStyle w:val="BodySans"/>
        <w:bidi w:val="0"/>
      </w:pPr>
      <w:r>
        <w:rPr>
          <w:rFonts w:ascii="Aptos" w:hAnsi="Aptos"/>
          <w:sz w:val="24"/>
        </w:rPr>
        <w:t xml:space="preserve">Second half: </w:t>
      </w:r>
      <w:r>
        <w:rPr>
          <w:rFonts w:ascii="Aptos" w:hAnsi="Aptos"/>
          <w:b/>
          <w:sz w:val="24"/>
        </w:rPr>
        <w:t>“וְרָשָׁע וְאֹהֵב חָמָס שָׂנְאָה נַפְשׁוֹ.”</w:t>
      </w:r>
    </w:p>
    <w:p>
      <w:pPr>
        <w:pStyle w:val="BodySans"/>
        <w:bidi w:val="0"/>
      </w:pPr>
      <w:r>
        <w:rPr>
          <w:rFonts w:ascii="Aptos" w:hAnsi="Aptos"/>
          <w:sz w:val="24"/>
        </w:rPr>
        <w:t>The grammar is compressed: literally, “and the wicked and lover of violence—His soul hates.” The subject of “hates” is God; “נַפְשׁוֹ” is an anthropomorphic way to talk about God’s inner being, His deepest will and desire.</w:t>
      </w:r>
    </w:p>
    <w:p>
      <w:pPr>
        <w:pStyle w:val="BodySans"/>
        <w:bidi w:val="0"/>
      </w:pPr>
      <w:r>
        <w:rPr>
          <w:rFonts w:ascii="Aptos" w:hAnsi="Aptos"/>
          <w:sz w:val="24"/>
        </w:rPr>
        <w:t>Why such strong language?</w:t>
      </w:r>
    </w:p>
    <w:p>
      <w:pPr>
        <w:pStyle w:val="ListBullet"/>
        <w:bidi w:val="0"/>
      </w:pPr>
      <w:r>
        <w:rPr>
          <w:rFonts w:ascii="Aptos" w:hAnsi="Aptos"/>
          <w:b/>
          <w:sz w:val="24"/>
        </w:rPr>
        <w:t>“רָשָׁע”</w:t>
      </w:r>
      <w:r>
        <w:rPr>
          <w:rFonts w:ascii="Aptos" w:hAnsi="Aptos"/>
          <w:sz w:val="24"/>
        </w:rPr>
        <w:t xml:space="preserve"> on its own could mean someone who does wrong.</w:t>
      </w:r>
    </w:p>
    <w:p>
      <w:pPr>
        <w:pStyle w:val="ListBullet"/>
        <w:bidi w:val="0"/>
      </w:pPr>
      <w:r>
        <w:rPr>
          <w:rFonts w:ascii="Aptos" w:hAnsi="Aptos"/>
          <w:sz w:val="24"/>
        </w:rPr>
        <w:t xml:space="preserve">Adding </w:t>
      </w:r>
      <w:r>
        <w:rPr>
          <w:rFonts w:ascii="Aptos" w:hAnsi="Aptos"/>
          <w:b/>
          <w:sz w:val="24"/>
        </w:rPr>
        <w:t>“וְאֹהֵב חָמָס”</w:t>
      </w:r>
      <w:r>
        <w:rPr>
          <w:rFonts w:ascii="Aptos" w:hAnsi="Aptos"/>
          <w:sz w:val="24"/>
        </w:rPr>
        <w:t xml:space="preserve"> turns it into a character portrait: this person </w:t>
      </w:r>
      <w:r>
        <w:rPr>
          <w:rFonts w:ascii="Aptos" w:hAnsi="Aptos"/>
          <w:i/>
          <w:sz w:val="24"/>
        </w:rPr>
        <w:t>loves</w:t>
      </w:r>
      <w:r>
        <w:rPr>
          <w:rFonts w:ascii="Aptos" w:hAnsi="Aptos"/>
          <w:sz w:val="24"/>
        </w:rPr>
        <w:t xml:space="preserve"> violence, exploitation, crooked dealing.</w:t>
      </w:r>
    </w:p>
    <w:p>
      <w:pPr>
        <w:pStyle w:val="BodySans"/>
        <w:bidi w:val="0"/>
      </w:pPr>
      <w:r>
        <w:rPr>
          <w:rFonts w:ascii="Aptos" w:hAnsi="Aptos"/>
          <w:i/>
          <w:sz w:val="24"/>
        </w:rPr>
        <w:t>חָמָס</w:t>
      </w:r>
      <w:r>
        <w:rPr>
          <w:rFonts w:ascii="Aptos" w:hAnsi="Aptos"/>
          <w:sz w:val="24"/>
        </w:rPr>
        <w:t xml:space="preserve"> is the word used to describe the pre‑Flood earth: “וַתִּמָּלֵא הָאָרֶץ חָמָס” – “the earth was filled with violence” (Gen 6:11). It often appears in prophets complaining about injustice (Hab 1:2–3).</w:t>
      </w:r>
    </w:p>
    <w:p>
      <w:pPr>
        <w:pStyle w:val="BodySans"/>
        <w:bidi w:val="0"/>
      </w:pPr>
      <w:r>
        <w:rPr>
          <w:rFonts w:ascii="Aptos" w:hAnsi="Aptos"/>
          <w:sz w:val="24"/>
        </w:rPr>
        <w:t>So the verse draws a sharp line:</w:t>
      </w:r>
    </w:p>
    <w:p>
      <w:pPr>
        <w:pStyle w:val="ListBullet"/>
        <w:bidi w:val="0"/>
      </w:pPr>
      <w:r>
        <w:rPr>
          <w:rFonts w:ascii="Aptos" w:hAnsi="Aptos"/>
          <w:sz w:val="24"/>
        </w:rPr>
        <w:t xml:space="preserve">The </w:t>
      </w:r>
      <w:r>
        <w:rPr>
          <w:rFonts w:ascii="Aptos" w:hAnsi="Aptos"/>
          <w:b/>
          <w:sz w:val="24"/>
        </w:rPr>
        <w:t>righteous</w:t>
      </w:r>
      <w:r>
        <w:rPr>
          <w:rFonts w:ascii="Aptos" w:hAnsi="Aptos"/>
          <w:sz w:val="24"/>
        </w:rPr>
        <w:t xml:space="preserve"> are tested, like strong flax or precious metal, and eventually vindicated.</w:t>
      </w:r>
    </w:p>
    <w:p>
      <w:pPr>
        <w:pStyle w:val="ListBullet"/>
        <w:bidi w:val="0"/>
      </w:pPr>
      <w:r>
        <w:rPr>
          <w:rFonts w:ascii="Aptos" w:hAnsi="Aptos"/>
          <w:sz w:val="24"/>
        </w:rPr>
        <w:t xml:space="preserve">The </w:t>
      </w:r>
      <w:r>
        <w:rPr>
          <w:rFonts w:ascii="Aptos" w:hAnsi="Aptos"/>
          <w:b/>
          <w:sz w:val="24"/>
        </w:rPr>
        <w:t>violence‑lover</w:t>
      </w:r>
      <w:r>
        <w:rPr>
          <w:rFonts w:ascii="Aptos" w:hAnsi="Aptos"/>
          <w:sz w:val="24"/>
        </w:rPr>
        <w:t xml:space="preserve"> is fundamentally incompatible with the righteous God. God’s very “soul” (speaking metaphorically) rejects them.</w:t>
      </w:r>
    </w:p>
    <w:p>
      <w:pPr>
        <w:pStyle w:val="BodySans"/>
        <w:bidi w:val="0"/>
      </w:pPr>
      <w:r>
        <w:rPr>
          <w:rFonts w:ascii="Aptos" w:hAnsi="Aptos"/>
          <w:sz w:val="24"/>
        </w:rPr>
        <w:t>This sharp contrast prepares for the storm imagery of v. 6, which shows what that hatred of violence looks like in historical time.</w:t>
      </w:r>
    </w:p>
    <w:p>
      <w:pPr>
        <w:pBdr>
          <w:bottom w:val="single" w:sz="12" w:space="1" w:color="000000"/>
        </w:pBdr>
      </w:pPr>
    </w:p>
    <w:p>
      <w:pPr>
        <w:pStyle w:val="Heading3"/>
      </w:pPr>
      <w:r>
        <w:t>Verse 6</w:t>
      </w:r>
    </w:p>
    <w:p>
      <w:pPr>
        <w:pStyle w:val="BodySans"/>
        <w:bidi w:val="0"/>
      </w:pPr>
      <w:r>
        <w:rPr>
          <w:rFonts w:ascii="Aptos" w:hAnsi="Aptos"/>
          <w:sz w:val="24"/>
        </w:rPr>
        <w:t>יַמְטֵר עַל־רְשָׁעִים פַּחִים; אֵשׁ וְגָפְרִית; וְרוּחַ זִלְעָפוֹת מְנָת כּוֹסָם׃</w:t>
      </w:r>
    </w:p>
    <w:p>
      <w:pPr>
        <w:pStyle w:val="BodySans"/>
        <w:bidi w:val="0"/>
      </w:pPr>
      <w:r>
        <w:rPr>
          <w:rFonts w:ascii="Aptos" w:hAnsi="Aptos"/>
          <w:sz w:val="24"/>
        </w:rPr>
        <w:t>“He will rain upon the wicked snares, fire and sulfur; and a scorching wind shall be the portion of their cup.”</w:t>
      </w:r>
    </w:p>
    <w:p>
      <w:pPr>
        <w:pStyle w:val="BodySans"/>
        <w:bidi w:val="0"/>
      </w:pPr>
      <w:r>
        <w:rPr>
          <w:rFonts w:ascii="Aptos" w:hAnsi="Aptos"/>
          <w:sz w:val="24"/>
        </w:rPr>
        <w:t>The imagery of v. 6 draws together several strands of biblical judgment language. The verb יַמְטֵר (“He will rain”) recalls the Sodom story: “YHWH rained upon Sodom and upon Gomorrah sulfur and fire from YHWH out of heaven” (וַה׳ הִמְטִיר עַל־סְדֹם וְעַל־עֲמֹרָה גָּפְרִית וָאֵשׁ, Gen 19:24). Rain, ordinarily a blessing that makes crops grow, becomes the vehicle of destruction—a kind of anti‑creation in which the heavens send down not water but burning stone.</w:t>
      </w:r>
    </w:p>
    <w:p>
      <w:pPr>
        <w:pStyle w:val="BodySans"/>
        <w:bidi w:val="0"/>
      </w:pPr>
      <w:r>
        <w:rPr>
          <w:rFonts w:ascii="Aptos" w:hAnsi="Aptos"/>
          <w:sz w:val="24"/>
        </w:rPr>
        <w:t>“פַּחִים” are, in most occurrences, “snares” or “traps,” especially for birds. Hosea says, “You have been a snare at Mizpah” (פַּח, Hos 5:1); the psalmist rejoices, “We have escaped like a bird from the snare of the fowlers; the snare is broken, and we have escaped” (פַּח יוֹקֶשׁ, Ps 124:7). Some medieval commentators, Rashi among them, take our word as פֶּחָמִים, “coals,” and Ibn Ezra links it to the “plates” ‭(םיחִפַ)‬ made from Korah’s censers (Num 17:3), suggesting glowing stones that fall with the sulfur. The ambiguity allows us to hear both: what rains on the wicked entangles and burns.</w:t>
      </w:r>
    </w:p>
    <w:p>
      <w:pPr>
        <w:pStyle w:val="BodySans"/>
        <w:bidi w:val="0"/>
      </w:pPr>
      <w:r>
        <w:rPr>
          <w:rFonts w:ascii="Aptos" w:hAnsi="Aptos"/>
          <w:sz w:val="24"/>
        </w:rPr>
        <w:t>“Fire and sulfur” ‭(תירִפְגָוְ שׁאֵ)‬ clearly echo Sodom and appear elsewhere as emblems of total devastation: Isaiah foresees Edom’s streams turned into “pitch, and her soil into sulfur” (גָּפְרִית, Isa 34:9). The phrase “רוּחַ זִלְעָפוֹת”—“a scorching (or raging) wind”—occurs only here, in Lamentations (“because of the scorching heat of famine,” מִפְּנֵי זַלְעֲפוֹת רָעָב, Lam 5:10), and in Psalm 119:53: “Hot indignation ‭(הפָעָלְזַ)‬ seizes me because of the wicked.” It suggests both physical furnace‑heat and the burning of wrath.</w:t>
      </w:r>
    </w:p>
    <w:p>
      <w:pPr>
        <w:pStyle w:val="BodySans"/>
        <w:bidi w:val="0"/>
      </w:pPr>
      <w:r>
        <w:rPr>
          <w:rFonts w:ascii="Aptos" w:hAnsi="Aptos"/>
          <w:sz w:val="24"/>
        </w:rPr>
        <w:t>Finally, “מְנָת כּוֹסָם”—“the portion of their cup”—places this storm in the framework of allotted destiny. “Cup” ‭(סוֹכּ)‬ in Hebrew poetry is a stock metaphor for what God assigns a person or nation to experience. Psalm 16:5 uses it positively: “YHWH is my allotted portion and my cup” ‭(יסִוֹכוְ יקִלְחֶ־תנָמְ ה)‬. Psalm 75:9 uses it for wrath: “For in the hand of YHWH there is a cup … He pours from it, and all the wicked of the earth shall drain it down to the dregs” (כּוֹס בְּיַד־ה׳ … אַךְ־שְׁמָרֶיהָ יִמְצֻוּ, Ps 75:9). Psalm 11 belongs to this latter tradition: the storm of snares, fire, sulfur, and wind is not random weather but the measured “cup” that fits the lover of violence.</w:t>
      </w:r>
    </w:p>
    <w:p>
      <w:pPr>
        <w:pStyle w:val="BodySans"/>
        <w:bidi w:val="0"/>
      </w:pPr>
      <w:r>
        <w:rPr>
          <w:rFonts w:ascii="Aptos" w:hAnsi="Aptos"/>
          <w:sz w:val="24"/>
        </w:rPr>
        <w:t xml:space="preserve">These images have been powerful enough that later liturgy borrows them almost verbatim, as in Sukkot prayers that contrast the protective sukkah with the “rain of snares upon the wicked,” and in </w:t>
      </w:r>
      <w:r>
        <w:rPr>
          <w:rFonts w:ascii="Aptos" w:hAnsi="Aptos"/>
          <w:i/>
          <w:sz w:val="24"/>
        </w:rPr>
        <w:t>seliḥot</w:t>
      </w:r>
      <w:r>
        <w:rPr>
          <w:rFonts w:ascii="Aptos" w:hAnsi="Aptos"/>
          <w:sz w:val="24"/>
        </w:rPr>
        <w:t xml:space="preserve"> that remember the siege of Jerusalem as a “scorching wind.” The psalm’s meteorology of judgment has become part of Judaism’s vocabulary for thinking about historical catastrophe.</w:t>
      </w:r>
    </w:p>
    <w:p>
      <w:pPr>
        <w:pStyle w:val="BodySans"/>
        <w:jc w:val="center"/>
      </w:pPr>
      <w:r>
        <w:rPr>
          <w:rFonts w:ascii="Aptos" w:hAnsi="Aptos"/>
          <w:sz w:val="24"/>
        </w:rPr>
        <w:t>—</w:t>
      </w:r>
    </w:p>
    <w:p>
      <w:pPr>
        <w:pStyle w:val="BodySans"/>
        <w:bidi w:val="0"/>
      </w:pPr>
      <w:r>
        <w:rPr>
          <w:rFonts w:ascii="Aptos" w:hAnsi="Aptos"/>
          <w:b/>
          <w:color w:val="008000"/>
          <w:sz w:val="24"/>
        </w:rPr>
        <w:t xml:space="preserve">“He </w:t>
      </w:r>
      <w:r>
        <w:rPr>
          <w:rFonts w:ascii="Aptos" w:hAnsi="Aptos"/>
          <w:sz w:val="24"/>
        </w:rPr>
        <w:t>will rain down upon the wicked snares;</w:t>
      </w:r>
    </w:p>
    <w:p>
      <w:pPr>
        <w:pStyle w:val="BodySans"/>
        <w:bidi w:val="0"/>
      </w:pPr>
      <w:r>
        <w:rPr>
          <w:rFonts w:ascii="Aptos" w:hAnsi="Aptos"/>
          <w:sz w:val="24"/>
        </w:rPr>
        <w:t>fire and sulfur;</w:t>
      </w:r>
    </w:p>
    <w:p>
      <w:pPr>
        <w:pStyle w:val="BodySans"/>
        <w:bidi w:val="0"/>
      </w:pPr>
      <w:r>
        <w:rPr>
          <w:rFonts w:ascii="Aptos" w:hAnsi="Aptos"/>
          <w:sz w:val="24"/>
        </w:rPr>
        <w:t>and a scorching wind shall be the portion of their cup.”</w:t>
      </w:r>
    </w:p>
    <w:p>
      <w:pPr>
        <w:pStyle w:val="BodySans"/>
        <w:bidi w:val="0"/>
      </w:pPr>
      <w:r>
        <w:rPr>
          <w:rFonts w:ascii="Aptos" w:hAnsi="Aptos"/>
          <w:sz w:val="24"/>
        </w:rPr>
        <w:t>This is one of those Old-Testament-is-metal moments.</w:t>
      </w:r>
    </w:p>
    <w:p>
      <w:pPr>
        <w:pStyle w:val="BodySans"/>
        <w:bidi w:val="0"/>
      </w:pPr>
      <w:r>
        <w:rPr>
          <w:rFonts w:ascii="Aptos" w:hAnsi="Aptos"/>
          <w:sz w:val="24"/>
        </w:rPr>
        <w:t xml:space="preserve">The main verb </w:t>
      </w:r>
      <w:r>
        <w:rPr>
          <w:rFonts w:ascii="Aptos" w:hAnsi="Aptos"/>
          <w:b/>
          <w:sz w:val="24"/>
        </w:rPr>
        <w:t>יַמְטֵר</w:t>
      </w:r>
      <w:r>
        <w:rPr>
          <w:rFonts w:ascii="Aptos" w:hAnsi="Aptos"/>
          <w:sz w:val="24"/>
        </w:rPr>
        <w:t xml:space="preserve"> (Hifil of מטר) usually describes God blessing the land with rain. Here God “rains” something very different:</w:t>
      </w:r>
    </w:p>
    <w:p>
      <w:pPr>
        <w:pStyle w:val="ListBullet"/>
        <w:bidi w:val="0"/>
      </w:pPr>
      <w:r>
        <w:rPr>
          <w:rFonts w:ascii="Aptos" w:hAnsi="Aptos"/>
          <w:b/>
          <w:sz w:val="24"/>
        </w:rPr>
        <w:t>פַּחִים</w:t>
      </w:r>
      <w:r>
        <w:rPr>
          <w:rFonts w:ascii="Aptos" w:hAnsi="Aptos"/>
          <w:sz w:val="24"/>
        </w:rPr>
        <w:t xml:space="preserve"> – a tricky word. In most places </w:t>
      </w:r>
      <w:r>
        <w:rPr>
          <w:rFonts w:ascii="Aptos" w:hAnsi="Aptos"/>
          <w:i/>
          <w:sz w:val="24"/>
        </w:rPr>
        <w:t>פַּח</w:t>
      </w:r>
      <w:r>
        <w:rPr>
          <w:rFonts w:ascii="Aptos" w:hAnsi="Aptos"/>
          <w:sz w:val="24"/>
        </w:rPr>
        <w:t xml:space="preserve"> is a “snare, bird‑trap” (Ps 124:7). Rashi, however, reads it here as </w:t>
      </w:r>
      <w:r>
        <w:rPr>
          <w:rFonts w:ascii="Aptos" w:hAnsi="Aptos"/>
          <w:i/>
          <w:sz w:val="24"/>
        </w:rPr>
        <w:t>פֶּחָמִים</w:t>
      </w:r>
      <w:r>
        <w:rPr>
          <w:rFonts w:ascii="Aptos" w:hAnsi="Aptos"/>
          <w:sz w:val="24"/>
        </w:rPr>
        <w:t xml:space="preserve"> (“coals, charcoal”), and Ibn Ezra connects it with “רִקֻּעֵי פַחִים” (Num 17:3), hammered metal plates, “like burning stones.” Either way, it contributes to the sense of </w:t>
      </w:r>
      <w:r>
        <w:rPr>
          <w:rFonts w:ascii="Aptos" w:hAnsi="Aptos"/>
          <w:b/>
          <w:sz w:val="24"/>
        </w:rPr>
        <w:t>deadly stuff falling from the sky</w:t>
      </w:r>
      <w:r>
        <w:rPr>
          <w:rFonts w:ascii="Aptos" w:hAnsi="Aptos"/>
          <w:sz w:val="24"/>
        </w:rPr>
        <w:t>.</w:t>
      </w:r>
    </w:p>
    <w:p>
      <w:pPr>
        <w:pStyle w:val="ListBullet"/>
        <w:bidi w:val="0"/>
      </w:pPr>
      <w:r>
        <w:rPr>
          <w:rFonts w:ascii="Aptos" w:hAnsi="Aptos"/>
          <w:b/>
          <w:sz w:val="24"/>
        </w:rPr>
        <w:t>אֵשׁ וְגָפְרִית</w:t>
      </w:r>
      <w:r>
        <w:rPr>
          <w:rFonts w:ascii="Aptos" w:hAnsi="Aptos"/>
          <w:sz w:val="24"/>
        </w:rPr>
        <w:t xml:space="preserve"> – “fire and sulfur” is straight out of the Sodom story (Gen 19:24). </w:t>
      </w:r>
      <w:r>
        <w:rPr>
          <w:rFonts w:ascii="Aptos" w:hAnsi="Aptos"/>
          <w:i/>
          <w:sz w:val="24"/>
        </w:rPr>
        <w:t>גָּפְרִית</w:t>
      </w:r>
      <w:r>
        <w:rPr>
          <w:rFonts w:ascii="Aptos" w:hAnsi="Aptos"/>
          <w:sz w:val="24"/>
        </w:rPr>
        <w:t xml:space="preserve"> (sulfur) appears only a handful of times, always in contexts of </w:t>
      </w:r>
      <w:r>
        <w:rPr>
          <w:rFonts w:ascii="Aptos" w:hAnsi="Aptos"/>
          <w:b/>
          <w:sz w:val="24"/>
        </w:rPr>
        <w:t>total destruction</w:t>
      </w:r>
      <w:r>
        <w:rPr>
          <w:rFonts w:ascii="Aptos" w:hAnsi="Aptos"/>
          <w:sz w:val="24"/>
        </w:rPr>
        <w:t>.</w:t>
      </w:r>
    </w:p>
    <w:p>
      <w:pPr>
        <w:pStyle w:val="ListBullet"/>
        <w:bidi w:val="0"/>
      </w:pPr>
      <w:r>
        <w:rPr>
          <w:rFonts w:ascii="Aptos" w:hAnsi="Aptos"/>
          <w:b/>
          <w:sz w:val="24"/>
        </w:rPr>
        <w:t>רוּחַ זִלְעָפוֹת</w:t>
      </w:r>
      <w:r>
        <w:rPr>
          <w:rFonts w:ascii="Aptos" w:hAnsi="Aptos"/>
          <w:sz w:val="24"/>
        </w:rPr>
        <w:t xml:space="preserve"> – the noun </w:t>
      </w:r>
      <w:r>
        <w:rPr>
          <w:rFonts w:ascii="Aptos" w:hAnsi="Aptos"/>
          <w:i/>
          <w:sz w:val="24"/>
        </w:rPr>
        <w:t>זַלְעָפָה</w:t>
      </w:r>
      <w:r>
        <w:rPr>
          <w:rFonts w:ascii="Aptos" w:hAnsi="Aptos"/>
          <w:sz w:val="24"/>
        </w:rPr>
        <w:t xml:space="preserve"> is rare; in Lam 5:10 it describes “זַלְעֲפוֹת רָעָב” – the “burning heat of famine.” The phrase here is likely “a scorching, raging wind,” maybe alluding to the hot desert wind (like a sirocco) that can ruin crops and health.</w:t>
      </w:r>
    </w:p>
    <w:p>
      <w:pPr>
        <w:pStyle w:val="BodySans"/>
        <w:bidi w:val="0"/>
      </w:pPr>
      <w:r>
        <w:rPr>
          <w:rFonts w:ascii="Aptos" w:hAnsi="Aptos"/>
          <w:sz w:val="24"/>
        </w:rPr>
        <w:t xml:space="preserve">So we get a nightmare weather report: </w:t>
      </w:r>
      <w:r>
        <w:rPr>
          <w:rFonts w:ascii="Aptos" w:hAnsi="Aptos"/>
          <w:b/>
          <w:sz w:val="24"/>
        </w:rPr>
        <w:t>booby‑trapped hailstones, fire‑sulfur storm, killer wind.</w:t>
      </w:r>
    </w:p>
    <w:p>
      <w:pPr>
        <w:pStyle w:val="BodySans"/>
        <w:bidi w:val="0"/>
      </w:pPr>
      <w:r>
        <w:rPr>
          <w:rFonts w:ascii="Aptos" w:hAnsi="Aptos"/>
          <w:sz w:val="24"/>
        </w:rPr>
        <w:t xml:space="preserve">The last phrase, </w:t>
      </w:r>
      <w:r>
        <w:rPr>
          <w:rFonts w:ascii="Aptos" w:hAnsi="Aptos"/>
          <w:b/>
          <w:sz w:val="24"/>
        </w:rPr>
        <w:t>“מְנַת כּוֹסָם” – “the portion of their cup,”</w:t>
      </w:r>
      <w:r>
        <w:rPr>
          <w:rFonts w:ascii="Aptos" w:hAnsi="Aptos"/>
          <w:sz w:val="24"/>
        </w:rPr>
        <w:t xml:space="preserve"> zooms back to metaphor. Your </w:t>
      </w:r>
      <w:r>
        <w:rPr>
          <w:rFonts w:ascii="Aptos" w:hAnsi="Aptos"/>
          <w:i/>
          <w:sz w:val="24"/>
        </w:rPr>
        <w:t>מָנָה</w:t>
      </w:r>
      <w:r>
        <w:rPr>
          <w:rFonts w:ascii="Aptos" w:hAnsi="Aptos"/>
          <w:sz w:val="24"/>
        </w:rPr>
        <w:t xml:space="preserve"> is your allotted share, your </w:t>
      </w:r>
      <w:r>
        <w:rPr>
          <w:rFonts w:ascii="Aptos" w:hAnsi="Aptos"/>
          <w:i/>
          <w:sz w:val="24"/>
        </w:rPr>
        <w:t>כּוֹס</w:t>
      </w:r>
      <w:r>
        <w:rPr>
          <w:rFonts w:ascii="Aptos" w:hAnsi="Aptos"/>
          <w:sz w:val="24"/>
        </w:rPr>
        <w:t xml:space="preserve"> is your life‑cup—your fate, in biblical idiom. Psalm 75:9 pictures a cup of divine judgment in God’s hand that the wicked must drink “עַד דְּרָעִים”—“down to the dregs.”</w:t>
      </w:r>
    </w:p>
    <w:p>
      <w:pPr>
        <w:pStyle w:val="BodySans"/>
        <w:bidi w:val="0"/>
      </w:pPr>
      <w:r>
        <w:rPr>
          <w:rFonts w:ascii="Aptos" w:hAnsi="Aptos"/>
          <w:sz w:val="24"/>
        </w:rPr>
        <w:t>Put together: what the “lover of violence” (v. 5) has been pouring out on others comes back to them as their own cup to drink.</w:t>
      </w:r>
    </w:p>
    <w:p>
      <w:pPr>
        <w:pStyle w:val="BodySans"/>
        <w:bidi w:val="0"/>
      </w:pPr>
      <w:r>
        <w:rPr>
          <w:rFonts w:ascii="Aptos" w:hAnsi="Aptos"/>
          <w:sz w:val="24"/>
        </w:rPr>
        <w:t xml:space="preserve">Notice too the contrast with the </w:t>
      </w:r>
      <w:r>
        <w:rPr>
          <w:rFonts w:ascii="Aptos" w:hAnsi="Aptos"/>
          <w:b/>
          <w:sz w:val="24"/>
        </w:rPr>
        <w:t>righteous person’s cup</w:t>
      </w:r>
      <w:r>
        <w:rPr>
          <w:rFonts w:ascii="Aptos" w:hAnsi="Aptos"/>
          <w:sz w:val="24"/>
        </w:rPr>
        <w:t xml:space="preserve"> in other psalms:</w:t>
      </w:r>
    </w:p>
    <w:p>
      <w:pPr>
        <w:pStyle w:val="ListBullet"/>
        <w:bidi w:val="0"/>
      </w:pPr>
      <w:r>
        <w:rPr>
          <w:rFonts w:ascii="Aptos" w:hAnsi="Aptos"/>
          <w:sz w:val="24"/>
        </w:rPr>
        <w:t>“ה׳ מְנָת־חֶלְקִי וְכוֹסִי” – “The LORD is my portion and my cup” (Ps 16:5).</w:t>
      </w:r>
    </w:p>
    <w:p>
      <w:pPr>
        <w:pStyle w:val="ListBullet"/>
        <w:bidi w:val="0"/>
      </w:pPr>
      <w:r>
        <w:rPr>
          <w:rFonts w:ascii="Aptos" w:hAnsi="Aptos"/>
          <w:sz w:val="24"/>
        </w:rPr>
        <w:t>“כּוֹס־יְשׁוּעוֹת אֶשָּׂא” – “I raise the cup of salvations” (Ps 116:13).</w:t>
      </w:r>
    </w:p>
    <w:p>
      <w:pPr>
        <w:pStyle w:val="BodySans"/>
        <w:bidi w:val="0"/>
      </w:pPr>
      <w:r>
        <w:rPr>
          <w:rFonts w:ascii="Aptos" w:hAnsi="Aptos"/>
          <w:sz w:val="24"/>
        </w:rPr>
        <w:t xml:space="preserve">Psalm 11 holds both possibilities side by side: refuge (v. 1) and storm‑cup (v. 6). Which cup you drink is determined by whether you are a </w:t>
      </w:r>
      <w:r>
        <w:rPr>
          <w:rFonts w:ascii="Aptos" w:hAnsi="Aptos"/>
          <w:i/>
          <w:sz w:val="24"/>
        </w:rPr>
        <w:t>צַדִּיק</w:t>
      </w:r>
      <w:r>
        <w:rPr>
          <w:rFonts w:ascii="Aptos" w:hAnsi="Aptos"/>
          <w:sz w:val="24"/>
        </w:rPr>
        <w:t xml:space="preserve"> or an </w:t>
      </w:r>
      <w:r>
        <w:rPr>
          <w:rFonts w:ascii="Aptos" w:hAnsi="Aptos"/>
          <w:i/>
          <w:sz w:val="24"/>
        </w:rPr>
        <w:t>אֹהֵב חָמָס</w:t>
      </w:r>
      <w:r>
        <w:rPr>
          <w:rFonts w:ascii="Aptos" w:hAnsi="Aptos"/>
          <w:sz w:val="24"/>
        </w:rPr>
        <w:t>.</w:t>
      </w:r>
    </w:p>
    <w:p>
      <w:pPr>
        <w:pBdr>
          <w:bottom w:val="single" w:sz="12" w:space="1" w:color="000000"/>
        </w:pBdr>
      </w:pPr>
    </w:p>
    <w:p>
      <w:pPr>
        <w:pStyle w:val="Heading3"/>
      </w:pPr>
      <w:r>
        <w:t>Verse 7</w:t>
      </w:r>
    </w:p>
    <w:p>
      <w:pPr>
        <w:pStyle w:val="BodySans"/>
        <w:bidi w:val="0"/>
      </w:pPr>
      <w:r>
        <w:rPr>
          <w:rFonts w:ascii="Aptos" w:hAnsi="Aptos"/>
          <w:sz w:val="24"/>
        </w:rPr>
        <w:t>כִּי־צַדִּיק ה׳; צְדָקוֹת אָהֵב; יָשָׁר יֶחֱזוּ פָנֵימוֹ׃</w:t>
      </w:r>
    </w:p>
    <w:p>
      <w:pPr>
        <w:pStyle w:val="BodySans"/>
        <w:bidi w:val="0"/>
      </w:pPr>
      <w:r>
        <w:rPr>
          <w:rFonts w:ascii="Aptos" w:hAnsi="Aptos"/>
          <w:sz w:val="24"/>
        </w:rPr>
        <w:t>“For YHWH is righteous; He loves righteous deeds; the upright shall behold His face.”</w:t>
      </w:r>
    </w:p>
    <w:p>
      <w:pPr>
        <w:pStyle w:val="BodySans"/>
        <w:bidi w:val="0"/>
      </w:pPr>
      <w:r>
        <w:rPr>
          <w:rFonts w:ascii="Aptos" w:hAnsi="Aptos"/>
          <w:sz w:val="24"/>
        </w:rPr>
        <w:t>The final verse both summarizes and extends the psalm’s theological argument. It begins by returning to character: “כִּי־צַדִּיק ה׳”—“for YHWH is righteous.” This restates v. 5’s “YHWH [is] righteous” and echoes wider Torah affirmations: “a God of faithfulness and without iniquity, righteous and upright is He” (צַדִּיק וְיָשָׁר הוּא, Deut 32:4). The “for” ‭(יכִּ)‬ grounds the preceding threats and promises in who God is.</w:t>
      </w:r>
    </w:p>
    <w:p>
      <w:pPr>
        <w:pStyle w:val="BodySans"/>
        <w:bidi w:val="0"/>
      </w:pPr>
      <w:r>
        <w:rPr>
          <w:rFonts w:ascii="Aptos" w:hAnsi="Aptos"/>
          <w:sz w:val="24"/>
        </w:rPr>
        <w:t>“צְדָקוֹת אָהֵב” can mean either “He loves righteousness” in the abstract or, more concretely, “He loves righteous deeds.” The plural צְדָקוֹת often points to specific acts: Judges 5:11 praises “the righteous acts of YHWH” ‭(ה תוֹקדְצִ)‬ in Israel’s deliverance; Micah 6:5 urges Israel to remember “the righteous deeds of YHWH” in the exodus. Radak applies that concrete sense to people: צְדָקוֹת אִישׁ צִדְקוֹת—“a man of righteous deeds.” Psalm 11 thus concludes not with a dualism between God’s righteousness and human helplessness but with an affinity: God’s love is drawn toward people whose actions reflect His own moral bent.</w:t>
      </w:r>
    </w:p>
    <w:p>
      <w:pPr>
        <w:pStyle w:val="BodySans"/>
        <w:bidi w:val="0"/>
      </w:pPr>
      <w:r>
        <w:rPr>
          <w:rFonts w:ascii="Aptos" w:hAnsi="Aptos"/>
          <w:sz w:val="24"/>
        </w:rPr>
        <w:t>The last colon is the most audacious: “יָשָׁר יֶחֱזוּ פָנֵימוֹ”—“the upright shall behold His face.” “יָשָׁר,” like “upright of heart” earlier, functions here as a collective singular: the upright ones. The verb חזה (“see, behold”) deliberately recalls v. 4 (“His eyes behold”), creating a kind of inclusio of vision: God has been watching; at the end, the upright will see Him. The mutual gaze is the psalm’s deepest answer to v. 3’s question about destroyed foundations. The ultimate foundation is not institutional but relational.</w:t>
      </w:r>
    </w:p>
    <w:p>
      <w:pPr>
        <w:pStyle w:val="BodySans"/>
        <w:bidi w:val="0"/>
      </w:pPr>
      <w:r>
        <w:rPr>
          <w:rFonts w:ascii="Aptos" w:hAnsi="Aptos"/>
          <w:sz w:val="24"/>
        </w:rPr>
        <w:t>The claim presses against the famous prohibition to Moses, “You cannot see My face, for no human can see Me and live” (Exod 33:20). Jewish exegetes resolve this tension in several ways. Some, including Rashi and Radak in one of his readings, take “face” metaphorically as a cipher for favor or presence: to “see God’s face” is to live under His smiling attention, as in “The face of YHWH is against evildoers” (פְּנֵי ה׳ בְּעֹשֵׂי רָע, Ps 34:17). On this reading, the promise is that the upright will discern, in this life, the reality of divine approval even when circumstances are harsh.</w:t>
      </w:r>
    </w:p>
    <w:p>
      <w:pPr>
        <w:pStyle w:val="BodySans"/>
        <w:bidi w:val="0"/>
      </w:pPr>
      <w:r>
        <w:rPr>
          <w:rFonts w:ascii="Aptos" w:hAnsi="Aptos"/>
          <w:sz w:val="24"/>
        </w:rPr>
        <w:t>Others, citing “As for me, I shall behold Your face in righteousness; when I awake, I shall be satisfied with Your likeness” (אֲנִי בְּצֶדֶק אֶחֱזֶה פָנֶיךָ, Ps 17:15), hear an eschatological note: the beatific vision of the world to come. Malbim, writing in the nineteenth century, gives the line an ethical twist: God loves “righteous deeds” only when they are performed with a straight, undivided intention—“if the righteous acts look straight toward the face of YHWH … if the goal and intent of the righteous acts is for the sake of YHWH alone.” Then, he says, “the upright shall behold His face”—that is, the one whose practice is truly oriented “straight” ‭(רשָׁיָ)‬ toward God will experience an intimate awareness of Him.</w:t>
      </w:r>
    </w:p>
    <w:p>
      <w:pPr>
        <w:pStyle w:val="BodySans"/>
        <w:bidi w:val="0"/>
      </w:pPr>
      <w:r>
        <w:rPr>
          <w:rFonts w:ascii="Aptos" w:hAnsi="Aptos"/>
          <w:sz w:val="24"/>
        </w:rPr>
        <w:t>The psalm, in any case, refuses to answer v. 3’s “what can the righteous do?” with a list of tactics. It answers instead with a description of who God is and what He loves, and with a promise that the line of sight runs both ways. In a world where wickedness works “in darkness” and moral supports crumble, Psalm 11 insists that the decisive reality is not where one can flee but whom one is facing—and Who is watching in return.</w:t>
      </w:r>
    </w:p>
    <w:p>
      <w:pPr>
        <w:pStyle w:val="BodySans"/>
        <w:jc w:val="center"/>
      </w:pPr>
      <w:r>
        <w:rPr>
          <w:rFonts w:ascii="Aptos" w:hAnsi="Aptos"/>
          <w:sz w:val="24"/>
        </w:rPr>
        <w:t>—</w:t>
      </w:r>
    </w:p>
    <w:p>
      <w:pPr>
        <w:pStyle w:val="BodySans"/>
        <w:bidi w:val="0"/>
      </w:pPr>
      <w:r>
        <w:rPr>
          <w:rFonts w:ascii="Aptos" w:hAnsi="Aptos"/>
          <w:b/>
          <w:color w:val="008000"/>
          <w:sz w:val="24"/>
        </w:rPr>
        <w:t xml:space="preserve">“For </w:t>
      </w:r>
      <w:r>
        <w:rPr>
          <w:rFonts w:ascii="Aptos" w:hAnsi="Aptos"/>
          <w:sz w:val="24"/>
        </w:rPr>
        <w:t>the LORD is righteous;</w:t>
      </w:r>
    </w:p>
    <w:p>
      <w:pPr>
        <w:pStyle w:val="BodySans"/>
        <w:bidi w:val="0"/>
      </w:pPr>
      <w:r>
        <w:rPr>
          <w:rFonts w:ascii="Aptos" w:hAnsi="Aptos"/>
          <w:sz w:val="24"/>
        </w:rPr>
        <w:t>He loves righteous deeds;</w:t>
      </w:r>
    </w:p>
    <w:p>
      <w:pPr>
        <w:pStyle w:val="BodySans"/>
        <w:bidi w:val="0"/>
      </w:pPr>
      <w:r>
        <w:rPr>
          <w:rFonts w:ascii="Aptos" w:hAnsi="Aptos"/>
          <w:sz w:val="24"/>
        </w:rPr>
        <w:t>the upright shall behold His face.”</w:t>
      </w:r>
    </w:p>
    <w:p>
      <w:pPr>
        <w:pStyle w:val="BodySans"/>
        <w:bidi w:val="0"/>
      </w:pPr>
      <w:r>
        <w:rPr>
          <w:rFonts w:ascii="Aptos" w:hAnsi="Aptos"/>
          <w:sz w:val="24"/>
        </w:rPr>
        <w:t>This final verse is like a compressed theological summary of the whole psalm.</w:t>
      </w:r>
    </w:p>
    <w:p>
      <w:pPr>
        <w:pStyle w:val="BodySans"/>
        <w:bidi w:val="0"/>
      </w:pPr>
      <w:r>
        <w:rPr>
          <w:rFonts w:ascii="Aptos" w:hAnsi="Aptos"/>
          <w:sz w:val="24"/>
        </w:rPr>
        <w:t xml:space="preserve">1. </w:t>
      </w:r>
      <w:r>
        <w:rPr>
          <w:rFonts w:ascii="Aptos" w:hAnsi="Aptos"/>
          <w:b/>
          <w:sz w:val="24"/>
        </w:rPr>
        <w:t>“כִּי־צַדִּיק ה׳” – “For the LORD is righteous.”</w:t>
      </w:r>
    </w:p>
    <w:p>
      <w:pPr>
        <w:pStyle w:val="BodySans"/>
        <w:bidi w:val="0"/>
      </w:pPr>
      <w:r>
        <w:rPr>
          <w:rFonts w:ascii="Aptos" w:hAnsi="Aptos"/>
          <w:sz w:val="24"/>
        </w:rPr>
        <w:t xml:space="preserve">The “כִּי” here gives a reason: why will the storm fall on the guilty and not on the righteous? Because God </w:t>
      </w:r>
      <w:r>
        <w:rPr>
          <w:rFonts w:ascii="Aptos" w:hAnsi="Aptos"/>
          <w:b/>
          <w:sz w:val="24"/>
        </w:rPr>
        <w:t>Himself</w:t>
      </w:r>
      <w:r>
        <w:rPr>
          <w:rFonts w:ascii="Aptos" w:hAnsi="Aptos"/>
          <w:sz w:val="24"/>
        </w:rPr>
        <w:t xml:space="preserve"> is </w:t>
      </w:r>
      <w:r>
        <w:rPr>
          <w:rFonts w:ascii="Aptos" w:hAnsi="Aptos"/>
          <w:i/>
          <w:sz w:val="24"/>
        </w:rPr>
        <w:t>צַדִּיק</w:t>
      </w:r>
      <w:r>
        <w:rPr>
          <w:rFonts w:ascii="Aptos" w:hAnsi="Aptos"/>
          <w:sz w:val="24"/>
        </w:rPr>
        <w:t>. Deut 32:4 says something similar in a longer form: “צַדִּיק וְיָשָׁר הוּא” – “He is righteous and upright.”</w:t>
      </w:r>
    </w:p>
    <w:p>
      <w:pPr>
        <w:pStyle w:val="BodySans"/>
        <w:bidi w:val="0"/>
      </w:pPr>
      <w:r>
        <w:rPr>
          <w:rFonts w:ascii="Aptos" w:hAnsi="Aptos"/>
          <w:sz w:val="24"/>
        </w:rPr>
        <w:t xml:space="preserve">2. </w:t>
      </w:r>
      <w:r>
        <w:rPr>
          <w:rFonts w:ascii="Aptos" w:hAnsi="Aptos"/>
          <w:b/>
          <w:sz w:val="24"/>
        </w:rPr>
        <w:t>“צְדָקוֹת אָהֵב” – “He loves *צְדָקוֹת*.”</w:t>
      </w:r>
    </w:p>
    <w:p>
      <w:pPr>
        <w:pStyle w:val="BodySans"/>
        <w:bidi w:val="0"/>
      </w:pPr>
      <w:r>
        <w:rPr>
          <w:rFonts w:ascii="Aptos" w:hAnsi="Aptos"/>
          <w:sz w:val="24"/>
        </w:rPr>
        <w:t xml:space="preserve">The plural </w:t>
      </w:r>
      <w:r>
        <w:rPr>
          <w:rFonts w:ascii="Aptos" w:hAnsi="Aptos"/>
          <w:i/>
          <w:sz w:val="24"/>
        </w:rPr>
        <w:t>צְדָקוֹת</w:t>
      </w:r>
      <w:r>
        <w:rPr>
          <w:rFonts w:ascii="Aptos" w:hAnsi="Aptos"/>
          <w:sz w:val="24"/>
        </w:rPr>
        <w:t xml:space="preserve"> is probably not just an abstract plural (“great righteousness”) but </w:t>
      </w:r>
      <w:r>
        <w:rPr>
          <w:rFonts w:ascii="Aptos" w:hAnsi="Aptos"/>
          <w:b/>
          <w:sz w:val="24"/>
        </w:rPr>
        <w:t>concrete acts</w:t>
      </w:r>
      <w:r>
        <w:rPr>
          <w:rFonts w:ascii="Aptos" w:hAnsi="Aptos"/>
          <w:sz w:val="24"/>
        </w:rPr>
        <w:t xml:space="preserve">: just judgments, fair dealings, defending the oppressed. Radak reads it as “אִישׁ צְדָקוֹת” – “a man of righteous deeds.” The idea isn’t just that God is just in Himself, but that He </w:t>
      </w:r>
      <w:r>
        <w:rPr>
          <w:rFonts w:ascii="Aptos" w:hAnsi="Aptos"/>
          <w:b/>
          <w:sz w:val="24"/>
        </w:rPr>
        <w:t>takes delight</w:t>
      </w:r>
      <w:r>
        <w:rPr>
          <w:rFonts w:ascii="Aptos" w:hAnsi="Aptos"/>
          <w:sz w:val="24"/>
        </w:rPr>
        <w:t xml:space="preserve"> when humans practice justice.</w:t>
      </w:r>
    </w:p>
    <w:p>
      <w:pPr>
        <w:pStyle w:val="BodySans"/>
        <w:bidi w:val="0"/>
      </w:pPr>
      <w:r>
        <w:rPr>
          <w:rFonts w:ascii="Aptos" w:hAnsi="Aptos"/>
          <w:sz w:val="24"/>
        </w:rPr>
        <w:t xml:space="preserve">This quietly corrects an easy mistake: thinking that trust in God = passivity. The psalm has said the righteous person doesn’t need a clever escape plan, but verse 7 insists the righteous person still </w:t>
      </w:r>
      <w:r>
        <w:rPr>
          <w:rFonts w:ascii="Aptos" w:hAnsi="Aptos"/>
          <w:b/>
          <w:sz w:val="24"/>
        </w:rPr>
        <w:t>does things</w:t>
      </w:r>
      <w:r>
        <w:rPr>
          <w:rFonts w:ascii="Aptos" w:hAnsi="Aptos"/>
          <w:sz w:val="24"/>
        </w:rPr>
        <w:t>—</w:t>
      </w:r>
      <w:r>
        <w:rPr>
          <w:rFonts w:ascii="Aptos" w:hAnsi="Aptos"/>
          <w:i/>
          <w:sz w:val="24"/>
        </w:rPr>
        <w:t>צְדָקוֹת</w:t>
      </w:r>
      <w:r>
        <w:rPr>
          <w:rFonts w:ascii="Aptos" w:hAnsi="Aptos"/>
          <w:sz w:val="24"/>
        </w:rPr>
        <w:t>—and God loves that.</w:t>
      </w:r>
    </w:p>
    <w:p>
      <w:pPr>
        <w:pStyle w:val="BodySans"/>
        <w:bidi w:val="0"/>
      </w:pPr>
      <w:r>
        <w:rPr>
          <w:rFonts w:ascii="Aptos" w:hAnsi="Aptos"/>
          <w:sz w:val="24"/>
        </w:rPr>
        <w:t xml:space="preserve">3. </w:t>
      </w:r>
      <w:r>
        <w:rPr>
          <w:rFonts w:ascii="Aptos" w:hAnsi="Aptos"/>
          <w:b/>
          <w:sz w:val="24"/>
        </w:rPr>
        <w:t>“יָשָׁר יֶחֱזוּ פָנֵימוֹ” – “the upright shall behold His face.”</w:t>
      </w:r>
    </w:p>
    <w:p>
      <w:pPr>
        <w:pStyle w:val="BodySans"/>
        <w:bidi w:val="0"/>
      </w:pPr>
      <w:r>
        <w:rPr>
          <w:rFonts w:ascii="Aptos" w:hAnsi="Aptos"/>
          <w:sz w:val="24"/>
        </w:rPr>
        <w:t xml:space="preserve">The subject “יָשָׁר” can be read as collective: “the upright [ones].” The verb </w:t>
      </w:r>
      <w:r>
        <w:rPr>
          <w:rFonts w:ascii="Aptos" w:hAnsi="Aptos"/>
          <w:i/>
          <w:sz w:val="24"/>
        </w:rPr>
        <w:t>יֶחֱזוּ</w:t>
      </w:r>
      <w:r>
        <w:rPr>
          <w:rFonts w:ascii="Aptos" w:hAnsi="Aptos"/>
          <w:sz w:val="24"/>
        </w:rPr>
        <w:t xml:space="preserve"> repeats the same root חזה used of God’s eyes in v. 4. There, God’s eyes “behold” (</w:t>
      </w:r>
      <w:r>
        <w:rPr>
          <w:rFonts w:ascii="Aptos" w:hAnsi="Aptos"/>
          <w:i/>
          <w:sz w:val="24"/>
        </w:rPr>
        <w:t>יֶחֱזוּ</w:t>
      </w:r>
      <w:r>
        <w:rPr>
          <w:rFonts w:ascii="Aptos" w:hAnsi="Aptos"/>
          <w:sz w:val="24"/>
        </w:rPr>
        <w:t>) humanity; here, the upright “behold” (</w:t>
      </w:r>
      <w:r>
        <w:rPr>
          <w:rFonts w:ascii="Aptos" w:hAnsi="Aptos"/>
          <w:i/>
          <w:sz w:val="24"/>
        </w:rPr>
        <w:t>יֶחֱזוּ</w:t>
      </w:r>
      <w:r>
        <w:rPr>
          <w:rFonts w:ascii="Aptos" w:hAnsi="Aptos"/>
          <w:sz w:val="24"/>
        </w:rPr>
        <w:t xml:space="preserve">) God’s face. It’s a </w:t>
      </w:r>
      <w:r>
        <w:rPr>
          <w:rFonts w:ascii="Aptos" w:hAnsi="Aptos"/>
          <w:b/>
          <w:sz w:val="24"/>
        </w:rPr>
        <w:t>reciprocal vision</w:t>
      </w:r>
      <w:r>
        <w:rPr>
          <w:rFonts w:ascii="Aptos" w:hAnsi="Aptos"/>
          <w:sz w:val="24"/>
        </w:rPr>
        <w:t>.</w:t>
      </w:r>
    </w:p>
    <w:p>
      <w:pPr>
        <w:pStyle w:val="BodySans"/>
        <w:bidi w:val="0"/>
      </w:pPr>
      <w:r>
        <w:rPr>
          <w:rFonts w:ascii="Aptos" w:hAnsi="Aptos"/>
          <w:sz w:val="24"/>
        </w:rPr>
        <w:t>How literal is this? Given Exodus 33:20’s “no human can see My face and live,” most traditional readers take it metaphorically:</w:t>
      </w:r>
    </w:p>
    <w:p>
      <w:pPr>
        <w:pStyle w:val="ListBullet"/>
        <w:bidi w:val="0"/>
      </w:pPr>
      <w:r>
        <w:rPr>
          <w:rFonts w:ascii="Aptos" w:hAnsi="Aptos"/>
          <w:b/>
          <w:sz w:val="24"/>
        </w:rPr>
        <w:t>Radak</w:t>
      </w:r>
      <w:r>
        <w:rPr>
          <w:rFonts w:ascii="Aptos" w:hAnsi="Aptos"/>
          <w:sz w:val="24"/>
        </w:rPr>
        <w:t xml:space="preserve"> relates it to Lev 26:9, “וּפָנִיתִי אֲלֵיכֶם” – “I will turn My face toward you,” i.e., show favor, hear prayer.</w:t>
      </w:r>
    </w:p>
    <w:p>
      <w:pPr>
        <w:pStyle w:val="ListBullet"/>
        <w:bidi w:val="0"/>
      </w:pPr>
      <w:r>
        <w:rPr>
          <w:rFonts w:ascii="Aptos" w:hAnsi="Aptos"/>
          <w:sz w:val="24"/>
        </w:rPr>
        <w:t xml:space="preserve">Others (and many modern readers) see a hint of </w:t>
      </w:r>
      <w:r>
        <w:rPr>
          <w:rFonts w:ascii="Aptos" w:hAnsi="Aptos"/>
          <w:b/>
          <w:sz w:val="24"/>
        </w:rPr>
        <w:t>ultimate</w:t>
      </w:r>
      <w:r>
        <w:rPr>
          <w:rFonts w:ascii="Aptos" w:hAnsi="Aptos"/>
          <w:sz w:val="24"/>
        </w:rPr>
        <w:t xml:space="preserve"> encounter—that whatever “testing” and waiting happen now, the end is an unclouded, intimate knowledge of God.</w:t>
      </w:r>
    </w:p>
    <w:p>
      <w:pPr>
        <w:pStyle w:val="BodySans"/>
        <w:bidi w:val="0"/>
      </w:pPr>
      <w:r>
        <w:rPr>
          <w:rFonts w:ascii="Aptos" w:hAnsi="Aptos"/>
          <w:sz w:val="24"/>
        </w:rPr>
        <w:t xml:space="preserve">Either way, it’s important that the psalm ends here, not at verse 6. The last word is not sulfur but </w:t>
      </w:r>
      <w:r>
        <w:rPr>
          <w:rFonts w:ascii="Aptos" w:hAnsi="Aptos"/>
          <w:b/>
          <w:sz w:val="24"/>
        </w:rPr>
        <w:t>seeing</w:t>
      </w:r>
      <w:r>
        <w:rPr>
          <w:rFonts w:ascii="Aptos" w:hAnsi="Aptos"/>
          <w:sz w:val="24"/>
        </w:rPr>
        <w:t xml:space="preserve">. The movement from verse 1 (“I take refuge in the LORD”) to verse 7 (“the upright will behold His face”) traces the arc from </w:t>
      </w:r>
      <w:r>
        <w:rPr>
          <w:rFonts w:ascii="Aptos" w:hAnsi="Aptos"/>
          <w:b/>
          <w:sz w:val="24"/>
        </w:rPr>
        <w:t>hiding with God</w:t>
      </w:r>
      <w:r>
        <w:rPr>
          <w:rFonts w:ascii="Aptos" w:hAnsi="Aptos"/>
          <w:sz w:val="24"/>
        </w:rPr>
        <w:t xml:space="preserve"> to </w:t>
      </w:r>
      <w:r>
        <w:rPr>
          <w:rFonts w:ascii="Aptos" w:hAnsi="Aptos"/>
          <w:b/>
          <w:sz w:val="24"/>
        </w:rPr>
        <w:t>meeting God</w:t>
      </w:r>
      <w:r>
        <w:rPr>
          <w:rFonts w:ascii="Aptos" w:hAnsi="Aptos"/>
          <w:sz w:val="24"/>
        </w:rPr>
        <w:t>.</w:t>
      </w:r>
    </w:p>
    <w:p>
      <w:pPr>
        <w:pStyle w:val="BodySans"/>
        <w:bidi w:val="0"/>
      </w:pPr>
      <w:r>
        <w:rPr>
          <w:rFonts w:ascii="Aptos" w:hAnsi="Aptos"/>
          <w:sz w:val="24"/>
        </w:rPr>
        <w:t xml:space="preserve">The advisers asked, “When the foundations crumble, what can a righteous person do?” Psalm 11’s answer is subtle: the righteous person doesn’t win by superior tactics; they endure under the gaze of the righteous God, keep doing righteous deeds, and are finally rewarded not just with safety, but with </w:t>
      </w:r>
      <w:r>
        <w:rPr>
          <w:rFonts w:ascii="Aptos" w:hAnsi="Aptos"/>
          <w:b/>
          <w:sz w:val="24"/>
        </w:rPr>
        <w:t>face‑to‑face nearness</w:t>
      </w:r>
      <w:r>
        <w:rPr>
          <w:rFonts w:ascii="Aptos" w:hAnsi="Aptos"/>
          <w:sz w:val="24"/>
        </w:rPr>
        <w:t xml:space="preserve"> to the One who has seen them all along.</w:t>
      </w:r>
    </w:p>
    <w:p>
      <w:r>
        <w:br w:type="page"/>
      </w:r>
    </w:p>
    <w:p>
      <w:pPr>
        <w:pStyle w:val="Heading2"/>
      </w:pPr>
      <w:r>
        <w:t>Methodological &amp; Bibliographical Summary</w:t>
      </w:r>
    </w:p>
    <w:p>
      <w:pPr>
        <w:pStyle w:val="Heading3"/>
      </w:pPr>
      <w:r>
        <w:t>Research &amp; Data Inputs</w:t>
      </w:r>
    </w:p>
    <w:p>
      <w:pPr>
        <w:pStyle w:val="SummaryText"/>
        <w:bidi w:val="0"/>
      </w:pPr>
      <w:r>
        <w:rPr>
          <w:rFonts w:ascii="Aptos" w:hAnsi="Aptos"/>
          <w:b/>
          <w:sz w:val="24"/>
        </w:rPr>
        <w:t>Psalm Verses Analyzed</w:t>
      </w:r>
      <w:r>
        <w:rPr>
          <w:rFonts w:ascii="Aptos" w:hAnsi="Aptos"/>
          <w:sz w:val="24"/>
        </w:rPr>
        <w:t>: 7</w:t>
      </w:r>
    </w:p>
    <w:p>
      <w:pPr>
        <w:pStyle w:val="SummaryText"/>
        <w:bidi w:val="0"/>
      </w:pPr>
      <w:r>
        <w:rPr>
          <w:rFonts w:ascii="Aptos" w:hAnsi="Aptos"/>
          <w:b/>
          <w:sz w:val="24"/>
        </w:rPr>
        <w:t>LXX (Septuagint) Texts Reviewed</w:t>
      </w:r>
      <w:r>
        <w:rPr>
          <w:rFonts w:ascii="Aptos" w:hAnsi="Aptos"/>
          <w:sz w:val="24"/>
        </w:rPr>
        <w:t>: 7</w:t>
      </w:r>
    </w:p>
    <w:p>
      <w:pPr>
        <w:pStyle w:val="SummaryText"/>
        <w:bidi w:val="0"/>
      </w:pPr>
      <w:r>
        <w:rPr>
          <w:rFonts w:ascii="Aptos" w:hAnsi="Aptos"/>
          <w:b/>
          <w:sz w:val="24"/>
        </w:rPr>
        <w:t>Phonetic Transcriptions Generated</w:t>
      </w:r>
      <w:r>
        <w:rPr>
          <w:rFonts w:ascii="Aptos" w:hAnsi="Aptos"/>
          <w:sz w:val="24"/>
        </w:rPr>
        <w:t>: 7</w:t>
      </w:r>
    </w:p>
    <w:p>
      <w:pPr>
        <w:pStyle w:val="SummaryText"/>
        <w:bidi w:val="0"/>
      </w:pPr>
      <w:r>
        <w:rPr>
          <w:rFonts w:ascii="Aptos" w:hAnsi="Aptos"/>
          <w:b/>
          <w:sz w:val="24"/>
        </w:rPr>
        <w:t>Ugaritic Parallels Reviewed</w:t>
      </w:r>
      <w:r>
        <w:rPr>
          <w:rFonts w:ascii="Aptos" w:hAnsi="Aptos"/>
          <w:sz w:val="24"/>
        </w:rPr>
        <w:t>: 0</w:t>
      </w:r>
    </w:p>
    <w:p>
      <w:pPr>
        <w:pStyle w:val="SummaryText"/>
        <w:bidi w:val="0"/>
      </w:pPr>
      <w:r>
        <w:rPr>
          <w:rFonts w:ascii="Aptos" w:hAnsi="Aptos"/>
          <w:b/>
          <w:sz w:val="24"/>
        </w:rPr>
        <w:t>Lexicon Entries (BDB\Klein) Reviewed</w:t>
      </w:r>
      <w:r>
        <w:rPr>
          <w:rFonts w:ascii="Aptos" w:hAnsi="Aptos"/>
          <w:sz w:val="24"/>
        </w:rPr>
        <w:t>: 29</w:t>
      </w:r>
    </w:p>
    <w:p>
      <w:pPr>
        <w:pStyle w:val="SummaryText"/>
        <w:bidi w:val="0"/>
      </w:pPr>
      <w:r>
        <w:rPr>
          <w:rFonts w:ascii="Aptos" w:hAnsi="Aptos"/>
          <w:b/>
          <w:sz w:val="24"/>
        </w:rPr>
        <w:t>Traditional Commentaries Reviewed</w:t>
      </w:r>
      <w:r>
        <w:rPr>
          <w:rFonts w:ascii="Aptos" w:hAnsi="Aptos"/>
          <w:sz w:val="24"/>
        </w:rPr>
        <w:t>: 65 (Ibn Ezra (9); Malbim (5); Meiri (12); Metzudat David (12); Radak (12); Rashi (12); Torah Temimah (3))</w:t>
      </w:r>
    </w:p>
    <w:p>
      <w:pPr>
        <w:pStyle w:val="SummaryText"/>
        <w:bidi w:val="0"/>
      </w:pPr>
      <w:r>
        <w:rPr>
          <w:rFonts w:ascii="Aptos" w:hAnsi="Aptos"/>
          <w:b/>
          <w:sz w:val="24"/>
        </w:rPr>
        <w:t>Concordance Entries Reviewed</w:t>
      </w:r>
      <w:r>
        <w:rPr>
          <w:rFonts w:ascii="Aptos" w:hAnsi="Aptos"/>
          <w:sz w:val="24"/>
        </w:rPr>
        <w:t>: 104</w:t>
      </w:r>
    </w:p>
    <w:p>
      <w:pPr>
        <w:pStyle w:val="SummaryText"/>
        <w:bidi w:val="0"/>
      </w:pPr>
      <w:r>
        <w:rPr>
          <w:rFonts w:ascii="Aptos" w:hAnsi="Aptos"/>
          <w:b/>
          <w:sz w:val="24"/>
        </w:rPr>
        <w:t>Figurative Language Instances Reviewed</w:t>
      </w:r>
      <w:r>
        <w:rPr>
          <w:rFonts w:ascii="Aptos" w:hAnsi="Aptos"/>
          <w:sz w:val="24"/>
        </w:rPr>
        <w:t>: 152</w:t>
      </w:r>
    </w:p>
    <w:p>
      <w:pPr>
        <w:pStyle w:val="SummaryText"/>
        <w:bidi w:val="0"/>
      </w:pPr>
      <w:r>
        <w:rPr>
          <w:rFonts w:ascii="Aptos" w:hAnsi="Aptos"/>
          <w:b/>
          <w:sz w:val="24"/>
        </w:rPr>
        <w:t>Rabbi Jonathan Sacks References Reviewed</w:t>
      </w:r>
      <w:r>
        <w:rPr>
          <w:rFonts w:ascii="Aptos" w:hAnsi="Aptos"/>
          <w:sz w:val="24"/>
        </w:rPr>
        <w:t>: N/A</w:t>
      </w:r>
    </w:p>
    <w:p>
      <w:pPr>
        <w:pStyle w:val="SummaryText"/>
        <w:bidi w:val="0"/>
      </w:pPr>
      <w:r>
        <w:rPr>
          <w:rFonts w:ascii="Aptos" w:hAnsi="Aptos"/>
          <w:b/>
          <w:sz w:val="24"/>
        </w:rPr>
        <w:t>Similar Psalms Analyzed</w:t>
      </w:r>
      <w:r>
        <w:rPr>
          <w:rFonts w:ascii="Aptos" w:hAnsi="Aptos"/>
          <w:sz w:val="24"/>
        </w:rPr>
        <w:t>: 4 (Psalms 58, 64, 7, 36)</w:t>
      </w:r>
    </w:p>
    <w:p>
      <w:pPr>
        <w:pStyle w:val="SummaryText"/>
        <w:bidi w:val="0"/>
      </w:pPr>
      <w:r>
        <w:rPr>
          <w:rFonts w:ascii="Aptos" w:hAnsi="Aptos"/>
          <w:b/>
          <w:sz w:val="24"/>
        </w:rPr>
        <w:t>Master Editor Prompt Size</w:t>
      </w:r>
      <w:r>
        <w:rPr>
          <w:rFonts w:ascii="Aptos" w:hAnsi="Aptos"/>
          <w:sz w:val="24"/>
        </w:rPr>
        <w:t>: 249,518 characters</w:t>
      </w:r>
    </w:p>
    <w:p>
      <w:pPr>
        <w:pStyle w:val="Heading3"/>
      </w:pPr>
      <w:r>
        <w:t>Models Used</w:t>
      </w:r>
    </w:p>
    <w:p>
      <w:pPr>
        <w:pStyle w:val="SummaryText"/>
        <w:bidi w:val="0"/>
      </w:pPr>
      <w:r>
        <w:rPr>
          <w:rFonts w:ascii="Aptos" w:hAnsi="Aptos"/>
          <w:b/>
          <w:sz w:val="24"/>
        </w:rPr>
        <w:t>Structural Analysis (Macro)</w:t>
      </w:r>
      <w:r>
        <w:rPr>
          <w:rFonts w:ascii="Aptos" w:hAnsi="Aptos"/>
          <w:sz w:val="24"/>
        </w:rPr>
        <w:t>: claude-sonnet-4-5</w:t>
      </w:r>
    </w:p>
    <w:p>
      <w:pPr>
        <w:pStyle w:val="SummaryText"/>
        <w:bidi w:val="0"/>
      </w:pPr>
      <w:r>
        <w:rPr>
          <w:rFonts w:ascii="Aptos" w:hAnsi="Aptos"/>
          <w:b/>
          <w:sz w:val="24"/>
        </w:rPr>
        <w:t>Verse Discovery (Micro)</w:t>
      </w:r>
      <w:r>
        <w:rPr>
          <w:rFonts w:ascii="Aptos" w:hAnsi="Aptos"/>
          <w:sz w:val="24"/>
        </w:rPr>
        <w:t>: claude-sonnet-4-5</w:t>
      </w:r>
    </w:p>
    <w:p>
      <w:pPr>
        <w:pStyle w:val="SummaryText"/>
        <w:bidi w:val="0"/>
      </w:pPr>
      <w:r>
        <w:rPr>
          <w:rFonts w:ascii="Aptos" w:hAnsi="Aptos"/>
          <w:b/>
          <w:sz w:val="24"/>
        </w:rPr>
        <w:t>Commentary Synthesis</w:t>
      </w:r>
      <w:r>
        <w:rPr>
          <w:rFonts w:ascii="Aptos" w:hAnsi="Aptos"/>
          <w:sz w:val="24"/>
        </w:rPr>
        <w:t>: claude-sonnet-4-5</w:t>
      </w:r>
    </w:p>
    <w:p>
      <w:pPr>
        <w:pStyle w:val="SummaryText"/>
        <w:bidi w:val="0"/>
      </w:pPr>
      <w:r>
        <w:rPr>
          <w:rFonts w:ascii="Aptos" w:hAnsi="Aptos"/>
          <w:b/>
          <w:sz w:val="24"/>
        </w:rPr>
        <w:t>Editorial Review</w:t>
      </w:r>
      <w:r>
        <w:rPr>
          <w:rFonts w:ascii="Aptos" w:hAnsi="Aptos"/>
          <w:sz w:val="24"/>
        </w:rPr>
        <w:t>: gpt-5.1</w:t>
      </w:r>
    </w:p>
    <w:p>
      <w:pPr>
        <w:pStyle w:val="Heading3"/>
      </w:pPr>
      <w:r>
        <w:t>Date Produced</w:t>
      </w:r>
    </w:p>
    <w:p>
      <w:pPr>
        <w:pStyle w:val="SummaryText"/>
        <w:bidi w:val="0"/>
      </w:pPr>
      <w:r>
        <w:rPr>
          <w:rFonts w:ascii="Aptos" w:hAnsi="Aptos"/>
          <w:sz w:val="24"/>
        </w:rPr>
        <w:t>November 26,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