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27</w:t>
      </w:r>
    </w:p>
    <w:p>
      <w:pPr>
        <w:pStyle w:val="Heading2"/>
      </w:pPr>
      <w:r>
        <w:t>Psalm 27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לְדָוִ֨ד ׀ ה׳ ׀ אוֹרִ֣י וְ֭יִשְׁעִי מִמִּ֣י אִירָ֑א ה׳ מָעוֹז־חַ֝יַּ֗י מִמִּ֥י אֶפְחָֽד׃</w:t>
            </w:r>
          </w:p>
        </w:tc>
        <w:tc>
          <w:tcPr>
            <w:tcW w:type="dxa" w:w="4680"/>
          </w:tcPr>
          <w:p>
            <w:r>
              <w:rPr>
                <w:rFonts w:ascii="Cambria" w:hAnsi="Cambria"/>
              </w:rPr>
              <w:t>Of David.</w:t>
              <w:br/>
              <w:t>The LORD is my light and my help;</w:t>
              <w:br/>
              <w:t>whom should I fear?</w:t>
              <w:br/>
              <w:t>The LORD is the stronghold of my life,</w:t>
              <w:br/>
              <w:t>whom should I dread?</w:t>
            </w:r>
          </w:p>
        </w:tc>
      </w:tr>
      <w:tr>
        <w:tc>
          <w:tcPr>
            <w:tcW w:type="dxa" w:w="4680"/>
          </w:tcPr>
          <w:p>
            <w:r>
              <w:rPr>
                <w:b/>
              </w:rPr>
              <w:t xml:space="preserve">2. </w:t>
            </w:r>
            <w:r>
              <w:rPr>
                <w:rtl/>
              </w:rPr>
              <w:t>בִּקְרֹ֤ב עָלַ֨י ׀ מְרֵעִים֮ לֶאֱכֹ֢ל אֶת־בְּשָׂ֫רִ֥י צָרַ֣י וְאֹיְבַ֣י לִ֑י הֵ֖מָּה כָשְׁל֣וּ וְנָפָֽלוּ׃</w:t>
            </w:r>
          </w:p>
        </w:tc>
        <w:tc>
          <w:tcPr>
            <w:tcW w:type="dxa" w:w="4680"/>
          </w:tcPr>
          <w:p>
            <w:r>
              <w:rPr>
                <w:rFonts w:ascii="Cambria" w:hAnsi="Cambria"/>
              </w:rPr>
              <w:t>When evil men assail me</w:t>
              <w:br/>
              <w:t>to devour my flesh-a—</w:t>
              <w:br/>
              <w:t>it is they, my foes and my enemies,</w:t>
              <w:br/>
              <w:t>who stumble and fall.</w:t>
            </w:r>
          </w:p>
        </w:tc>
      </w:tr>
      <w:tr>
        <w:tc>
          <w:tcPr>
            <w:tcW w:type="dxa" w:w="4680"/>
          </w:tcPr>
          <w:p>
            <w:r>
              <w:rPr>
                <w:b/>
              </w:rPr>
              <w:t xml:space="preserve">3. </w:t>
            </w:r>
            <w:r>
              <w:rPr>
                <w:rtl/>
              </w:rPr>
              <w:t>אִם־תַּחֲנֶ֬ה עָלַ֨י ׀ מַחֲנֶה֮ לֹא־יִירָ֢א לִ֫בִּ֥י אִם־תָּק֣וּם עָ֭לַי מִלְחָמָ֑ה בְּ֝זֹ֗את אֲנִ֣י בוֹטֵֽחַ׃</w:t>
            </w:r>
          </w:p>
        </w:tc>
        <w:tc>
          <w:tcPr>
            <w:tcW w:type="dxa" w:w="4680"/>
          </w:tcPr>
          <w:p>
            <w:r>
              <w:rPr>
                <w:rFonts w:ascii="Cambria" w:hAnsi="Cambria"/>
              </w:rPr>
              <w:t>Should an army besiege me,</w:t>
              <w:br/>
              <w:t>my heart would have no fear;</w:t>
              <w:br/>
              <w:t>should war beset me,</w:t>
              <w:br/>
              <w:t>still would I be confident.</w:t>
            </w:r>
          </w:p>
        </w:tc>
      </w:tr>
      <w:tr>
        <w:tc>
          <w:tcPr>
            <w:tcW w:type="dxa" w:w="4680"/>
          </w:tcPr>
          <w:p>
            <w:r>
              <w:rPr>
                <w:b/>
              </w:rPr>
              <w:t xml:space="preserve">4. </w:t>
            </w:r>
            <w:r>
              <w:rPr>
                <w:rtl/>
              </w:rPr>
              <w:t>אַחַ֤ת ׀ שָׁאַ֣לְתִּי מֵאֵת־ה׳֮ אוֹתָ֢הּ אֲבַ֫קֵּ֥שׁ שִׁבְתִּ֣י בְּבֵית־ה׳ כׇּל־יְמֵ֣י חַיַּ֑י לַחֲז֥וֹת בְּנֹעַם־ה׳ וּלְבַקֵּ֥ר בְּהֵֽיכָלֽוֹ׃</w:t>
            </w:r>
          </w:p>
        </w:tc>
        <w:tc>
          <w:tcPr>
            <w:tcW w:type="dxa" w:w="4680"/>
          </w:tcPr>
          <w:p>
            <w:r>
              <w:rPr>
                <w:rFonts w:ascii="Cambria" w:hAnsi="Cambria"/>
              </w:rPr>
              <w:t>One thing I ask of the LORD,</w:t>
              <w:br/>
              <w:t>only that do I seek:</w:t>
              <w:br/>
              <w:t>to live in the house of the LORD</w:t>
              <w:br/>
              <w:t>all the days of my life,</w:t>
              <w:br/>
              <w:t>to gaze upon the beauty of the LORD,</w:t>
              <w:br/>
              <w:t>to frequent His temple.</w:t>
            </w:r>
          </w:p>
        </w:tc>
      </w:tr>
      <w:tr>
        <w:tc>
          <w:tcPr>
            <w:tcW w:type="dxa" w:w="4680"/>
          </w:tcPr>
          <w:p>
            <w:r>
              <w:rPr>
                <w:b/>
              </w:rPr>
              <w:t xml:space="preserve">5. </w:t>
            </w:r>
            <w:r>
              <w:rPr>
                <w:rtl/>
              </w:rPr>
              <w:t>כִּ֤י יִצְפְּנֵ֨נִי ׀ בְּסֻכֹּה֮ בְּי֢וֹם רָ֫עָ֥ה יַ֭סְתִּרֵנִי בְּסֵ֣תֶר אׇהֳל֑וֹ בְּ֝צ֗וּר יְרוֹמְמֵֽנִי׃</w:t>
            </w:r>
          </w:p>
        </w:tc>
        <w:tc>
          <w:tcPr>
            <w:tcW w:type="dxa" w:w="4680"/>
          </w:tcPr>
          <w:p>
            <w:r>
              <w:rPr>
                <w:rFonts w:ascii="Cambria" w:hAnsi="Cambria"/>
              </w:rPr>
              <w:t>He will shelter me in His pavilion</w:t>
              <w:br/>
              <w:t>on an evil day,</w:t>
              <w:br/>
              <w:t>grant me the protection of His tent,</w:t>
              <w:br/>
              <w:t>raise me high upon a rock.</w:t>
            </w:r>
          </w:p>
        </w:tc>
      </w:tr>
      <w:tr>
        <w:tc>
          <w:tcPr>
            <w:tcW w:type="dxa" w:w="4680"/>
          </w:tcPr>
          <w:p>
            <w:r>
              <w:rPr>
                <w:b/>
              </w:rPr>
              <w:t xml:space="preserve">6. </w:t>
            </w:r>
            <w:r>
              <w:rPr>
                <w:rtl/>
              </w:rPr>
              <w:t>וְעַתָּ֨ה יָר֪וּם רֹאשִׁ֡י עַ֤ל אֹיְבַ֬י סְֽבִיבוֹתַ֗י וְאֶזְבְּחָ֣ה בְ֭אׇהֳלוֹ זִבְחֵ֣י תְרוּעָ֑ה אָשִׁ֥ירָה וַ֝אֲזַמְּרָ֗ה לַֽה׳׃</w:t>
            </w:r>
          </w:p>
        </w:tc>
        <w:tc>
          <w:tcPr>
            <w:tcW w:type="dxa" w:w="4680"/>
          </w:tcPr>
          <w:p>
            <w:r>
              <w:rPr>
                <w:rFonts w:ascii="Cambria" w:hAnsi="Cambria"/>
              </w:rPr>
              <w:t>Now is my head high</w:t>
              <w:br/>
              <w:t>over my enemies round about;</w:t>
              <w:br/>
              <w:t>I sacrifice in His tent with shouts of joy,</w:t>
              <w:br/>
              <w:t>singing and chanting a hymn to the LORD.</w:t>
            </w:r>
          </w:p>
        </w:tc>
      </w:tr>
      <w:tr>
        <w:tc>
          <w:tcPr>
            <w:tcW w:type="dxa" w:w="4680"/>
          </w:tcPr>
          <w:p>
            <w:r>
              <w:rPr>
                <w:b/>
              </w:rPr>
              <w:t xml:space="preserve">7. </w:t>
            </w:r>
            <w:r>
              <w:rPr>
                <w:rtl/>
              </w:rPr>
              <w:t>שְׁמַע־ה׳ קוֹלִ֥י אֶקְרָ֗א וְחׇנֵּ֥נִי וַעֲנֵֽנִי׃</w:t>
            </w:r>
          </w:p>
        </w:tc>
        <w:tc>
          <w:tcPr>
            <w:tcW w:type="dxa" w:w="4680"/>
          </w:tcPr>
          <w:p>
            <w:r>
              <w:rPr>
                <w:rFonts w:ascii="Cambria" w:hAnsi="Cambria"/>
              </w:rPr>
              <w:t>Hear, O LORD, when I cry aloud;</w:t>
              <w:br/>
              <w:t>have mercy on me, answer me.</w:t>
            </w:r>
          </w:p>
        </w:tc>
      </w:tr>
      <w:tr>
        <w:tc>
          <w:tcPr>
            <w:tcW w:type="dxa" w:w="4680"/>
          </w:tcPr>
          <w:p>
            <w:r>
              <w:rPr>
                <w:b/>
              </w:rPr>
              <w:t xml:space="preserve">8. </w:t>
            </w:r>
            <w:r>
              <w:rPr>
                <w:rtl/>
              </w:rPr>
              <w:t>לְךָ֤ ׀ אָמַ֣ר לִ֭בִּי בַּקְּשׁ֣וּ פָנָ֑י אֶת־פָּנֶ֖יךָ ה׳ אֲבַקֵּֽשׁ׃</w:t>
            </w:r>
          </w:p>
        </w:tc>
        <w:tc>
          <w:tcPr>
            <w:tcW w:type="dxa" w:w="4680"/>
          </w:tcPr>
          <w:p>
            <w:r>
              <w:rPr>
                <w:rFonts w:ascii="Cambria" w:hAnsi="Cambria"/>
              </w:rPr>
              <w:t>In Your behalf my heart says:</w:t>
              <w:br/>
              <w:t>“Seek My face!”</w:t>
              <w:br/>
              <w:t>O LORD, I seek Your face.</w:t>
            </w:r>
          </w:p>
        </w:tc>
      </w:tr>
      <w:tr>
        <w:tc>
          <w:tcPr>
            <w:tcW w:type="dxa" w:w="4680"/>
          </w:tcPr>
          <w:p>
            <w:r>
              <w:rPr>
                <w:b/>
              </w:rPr>
              <w:t xml:space="preserve">9. </w:t>
            </w:r>
            <w:r>
              <w:rPr>
                <w:rtl/>
              </w:rPr>
              <w:t>אַל־תַּסְתֵּ֬ר פָּנֶ֨יךָ ׀ מִמֶּנִּי֮ אַ֥ל תַּט־בְּאַ֗ף עַ֫בְדֶּ֥ךָ עֶזְרָתִ֥י הָיִ֑יתָ אַֽל־תִּטְּשֵׁ֥נִי וְאַל־תַּ֝עַזְבֵ֗נִי אֱלֹקֵ֥י יִשְׁעִֽי׃</w:t>
            </w:r>
          </w:p>
        </w:tc>
        <w:tc>
          <w:tcPr>
            <w:tcW w:type="dxa" w:w="4680"/>
          </w:tcPr>
          <w:p>
            <w:r>
              <w:rPr>
                <w:rFonts w:ascii="Cambria" w:hAnsi="Cambria"/>
              </w:rPr>
              <w:t>Do not hide Your face from me;</w:t>
              <w:br/>
              <w:t>do not thrust aside Your servant in anger;</w:t>
              <w:br/>
              <w:t>You have ever been my help.</w:t>
              <w:br/>
              <w:t>Do not forsake me, do not abandon me,</w:t>
              <w:br/>
              <w:t>O God, my deliverer.</w:t>
            </w:r>
          </w:p>
        </w:tc>
      </w:tr>
      <w:tr>
        <w:tc>
          <w:tcPr>
            <w:tcW w:type="dxa" w:w="4680"/>
          </w:tcPr>
          <w:p>
            <w:r>
              <w:rPr>
                <w:b/>
              </w:rPr>
              <w:t xml:space="preserve">10. </w:t>
            </w:r>
            <w:r>
              <w:rPr>
                <w:rtl/>
              </w:rPr>
              <w:t>כִּֽי־אָבִ֣י וְאִמִּ֣י עֲזָב֑וּנִי וַֽה׳ יַאַסְפֵֽנִי׃</w:t>
            </w:r>
          </w:p>
        </w:tc>
        <w:tc>
          <w:tcPr>
            <w:tcW w:type="dxa" w:w="4680"/>
          </w:tcPr>
          <w:p>
            <w:r>
              <w:rPr>
                <w:rFonts w:ascii="Cambria" w:hAnsi="Cambria"/>
              </w:rPr>
              <w:t>Though my father and mother abandon me,</w:t>
              <w:br/>
              <w:t>the LORD will take me in.</w:t>
            </w:r>
          </w:p>
        </w:tc>
      </w:tr>
      <w:tr>
        <w:tc>
          <w:tcPr>
            <w:tcW w:type="dxa" w:w="4680"/>
          </w:tcPr>
          <w:p>
            <w:r>
              <w:rPr>
                <w:b/>
              </w:rPr>
              <w:t xml:space="preserve">11. </w:t>
            </w:r>
            <w:r>
              <w:rPr>
                <w:rtl/>
              </w:rPr>
              <w:t>ה֤וֹרֵ֥נִי ה׳ דַּ֫רְכֶּ֥ךָ וּ֭נְחֵנִי בְּאֹ֣רַח מִישׁ֑וֹר לְ֝מַ֗עַן שֽׁוֹרְרָֽי׃</w:t>
            </w:r>
          </w:p>
        </w:tc>
        <w:tc>
          <w:tcPr>
            <w:tcW w:type="dxa" w:w="4680"/>
          </w:tcPr>
          <w:p>
            <w:r>
              <w:rPr>
                <w:rFonts w:ascii="Cambria" w:hAnsi="Cambria"/>
              </w:rPr>
              <w:t>Show me Your way, O LORD,</w:t>
              <w:br/>
              <w:t>and lead me on a level path</w:t>
              <w:br/>
              <w:t>because of my watchful foes.</w:t>
            </w:r>
          </w:p>
        </w:tc>
      </w:tr>
      <w:tr>
        <w:tc>
          <w:tcPr>
            <w:tcW w:type="dxa" w:w="4680"/>
          </w:tcPr>
          <w:p>
            <w:r>
              <w:rPr>
                <w:b/>
              </w:rPr>
              <w:t xml:space="preserve">12. </w:t>
            </w:r>
            <w:r>
              <w:rPr>
                <w:rtl/>
              </w:rPr>
              <w:t>אַֽל־תִּ֭תְּנֵנִי בְּנֶ֣פֶשׁ צָרָ֑י כִּ֥י קָמוּ־בִ֥י עֵדֵי־שֶׁ֝֗קֶר וִיפֵ֥חַ חָמָֽס׃</w:t>
            </w:r>
          </w:p>
        </w:tc>
        <w:tc>
          <w:tcPr>
            <w:tcW w:type="dxa" w:w="4680"/>
          </w:tcPr>
          <w:p>
            <w:r>
              <w:rPr>
                <w:rFonts w:ascii="Cambria" w:hAnsi="Cambria"/>
              </w:rPr>
              <w:t>Do not subject me to the will of my foes,</w:t>
              <w:br/>
              <w:t>for false witnesses and unjust accusers</w:t>
              <w:br/>
              <w:t>have appeared against me.</w:t>
            </w:r>
          </w:p>
        </w:tc>
      </w:tr>
      <w:tr>
        <w:tc>
          <w:tcPr>
            <w:tcW w:type="dxa" w:w="4680"/>
          </w:tcPr>
          <w:p>
            <w:r>
              <w:rPr>
                <w:b/>
              </w:rPr>
              <w:t xml:space="preserve">13. </w:t>
            </w:r>
            <w:r>
              <w:rPr>
                <w:rtl/>
              </w:rPr>
              <w:t>לׅׄוּׅׄלֵׅ֗ׄאׅׄ הֶ֭אֱמַנְתִּי לִרְא֥וֹת בְּֽטוּב־ה׳ בְּאֶ֣רֶץ חַיִּֽים׃</w:t>
            </w:r>
          </w:p>
        </w:tc>
        <w:tc>
          <w:tcPr>
            <w:tcW w:type="dxa" w:w="4680"/>
          </w:tcPr>
          <w:p>
            <w:r>
              <w:rPr>
                <w:rFonts w:ascii="Cambria" w:hAnsi="Cambria"/>
              </w:rPr>
              <w:t>Had I not the assurance</w:t>
              <w:br/>
              <w:t>that I would enjoy the goodness of the LORD</w:t>
              <w:br/>
              <w:t>in the land of the living…</w:t>
            </w:r>
          </w:p>
        </w:tc>
      </w:tr>
      <w:tr>
        <w:tc>
          <w:tcPr>
            <w:tcW w:type="dxa" w:w="4680"/>
          </w:tcPr>
          <w:p>
            <w:r>
              <w:rPr>
                <w:b/>
              </w:rPr>
              <w:t xml:space="preserve">14. </w:t>
            </w:r>
            <w:r>
              <w:rPr>
                <w:rtl/>
              </w:rPr>
              <w:t>קַוֵּ֗ה אֶל־ה׳ חֲ֭זַק וְיַאֲמֵ֣ץ לִבֶּ֑ךָ וְ֝קַוֵּ֗ה אֶל־ה׳׃ {פ}</w:t>
            </w:r>
          </w:p>
        </w:tc>
        <w:tc>
          <w:tcPr>
            <w:tcW w:type="dxa" w:w="4680"/>
          </w:tcPr>
          <w:p>
            <w:r>
              <w:rPr>
                <w:rFonts w:ascii="Cambria" w:hAnsi="Cambria"/>
              </w:rPr>
              <w:t>Look to the LORD;</w:t>
              <w:br/>
              <w:t>be strong and of good courage!</w:t>
              <w:br/>
              <w:t>O look to the LORD!</w:t>
            </w:r>
          </w:p>
        </w:tc>
      </w:tr>
    </w:tbl>
    <w:p/>
    <w:p>
      <w:r>
        <w:br w:type="page"/>
      </w:r>
    </w:p>
    <w:p>
      <w:pPr>
        <w:pStyle w:val="Heading2"/>
      </w:pPr>
      <w:r>
        <w:t>Questions for the Reader</w:t>
      </w:r>
    </w:p>
    <w:p>
      <w:pPr>
        <w:pStyle w:val="BodySans"/>
      </w:pPr>
      <w:r>
        <w:rPr>
          <w:i/>
        </w:rPr>
        <w:t>Before reading this commentary, consider the following questions:</w:t>
      </w:r>
    </w:p>
    <w:p>
      <w:pPr>
        <w:pStyle w:val="BodySans"/>
      </w:pPr>
      <w:r>
        <w:rPr>
          <w:b/>
        </w:rPr>
        <w:t xml:space="preserve">1. </w:t>
      </w:r>
      <w:r>
        <w:t>Psalm 27 opens with striking confidence, yet shifts to urgent pleas. What accounts for this dramatic change from assurance to petition, and how should we understand its structure?</w:t>
      </w:r>
    </w:p>
    <w:p>
      <w:pPr>
        <w:pStyle w:val="BodySans"/>
      </w:pPr>
      <w:r>
        <w:rPr>
          <w:b/>
        </w:rPr>
        <w:t xml:space="preserve">2. </w:t>
      </w:r>
      <w:r>
        <w:t>Verse 1 calls YHWH 'my light' ('ori). What does it mean to describe God as light, and what ancient Near Eastern contexts might illuminate this imagery?</w:t>
      </w:r>
    </w:p>
    <w:p>
      <w:pPr>
        <w:pStyle w:val="BodySans"/>
      </w:pPr>
      <w:r>
        <w:rPr>
          <w:b/>
        </w:rPr>
        <w:t xml:space="preserve">3. </w:t>
      </w:r>
      <w:r>
        <w:t>What is the 'one thing' the psalmist desires in verse 4 – to 'gaze' (laḥazot) and 'inquire' (ulebaqer)? How do these actions shape our understanding of seeking God's presence?</w:t>
      </w:r>
    </w:p>
    <w:p>
      <w:pPr>
        <w:pStyle w:val="BodySans"/>
      </w:pPr>
      <w:r>
        <w:rPr>
          <w:b/>
        </w:rPr>
        <w:t xml:space="preserve">4. </w:t>
      </w:r>
      <w:r>
        <w:t>Consider the shelter metaphors in verse 5: pavilion (sukkah), tent, and rock. Are these simply poetic variations, or do they reflect distinct aspects of seeking refuge in God?</w:t>
      </w:r>
    </w:p>
    <w:p>
      <w:pPr>
        <w:pStyle w:val="BodySans"/>
      </w:pPr>
      <w:r>
        <w:rPr>
          <w:b/>
        </w:rPr>
        <w:t xml:space="preserve">5. </w:t>
      </w:r>
      <w:r>
        <w:t>Verse 10 presents a powerful image of parental abandonment. Is this a reflection of a real social crisis, a hyperbolic expression of trust in God, or something else entirely? What is the force of the phrase 'gather/take in' ('sp) in this verse?</w:t>
      </w:r>
    </w:p>
    <w:p>
      <w:pPr>
        <w:pStyle w:val="BodySans"/>
      </w:pPr>
      <w:r>
        <w:rPr>
          <w:b/>
        </w:rPr>
        <w:t xml:space="preserve">6. </w:t>
      </w:r>
      <w:r>
        <w:t>The psalm concludes with an exhortation to 'wait for YHWH' (v. 14). To whom is this command directed, and what implications does it have for how we read the entire psalm?</w:t>
      </w:r>
    </w:p>
    <w:p/>
    <w:p>
      <w:pPr>
        <w:pStyle w:val="Heading2"/>
      </w:pPr>
      <w:r>
        <w:t>Introduction</w:t>
      </w:r>
    </w:p>
    <w:p>
      <w:pPr>
        <w:pStyle w:val="Heading4"/>
      </w:pPr>
      <w:r>
        <w:t>At the Edge of the Doorway</w:t>
      </w:r>
    </w:p>
    <w:p>
      <w:pPr>
        <w:pStyle w:val="BodySans"/>
        <w:bidi w:val="0"/>
      </w:pPr>
      <w:r>
        <w:rPr>
          <w:rFonts w:ascii="Aptos" w:hAnsi="Aptos"/>
          <w:sz w:val="24"/>
        </w:rPr>
        <w:t>Twice a day, from the first of Elul until Hoshana Rabbah, traditional Jewish communities recite a psalm that seems to argue with itself. It begins with bravado:</w:t>
      </w:r>
    </w:p>
    <w:p>
      <w:pPr>
        <w:pStyle w:val="BodySans"/>
        <w:bidi w:val="0"/>
        <w:ind w:left="720"/>
      </w:pPr>
      <w:r>
        <w:rPr>
          <w:rFonts w:ascii="Aptos" w:hAnsi="Aptos"/>
          <w:i/>
          <w:sz w:val="24"/>
        </w:rPr>
        <w:t>ה׳ אוֹרִי וְיִשְׁעִי, מִמִּי אִירָא;</w:t>
      </w:r>
    </w:p>
    <w:p>
      <w:pPr>
        <w:pStyle w:val="BodySans"/>
        <w:bidi w:val="0"/>
        <w:ind w:left="720"/>
      </w:pPr>
      <w:r>
        <w:rPr>
          <w:rFonts w:ascii="Aptos" w:hAnsi="Aptos"/>
          <w:i/>
          <w:sz w:val="24"/>
        </w:rPr>
        <w:t>‭׃דחָפְאֶ ימִּמִ ,ייַּחַ־זוֹעמָ ה‬</w:t>
      </w:r>
    </w:p>
    <w:p>
      <w:pPr>
        <w:pStyle w:val="BodySans"/>
        <w:bidi w:val="0"/>
        <w:ind w:left="720"/>
      </w:pPr>
      <w:r>
        <w:rPr>
          <w:rFonts w:ascii="Aptos" w:hAnsi="Aptos"/>
          <w:i/>
          <w:sz w:val="24"/>
        </w:rPr>
        <w:t>“The LORD is my light and my salvation—whom shall I fear?</w:t>
      </w:r>
    </w:p>
    <w:p>
      <w:pPr>
        <w:pStyle w:val="BodySans"/>
        <w:bidi w:val="0"/>
        <w:ind w:left="720"/>
      </w:pPr>
      <w:r>
        <w:rPr>
          <w:rFonts w:ascii="Aptos" w:hAnsi="Aptos"/>
          <w:i/>
          <w:sz w:val="24"/>
        </w:rPr>
        <w:t>The LORD is the stronghold of my life—whom shall I dread?” (v. 1)</w:t>
      </w:r>
    </w:p>
    <w:p>
      <w:pPr>
        <w:pStyle w:val="BodySans"/>
        <w:bidi w:val="0"/>
      </w:pPr>
      <w:r>
        <w:rPr>
          <w:rFonts w:ascii="Aptos" w:hAnsi="Aptos"/>
          <w:sz w:val="24"/>
        </w:rPr>
        <w:t>By any measure, this is confidence verging on defiance. Yet eight verses later the same voice pleads:</w:t>
      </w:r>
    </w:p>
    <w:p>
      <w:pPr>
        <w:pStyle w:val="BodySans"/>
        <w:bidi w:val="0"/>
        <w:ind w:left="720"/>
      </w:pPr>
      <w:r>
        <w:rPr>
          <w:rFonts w:ascii="Aptos" w:hAnsi="Aptos"/>
          <w:i/>
          <w:sz w:val="24"/>
        </w:rPr>
        <w:t>אַל־תַּסְתֵּר פָּנֶיךָ מִמֶּנִּי… אַל־תִּטְּשֵׁנִי וְאַל־תַּעַזְבֵנִי</w:t>
      </w:r>
    </w:p>
    <w:p>
      <w:pPr>
        <w:pStyle w:val="BodySans"/>
        <w:bidi w:val="0"/>
        <w:ind w:left="720"/>
      </w:pPr>
      <w:r>
        <w:rPr>
          <w:rFonts w:ascii="Aptos" w:hAnsi="Aptos"/>
          <w:i/>
          <w:sz w:val="24"/>
        </w:rPr>
        <w:t>“Do not hide Your face from me… do not forsake me, do not abandon me” (v. 9).</w:t>
      </w:r>
    </w:p>
    <w:p>
      <w:pPr>
        <w:pStyle w:val="BodySans"/>
        <w:bidi w:val="0"/>
      </w:pPr>
      <w:r>
        <w:rPr>
          <w:rFonts w:ascii="Aptos" w:hAnsi="Aptos"/>
          <w:sz w:val="24"/>
        </w:rPr>
        <w:t>So which is it? Unflinching trust or near‑panic that the relationship with God might collapse?</w:t>
      </w:r>
    </w:p>
    <w:p>
      <w:pPr>
        <w:pStyle w:val="BodySans"/>
        <w:bidi w:val="0"/>
      </w:pPr>
      <w:r>
        <w:rPr>
          <w:rFonts w:ascii="Aptos" w:hAnsi="Aptos"/>
          <w:sz w:val="24"/>
        </w:rPr>
        <w:t>Early in the twentieth century, Hermann Gunkel proposed simply cutting the knot. Verses 1–6, he argued, are a “Song of Trust,” verses 7–14 an “Individual Lament,” stitched together by a later editor. But that neat solution runs aground on the psalm’s own language. The vocabulary of “salvation” ‭(העָוּשׁיְ)‬, “enemies” ‭(םיבִיְאֹ)‬, “seeking” ‭(שׁקֵּבִּ)‬, and “house / tent” (בֵּית–ה׳, אׇהֳלוֹ) weaves back and forth across the supposed seam. The psalm seems almost determined to make its two moods talk to each other.</w:t>
      </w:r>
    </w:p>
    <w:p>
      <w:pPr>
        <w:pStyle w:val="BodySans"/>
        <w:bidi w:val="0"/>
      </w:pPr>
      <w:r>
        <w:rPr>
          <w:rFonts w:ascii="Aptos" w:hAnsi="Aptos"/>
          <w:sz w:val="24"/>
        </w:rPr>
        <w:t>One way to hear Psalm 27 is not as a botched edit but as a crafted drama of what it feels like to live at the threshold of God’s presence—inside, but always sensing how easy it would be to slip back out.</w:t>
      </w:r>
    </w:p>
    <w:p>
      <w:pPr>
        <w:pStyle w:val="Heading4"/>
      </w:pPr>
      <w:r>
        <w:t>Light, Stronghold, and the Solar Gods</w:t>
      </w:r>
    </w:p>
    <w:p>
      <w:pPr>
        <w:pStyle w:val="BodySans"/>
        <w:bidi w:val="0"/>
      </w:pPr>
      <w:r>
        <w:rPr>
          <w:rFonts w:ascii="Aptos" w:hAnsi="Aptos"/>
          <w:sz w:val="24"/>
        </w:rPr>
        <w:t xml:space="preserve">The opening metaphor is deceptively simple: “The LORD is my light” — ה׳ אוֹרִי (v. 1). Elsewhere in the Hebrew Bible, God certainly </w:t>
      </w:r>
      <w:r>
        <w:rPr>
          <w:rFonts w:ascii="Aptos" w:hAnsi="Aptos"/>
          <w:i/>
          <w:sz w:val="24"/>
        </w:rPr>
        <w:t>gives</w:t>
      </w:r>
      <w:r>
        <w:rPr>
          <w:rFonts w:ascii="Aptos" w:hAnsi="Aptos"/>
          <w:sz w:val="24"/>
        </w:rPr>
        <w:t xml:space="preserve"> light, as in “The LORD make His face shine upon you” — יָאֵר ה׳ פָּנָיו אֵלֶיךָ (Num 6:25), but almost nowhere else is God simply </w:t>
      </w:r>
      <w:r>
        <w:rPr>
          <w:rFonts w:ascii="Aptos" w:hAnsi="Aptos"/>
          <w:i/>
          <w:sz w:val="24"/>
        </w:rPr>
        <w:t>called</w:t>
      </w:r>
      <w:r>
        <w:rPr>
          <w:rFonts w:ascii="Aptos" w:hAnsi="Aptos"/>
          <w:sz w:val="24"/>
        </w:rPr>
        <w:t xml:space="preserve"> “light.” Isaiah dreams of a future when “the LORD will be your everlasting light” — ה׳ יִהְיֶה לָךְ לְאוֹר עוֹלָם (Isa 60:19), and Micah says, “When I sit in darkness, the LORD will be a light to me” — ה׳ אוֹר לִי (Mic 7:8). It is striking company.</w:t>
      </w:r>
    </w:p>
    <w:p>
      <w:pPr>
        <w:pStyle w:val="BodySans"/>
        <w:bidi w:val="0"/>
      </w:pPr>
      <w:r>
        <w:rPr>
          <w:rFonts w:ascii="Aptos" w:hAnsi="Aptos"/>
          <w:sz w:val="24"/>
        </w:rPr>
        <w:t>In the ancient Near East, light was not a neutral metaphor. Shamash, the Mesopotamian sun god, was judge of heaven and earth precisely because his rays “saw” into hidden places. The Ugaritic sun‑goddess Shapash traversed sky and underworld as an all‑seeing eye. To call YHWH “my light” in Jerusalem is to collapse those functions into Israel’s God: he is the one whose radiance exposes threats and whose presence dispels the paralysis of fear.</w:t>
      </w:r>
    </w:p>
    <w:p>
      <w:pPr>
        <w:pStyle w:val="BodySans"/>
        <w:bidi w:val="0"/>
      </w:pPr>
      <w:r>
        <w:rPr>
          <w:rFonts w:ascii="Aptos" w:hAnsi="Aptos"/>
          <w:sz w:val="24"/>
        </w:rPr>
        <w:t>The second epithet, “stronghold of my life” — מָעוֹז־חַיַּי, is not abstract either. מָעוֹז (</w:t>
      </w:r>
      <w:r>
        <w:rPr>
          <w:rFonts w:ascii="Aptos" w:hAnsi="Aptos"/>
          <w:i/>
          <w:sz w:val="24"/>
        </w:rPr>
        <w:t>ma‘oz</w:t>
      </w:r>
      <w:r>
        <w:rPr>
          <w:rFonts w:ascii="Aptos" w:hAnsi="Aptos"/>
          <w:sz w:val="24"/>
        </w:rPr>
        <w:t>) names very literal fortifications throughout the Bible. The prophets speak of “cities of stronghold” — עָרֵי מָעוֹז (Isa 17:9). David’s biography in Samuel is punctuated by dashes to rock‑fortresses in the Judean hills. When the psalmist says “YHWH is my ma‘oz,” he is translating the limestone strongholds of his landscape into theology: the real bastion is not the citadel but the Presence.</w:t>
      </w:r>
    </w:p>
    <w:p>
      <w:pPr>
        <w:pStyle w:val="BodySans"/>
        <w:bidi w:val="0"/>
      </w:pPr>
      <w:r>
        <w:rPr>
          <w:rFonts w:ascii="Aptos" w:hAnsi="Aptos"/>
          <w:sz w:val="24"/>
        </w:rPr>
        <w:t>Already in verse 1, then, war and worship are fused. Light and fortress, Shamash and David’s stronghold, have been absorbed into a single God. The bravado—“Whom shall I fear?” ‭(ארָיאִ ימִּמִ)‬—flows not from optimism about circumstances but from a redefinition of where security lies.</w:t>
      </w:r>
    </w:p>
    <w:p>
      <w:pPr>
        <w:pStyle w:val="Heading4"/>
      </w:pPr>
      <w:r>
        <w:t>The One Thing: From Battlefield to Temple Court</w:t>
      </w:r>
    </w:p>
    <w:p>
      <w:pPr>
        <w:pStyle w:val="BodySans"/>
        <w:bidi w:val="0"/>
      </w:pPr>
      <w:r>
        <w:rPr>
          <w:rFonts w:ascii="Aptos" w:hAnsi="Aptos"/>
          <w:sz w:val="24"/>
        </w:rPr>
        <w:t>The psalm’s hinge comes in the “one thing” verse:</w:t>
      </w:r>
    </w:p>
    <w:p>
      <w:pPr>
        <w:pStyle w:val="BodySans"/>
        <w:bidi w:val="0"/>
        <w:ind w:left="720"/>
      </w:pPr>
      <w:r>
        <w:rPr>
          <w:rFonts w:ascii="Aptos" w:hAnsi="Aptos"/>
          <w:i/>
          <w:sz w:val="24"/>
        </w:rPr>
        <w:t>אַחַת שָׁאַלְתִּי מֵאֵת־ה׳, אוֹתָהּ אֲבַקֵּשׁ:</w:t>
      </w:r>
    </w:p>
    <w:p>
      <w:pPr>
        <w:pStyle w:val="BodySans"/>
        <w:bidi w:val="0"/>
        <w:ind w:left="720"/>
      </w:pPr>
      <w:r>
        <w:rPr>
          <w:rFonts w:ascii="Aptos" w:hAnsi="Aptos"/>
          <w:i/>
          <w:sz w:val="24"/>
        </w:rPr>
        <w:t>שִׁבְתִּי בְּבֵית־ה׳ כׇּל־יְמֵי חַיַּי,</w:t>
      </w:r>
    </w:p>
    <w:p>
      <w:pPr>
        <w:pStyle w:val="BodySans"/>
        <w:bidi w:val="0"/>
        <w:ind w:left="720"/>
      </w:pPr>
      <w:r>
        <w:rPr>
          <w:rFonts w:ascii="Aptos" w:hAnsi="Aptos"/>
          <w:i/>
          <w:sz w:val="24"/>
        </w:rPr>
        <w:t>‭(4 .v) ׃וֹלכָיהֵבְּ רקֵּבַלְוּ ,ה־םעַנֹבְּ תוֹזחֲלַ‬</w:t>
      </w:r>
    </w:p>
    <w:p>
      <w:pPr>
        <w:pStyle w:val="BodySans"/>
        <w:bidi w:val="0"/>
        <w:ind w:left="720"/>
      </w:pPr>
      <w:r>
        <w:rPr>
          <w:rFonts w:ascii="Aptos" w:hAnsi="Aptos"/>
          <w:i/>
          <w:sz w:val="24"/>
        </w:rPr>
        <w:t>“One thing I have asked from the LORD, that will I seek:</w:t>
      </w:r>
    </w:p>
    <w:p>
      <w:pPr>
        <w:pStyle w:val="BodySans"/>
        <w:bidi w:val="0"/>
        <w:ind w:left="720"/>
      </w:pPr>
      <w:r>
        <w:rPr>
          <w:rFonts w:ascii="Aptos" w:hAnsi="Aptos"/>
          <w:i/>
          <w:sz w:val="24"/>
        </w:rPr>
        <w:t>to dwell in the house of the LORD all the days of my life,</w:t>
      </w:r>
    </w:p>
    <w:p>
      <w:pPr>
        <w:pStyle w:val="BodySans"/>
        <w:bidi w:val="0"/>
        <w:ind w:left="720"/>
      </w:pPr>
      <w:r>
        <w:rPr>
          <w:rFonts w:ascii="Aptos" w:hAnsi="Aptos"/>
          <w:i/>
          <w:sz w:val="24"/>
        </w:rPr>
        <w:t>to gaze upon the beauty of the LORD, and to inquire in His temple.”</w:t>
      </w:r>
    </w:p>
    <w:p>
      <w:pPr>
        <w:pStyle w:val="BodySans"/>
        <w:bidi w:val="0"/>
      </w:pPr>
      <w:r>
        <w:rPr>
          <w:rFonts w:ascii="Aptos" w:hAnsi="Aptos"/>
          <w:sz w:val="24"/>
        </w:rPr>
        <w:t>After armies and encirclement (vv. 2–3), this is a surprising desire. He does not ask for victory, or long life, or the destruction of his foes, but for a seat in God’s house.</w:t>
      </w:r>
    </w:p>
    <w:p>
      <w:pPr>
        <w:pStyle w:val="BodySans"/>
        <w:bidi w:val="0"/>
      </w:pPr>
      <w:r>
        <w:rPr>
          <w:rFonts w:ascii="Aptos" w:hAnsi="Aptos"/>
          <w:sz w:val="24"/>
        </w:rPr>
        <w:t>The Hebrew is carefully chosen. שִׁבְתִּי (</w:t>
      </w:r>
      <w:r>
        <w:rPr>
          <w:rFonts w:ascii="Aptos" w:hAnsi="Aptos"/>
          <w:i/>
          <w:sz w:val="24"/>
        </w:rPr>
        <w:t>shivti</w:t>
      </w:r>
      <w:r>
        <w:rPr>
          <w:rFonts w:ascii="Aptos" w:hAnsi="Aptos"/>
          <w:sz w:val="24"/>
        </w:rPr>
        <w:t>) is best read as “my dwelling,” an infinitive of ongoing state: a settled presence, not an occasional visit. Yet lay Israelites did not literally live in the temple. The desire is more specific—a standing right of access, like a courtier or an asylum‑seeker allowed to remain under the king’s protection.</w:t>
      </w:r>
    </w:p>
    <w:p>
      <w:pPr>
        <w:pStyle w:val="BodySans"/>
        <w:bidi w:val="0"/>
      </w:pPr>
      <w:r>
        <w:rPr>
          <w:rFonts w:ascii="Aptos" w:hAnsi="Aptos"/>
          <w:sz w:val="24"/>
        </w:rPr>
        <w:t>The next verbs sharpen this. לַחֲזוֹת (</w:t>
      </w:r>
      <w:r>
        <w:rPr>
          <w:rFonts w:ascii="Aptos" w:hAnsi="Aptos"/>
          <w:i/>
          <w:sz w:val="24"/>
        </w:rPr>
        <w:t>laḥazot</w:t>
      </w:r>
      <w:r>
        <w:rPr>
          <w:rFonts w:ascii="Aptos" w:hAnsi="Aptos"/>
          <w:sz w:val="24"/>
        </w:rPr>
        <w:t>, “to gaze”) comes from חָזָה, a verb used for prophetic vision: “The vision (</w:t>
      </w:r>
      <w:r>
        <w:rPr>
          <w:rFonts w:ascii="Aptos" w:hAnsi="Aptos"/>
          <w:i/>
          <w:sz w:val="24"/>
        </w:rPr>
        <w:t>ḥazon</w:t>
      </w:r>
      <w:r>
        <w:rPr>
          <w:rFonts w:ascii="Aptos" w:hAnsi="Aptos"/>
          <w:sz w:val="24"/>
        </w:rPr>
        <w:t>) of Isaiah” — חֲזוֹן יְשַׁעְיָהוּ (Isa 1:1); “the words of Amos… which he saw” — דִּבְרֵי עָמוֹס… אֲשֶׁר חָזָה (Amos 1:1). To “gaze upon the no‘am of YHWH” — לַחֲזוֹת בְּנֹעַם־ה׳, is not to admire the décor but to experience God’s gracious presence, his “pleasantness” or “favor,” as something almost visible.</w:t>
      </w:r>
    </w:p>
    <w:p>
      <w:pPr>
        <w:pStyle w:val="BodySans"/>
        <w:bidi w:val="0"/>
      </w:pPr>
      <w:r>
        <w:rPr>
          <w:rFonts w:ascii="Aptos" w:hAnsi="Aptos"/>
          <w:sz w:val="24"/>
        </w:rPr>
        <w:t>The last verb, וּלְבַקֵּר (</w:t>
      </w:r>
      <w:r>
        <w:rPr>
          <w:rFonts w:ascii="Aptos" w:hAnsi="Aptos"/>
          <w:i/>
          <w:sz w:val="24"/>
        </w:rPr>
        <w:t>ulevaqer</w:t>
      </w:r>
      <w:r>
        <w:rPr>
          <w:rFonts w:ascii="Aptos" w:hAnsi="Aptos"/>
          <w:sz w:val="24"/>
        </w:rPr>
        <w:t>), has divided interpreters for centuries. Rashi, following a homiletic instinct, links it to בֹּקֶר (</w:t>
      </w:r>
      <w:r>
        <w:rPr>
          <w:rFonts w:ascii="Aptos" w:hAnsi="Aptos"/>
          <w:i/>
          <w:sz w:val="24"/>
        </w:rPr>
        <w:t>boker</w:t>
      </w:r>
      <w:r>
        <w:rPr>
          <w:rFonts w:ascii="Aptos" w:hAnsi="Aptos"/>
          <w:sz w:val="24"/>
        </w:rPr>
        <w:t xml:space="preserve">, “morning”) and hears “to visit His temple every morning,” a picture of regular piety. Ibn Ezra and modern lexicographers, noting 2 Kings 16:15 — “the bronze altar shall be for me לְבַקֵּר, to inquire by,” argue that </w:t>
      </w:r>
      <w:r>
        <w:rPr>
          <w:rFonts w:ascii="Aptos" w:hAnsi="Aptos"/>
          <w:i/>
          <w:sz w:val="24"/>
        </w:rPr>
        <w:t>baqar</w:t>
      </w:r>
      <w:r>
        <w:rPr>
          <w:rFonts w:ascii="Aptos" w:hAnsi="Aptos"/>
          <w:sz w:val="24"/>
        </w:rPr>
        <w:t xml:space="preserve"> here means “to seek an oracle,” to have one’s case adjudicated before God. On that reading, the psalmist longs for continual access to divine guidance and vindication. His “one thing” is not a spiritual weekend away but permanent representation in the highest court.</w:t>
      </w:r>
    </w:p>
    <w:p>
      <w:pPr>
        <w:pStyle w:val="BodySans"/>
        <w:bidi w:val="0"/>
      </w:pPr>
      <w:r>
        <w:rPr>
          <w:rFonts w:ascii="Aptos" w:hAnsi="Aptos"/>
          <w:sz w:val="24"/>
        </w:rPr>
        <w:t>That court had legal teeth. In Israel and across the Near East, sanctuaries served as places of asylum. Torah legislates cities of refuge; narratives show people grabbing the altar horns to escape blood vengeance. Against that background, the “one thing” becomes an asylum petition: let me stay in Your precincts where no hand can reach me.</w:t>
      </w:r>
    </w:p>
    <w:p>
      <w:pPr>
        <w:pStyle w:val="Heading4"/>
      </w:pPr>
      <w:r>
        <w:t>Booth, Tent, Rock: A Theology of Shelter</w:t>
      </w:r>
    </w:p>
    <w:p>
      <w:pPr>
        <w:pStyle w:val="BodySans"/>
        <w:bidi w:val="0"/>
      </w:pPr>
      <w:r>
        <w:rPr>
          <w:rFonts w:ascii="Aptos" w:hAnsi="Aptos"/>
          <w:sz w:val="24"/>
        </w:rPr>
        <w:t>Verse 5 answers why this access matters:</w:t>
      </w:r>
    </w:p>
    <w:p>
      <w:pPr>
        <w:pStyle w:val="BodySans"/>
        <w:bidi w:val="0"/>
        <w:ind w:left="720"/>
      </w:pPr>
      <w:r>
        <w:rPr>
          <w:rFonts w:ascii="Aptos" w:hAnsi="Aptos"/>
          <w:i/>
          <w:sz w:val="24"/>
        </w:rPr>
        <w:t>כִּי יִצְפְּנֵנִי בְּסֻכֹּה בְּיוֹם רָעָה;</w:t>
      </w:r>
    </w:p>
    <w:p>
      <w:pPr>
        <w:pStyle w:val="BodySans"/>
        <w:bidi w:val="0"/>
        <w:ind w:left="720"/>
      </w:pPr>
      <w:r>
        <w:rPr>
          <w:rFonts w:ascii="Aptos" w:hAnsi="Aptos"/>
          <w:i/>
          <w:sz w:val="24"/>
        </w:rPr>
        <w:t>יַסְתִּרֵנִי בְּסֵתֶר אׇהֳלוֹ;</w:t>
      </w:r>
    </w:p>
    <w:p>
      <w:pPr>
        <w:pStyle w:val="BodySans"/>
        <w:bidi w:val="0"/>
        <w:ind w:left="720"/>
      </w:pPr>
      <w:r>
        <w:rPr>
          <w:rFonts w:ascii="Aptos" w:hAnsi="Aptos"/>
          <w:i/>
          <w:sz w:val="24"/>
        </w:rPr>
        <w:t>‭׃ינִמֵמְוֹריְ רוּצבְּ‬</w:t>
      </w:r>
    </w:p>
    <w:p>
      <w:pPr>
        <w:pStyle w:val="BodySans"/>
        <w:bidi w:val="0"/>
        <w:ind w:left="720"/>
      </w:pPr>
      <w:r>
        <w:rPr>
          <w:rFonts w:ascii="Aptos" w:hAnsi="Aptos"/>
          <w:i/>
          <w:sz w:val="24"/>
        </w:rPr>
        <w:t>“For He will hide me in His sukkah on the day of trouble;</w:t>
      </w:r>
    </w:p>
    <w:p>
      <w:pPr>
        <w:pStyle w:val="BodySans"/>
        <w:bidi w:val="0"/>
        <w:ind w:left="720"/>
      </w:pPr>
      <w:r>
        <w:rPr>
          <w:rFonts w:ascii="Aptos" w:hAnsi="Aptos"/>
          <w:i/>
          <w:sz w:val="24"/>
        </w:rPr>
        <w:t>He will conceal me in the shelter of His tent;</w:t>
      </w:r>
    </w:p>
    <w:p>
      <w:pPr>
        <w:pStyle w:val="BodySans"/>
        <w:bidi w:val="0"/>
        <w:ind w:left="720"/>
      </w:pPr>
      <w:r>
        <w:rPr>
          <w:rFonts w:ascii="Aptos" w:hAnsi="Aptos"/>
          <w:i/>
          <w:sz w:val="24"/>
        </w:rPr>
        <w:t>on a rock He will lift me high.”</w:t>
      </w:r>
    </w:p>
    <w:p>
      <w:pPr>
        <w:pStyle w:val="BodySans"/>
        <w:bidi w:val="0"/>
      </w:pPr>
      <w:r>
        <w:rPr>
          <w:rFonts w:ascii="Aptos" w:hAnsi="Aptos"/>
          <w:sz w:val="24"/>
        </w:rPr>
        <w:t xml:space="preserve">Here three different shelters march past: </w:t>
      </w:r>
      <w:r>
        <w:rPr>
          <w:rFonts w:ascii="Aptos" w:hAnsi="Aptos"/>
          <w:i/>
          <w:sz w:val="24"/>
        </w:rPr>
        <w:t>sukkah</w:t>
      </w:r>
      <w:r>
        <w:rPr>
          <w:rFonts w:ascii="Aptos" w:hAnsi="Aptos"/>
          <w:sz w:val="24"/>
        </w:rPr>
        <w:t xml:space="preserve"> ‭(הכָּסֻ)‬, </w:t>
      </w:r>
      <w:r>
        <w:rPr>
          <w:rFonts w:ascii="Aptos" w:hAnsi="Aptos"/>
          <w:i/>
          <w:sz w:val="24"/>
        </w:rPr>
        <w:t>ohel</w:t>
      </w:r>
      <w:r>
        <w:rPr>
          <w:rFonts w:ascii="Aptos" w:hAnsi="Aptos"/>
          <w:sz w:val="24"/>
        </w:rPr>
        <w:t xml:space="preserve"> ‭(להֶאֹ)‬, and </w:t>
      </w:r>
      <w:r>
        <w:rPr>
          <w:rFonts w:ascii="Aptos" w:hAnsi="Aptos"/>
          <w:i/>
          <w:sz w:val="24"/>
        </w:rPr>
        <w:t>tzur</w:t>
      </w:r>
      <w:r>
        <w:rPr>
          <w:rFonts w:ascii="Aptos" w:hAnsi="Aptos"/>
          <w:sz w:val="24"/>
        </w:rPr>
        <w:t xml:space="preserve"> ‭(רוּצ)‬. A </w:t>
      </w:r>
      <w:r>
        <w:rPr>
          <w:rFonts w:ascii="Aptos" w:hAnsi="Aptos"/>
          <w:i/>
          <w:sz w:val="24"/>
        </w:rPr>
        <w:t>sukkah</w:t>
      </w:r>
      <w:r>
        <w:rPr>
          <w:rFonts w:ascii="Aptos" w:hAnsi="Aptos"/>
          <w:sz w:val="24"/>
        </w:rPr>
        <w:t xml:space="preserve"> can be the fragile booth of harvest festival, but in royal psalms it often means a pavilion or war‑tent. In the Ugaritic Baal cycle, the god’s </w:t>
      </w:r>
      <w:r>
        <w:rPr>
          <w:rFonts w:ascii="Aptos" w:hAnsi="Aptos"/>
          <w:i/>
          <w:sz w:val="24"/>
        </w:rPr>
        <w:t>sk</w:t>
      </w:r>
      <w:r>
        <w:rPr>
          <w:rFonts w:ascii="Aptos" w:hAnsi="Aptos"/>
          <w:sz w:val="24"/>
        </w:rPr>
        <w:t xml:space="preserve"> is his divine pavilion on the cosmic mountain, a place of concealment from enemies like Mot, Death. Psalm 27 appropriates this language and relocates the sk: the booth that truly hides is YHWH’s own.</w:t>
      </w:r>
    </w:p>
    <w:p>
      <w:pPr>
        <w:pStyle w:val="BodySans"/>
        <w:bidi w:val="0"/>
      </w:pPr>
      <w:r>
        <w:rPr>
          <w:rFonts w:ascii="Aptos" w:hAnsi="Aptos"/>
          <w:sz w:val="24"/>
        </w:rPr>
        <w:t xml:space="preserve">The second image, “the secret of His tent” — בְּסֵתֶר אׇהֳלוֹ, doubles the motif of concealment: </w:t>
      </w:r>
      <w:r>
        <w:rPr>
          <w:rFonts w:ascii="Aptos" w:hAnsi="Aptos"/>
          <w:i/>
          <w:sz w:val="24"/>
        </w:rPr>
        <w:t>seter</w:t>
      </w:r>
      <w:r>
        <w:rPr>
          <w:rFonts w:ascii="Aptos" w:hAnsi="Aptos"/>
          <w:sz w:val="24"/>
        </w:rPr>
        <w:t xml:space="preserve"> is “hidden place,” the same word used in “He who dwells in the shelter of the Most High” — בְּסֵתֶר עֶלְיוֹן (Ps 91:1). The third image shifts domain entirely: rock. The psalmist is not just hidden; he is elevated “on a rock” — בְּצוּר יְרוֹמְמֵנִי, out of reach.</w:t>
      </w:r>
    </w:p>
    <w:p>
      <w:pPr>
        <w:pStyle w:val="BodySans"/>
        <w:bidi w:val="0"/>
      </w:pPr>
      <w:r>
        <w:rPr>
          <w:rFonts w:ascii="Aptos" w:hAnsi="Aptos"/>
          <w:sz w:val="24"/>
        </w:rPr>
        <w:t>There is a certain geological realism here. Jerusalem is built on limestone ridges. Archaeology at sites like Khirbet Qeiyafa gives us actual Iron Age strongholds. The psalm moves from textile to stone, from tent flap to cliff ledge, mirroring a spiritual transition. God’s presence is first like a temporary campaign shelter, then like a permanent outcrop that cannot be undermined.</w:t>
      </w:r>
    </w:p>
    <w:p>
      <w:pPr>
        <w:pStyle w:val="BodySans"/>
        <w:bidi w:val="0"/>
      </w:pPr>
      <w:r>
        <w:rPr>
          <w:rFonts w:ascii="Aptos" w:hAnsi="Aptos"/>
          <w:sz w:val="24"/>
        </w:rPr>
        <w:t>The key is the little temporal phrase “on the day of trouble” — בְּיוֹם רָעָה. The trouble is not generalized; Psalm 27 later names it as slander and legal attack: “false witnesses have risen against me” — קָמוּ־בִי עֵדֵי־שֶׁקֶר (v. 12). Protection here is not only from swords but from verdicts.</w:t>
      </w:r>
    </w:p>
    <w:p>
      <w:pPr>
        <w:pStyle w:val="Heading4"/>
      </w:pPr>
      <w:r>
        <w:t>“Seek My Face”: The Crisis of Presence</w:t>
      </w:r>
    </w:p>
    <w:p>
      <w:pPr>
        <w:pStyle w:val="BodySans"/>
        <w:bidi w:val="0"/>
      </w:pPr>
      <w:r>
        <w:rPr>
          <w:rFonts w:ascii="Aptos" w:hAnsi="Aptos"/>
          <w:sz w:val="24"/>
        </w:rPr>
        <w:t>At the center of the psalm stands an odd, beautiful line:</w:t>
      </w:r>
    </w:p>
    <w:p>
      <w:pPr>
        <w:pStyle w:val="BodySans"/>
        <w:bidi w:val="0"/>
        <w:ind w:left="720"/>
      </w:pPr>
      <w:r>
        <w:rPr>
          <w:rFonts w:ascii="Aptos" w:hAnsi="Aptos"/>
          <w:i/>
          <w:sz w:val="24"/>
        </w:rPr>
        <w:t>לְךָ אָמַר לִבִּי, בַּקְּשׁוּ פָנָי;</w:t>
      </w:r>
    </w:p>
    <w:p>
      <w:pPr>
        <w:pStyle w:val="BodySans"/>
        <w:bidi w:val="0"/>
        <w:ind w:left="720"/>
      </w:pPr>
      <w:r>
        <w:rPr>
          <w:rFonts w:ascii="Aptos" w:hAnsi="Aptos"/>
          <w:i/>
          <w:sz w:val="24"/>
        </w:rPr>
        <w:t>אֶת־פָּנֶיךָ ה׳ אֲבַקֵּשׁ׃ (v. 8)</w:t>
      </w:r>
    </w:p>
    <w:p>
      <w:pPr>
        <w:pStyle w:val="BodySans"/>
        <w:bidi w:val="0"/>
        <w:ind w:left="720"/>
      </w:pPr>
      <w:r>
        <w:rPr>
          <w:rFonts w:ascii="Aptos" w:hAnsi="Aptos"/>
          <w:i/>
          <w:sz w:val="24"/>
        </w:rPr>
        <w:t>“On Your behalf my heart has said, ‘Seek My face’;</w:t>
      </w:r>
    </w:p>
    <w:p>
      <w:pPr>
        <w:pStyle w:val="BodySans"/>
        <w:bidi w:val="0"/>
        <w:ind w:left="720"/>
      </w:pPr>
      <w:r>
        <w:rPr>
          <w:rFonts w:ascii="Aptos" w:hAnsi="Aptos"/>
          <w:i/>
          <w:sz w:val="24"/>
        </w:rPr>
        <w:t>Your face, LORD, I will seek.”</w:t>
      </w:r>
    </w:p>
    <w:p>
      <w:pPr>
        <w:pStyle w:val="BodySans"/>
        <w:bidi w:val="0"/>
      </w:pPr>
      <w:r>
        <w:rPr>
          <w:rFonts w:ascii="Aptos" w:hAnsi="Aptos"/>
          <w:sz w:val="24"/>
        </w:rPr>
        <w:t>The syntax is famously difficult. לְךָ (</w:t>
      </w:r>
      <w:r>
        <w:rPr>
          <w:rFonts w:ascii="Aptos" w:hAnsi="Aptos"/>
          <w:i/>
          <w:sz w:val="24"/>
        </w:rPr>
        <w:t>lekha</w:t>
      </w:r>
      <w:r>
        <w:rPr>
          <w:rFonts w:ascii="Aptos" w:hAnsi="Aptos"/>
          <w:sz w:val="24"/>
        </w:rPr>
        <w:t xml:space="preserve">) could mean “to You,” “for You,” or “about You.” Is the heart speaking </w:t>
      </w:r>
      <w:r>
        <w:rPr>
          <w:rFonts w:ascii="Aptos" w:hAnsi="Aptos"/>
          <w:i/>
          <w:sz w:val="24"/>
        </w:rPr>
        <w:t>to</w:t>
      </w:r>
      <w:r>
        <w:rPr>
          <w:rFonts w:ascii="Aptos" w:hAnsi="Aptos"/>
          <w:sz w:val="24"/>
        </w:rPr>
        <w:t xml:space="preserve"> God, or relaying what God has said? Rashi opts for the latter: “On Your behalf, as Your agent, my heart says to me, ‘Seek My face,’ all of you; and I answer, ‘Your face, LORD, I will seek.’” On this reading, the heart is an inner prophet, echoing a divine summons.</w:t>
      </w:r>
    </w:p>
    <w:p>
      <w:pPr>
        <w:pStyle w:val="BodySans"/>
        <w:bidi w:val="0"/>
      </w:pPr>
      <w:r>
        <w:rPr>
          <w:rFonts w:ascii="Aptos" w:hAnsi="Aptos"/>
          <w:sz w:val="24"/>
        </w:rPr>
        <w:t xml:space="preserve">Either way, the content of the summons is clear: “Seek My face” — בַּקְּשׁוּ פָנָי. In royal courts, to “see the face” of the king was to gain an audience. Akkadian legal texts speak of </w:t>
      </w:r>
      <w:r>
        <w:rPr>
          <w:rFonts w:ascii="Aptos" w:hAnsi="Aptos"/>
          <w:i/>
          <w:sz w:val="24"/>
        </w:rPr>
        <w:t>amāru pān šarri</w:t>
      </w:r>
      <w:r>
        <w:rPr>
          <w:rFonts w:ascii="Aptos" w:hAnsi="Aptos"/>
          <w:sz w:val="24"/>
        </w:rPr>
        <w:t>, “seeing the face of the king,” as shorthand for having one’s case heard. Temple texts use the same idiom for approaching a god’s statue. In Israel’s aniconic worship there is no statue, but the phrase survives, now anchored in the sanctuary’s invisible Presence. To “seek God’s face” is to step into His court and plead.</w:t>
      </w:r>
    </w:p>
    <w:p>
      <w:pPr>
        <w:pStyle w:val="BodySans"/>
        <w:bidi w:val="0"/>
      </w:pPr>
      <w:r>
        <w:rPr>
          <w:rFonts w:ascii="Aptos" w:hAnsi="Aptos"/>
          <w:sz w:val="24"/>
        </w:rPr>
        <w:t>That is precisely why verse 9 is so destabilizing:</w:t>
      </w:r>
    </w:p>
    <w:p>
      <w:pPr>
        <w:pStyle w:val="BodySans"/>
        <w:bidi w:val="0"/>
        <w:ind w:left="720"/>
      </w:pPr>
      <w:r>
        <w:rPr>
          <w:rFonts w:ascii="Aptos" w:hAnsi="Aptos"/>
          <w:i/>
          <w:sz w:val="24"/>
        </w:rPr>
        <w:t>אַל־תַּסְתֵּר פָּנֶיךָ מִמֶּנִּי;</w:t>
      </w:r>
    </w:p>
    <w:p>
      <w:pPr>
        <w:pStyle w:val="BodySans"/>
        <w:bidi w:val="0"/>
        <w:ind w:left="720"/>
      </w:pPr>
      <w:r>
        <w:rPr>
          <w:rFonts w:ascii="Aptos" w:hAnsi="Aptos"/>
          <w:i/>
          <w:sz w:val="24"/>
        </w:rPr>
        <w:t>אַל־תַּט בְּאַף עַבְדֶּךָ;</w:t>
      </w:r>
    </w:p>
    <w:p>
      <w:pPr>
        <w:pStyle w:val="BodySans"/>
        <w:bidi w:val="0"/>
        <w:ind w:left="720"/>
      </w:pPr>
      <w:r>
        <w:rPr>
          <w:rFonts w:ascii="Aptos" w:hAnsi="Aptos"/>
          <w:i/>
          <w:sz w:val="24"/>
        </w:rPr>
        <w:t>עֶזְרָתִי הָיִיתָ;</w:t>
      </w:r>
    </w:p>
    <w:p>
      <w:pPr>
        <w:pStyle w:val="BodySans"/>
        <w:bidi w:val="0"/>
        <w:ind w:left="720"/>
      </w:pPr>
      <w:r>
        <w:rPr>
          <w:rFonts w:ascii="Aptos" w:hAnsi="Aptos"/>
          <w:i/>
          <w:sz w:val="24"/>
        </w:rPr>
        <w:t>‭׃יעִשְׁיִ יקֵלֹאֱ ,ינִבֵזְעַתַּ־לאַוְ ינִשֵׁטְּתִּ־לאַ‬</w:t>
      </w:r>
    </w:p>
    <w:p>
      <w:pPr>
        <w:pStyle w:val="BodySans"/>
        <w:bidi w:val="0"/>
        <w:ind w:left="720"/>
      </w:pPr>
      <w:r>
        <w:rPr>
          <w:rFonts w:ascii="Aptos" w:hAnsi="Aptos"/>
          <w:i/>
          <w:sz w:val="24"/>
        </w:rPr>
        <w:t>“Do not hide Your face from me;</w:t>
      </w:r>
    </w:p>
    <w:p>
      <w:pPr>
        <w:pStyle w:val="BodySans"/>
        <w:bidi w:val="0"/>
        <w:ind w:left="720"/>
      </w:pPr>
      <w:r>
        <w:rPr>
          <w:rFonts w:ascii="Aptos" w:hAnsi="Aptos"/>
          <w:i/>
          <w:sz w:val="24"/>
        </w:rPr>
        <w:t>do not thrust aside Your servant in anger;</w:t>
      </w:r>
    </w:p>
    <w:p>
      <w:pPr>
        <w:pStyle w:val="BodySans"/>
        <w:bidi w:val="0"/>
        <w:ind w:left="720"/>
      </w:pPr>
      <w:r>
        <w:rPr>
          <w:rFonts w:ascii="Aptos" w:hAnsi="Aptos"/>
          <w:i/>
          <w:sz w:val="24"/>
        </w:rPr>
        <w:t>You have been my help;</w:t>
      </w:r>
    </w:p>
    <w:p>
      <w:pPr>
        <w:pStyle w:val="BodySans"/>
        <w:bidi w:val="0"/>
        <w:ind w:left="720"/>
      </w:pPr>
      <w:r>
        <w:rPr>
          <w:rFonts w:ascii="Aptos" w:hAnsi="Aptos"/>
          <w:i/>
          <w:sz w:val="24"/>
        </w:rPr>
        <w:t>do not forsake me, do not abandon me, O God of my salvation.”</w:t>
      </w:r>
    </w:p>
    <w:p>
      <w:pPr>
        <w:pStyle w:val="BodySans"/>
        <w:bidi w:val="0"/>
      </w:pPr>
      <w:r>
        <w:rPr>
          <w:rFonts w:ascii="Aptos" w:hAnsi="Aptos"/>
          <w:sz w:val="24"/>
        </w:rPr>
        <w:t>“Face hiding” is a technical theological term in the Bible: הֶסְתֵּר פָּנִים (</w:t>
      </w:r>
      <w:r>
        <w:rPr>
          <w:rFonts w:ascii="Aptos" w:hAnsi="Aptos"/>
          <w:i/>
          <w:sz w:val="24"/>
        </w:rPr>
        <w:t>hester panim</w:t>
      </w:r>
      <w:r>
        <w:rPr>
          <w:rFonts w:ascii="Aptos" w:hAnsi="Aptos"/>
          <w:sz w:val="24"/>
        </w:rPr>
        <w:t>) marks covenant rupture. Deuteronomy pictures God saying, “I will surely hide my face from them” — הַסְתֵּר אַסְתִּיר פָּנַי (Deut 31:18) as the ultimate punishment. Psalm 102 uses almost the same plea: “Do not hide Your face from me in the day of my distress” — אַל־תַּסְתֵּר פָּנֶיךָ מִמֶּנִּי בְּיוֹם צַר־לִי (Ps 102:3).</w:t>
      </w:r>
    </w:p>
    <w:p>
      <w:pPr>
        <w:pStyle w:val="BodySans"/>
        <w:bidi w:val="0"/>
      </w:pPr>
      <w:r>
        <w:rPr>
          <w:rFonts w:ascii="Aptos" w:hAnsi="Aptos"/>
          <w:sz w:val="24"/>
        </w:rPr>
        <w:t>Here the psalmist heaps four negations—“do not hide,” “do not turn away,” “do not forsake,” “do not abandon”—as if circling the one catastrophe he cannot absorb: exclusion from that court. The initial confidence (“Whom shall I fear?”) now reveals its condition. Fearlessness is possible only so long as God’s face remains turned toward him.</w:t>
      </w:r>
    </w:p>
    <w:p>
      <w:pPr>
        <w:pStyle w:val="Heading4"/>
      </w:pPr>
      <w:r>
        <w:t>“My Father and Mother Forsook Me”: Divine Adoption at the Temple Gate</w:t>
      </w:r>
    </w:p>
    <w:p>
      <w:pPr>
        <w:pStyle w:val="BodySans"/>
        <w:bidi w:val="0"/>
      </w:pPr>
      <w:r>
        <w:rPr>
          <w:rFonts w:ascii="Aptos" w:hAnsi="Aptos"/>
          <w:sz w:val="24"/>
        </w:rPr>
        <w:t>In the middle of this plea, a small, startling verse erupts:</w:t>
      </w:r>
    </w:p>
    <w:p>
      <w:pPr>
        <w:pStyle w:val="BodySans"/>
        <w:bidi w:val="0"/>
        <w:ind w:left="720"/>
      </w:pPr>
      <w:r>
        <w:rPr>
          <w:rFonts w:ascii="Aptos" w:hAnsi="Aptos"/>
          <w:i/>
          <w:sz w:val="24"/>
        </w:rPr>
        <w:t>כִּי־אָבִי וְאִמִּי עֲזָבוּנִי;</w:t>
      </w:r>
    </w:p>
    <w:p>
      <w:pPr>
        <w:pStyle w:val="BodySans"/>
        <w:bidi w:val="0"/>
        <w:ind w:left="720"/>
      </w:pPr>
      <w:r>
        <w:rPr>
          <w:rFonts w:ascii="Aptos" w:hAnsi="Aptos"/>
          <w:i/>
          <w:sz w:val="24"/>
        </w:rPr>
        <w:t>וַה׳ יַאַסְפֵנִי׃ (v. 10)</w:t>
      </w:r>
    </w:p>
    <w:p>
      <w:pPr>
        <w:pStyle w:val="BodySans"/>
        <w:bidi w:val="0"/>
        <w:ind w:left="720"/>
      </w:pPr>
      <w:r>
        <w:rPr>
          <w:rFonts w:ascii="Aptos" w:hAnsi="Aptos"/>
          <w:i/>
          <w:sz w:val="24"/>
        </w:rPr>
        <w:t>“For my father and my mother have forsaken me,</w:t>
      </w:r>
    </w:p>
    <w:p>
      <w:pPr>
        <w:pStyle w:val="BodySans"/>
        <w:bidi w:val="0"/>
        <w:ind w:left="720"/>
      </w:pPr>
      <w:r>
        <w:rPr>
          <w:rFonts w:ascii="Aptos" w:hAnsi="Aptos"/>
          <w:i/>
          <w:sz w:val="24"/>
        </w:rPr>
        <w:t>but the LORD will gather me in.”</w:t>
      </w:r>
    </w:p>
    <w:p>
      <w:pPr>
        <w:pStyle w:val="BodySans"/>
        <w:bidi w:val="0"/>
      </w:pPr>
      <w:r>
        <w:rPr>
          <w:rFonts w:ascii="Aptos" w:hAnsi="Aptos"/>
          <w:sz w:val="24"/>
        </w:rPr>
        <w:t>It is not clear that the psalmist’s parents literally abandoned him. Classical Jewish readers often took it more figuratively. Ibn Ezra paraphrases, “Even if my father and mother, who brought me into this world, left me through death, You gathered me and sustained me.” Radak hears: once I left my parents’ house, You took over my care.</w:t>
      </w:r>
    </w:p>
    <w:p>
      <w:pPr>
        <w:pStyle w:val="BodySans"/>
        <w:bidi w:val="0"/>
      </w:pPr>
      <w:r>
        <w:rPr>
          <w:rFonts w:ascii="Aptos" w:hAnsi="Aptos"/>
          <w:sz w:val="24"/>
        </w:rPr>
        <w:t>Rashi, with characteristic audacity, tightens the hyperbole into biology. At the moment of conception, he says, the parents are focused on their own pleasure; once that passes, they “turn their faces away,” but God guards the drop and forms the embryo. Even at our most intimate beginnings, human care is fragile; divine care is not.</w:t>
      </w:r>
    </w:p>
    <w:p>
      <w:pPr>
        <w:pStyle w:val="BodySans"/>
        <w:bidi w:val="0"/>
      </w:pPr>
      <w:r>
        <w:rPr>
          <w:rFonts w:ascii="Aptos" w:hAnsi="Aptos"/>
          <w:sz w:val="24"/>
        </w:rPr>
        <w:t>The verb יַאַסְפֵנִי (</w:t>
      </w:r>
      <w:r>
        <w:rPr>
          <w:rFonts w:ascii="Aptos" w:hAnsi="Aptos"/>
          <w:i/>
          <w:sz w:val="24"/>
        </w:rPr>
        <w:t>ya’asfeni</w:t>
      </w:r>
      <w:r>
        <w:rPr>
          <w:rFonts w:ascii="Aptos" w:hAnsi="Aptos"/>
          <w:sz w:val="24"/>
        </w:rPr>
        <w:t>, “will gather me in”) is worth lingering over. אָסַף means “to gather, to bring into one’s house.” It is used for harvesting, for ingathering exiles, and for that solemn postscript to a patriarch’s life, “he was gathered to his people” — וַיֵּאָסֶף אֶל־עַמָּיו (Gen 25:8). Here it is not death but survival. When social and familial structures fail, the temple becomes an adoption agency. The orphaned supplicant is “gathered” into God’s household.</w:t>
      </w:r>
    </w:p>
    <w:p>
      <w:pPr>
        <w:pStyle w:val="BodySans"/>
        <w:bidi w:val="0"/>
      </w:pPr>
      <w:r>
        <w:rPr>
          <w:rFonts w:ascii="Aptos" w:hAnsi="Aptos"/>
          <w:sz w:val="24"/>
        </w:rPr>
        <w:t>Rabbi Jonathan Sacks loved this verse. He cited it to say that faith sometimes begins where earthly securities end: “Human parents may lose faith in a child, but God never does: ‘Though my father and my mother might abandon me, the LORD would take me in’ (Ps 27:10).” The stanza functions as a miniature psalm within the psalm, a confession wedged between pleading and instruction.</w:t>
      </w:r>
    </w:p>
    <w:p>
      <w:pPr>
        <w:pStyle w:val="Heading4"/>
      </w:pPr>
      <w:r>
        <w:t>“Unless I Had Believed”: The Dotted Word and the Land of the Living</w:t>
      </w:r>
    </w:p>
    <w:p>
      <w:pPr>
        <w:pStyle w:val="BodySans"/>
        <w:bidi w:val="0"/>
      </w:pPr>
      <w:r>
        <w:rPr>
          <w:rFonts w:ascii="Aptos" w:hAnsi="Aptos"/>
          <w:sz w:val="24"/>
        </w:rPr>
        <w:t>The most textually fragile line comes near the end:</w:t>
      </w:r>
    </w:p>
    <w:p>
      <w:pPr>
        <w:pStyle w:val="BodySans"/>
        <w:bidi w:val="0"/>
        <w:ind w:left="720"/>
      </w:pPr>
      <w:r>
        <w:rPr>
          <w:rFonts w:ascii="Aptos" w:hAnsi="Aptos"/>
          <w:i/>
          <w:sz w:val="24"/>
        </w:rPr>
        <w:t>‭(13 .v) ׃םייִּחַ ץרֶאֶבְּ ה־בוּטבְּ תוֹארְלִ יתִּנְמַאֱהֶ אלֵוּל‬</w:t>
      </w:r>
    </w:p>
    <w:p>
      <w:pPr>
        <w:pStyle w:val="BodySans"/>
        <w:bidi w:val="0"/>
        <w:ind w:left="720"/>
      </w:pPr>
      <w:r>
        <w:rPr>
          <w:rFonts w:ascii="Aptos" w:hAnsi="Aptos"/>
          <w:i/>
          <w:sz w:val="24"/>
        </w:rPr>
        <w:t>“Had I not believed to see the goodness of the LORD in the land of the living…”</w:t>
      </w:r>
    </w:p>
    <w:p>
      <w:pPr>
        <w:pStyle w:val="BodySans"/>
        <w:bidi w:val="0"/>
      </w:pPr>
      <w:r>
        <w:rPr>
          <w:rFonts w:ascii="Aptos" w:hAnsi="Aptos"/>
          <w:sz w:val="24"/>
        </w:rPr>
        <w:t>In the Masoretic manuscripts, every letter of לוּלֵא (</w:t>
      </w:r>
      <w:r>
        <w:rPr>
          <w:rFonts w:ascii="Aptos" w:hAnsi="Aptos"/>
          <w:i/>
          <w:sz w:val="24"/>
        </w:rPr>
        <w:t>lulei</w:t>
      </w:r>
      <w:r>
        <w:rPr>
          <w:rFonts w:ascii="Aptos" w:hAnsi="Aptos"/>
          <w:sz w:val="24"/>
        </w:rPr>
        <w:t xml:space="preserve">, “unless / had I not”) is dotted above and below, a scribal flag of uncertainty. Grammatically, the sentence is an </w:t>
      </w:r>
      <w:r>
        <w:rPr>
          <w:rFonts w:ascii="Aptos" w:hAnsi="Aptos"/>
          <w:i/>
          <w:sz w:val="24"/>
        </w:rPr>
        <w:t>aposiopesis</w:t>
      </w:r>
      <w:r>
        <w:rPr>
          <w:rFonts w:ascii="Aptos" w:hAnsi="Aptos"/>
          <w:sz w:val="24"/>
        </w:rPr>
        <w:t>—a breaking off mid‑thought. “Had I not believed…,” and then silence. The implied continuation—“I would have despaired,” “I would have been destroyed”—is deemed too terrible, or too speculative, to say aloud.</w:t>
      </w:r>
    </w:p>
    <w:p>
      <w:pPr>
        <w:pStyle w:val="BodySans"/>
        <w:bidi w:val="0"/>
      </w:pPr>
      <w:r>
        <w:rPr>
          <w:rFonts w:ascii="Aptos" w:hAnsi="Aptos"/>
          <w:sz w:val="24"/>
        </w:rPr>
        <w:t>The Septuagint quietly omits the problem, translating simply, “I believe that I shall see…” The Greek reader encounters confident declaration; the Hebrew reader hears the thinness of the line between faith and collapse.</w:t>
      </w:r>
    </w:p>
    <w:p>
      <w:pPr>
        <w:pStyle w:val="BodySans"/>
        <w:bidi w:val="0"/>
      </w:pPr>
      <w:r>
        <w:rPr>
          <w:rFonts w:ascii="Aptos" w:hAnsi="Aptos"/>
          <w:sz w:val="24"/>
        </w:rPr>
        <w:t>What, then, is “the land of the living” — אֶרֶץ חַיִּים? Across the Bible, the phrase opposes the shadowy realm of Sheol: Isaiah, in convalescence, laments, “I shall not see YH, YH in the land of the living” — בְּאֶרֶץ הַחַיִּים (Isa 38:11); Ezekiel’s oracles against Tyre boast that enemies “struck terror in the land of the living” — בְּאֶרֶץ חַיִּים (Ezek 32:26). It is not heaven but this world as arena of real history. To see God’s goodness “in the land of the living” is to live to be vindicated, not to be consoled later in some disembodied afterlife.</w:t>
      </w:r>
    </w:p>
    <w:p>
      <w:pPr>
        <w:pStyle w:val="BodySans"/>
        <w:bidi w:val="0"/>
      </w:pPr>
      <w:r>
        <w:rPr>
          <w:rFonts w:ascii="Aptos" w:hAnsi="Aptos"/>
          <w:sz w:val="24"/>
        </w:rPr>
        <w:t>In Psalm 27 that land is tethered to the temple. It is where God’s face can still be sought, His courts entered, His shelter experienced. The unspeakable alternative to “I believed” is not an eternity in hell; it is to wander through this life having lost the address of God.</w:t>
      </w:r>
    </w:p>
    <w:p>
      <w:pPr>
        <w:pStyle w:val="Heading4"/>
      </w:pPr>
      <w:r>
        <w:t>“Wait for the LORD”: Courage as Taut Patience</w:t>
      </w:r>
    </w:p>
    <w:p>
      <w:pPr>
        <w:pStyle w:val="BodySans"/>
        <w:bidi w:val="0"/>
      </w:pPr>
      <w:r>
        <w:rPr>
          <w:rFonts w:ascii="Aptos" w:hAnsi="Aptos"/>
          <w:sz w:val="24"/>
        </w:rPr>
        <w:t>The psalm closes not with God’s voice but with a human exhortation:</w:t>
      </w:r>
    </w:p>
    <w:p>
      <w:pPr>
        <w:pStyle w:val="BodySans"/>
        <w:bidi w:val="0"/>
        <w:ind w:left="720"/>
      </w:pPr>
      <w:r>
        <w:rPr>
          <w:rFonts w:ascii="Aptos" w:hAnsi="Aptos"/>
          <w:i/>
          <w:sz w:val="24"/>
        </w:rPr>
        <w:t>‭(14 .v) ׃ה־לאֶ הוֵּקַוְ ;ךָבֶּלִ ץמֵאֲיַוְ קזַחֲ ;ה־לאֶ הוֵּקַ‬</w:t>
      </w:r>
    </w:p>
    <w:p>
      <w:pPr>
        <w:pStyle w:val="BodySans"/>
        <w:bidi w:val="0"/>
        <w:ind w:left="720"/>
      </w:pPr>
      <w:r>
        <w:rPr>
          <w:rFonts w:ascii="Aptos" w:hAnsi="Aptos"/>
          <w:i/>
          <w:sz w:val="24"/>
        </w:rPr>
        <w:t>“Wait for the LORD;</w:t>
      </w:r>
    </w:p>
    <w:p>
      <w:pPr>
        <w:pStyle w:val="BodySans"/>
        <w:bidi w:val="0"/>
        <w:ind w:left="720"/>
      </w:pPr>
      <w:r>
        <w:rPr>
          <w:rFonts w:ascii="Aptos" w:hAnsi="Aptos"/>
          <w:i/>
          <w:sz w:val="24"/>
        </w:rPr>
        <w:t>be strong and let your heart take courage;</w:t>
      </w:r>
    </w:p>
    <w:p>
      <w:pPr>
        <w:pStyle w:val="BodySans"/>
        <w:bidi w:val="0"/>
        <w:ind w:left="720"/>
      </w:pPr>
      <w:r>
        <w:rPr>
          <w:rFonts w:ascii="Aptos" w:hAnsi="Aptos"/>
          <w:i/>
          <w:sz w:val="24"/>
        </w:rPr>
        <w:t>and wait for the LORD.”</w:t>
      </w:r>
    </w:p>
    <w:p>
      <w:pPr>
        <w:pStyle w:val="BodySans"/>
        <w:bidi w:val="0"/>
      </w:pPr>
      <w:r>
        <w:rPr>
          <w:rFonts w:ascii="Aptos" w:hAnsi="Aptos"/>
          <w:sz w:val="24"/>
        </w:rPr>
        <w:t>Here the solitary “I” pivots to a “you.” It could be the psalmist talking to his own soul; it could be a priestly voice answering his prayer; in liturgy, it becomes communal instruction. Either way, the moment is recognizably biblical: “Be strong and resolute” — חֲזַק וֶאֱמָץ — is the charge Moses and God both give to Joshua (Deut 31:7; Josh 1:6–9) when he stands on a very different threshold, about to cross the Jordan.</w:t>
      </w:r>
    </w:p>
    <w:p>
      <w:pPr>
        <w:pStyle w:val="BodySans"/>
        <w:bidi w:val="0"/>
      </w:pPr>
      <w:r>
        <w:rPr>
          <w:rFonts w:ascii="Aptos" w:hAnsi="Aptos"/>
          <w:sz w:val="24"/>
        </w:rPr>
        <w:t>The verb “wait” — קַוֵּה (</w:t>
      </w:r>
      <w:r>
        <w:rPr>
          <w:rFonts w:ascii="Aptos" w:hAnsi="Aptos"/>
          <w:i/>
          <w:sz w:val="24"/>
        </w:rPr>
        <w:t>qaveh</w:t>
      </w:r>
      <w:r>
        <w:rPr>
          <w:rFonts w:ascii="Aptos" w:hAnsi="Aptos"/>
          <w:sz w:val="24"/>
        </w:rPr>
        <w:t>) — comes from a root that originally meant “to twist, to stretch,” as in a cord pulled tight. Waiting here is not passive resignation but tensile hope: to refuse to let the line slacken between verses 1 and 9, between the God who is “my light and my salvation” and the God who sometimes feels hidden.</w:t>
      </w:r>
    </w:p>
    <w:p>
      <w:pPr>
        <w:pStyle w:val="BodySans"/>
        <w:bidi w:val="0"/>
      </w:pPr>
      <w:r>
        <w:rPr>
          <w:rFonts w:ascii="Aptos" w:hAnsi="Aptos"/>
          <w:sz w:val="24"/>
        </w:rPr>
        <w:t>Talmudic tradition hears even a kind of spiritual stubbornness in the repetition. “If a person prays and is not answered,” says Rabbi Ḥama, “let him pray again, as it is said, ‘Wait for the LORD… and wait for the LORD’” (Berakhot 32b). Between the boldness of “Whom shall I fear?” and the trembling of “Do not hide Your face,” Psalm 27 offers a third posture: not triumph, not collapse, but disciplined, courageous waiting at the threshold, refusing to be turned away.</w:t>
      </w:r>
    </w:p>
    <w:p>
      <w:pPr>
        <w:pStyle w:val="BodySans"/>
        <w:bidi w:val="0"/>
      </w:pPr>
      <w:r>
        <w:rPr>
          <w:rFonts w:ascii="Aptos" w:hAnsi="Aptos"/>
          <w:sz w:val="24"/>
        </w:rPr>
        <w:t>---</w:t>
      </w:r>
    </w:p>
    <w:p>
      <w:pPr>
        <w:pStyle w:val="Heading2"/>
      </w:pPr>
      <w:r>
        <w:t xml:space="preserve">Introduction - </w:t>
      </w:r>
      <w:r>
        <w:rPr>
          <w:color w:val="008000"/>
        </w:rPr>
        <w:t>College</w:t>
      </w:r>
      <w:r>
        <w:t xml:space="preserve"> version</w:t>
      </w:r>
    </w:p>
    <w:p>
      <w:pPr>
        <w:pStyle w:val="Heading3"/>
      </w:pPr>
      <w:r>
        <w:t>What’s this psalm actually about?</w:t>
      </w:r>
    </w:p>
    <w:p>
      <w:pPr>
        <w:pStyle w:val="BodySans"/>
        <w:bidi w:val="0"/>
      </w:pPr>
      <w:r>
        <w:rPr>
          <w:rFonts w:ascii="Aptos" w:hAnsi="Aptos"/>
          <w:sz w:val="24"/>
        </w:rPr>
        <w:t>If you only read the opening line of Psalm 27, you’d think the speaker has zero anxiety problems:</w:t>
      </w:r>
    </w:p>
    <w:p>
      <w:pPr>
        <w:pStyle w:val="BodySans"/>
        <w:bidi w:val="0"/>
        <w:ind w:left="720"/>
      </w:pPr>
      <w:r>
        <w:rPr>
          <w:rFonts w:ascii="Aptos" w:hAnsi="Aptos"/>
          <w:i/>
          <w:sz w:val="24"/>
        </w:rPr>
        <w:t>ה׳ אוֹרִי וְיִשְׁעִי מִמִּי אִירָא</w:t>
      </w:r>
    </w:p>
    <w:p>
      <w:pPr>
        <w:pStyle w:val="BodySans"/>
        <w:bidi w:val="0"/>
        <w:ind w:left="720"/>
      </w:pPr>
      <w:r>
        <w:rPr>
          <w:rFonts w:ascii="Aptos" w:hAnsi="Aptos"/>
          <w:i/>
          <w:sz w:val="24"/>
        </w:rPr>
        <w:t>“YHWH is my light and my salvation; whom shall I fear?” (v. 1)</w:t>
      </w:r>
    </w:p>
    <w:p>
      <w:pPr>
        <w:pStyle w:val="BodySans"/>
        <w:bidi w:val="0"/>
      </w:pPr>
      <w:r>
        <w:rPr>
          <w:rFonts w:ascii="Aptos" w:hAnsi="Aptos"/>
          <w:sz w:val="24"/>
        </w:rPr>
        <w:t xml:space="preserve">God is called three things right out of the gate: </w:t>
      </w:r>
      <w:r>
        <w:rPr>
          <w:rFonts w:ascii="Aptos" w:hAnsi="Aptos"/>
          <w:i/>
          <w:sz w:val="24"/>
        </w:rPr>
        <w:t>light</w:t>
      </w:r>
      <w:r>
        <w:rPr>
          <w:rFonts w:ascii="Aptos" w:hAnsi="Aptos"/>
          <w:sz w:val="24"/>
        </w:rPr>
        <w:t xml:space="preserve"> (אוֹרִי, </w:t>
      </w:r>
      <w:r>
        <w:rPr>
          <w:rFonts w:ascii="Aptos" w:hAnsi="Aptos"/>
          <w:i/>
          <w:sz w:val="24"/>
        </w:rPr>
        <w:t>’ori</w:t>
      </w:r>
      <w:r>
        <w:rPr>
          <w:rFonts w:ascii="Aptos" w:hAnsi="Aptos"/>
          <w:sz w:val="24"/>
        </w:rPr>
        <w:t xml:space="preserve">), </w:t>
      </w:r>
      <w:r>
        <w:rPr>
          <w:rFonts w:ascii="Aptos" w:hAnsi="Aptos"/>
          <w:i/>
          <w:sz w:val="24"/>
        </w:rPr>
        <w:t>salvation</w:t>
      </w:r>
      <w:r>
        <w:rPr>
          <w:rFonts w:ascii="Aptos" w:hAnsi="Aptos"/>
          <w:sz w:val="24"/>
        </w:rPr>
        <w:t xml:space="preserve"> (יִשְׁעִי, </w:t>
      </w:r>
      <w:r>
        <w:rPr>
          <w:rFonts w:ascii="Aptos" w:hAnsi="Aptos"/>
          <w:i/>
          <w:sz w:val="24"/>
        </w:rPr>
        <w:t>yish‘i</w:t>
      </w:r>
      <w:r>
        <w:rPr>
          <w:rFonts w:ascii="Aptos" w:hAnsi="Aptos"/>
          <w:sz w:val="24"/>
        </w:rPr>
        <w:t xml:space="preserve">), and </w:t>
      </w:r>
      <w:r>
        <w:rPr>
          <w:rFonts w:ascii="Aptos" w:hAnsi="Aptos"/>
          <w:i/>
          <w:sz w:val="24"/>
        </w:rPr>
        <w:t>stronghold of my life</w:t>
      </w:r>
      <w:r>
        <w:rPr>
          <w:rFonts w:ascii="Aptos" w:hAnsi="Aptos"/>
          <w:sz w:val="24"/>
        </w:rPr>
        <w:t xml:space="preserve"> (מָעוֹז־חַיַּי, </w:t>
      </w:r>
      <w:r>
        <w:rPr>
          <w:rFonts w:ascii="Aptos" w:hAnsi="Aptos"/>
          <w:i/>
          <w:sz w:val="24"/>
        </w:rPr>
        <w:t>ma‘oz ḥayyay</w:t>
      </w:r>
      <w:r>
        <w:rPr>
          <w:rFonts w:ascii="Aptos" w:hAnsi="Aptos"/>
          <w:sz w:val="24"/>
        </w:rPr>
        <w:t>). Light drives away darkness; salvation rescues from danger; a stronghold is a fortress carved into rock. It sounds like nothing can touch this person.</w:t>
      </w:r>
    </w:p>
    <w:p>
      <w:pPr>
        <w:pStyle w:val="BodySans"/>
        <w:bidi w:val="0"/>
      </w:pPr>
      <w:r>
        <w:rPr>
          <w:rFonts w:ascii="Aptos" w:hAnsi="Aptos"/>
          <w:sz w:val="24"/>
        </w:rPr>
        <w:t>But by the middle of the psalm the tone flips:</w:t>
      </w:r>
    </w:p>
    <w:p>
      <w:pPr>
        <w:pStyle w:val="BodySans"/>
        <w:bidi w:val="0"/>
        <w:ind w:left="720"/>
      </w:pPr>
      <w:r>
        <w:rPr>
          <w:rFonts w:ascii="Aptos" w:hAnsi="Aptos"/>
          <w:i/>
          <w:sz w:val="24"/>
        </w:rPr>
        <w:t>אַל־תַּסְתֵּר פָּנֶיךָ מִמֶּנִּי … אַל־תַּעַזְבֵנִי אֱלֹקֵי יִשְׁעִי</w:t>
      </w:r>
    </w:p>
    <w:p>
      <w:pPr>
        <w:pStyle w:val="BodySans"/>
        <w:bidi w:val="0"/>
        <w:ind w:left="720"/>
      </w:pPr>
      <w:r>
        <w:rPr>
          <w:rFonts w:ascii="Aptos" w:hAnsi="Aptos"/>
          <w:i/>
          <w:sz w:val="24"/>
        </w:rPr>
        <w:t>“Do not hide Your face from me… do not abandon me, God of my salvation” (v. 9).</w:t>
      </w:r>
    </w:p>
    <w:p>
      <w:pPr>
        <w:pStyle w:val="BodySans"/>
        <w:bidi w:val="0"/>
      </w:pPr>
      <w:r>
        <w:rPr>
          <w:rFonts w:ascii="Aptos" w:hAnsi="Aptos"/>
          <w:sz w:val="24"/>
        </w:rPr>
        <w:t>Same God, same “salvation”—completely different mood. And then the psalm ends not with a neat resolution but with an instruction:</w:t>
      </w:r>
    </w:p>
    <w:p>
      <w:pPr>
        <w:pStyle w:val="BodySans"/>
        <w:bidi w:val="0"/>
        <w:ind w:left="720"/>
      </w:pPr>
      <w:r>
        <w:rPr>
          <w:rFonts w:ascii="Aptos" w:hAnsi="Aptos"/>
          <w:i/>
          <w:sz w:val="24"/>
        </w:rPr>
        <w:t>קַוֵּה אֶל־ה׳ … וְקַוֵּה אֶל־ה׳</w:t>
      </w:r>
    </w:p>
    <w:p>
      <w:pPr>
        <w:pStyle w:val="BodySans"/>
        <w:bidi w:val="0"/>
        <w:ind w:left="720"/>
      </w:pPr>
      <w:r>
        <w:rPr>
          <w:rFonts w:ascii="Aptos" w:hAnsi="Aptos"/>
          <w:i/>
          <w:sz w:val="24"/>
        </w:rPr>
        <w:t>“Wait for YHWH… yes, wait for YHWH” (v. 14).</w:t>
      </w:r>
    </w:p>
    <w:p>
      <w:pPr>
        <w:pStyle w:val="BodySans"/>
        <w:bidi w:val="0"/>
      </w:pPr>
      <w:r>
        <w:rPr>
          <w:rFonts w:ascii="Aptos" w:hAnsi="Aptos"/>
          <w:sz w:val="24"/>
        </w:rPr>
        <w:t>So what’s going on? Is this two psalms spliced together, or one voice moving through very different inner states?</w:t>
      </w:r>
    </w:p>
    <w:p>
      <w:pPr>
        <w:pStyle w:val="BodySans"/>
        <w:bidi w:val="0"/>
      </w:pPr>
      <w:r>
        <w:rPr>
          <w:rFonts w:ascii="Aptos" w:hAnsi="Aptos"/>
          <w:sz w:val="24"/>
        </w:rPr>
        <w:t xml:space="preserve">This psalm is about </w:t>
      </w:r>
      <w:r>
        <w:rPr>
          <w:rFonts w:ascii="Aptos" w:hAnsi="Aptos"/>
          <w:b/>
          <w:i w:val="0"/>
          <w:sz w:val="24"/>
        </w:rPr>
        <w:t>life on the threshold</w:t>
      </w:r>
      <w:r>
        <w:rPr>
          <w:rFonts w:ascii="Aptos" w:hAnsi="Aptos"/>
          <w:sz w:val="24"/>
        </w:rPr>
        <w:t xml:space="preserve">. The speaker feels physically threatened—“evildoers came upon me to devour my flesh” (v. 2)—but discovers that the scariest thing is not the enemy army. It’s the possibility that God might </w:t>
      </w:r>
      <w:r>
        <w:rPr>
          <w:rFonts w:ascii="Aptos" w:hAnsi="Aptos"/>
          <w:b/>
          <w:i w:val="0"/>
          <w:sz w:val="24"/>
        </w:rPr>
        <w:t>withdraw His presence</w:t>
      </w:r>
      <w:r>
        <w:rPr>
          <w:rFonts w:ascii="Aptos" w:hAnsi="Aptos"/>
          <w:sz w:val="24"/>
        </w:rPr>
        <w:t>, “hide His face,” and shut the door of the sanctuary. The real crisis isn’t losing a battle; it’s losing access.</w:t>
      </w:r>
    </w:p>
    <w:p>
      <w:pPr>
        <w:pStyle w:val="Heading3"/>
      </w:pPr>
      <w:r>
        <w:t>The structure: how the poem argues</w:t>
      </w:r>
    </w:p>
    <w:p>
      <w:pPr>
        <w:pStyle w:val="BodySans"/>
        <w:bidi w:val="0"/>
      </w:pPr>
      <w:r>
        <w:rPr>
          <w:rFonts w:ascii="Aptos" w:hAnsi="Aptos"/>
          <w:sz w:val="24"/>
        </w:rPr>
        <w:t>You can hear the psalm move through four main stages:</w:t>
      </w:r>
    </w:p>
    <w:p>
      <w:pPr>
        <w:pStyle w:val="BodySans"/>
        <w:bidi w:val="0"/>
      </w:pPr>
      <w:r>
        <w:rPr>
          <w:rFonts w:ascii="Aptos" w:hAnsi="Aptos"/>
          <w:sz w:val="24"/>
        </w:rPr>
        <w:t xml:space="preserve">1. </w:t>
      </w:r>
      <w:r>
        <w:rPr>
          <w:rFonts w:ascii="Aptos" w:hAnsi="Aptos"/>
          <w:b/>
          <w:i w:val="0"/>
          <w:sz w:val="24"/>
        </w:rPr>
        <w:t>Verses 1–3: Fearless trust.</w:t>
      </w:r>
      <w:r>
        <w:rPr>
          <w:rFonts w:ascii="Aptos" w:hAnsi="Aptos"/>
          <w:sz w:val="24"/>
        </w:rPr>
        <w:t xml:space="preserve">  </w:t>
      </w:r>
    </w:p>
    <w:p>
      <w:pPr>
        <w:pStyle w:val="BodySans"/>
        <w:bidi w:val="0"/>
      </w:pPr>
      <w:r>
        <w:rPr>
          <w:rFonts w:ascii="Aptos" w:hAnsi="Aptos"/>
          <w:sz w:val="24"/>
        </w:rPr>
        <w:t xml:space="preserve">   War language dominates: “When evildoers came near… to devour my flesh” (בִּקְרֹב עָלַי מְרֵעִים לֶאֱכֹל אֶת־בְּשָׂרִי, v. 2), “If an army encamps against me” (אִם־תַּחֲנֶה עָלַי מַחֲנֶה, v. 3). Yet the heart “will not fear” (לֹא־יִירָא לִבִּי, v. 3). God as </w:t>
      </w:r>
      <w:r>
        <w:rPr>
          <w:rFonts w:ascii="Aptos" w:hAnsi="Aptos"/>
          <w:i/>
          <w:sz w:val="24"/>
        </w:rPr>
        <w:t>light</w:t>
      </w:r>
      <w:r>
        <w:rPr>
          <w:rFonts w:ascii="Aptos" w:hAnsi="Aptos"/>
          <w:sz w:val="24"/>
        </w:rPr>
        <w:t xml:space="preserve"> here is more than a comforting night‑light; in the ancient Near East, “light” belonged to sun‑gods like Shamash who exposed evil and protected justice. Calling YHWH “my light” ‭(ירִוֹא)‬ quietly says: </w:t>
      </w:r>
      <w:r>
        <w:rPr>
          <w:rFonts w:ascii="Aptos" w:hAnsi="Aptos"/>
          <w:i/>
          <w:sz w:val="24"/>
        </w:rPr>
        <w:t>our God is the one who really does all that</w:t>
      </w:r>
      <w:r>
        <w:rPr>
          <w:rFonts w:ascii="Aptos" w:hAnsi="Aptos"/>
          <w:sz w:val="24"/>
        </w:rPr>
        <w:t>.</w:t>
      </w:r>
    </w:p>
    <w:p>
      <w:pPr>
        <w:pStyle w:val="BodySans"/>
        <w:bidi w:val="0"/>
      </w:pPr>
      <w:r>
        <w:rPr>
          <w:rFonts w:ascii="Aptos" w:hAnsi="Aptos"/>
          <w:sz w:val="24"/>
        </w:rPr>
        <w:t xml:space="preserve">2. </w:t>
      </w:r>
      <w:r>
        <w:rPr>
          <w:rFonts w:ascii="Aptos" w:hAnsi="Aptos"/>
          <w:b/>
          <w:i w:val="0"/>
          <w:sz w:val="24"/>
        </w:rPr>
        <w:t>Verses 4–6: The “one thing” and temple desire.</w:t>
      </w:r>
      <w:r>
        <w:rPr>
          <w:rFonts w:ascii="Aptos" w:hAnsi="Aptos"/>
          <w:sz w:val="24"/>
        </w:rPr>
        <w:t xml:space="preserve">  </w:t>
      </w:r>
    </w:p>
    <w:p>
      <w:pPr>
        <w:pStyle w:val="BodySans"/>
        <w:bidi w:val="0"/>
      </w:pPr>
      <w:r>
        <w:rPr>
          <w:rFonts w:ascii="Aptos" w:hAnsi="Aptos"/>
          <w:sz w:val="24"/>
        </w:rPr>
        <w:t xml:space="preserve">   Suddenly, the war talk drops out and we get a surprising confession:</w:t>
      </w:r>
    </w:p>
    <w:p>
      <w:pPr>
        <w:pStyle w:val="BodySans"/>
        <w:bidi w:val="0"/>
        <w:ind w:left="720"/>
      </w:pPr>
      <w:r>
        <w:rPr>
          <w:rFonts w:ascii="Aptos" w:hAnsi="Aptos"/>
          <w:i/>
          <w:sz w:val="24"/>
        </w:rPr>
        <w:t>אַחַת שָׁאַלְתִּי מֵאֵת־ה׳ אוֹתָהּ אֲבַקֵּשׁ</w:t>
      </w:r>
    </w:p>
    <w:p>
      <w:pPr>
        <w:pStyle w:val="BodySans"/>
        <w:bidi w:val="0"/>
        <w:ind w:left="720"/>
      </w:pPr>
      <w:r>
        <w:rPr>
          <w:rFonts w:ascii="Aptos" w:hAnsi="Aptos"/>
          <w:i/>
          <w:sz w:val="24"/>
        </w:rPr>
        <w:t>“One thing I have asked from YHWH, that I will seek” (v. 4).</w:t>
      </w:r>
    </w:p>
    <w:p>
      <w:pPr>
        <w:pStyle w:val="BodySans"/>
        <w:bidi w:val="0"/>
      </w:pPr>
      <w:r>
        <w:rPr>
          <w:rFonts w:ascii="Aptos" w:hAnsi="Aptos"/>
          <w:sz w:val="24"/>
        </w:rPr>
        <w:t xml:space="preserve">   The “one thing” is not victory. It’s:</w:t>
      </w:r>
    </w:p>
    <w:p>
      <w:pPr>
        <w:pStyle w:val="ListBullet"/>
        <w:bidi w:val="0"/>
      </w:pPr>
      <w:r>
        <w:rPr>
          <w:rFonts w:ascii="Aptos" w:hAnsi="Aptos"/>
          <w:b/>
          <w:i w:val="0"/>
          <w:sz w:val="24"/>
        </w:rPr>
        <w:t>שִׁבְתִּי בְּבֵית־ה׳ כׇּל־יְמֵי חַיַּי</w:t>
      </w:r>
      <w:r>
        <w:rPr>
          <w:rFonts w:ascii="Aptos" w:hAnsi="Aptos"/>
          <w:sz w:val="24"/>
        </w:rPr>
        <w:t xml:space="preserve"> – “my dwelling in the house of YHWH all the days of my life”</w:t>
      </w:r>
    </w:p>
    <w:p>
      <w:pPr>
        <w:pStyle w:val="BodySans"/>
        <w:bidi w:val="0"/>
      </w:pPr>
      <w:r>
        <w:rPr>
          <w:rFonts w:ascii="Aptos" w:hAnsi="Aptos"/>
          <w:sz w:val="24"/>
        </w:rPr>
        <w:t xml:space="preserve">     </w:t>
      </w:r>
      <w:r>
        <w:rPr>
          <w:rFonts w:ascii="Aptos" w:hAnsi="Aptos"/>
          <w:i/>
          <w:sz w:val="24"/>
        </w:rPr>
        <w:t>Shivti</w:t>
      </w:r>
      <w:r>
        <w:rPr>
          <w:rFonts w:ascii="Aptos" w:hAnsi="Aptos"/>
          <w:sz w:val="24"/>
        </w:rPr>
        <w:t xml:space="preserve"> ‭(יתִּבְשִׁ)‬ here is an infinitive: “dwelling.” Not “dropping by,” but </w:t>
      </w:r>
      <w:r>
        <w:rPr>
          <w:rFonts w:ascii="Aptos" w:hAnsi="Aptos"/>
          <w:i/>
          <w:sz w:val="24"/>
        </w:rPr>
        <w:t>living</w:t>
      </w:r>
      <w:r>
        <w:rPr>
          <w:rFonts w:ascii="Aptos" w:hAnsi="Aptos"/>
          <w:sz w:val="24"/>
        </w:rPr>
        <w:t xml:space="preserve"> in God’s house.</w:t>
      </w:r>
    </w:p>
    <w:p>
      <w:pPr>
        <w:pStyle w:val="ListBullet"/>
        <w:bidi w:val="0"/>
      </w:pPr>
      <w:r>
        <w:rPr>
          <w:rFonts w:ascii="Aptos" w:hAnsi="Aptos"/>
          <w:b/>
          <w:i w:val="0"/>
          <w:sz w:val="24"/>
        </w:rPr>
        <w:t>לַחֲזוֹת בְּנֹעַם־ה׳</w:t>
      </w:r>
      <w:r>
        <w:rPr>
          <w:rFonts w:ascii="Aptos" w:hAnsi="Aptos"/>
          <w:sz w:val="24"/>
        </w:rPr>
        <w:t xml:space="preserve"> – “to gaze on the beauty/pleasantness of YHWH.”</w:t>
      </w:r>
    </w:p>
    <w:p>
      <w:pPr>
        <w:pStyle w:val="BodySans"/>
        <w:bidi w:val="0"/>
      </w:pPr>
      <w:r>
        <w:rPr>
          <w:rFonts w:ascii="Aptos" w:hAnsi="Aptos"/>
          <w:sz w:val="24"/>
        </w:rPr>
        <w:t xml:space="preserve">     The verb </w:t>
      </w:r>
      <w:r>
        <w:rPr>
          <w:rFonts w:ascii="Aptos" w:hAnsi="Aptos"/>
          <w:i/>
          <w:sz w:val="24"/>
        </w:rPr>
        <w:t>ḥazah</w:t>
      </w:r>
      <w:r>
        <w:rPr>
          <w:rFonts w:ascii="Aptos" w:hAnsi="Aptos"/>
          <w:sz w:val="24"/>
        </w:rPr>
        <w:t xml:space="preserve"> ‭(הזָחָ)‬ is used for prophetic seeing, not just looking at nice decor. </w:t>
      </w:r>
      <w:r>
        <w:rPr>
          <w:rFonts w:ascii="Aptos" w:hAnsi="Aptos"/>
          <w:i/>
          <w:sz w:val="24"/>
        </w:rPr>
        <w:t>No‘am</w:t>
      </w:r>
      <w:r>
        <w:rPr>
          <w:rFonts w:ascii="Aptos" w:hAnsi="Aptos"/>
          <w:sz w:val="24"/>
        </w:rPr>
        <w:t xml:space="preserve"> ‭(םעַנֹ)‬ is pleasantness, favor, beauty. It’s the experience of God’s gracious presence.</w:t>
      </w:r>
    </w:p>
    <w:p>
      <w:pPr>
        <w:pStyle w:val="ListBullet"/>
        <w:bidi w:val="0"/>
      </w:pPr>
      <w:r>
        <w:rPr>
          <w:rFonts w:ascii="Aptos" w:hAnsi="Aptos"/>
          <w:b/>
          <w:i w:val="0"/>
          <w:sz w:val="24"/>
        </w:rPr>
        <w:t>וּלְבַקֵּר בְּהֵיכָלוֹ</w:t>
      </w:r>
      <w:r>
        <w:rPr>
          <w:rFonts w:ascii="Aptos" w:hAnsi="Aptos"/>
          <w:sz w:val="24"/>
        </w:rPr>
        <w:t xml:space="preserve"> – “and to inquire in His temple.”</w:t>
      </w:r>
    </w:p>
    <w:p>
      <w:pPr>
        <w:pStyle w:val="BodySans"/>
        <w:bidi w:val="0"/>
      </w:pPr>
      <w:r>
        <w:rPr>
          <w:rFonts w:ascii="Aptos" w:hAnsi="Aptos"/>
          <w:sz w:val="24"/>
        </w:rPr>
        <w:t xml:space="preserve">     The verb </w:t>
      </w:r>
      <w:r>
        <w:rPr>
          <w:rFonts w:ascii="Aptos" w:hAnsi="Aptos"/>
          <w:i/>
          <w:sz w:val="24"/>
        </w:rPr>
        <w:t>baqar</w:t>
      </w:r>
      <w:r>
        <w:rPr>
          <w:rFonts w:ascii="Aptos" w:hAnsi="Aptos"/>
          <w:sz w:val="24"/>
        </w:rPr>
        <w:t xml:space="preserve"> ‭(רקַבָּ)‬ can mean “visit regularly” (</w:t>
      </w:r>
      <w:r>
        <w:rPr>
          <w:rFonts w:ascii="Aptos" w:hAnsi="Aptos"/>
          <w:i/>
          <w:sz w:val="24"/>
        </w:rPr>
        <w:t>boker</w:t>
      </w:r>
      <w:r>
        <w:rPr>
          <w:rFonts w:ascii="Aptos" w:hAnsi="Aptos"/>
          <w:sz w:val="24"/>
        </w:rPr>
        <w:t>, morning) or “seek an oracle/inquire.” Either way, the psalmist wants ongoing access to God’s guidance.</w:t>
      </w:r>
    </w:p>
    <w:p>
      <w:pPr>
        <w:pStyle w:val="BodySans"/>
        <w:bidi w:val="0"/>
      </w:pPr>
      <w:r>
        <w:rPr>
          <w:rFonts w:ascii="Aptos" w:hAnsi="Aptos"/>
          <w:sz w:val="24"/>
        </w:rPr>
        <w:t xml:space="preserve">   In the ancient world, temples were not only worship spaces; they were </w:t>
      </w:r>
      <w:r>
        <w:rPr>
          <w:rFonts w:ascii="Aptos" w:hAnsi="Aptos"/>
          <w:b/>
          <w:i w:val="0"/>
          <w:sz w:val="24"/>
        </w:rPr>
        <w:t>legal refuges</w:t>
      </w:r>
      <w:r>
        <w:rPr>
          <w:rFonts w:ascii="Aptos" w:hAnsi="Aptos"/>
          <w:sz w:val="24"/>
        </w:rPr>
        <w:t>. Flee to the sanctuary, cling to the altar, and you could claim asylum while your case was heard. That makes sense of v. 12, where “false witnesses” ‭(רקֶשֶׁ־ידֵעֵ)‬ stand ready to “breathe violence” ‭(סמָחָ חַפֵיוִ)‬ against him. To be forced out of the temple would be to step into the execution zone.</w:t>
      </w:r>
    </w:p>
    <w:p>
      <w:pPr>
        <w:pStyle w:val="BodySans"/>
        <w:bidi w:val="0"/>
      </w:pPr>
      <w:r>
        <w:rPr>
          <w:rFonts w:ascii="Aptos" w:hAnsi="Aptos"/>
          <w:sz w:val="24"/>
        </w:rPr>
        <w:t xml:space="preserve">   Verse 5 adds layered shelter imagery:</w:t>
      </w:r>
    </w:p>
    <w:p>
      <w:pPr>
        <w:pStyle w:val="ListBullet"/>
        <w:bidi w:val="0"/>
      </w:pPr>
      <w:r>
        <w:rPr>
          <w:rFonts w:ascii="Aptos" w:hAnsi="Aptos"/>
          <w:b/>
          <w:i w:val="0"/>
          <w:sz w:val="24"/>
        </w:rPr>
        <w:t>“He will hide me in His sukkah”</w:t>
      </w:r>
      <w:r>
        <w:rPr>
          <w:rFonts w:ascii="Aptos" w:hAnsi="Aptos"/>
          <w:sz w:val="24"/>
        </w:rPr>
        <w:t xml:space="preserve"> ‭(וֹכּסֻבְּ ינִנֵפְּצְיִ)‬ – a </w:t>
      </w:r>
      <w:r>
        <w:rPr>
          <w:rFonts w:ascii="Aptos" w:hAnsi="Aptos"/>
          <w:i/>
          <w:sz w:val="24"/>
        </w:rPr>
        <w:t>sukkah</w:t>
      </w:r>
      <w:r>
        <w:rPr>
          <w:rFonts w:ascii="Aptos" w:hAnsi="Aptos"/>
          <w:sz w:val="24"/>
        </w:rPr>
        <w:t xml:space="preserve"> ‭(הכָּסֻ)‬ is a booth or war‑tent. In Ugaritic myth, the storm‑god Baal has a celestial pavilion; here, YHWH’s “sukkah” is the true safe war‑camp.</w:t>
      </w:r>
    </w:p>
    <w:p>
      <w:pPr>
        <w:pStyle w:val="ListBullet"/>
        <w:bidi w:val="0"/>
      </w:pPr>
      <w:r>
        <w:rPr>
          <w:rFonts w:ascii="Aptos" w:hAnsi="Aptos"/>
          <w:b/>
          <w:i w:val="0"/>
          <w:sz w:val="24"/>
        </w:rPr>
        <w:t>“He will conceal me in the secrecy of His tent”</w:t>
      </w:r>
      <w:r>
        <w:rPr>
          <w:rFonts w:ascii="Aptos" w:hAnsi="Aptos"/>
          <w:sz w:val="24"/>
        </w:rPr>
        <w:t xml:space="preserve"> ‭(וֹלהֳאָ רתֶסֵבְּ ינִרֵתִּסְיַ)‬ – </w:t>
      </w:r>
      <w:r>
        <w:rPr>
          <w:rFonts w:ascii="Aptos" w:hAnsi="Aptos"/>
          <w:i/>
          <w:sz w:val="24"/>
        </w:rPr>
        <w:t>seter</w:t>
      </w:r>
      <w:r>
        <w:rPr>
          <w:rFonts w:ascii="Aptos" w:hAnsi="Aptos"/>
          <w:sz w:val="24"/>
        </w:rPr>
        <w:t xml:space="preserve"> ‭(רתֶסֵ)‬ is “hiding‑place”; the tent (</w:t>
      </w:r>
      <w:r>
        <w:rPr>
          <w:rFonts w:ascii="Aptos" w:hAnsi="Aptos"/>
          <w:i/>
          <w:sz w:val="24"/>
        </w:rPr>
        <w:t>’ohel</w:t>
      </w:r>
      <w:r>
        <w:rPr>
          <w:rFonts w:ascii="Aptos" w:hAnsi="Aptos"/>
          <w:sz w:val="24"/>
        </w:rPr>
        <w:t>, אֹהֶל) is the portable shrine.</w:t>
      </w:r>
    </w:p>
    <w:p>
      <w:pPr>
        <w:pStyle w:val="ListBullet"/>
        <w:bidi w:val="0"/>
      </w:pPr>
      <w:r>
        <w:rPr>
          <w:rFonts w:ascii="Aptos" w:hAnsi="Aptos"/>
          <w:b/>
          <w:i w:val="0"/>
          <w:sz w:val="24"/>
        </w:rPr>
        <w:t>“On a rock He will lift me up”</w:t>
      </w:r>
      <w:r>
        <w:rPr>
          <w:rFonts w:ascii="Aptos" w:hAnsi="Aptos"/>
          <w:sz w:val="24"/>
        </w:rPr>
        <w:t xml:space="preserve"> ‭(ינִמֵמְוֹריְ רוּצבְּ)‬ – </w:t>
      </w:r>
      <w:r>
        <w:rPr>
          <w:rFonts w:ascii="Aptos" w:hAnsi="Aptos"/>
          <w:i/>
          <w:sz w:val="24"/>
        </w:rPr>
        <w:t>tzur</w:t>
      </w:r>
      <w:r>
        <w:rPr>
          <w:rFonts w:ascii="Aptos" w:hAnsi="Aptos"/>
          <w:sz w:val="24"/>
        </w:rPr>
        <w:t xml:space="preserve"> (צוּר, rock) is a favorite divine title, and also evokes literal cliff‑fortresses in Judah.</w:t>
      </w:r>
    </w:p>
    <w:p>
      <w:pPr>
        <w:pStyle w:val="BodySans"/>
        <w:bidi w:val="0"/>
      </w:pPr>
      <w:r>
        <w:rPr>
          <w:rFonts w:ascii="Aptos" w:hAnsi="Aptos"/>
          <w:sz w:val="24"/>
        </w:rPr>
        <w:t xml:space="preserve">   So protection and presence fuse: the safest place is not “away from everything” but </w:t>
      </w:r>
      <w:r>
        <w:rPr>
          <w:rFonts w:ascii="Aptos" w:hAnsi="Aptos"/>
          <w:i/>
          <w:sz w:val="24"/>
        </w:rPr>
        <w:t>right in God’s house</w:t>
      </w:r>
      <w:r>
        <w:rPr>
          <w:rFonts w:ascii="Aptos" w:hAnsi="Aptos"/>
          <w:sz w:val="24"/>
        </w:rPr>
        <w:t>.</w:t>
      </w:r>
    </w:p>
    <w:p>
      <w:pPr>
        <w:pStyle w:val="BodySans"/>
        <w:bidi w:val="0"/>
      </w:pPr>
      <w:r>
        <w:rPr>
          <w:rFonts w:ascii="Aptos" w:hAnsi="Aptos"/>
          <w:sz w:val="24"/>
        </w:rPr>
        <w:t xml:space="preserve">3. </w:t>
      </w:r>
      <w:r>
        <w:rPr>
          <w:rFonts w:ascii="Aptos" w:hAnsi="Aptos"/>
          <w:b/>
          <w:i w:val="0"/>
          <w:sz w:val="24"/>
        </w:rPr>
        <w:t>Verses 7–12: Crisis and petition.</w:t>
      </w:r>
      <w:r>
        <w:rPr>
          <w:rFonts w:ascii="Aptos" w:hAnsi="Aptos"/>
          <w:sz w:val="24"/>
        </w:rPr>
        <w:t xml:space="preserve">  </w:t>
      </w:r>
    </w:p>
    <w:p>
      <w:pPr>
        <w:pStyle w:val="BodySans"/>
        <w:bidi w:val="0"/>
      </w:pPr>
      <w:r>
        <w:rPr>
          <w:rFonts w:ascii="Aptos" w:hAnsi="Aptos"/>
          <w:sz w:val="24"/>
        </w:rPr>
        <w:t xml:space="preserve">   Only </w:t>
      </w:r>
      <w:r>
        <w:rPr>
          <w:rFonts w:ascii="Aptos" w:hAnsi="Aptos"/>
          <w:b/>
          <w:i w:val="0"/>
          <w:sz w:val="24"/>
        </w:rPr>
        <w:t>after</w:t>
      </w:r>
      <w:r>
        <w:rPr>
          <w:rFonts w:ascii="Aptos" w:hAnsi="Aptos"/>
          <w:sz w:val="24"/>
        </w:rPr>
        <w:t xml:space="preserve"> the “one thing” does the psalmist start pleading:</w:t>
      </w:r>
    </w:p>
    <w:p>
      <w:pPr>
        <w:pStyle w:val="BodySans"/>
        <w:bidi w:val="0"/>
        <w:ind w:left="720"/>
      </w:pPr>
      <w:r>
        <w:rPr>
          <w:rFonts w:ascii="Aptos" w:hAnsi="Aptos"/>
          <w:i/>
          <w:sz w:val="24"/>
        </w:rPr>
        <w:t>שְׁמַע ה׳ קוֹלִי אֶקְרָא</w:t>
      </w:r>
    </w:p>
    <w:p>
      <w:pPr>
        <w:pStyle w:val="BodySans"/>
        <w:bidi w:val="0"/>
        <w:ind w:left="720"/>
      </w:pPr>
      <w:r>
        <w:rPr>
          <w:rFonts w:ascii="Aptos" w:hAnsi="Aptos"/>
          <w:i/>
          <w:sz w:val="24"/>
        </w:rPr>
        <w:t>“Hear, YHWH, my voice when I cry” (v. 7).</w:t>
      </w:r>
    </w:p>
    <w:p>
      <w:pPr>
        <w:pStyle w:val="BodySans"/>
        <w:bidi w:val="0"/>
      </w:pPr>
      <w:r>
        <w:rPr>
          <w:rFonts w:ascii="Aptos" w:hAnsi="Aptos"/>
          <w:sz w:val="24"/>
        </w:rPr>
        <w:t xml:space="preserve">   The emotional center is the exchange in vv. 8–9:</w:t>
      </w:r>
    </w:p>
    <w:p>
      <w:pPr>
        <w:pStyle w:val="ListBullet"/>
        <w:bidi w:val="0"/>
      </w:pPr>
      <w:r>
        <w:rPr>
          <w:rFonts w:ascii="Aptos" w:hAnsi="Aptos"/>
          <w:sz w:val="24"/>
        </w:rPr>
        <w:t xml:space="preserve">Inner command: </w:t>
      </w:r>
      <w:r>
        <w:rPr>
          <w:rFonts w:ascii="Aptos" w:hAnsi="Aptos"/>
          <w:b/>
          <w:i w:val="0"/>
          <w:sz w:val="24"/>
        </w:rPr>
        <w:t>“Seek My face”</w:t>
      </w:r>
      <w:r>
        <w:rPr>
          <w:rFonts w:ascii="Aptos" w:hAnsi="Aptos"/>
          <w:sz w:val="24"/>
        </w:rPr>
        <w:t xml:space="preserve"> (בַּקְּשׁוּ פָנָי, “Seek my face”)</w:t>
      </w:r>
    </w:p>
    <w:p>
      <w:pPr>
        <w:pStyle w:val="BodySans"/>
        <w:bidi w:val="0"/>
      </w:pPr>
      <w:r>
        <w:rPr>
          <w:rFonts w:ascii="Aptos" w:hAnsi="Aptos"/>
          <w:sz w:val="24"/>
        </w:rPr>
        <w:t xml:space="preserve">     In royal court language, to “see the face” ‭(םינִפָּ תוֹארְלִ)‬ of the king or god meant: </w:t>
      </w:r>
      <w:r>
        <w:rPr>
          <w:rFonts w:ascii="Aptos" w:hAnsi="Aptos"/>
          <w:i/>
          <w:sz w:val="24"/>
        </w:rPr>
        <w:t>you’ve been granted an audience</w:t>
      </w:r>
      <w:r>
        <w:rPr>
          <w:rFonts w:ascii="Aptos" w:hAnsi="Aptos"/>
          <w:sz w:val="24"/>
        </w:rPr>
        <w:t>. Here the psalmist hears that command deep in his heart.</w:t>
      </w:r>
    </w:p>
    <w:p>
      <w:pPr>
        <w:pStyle w:val="ListBullet"/>
        <w:bidi w:val="0"/>
      </w:pPr>
      <w:r>
        <w:rPr>
          <w:rFonts w:ascii="Aptos" w:hAnsi="Aptos"/>
          <w:sz w:val="24"/>
        </w:rPr>
        <w:t xml:space="preserve">Response: </w:t>
      </w:r>
      <w:r>
        <w:rPr>
          <w:rFonts w:ascii="Aptos" w:hAnsi="Aptos"/>
          <w:b/>
          <w:i w:val="0"/>
          <w:sz w:val="24"/>
        </w:rPr>
        <w:t>“Your face, YHWH, I will seek”</w:t>
      </w:r>
      <w:r>
        <w:rPr>
          <w:rFonts w:ascii="Aptos" w:hAnsi="Aptos"/>
          <w:sz w:val="24"/>
        </w:rPr>
        <w:t xml:space="preserve"> ‭(שׁקֵּבַאֲ ה ךָינֶפָּ־תאֶ)‬.</w:t>
      </w:r>
    </w:p>
    <w:p>
      <w:pPr>
        <w:pStyle w:val="BodySans"/>
        <w:bidi w:val="0"/>
      </w:pPr>
      <w:r>
        <w:rPr>
          <w:rFonts w:ascii="Aptos" w:hAnsi="Aptos"/>
          <w:sz w:val="24"/>
        </w:rPr>
        <w:t xml:space="preserve">   But that’s exactly why v. 9 is terrifying:</w:t>
      </w:r>
    </w:p>
    <w:p>
      <w:pPr>
        <w:pStyle w:val="BodySans"/>
        <w:bidi w:val="0"/>
        <w:ind w:left="720"/>
      </w:pPr>
      <w:r>
        <w:rPr>
          <w:rFonts w:ascii="Aptos" w:hAnsi="Aptos"/>
          <w:i/>
          <w:sz w:val="24"/>
        </w:rPr>
        <w:t>אַל־תַּסְתֵּר פָּנֶיךָ מִמֶּנִּי</w:t>
      </w:r>
    </w:p>
    <w:p>
      <w:pPr>
        <w:pStyle w:val="BodySans"/>
        <w:bidi w:val="0"/>
        <w:ind w:left="720"/>
      </w:pPr>
      <w:r>
        <w:rPr>
          <w:rFonts w:ascii="Aptos" w:hAnsi="Aptos"/>
          <w:i/>
          <w:sz w:val="24"/>
        </w:rPr>
        <w:t>“Do not hide Your face from me.”</w:t>
      </w:r>
    </w:p>
    <w:p>
      <w:pPr>
        <w:pStyle w:val="BodySans"/>
        <w:bidi w:val="0"/>
      </w:pPr>
      <w:r>
        <w:rPr>
          <w:rFonts w:ascii="Aptos" w:hAnsi="Aptos"/>
          <w:sz w:val="24"/>
        </w:rPr>
        <w:t xml:space="preserve">   “Hiding the face” (</w:t>
      </w:r>
      <w:r>
        <w:rPr>
          <w:rFonts w:ascii="Aptos" w:hAnsi="Aptos"/>
          <w:i/>
          <w:sz w:val="24"/>
        </w:rPr>
        <w:t>hester panim</w:t>
      </w:r>
      <w:r>
        <w:rPr>
          <w:rFonts w:ascii="Aptos" w:hAnsi="Aptos"/>
          <w:sz w:val="24"/>
        </w:rPr>
        <w:t>, הֶסְתֵּר פָּנִים) is a biblical shorthand for God withdrawing His favor and protection (see Deuteronomy 31:17–18). If God hides, the asylum collapses. The fourfold “do not” in v. 9—don’t hide, don’t turn me away in anger, don’t forsake, don’t abandon—shows how high the stakes feel.</w:t>
      </w:r>
    </w:p>
    <w:p>
      <w:pPr>
        <w:pStyle w:val="BodySans"/>
        <w:bidi w:val="0"/>
      </w:pPr>
      <w:r>
        <w:rPr>
          <w:rFonts w:ascii="Aptos" w:hAnsi="Aptos"/>
          <w:sz w:val="24"/>
        </w:rPr>
        <w:t xml:space="preserve">   Verse 10 drives that home with a shocking comparison:</w:t>
      </w:r>
    </w:p>
    <w:p>
      <w:pPr>
        <w:pStyle w:val="BodySans"/>
        <w:bidi w:val="0"/>
        <w:ind w:left="720"/>
      </w:pPr>
      <w:r>
        <w:rPr>
          <w:rFonts w:ascii="Aptos" w:hAnsi="Aptos"/>
          <w:i/>
          <w:sz w:val="24"/>
        </w:rPr>
        <w:t>כִּי־אָבִי וְאִמִּי עֲזָבוּנִי וַה׳ יַאַסְפֵנִי</w:t>
      </w:r>
    </w:p>
    <w:p>
      <w:pPr>
        <w:pStyle w:val="BodySans"/>
        <w:bidi w:val="0"/>
        <w:ind w:left="720"/>
      </w:pPr>
      <w:r>
        <w:rPr>
          <w:rFonts w:ascii="Aptos" w:hAnsi="Aptos"/>
          <w:i/>
          <w:sz w:val="24"/>
        </w:rPr>
        <w:t>“For my father and my mother have forsaken me, but YHWH will gather me in.”</w:t>
      </w:r>
    </w:p>
    <w:p>
      <w:pPr>
        <w:pStyle w:val="BodySans"/>
        <w:bidi w:val="0"/>
      </w:pPr>
      <w:r>
        <w:rPr>
          <w:rFonts w:ascii="Aptos" w:hAnsi="Aptos"/>
          <w:sz w:val="24"/>
        </w:rPr>
        <w:t xml:space="preserve">   Whether or not his parents literally rejected him, he imagines the </w:t>
      </w:r>
      <w:r>
        <w:rPr>
          <w:rFonts w:ascii="Aptos" w:hAnsi="Aptos"/>
          <w:b/>
          <w:i w:val="0"/>
          <w:sz w:val="24"/>
        </w:rPr>
        <w:t>worst possible human abandonment</w:t>
      </w:r>
      <w:r>
        <w:rPr>
          <w:rFonts w:ascii="Aptos" w:hAnsi="Aptos"/>
          <w:sz w:val="24"/>
        </w:rPr>
        <w:t>—and says God’s welcome (</w:t>
      </w:r>
      <w:r>
        <w:rPr>
          <w:rFonts w:ascii="Aptos" w:hAnsi="Aptos"/>
          <w:i/>
          <w:sz w:val="24"/>
        </w:rPr>
        <w:t>ya’asfeni</w:t>
      </w:r>
      <w:r>
        <w:rPr>
          <w:rFonts w:ascii="Aptos" w:hAnsi="Aptos"/>
          <w:sz w:val="24"/>
        </w:rPr>
        <w:t>, יַאַסְפֵנִי, “gathers me, takes me in”) goes deeper. Some rabbis read this as God “adopting” the vulnerable.</w:t>
      </w:r>
    </w:p>
    <w:p>
      <w:pPr>
        <w:pStyle w:val="BodySans"/>
        <w:bidi w:val="0"/>
      </w:pPr>
      <w:r>
        <w:rPr>
          <w:rFonts w:ascii="Aptos" w:hAnsi="Aptos"/>
          <w:sz w:val="24"/>
        </w:rPr>
        <w:t xml:space="preserve">   Verses 11–12 shift to wisdom and legal language. He asks:</w:t>
      </w:r>
    </w:p>
    <w:p>
      <w:pPr>
        <w:pStyle w:val="BodySans"/>
        <w:bidi w:val="0"/>
        <w:ind w:left="720"/>
      </w:pPr>
      <w:r>
        <w:rPr>
          <w:rFonts w:ascii="Aptos" w:hAnsi="Aptos"/>
          <w:i/>
          <w:sz w:val="24"/>
        </w:rPr>
        <w:t>“Teach me Your way… lead me in a level path because of my watchers/foes”</w:t>
      </w:r>
    </w:p>
    <w:p>
      <w:pPr>
        <w:pStyle w:val="BodySans"/>
        <w:bidi w:val="0"/>
        <w:ind w:left="720"/>
      </w:pPr>
      <w:r>
        <w:rPr>
          <w:rFonts w:ascii="Aptos" w:hAnsi="Aptos"/>
          <w:i/>
          <w:sz w:val="24"/>
        </w:rPr>
        <w:t>(הוֹרֵנִי ה׳ דַּרְכֶּךָ; וּנְחֵנִי בְּאֹרַח מִישׁוֹר לְמַעַן שֹׁרְרָי).</w:t>
      </w:r>
    </w:p>
    <w:p>
      <w:pPr>
        <w:pStyle w:val="BodySans"/>
        <w:bidi w:val="0"/>
      </w:pPr>
      <w:r>
        <w:rPr>
          <w:rFonts w:ascii="Aptos" w:hAnsi="Aptos"/>
          <w:sz w:val="24"/>
        </w:rPr>
        <w:t xml:space="preserve">   </w:t>
      </w:r>
      <w:r>
        <w:rPr>
          <w:rFonts w:ascii="Aptos" w:hAnsi="Aptos"/>
          <w:i/>
          <w:sz w:val="24"/>
        </w:rPr>
        <w:t>Derekh</w:t>
      </w:r>
      <w:r>
        <w:rPr>
          <w:rFonts w:ascii="Aptos" w:hAnsi="Aptos"/>
          <w:sz w:val="24"/>
        </w:rPr>
        <w:t xml:space="preserve"> (דֶּרֶךְ, way) and </w:t>
      </w:r>
      <w:r>
        <w:rPr>
          <w:rFonts w:ascii="Aptos" w:hAnsi="Aptos"/>
          <w:i/>
          <w:sz w:val="24"/>
        </w:rPr>
        <w:t>’oraḥ</w:t>
      </w:r>
      <w:r>
        <w:rPr>
          <w:rFonts w:ascii="Aptos" w:hAnsi="Aptos"/>
          <w:sz w:val="24"/>
        </w:rPr>
        <w:t xml:space="preserve"> (אֹרַח, path) are standard wisdom terms for a life‑course; </w:t>
      </w:r>
      <w:r>
        <w:rPr>
          <w:rFonts w:ascii="Aptos" w:hAnsi="Aptos"/>
          <w:i/>
          <w:sz w:val="24"/>
        </w:rPr>
        <w:t>mîšôr</w:t>
      </w:r>
      <w:r>
        <w:rPr>
          <w:rFonts w:ascii="Aptos" w:hAnsi="Aptos"/>
          <w:sz w:val="24"/>
        </w:rPr>
        <w:t xml:space="preserve"> ‭(רוֹשׁימִ)‬ is a “level, straight” path. He’s asking for morally straight navigation precisely because hostile “watchers” (</w:t>
      </w:r>
      <w:r>
        <w:rPr>
          <w:rFonts w:ascii="Aptos" w:hAnsi="Aptos"/>
          <w:i/>
          <w:sz w:val="24"/>
        </w:rPr>
        <w:t>šorerai</w:t>
      </w:r>
      <w:r>
        <w:rPr>
          <w:rFonts w:ascii="Aptos" w:hAnsi="Aptos"/>
          <w:sz w:val="24"/>
        </w:rPr>
        <w:t>, שֹׁרְרָי) would love to see him slip. And v. 12 makes the courtroom setting explicit: “false witnesses” ‭(רקֶשֶׁ־ידֵעֵ)‬ have risen against him.</w:t>
      </w:r>
    </w:p>
    <w:p>
      <w:pPr>
        <w:pStyle w:val="BodySans"/>
        <w:bidi w:val="0"/>
      </w:pPr>
      <w:r>
        <w:rPr>
          <w:rFonts w:ascii="Aptos" w:hAnsi="Aptos"/>
          <w:sz w:val="24"/>
        </w:rPr>
        <w:t xml:space="preserve">4. </w:t>
      </w:r>
      <w:r>
        <w:rPr>
          <w:rFonts w:ascii="Aptos" w:hAnsi="Aptos"/>
          <w:b/>
          <w:i w:val="0"/>
          <w:sz w:val="24"/>
        </w:rPr>
        <w:t>Verses 13–14: The unsaid horror and the discipline of waiting.</w:t>
      </w:r>
      <w:r>
        <w:rPr>
          <w:rFonts w:ascii="Aptos" w:hAnsi="Aptos"/>
          <w:sz w:val="24"/>
        </w:rPr>
        <w:t xml:space="preserve">  </w:t>
      </w:r>
    </w:p>
    <w:p>
      <w:pPr>
        <w:pStyle w:val="BodySans"/>
        <w:bidi w:val="0"/>
      </w:pPr>
      <w:r>
        <w:rPr>
          <w:rFonts w:ascii="Aptos" w:hAnsi="Aptos"/>
          <w:sz w:val="24"/>
        </w:rPr>
        <w:t xml:space="preserve">   Verse 13 is grammatically broken:</w:t>
      </w:r>
    </w:p>
    <w:p>
      <w:pPr>
        <w:pStyle w:val="BodySans"/>
        <w:bidi w:val="0"/>
        <w:ind w:left="720"/>
      </w:pPr>
      <w:r>
        <w:rPr>
          <w:rFonts w:ascii="Aptos" w:hAnsi="Aptos"/>
          <w:i/>
          <w:sz w:val="24"/>
        </w:rPr>
        <w:t>לוּלֵא הֶאֱמַנְתִּי לִרְאוֹת בְּטוּב־ה׳ בְּאֶרֶץ חַיִּים…</w:t>
      </w:r>
    </w:p>
    <w:p>
      <w:pPr>
        <w:pStyle w:val="BodySans"/>
        <w:bidi w:val="0"/>
        <w:ind w:left="720"/>
      </w:pPr>
      <w:r>
        <w:rPr>
          <w:rFonts w:ascii="Aptos" w:hAnsi="Aptos"/>
          <w:i/>
          <w:sz w:val="24"/>
        </w:rPr>
        <w:t>“Had I not believed to see the goodness of YHWH in the land of the living…”</w:t>
      </w:r>
    </w:p>
    <w:p>
      <w:pPr>
        <w:pStyle w:val="BodySans"/>
        <w:bidi w:val="0"/>
      </w:pPr>
      <w:r>
        <w:rPr>
          <w:rFonts w:ascii="Aptos" w:hAnsi="Aptos"/>
          <w:sz w:val="24"/>
        </w:rPr>
        <w:t xml:space="preserve">   And then… nothing. No “I would have…”. Ancient scribes actually put dots over each letter of לוּלֵא (</w:t>
      </w:r>
      <w:r>
        <w:rPr>
          <w:rFonts w:ascii="Aptos" w:hAnsi="Aptos"/>
          <w:i/>
          <w:sz w:val="24"/>
        </w:rPr>
        <w:t>lulei</w:t>
      </w:r>
      <w:r>
        <w:rPr>
          <w:rFonts w:ascii="Aptos" w:hAnsi="Aptos"/>
          <w:sz w:val="24"/>
        </w:rPr>
        <w:t xml:space="preserve">, “if not”), as if to say, “Something is shaky here.” Later Jewish tradition reads this as an emotional </w:t>
      </w:r>
      <w:r>
        <w:rPr>
          <w:rFonts w:ascii="Aptos" w:hAnsi="Aptos"/>
          <w:b/>
          <w:i w:val="0"/>
          <w:sz w:val="24"/>
        </w:rPr>
        <w:t>break‑off</w:t>
      </w:r>
      <w:r>
        <w:rPr>
          <w:rFonts w:ascii="Aptos" w:hAnsi="Aptos"/>
          <w:sz w:val="24"/>
        </w:rPr>
        <w:t xml:space="preserve">: the consequence of </w:t>
      </w:r>
      <w:r>
        <w:rPr>
          <w:rFonts w:ascii="Aptos" w:hAnsi="Aptos"/>
          <w:i/>
          <w:sz w:val="24"/>
        </w:rPr>
        <w:t>not</w:t>
      </w:r>
      <w:r>
        <w:rPr>
          <w:rFonts w:ascii="Aptos" w:hAnsi="Aptos"/>
          <w:sz w:val="24"/>
        </w:rPr>
        <w:t xml:space="preserve"> trusting—despair, cynicism, maybe losing faith—is too awful to voice.</w:t>
      </w:r>
    </w:p>
    <w:p>
      <w:pPr>
        <w:pStyle w:val="BodySans"/>
        <w:bidi w:val="0"/>
      </w:pPr>
      <w:r>
        <w:rPr>
          <w:rFonts w:ascii="Aptos" w:hAnsi="Aptos"/>
          <w:sz w:val="24"/>
        </w:rPr>
        <w:t xml:space="preserve">   “The land of the living” (אֶרֶץ חַיִּים, </w:t>
      </w:r>
      <w:r>
        <w:rPr>
          <w:rFonts w:ascii="Aptos" w:hAnsi="Aptos"/>
          <w:i/>
          <w:sz w:val="24"/>
        </w:rPr>
        <w:t>’erets ḥayyim</w:t>
      </w:r>
      <w:r>
        <w:rPr>
          <w:rFonts w:ascii="Aptos" w:hAnsi="Aptos"/>
          <w:sz w:val="24"/>
        </w:rPr>
        <w:t xml:space="preserve">) in other texts means “this life, not Sheol.” He’s clinging to the hope of seeing God’s goodness </w:t>
      </w:r>
      <w:r>
        <w:rPr>
          <w:rFonts w:ascii="Aptos" w:hAnsi="Aptos"/>
          <w:b/>
          <w:i w:val="0"/>
          <w:sz w:val="24"/>
        </w:rPr>
        <w:t>here, before death</w:t>
      </w:r>
      <w:r>
        <w:rPr>
          <w:rFonts w:ascii="Aptos" w:hAnsi="Aptos"/>
          <w:sz w:val="24"/>
        </w:rPr>
        <w:t>, not just in some distant afterlife.</w:t>
      </w:r>
    </w:p>
    <w:p>
      <w:pPr>
        <w:pStyle w:val="BodySans"/>
        <w:bidi w:val="0"/>
      </w:pPr>
      <w:r>
        <w:rPr>
          <w:rFonts w:ascii="Aptos" w:hAnsi="Aptos"/>
          <w:sz w:val="24"/>
        </w:rPr>
        <w:t xml:space="preserve">   The final verse turns outward:</w:t>
      </w:r>
    </w:p>
    <w:p>
      <w:pPr>
        <w:pStyle w:val="BodySans"/>
        <w:bidi w:val="0"/>
        <w:ind w:left="720"/>
      </w:pPr>
      <w:r>
        <w:rPr>
          <w:rFonts w:ascii="Aptos" w:hAnsi="Aptos"/>
          <w:i/>
          <w:sz w:val="24"/>
        </w:rPr>
        <w:t>קַוֵּה אֶל־ה׳ חֲזַק וְיַאֲמֵץ לִבֶּךָ וְקַוֵּה אֶל־ה׳</w:t>
      </w:r>
    </w:p>
    <w:p>
      <w:pPr>
        <w:pStyle w:val="BodySans"/>
        <w:bidi w:val="0"/>
        <w:ind w:left="720"/>
      </w:pPr>
      <w:r>
        <w:rPr>
          <w:rFonts w:ascii="Aptos" w:hAnsi="Aptos"/>
          <w:i/>
          <w:sz w:val="24"/>
        </w:rPr>
        <w:t>“Wait/hope for YHWH; be strong, and let your heart take courage; and wait for YHWH” (v. 14).</w:t>
      </w:r>
    </w:p>
    <w:p>
      <w:pPr>
        <w:pStyle w:val="BodySans"/>
        <w:bidi w:val="0"/>
      </w:pPr>
      <w:r>
        <w:rPr>
          <w:rFonts w:ascii="Aptos" w:h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then it comes to mean “to wait with tension, to hope.” This isn’t passive sitting around. It’s the stance of someone who refuses to walk away from the threshold—who keeps showing up at the temple door, or the place of prayer, even when God feels absent.</w:t>
      </w:r>
    </w:p>
    <w:p>
      <w:pPr>
        <w:pStyle w:val="Heading3"/>
      </w:pPr>
      <w:r>
        <w:t>Why this psalm still matters</w:t>
      </w:r>
    </w:p>
    <w:p>
      <w:pPr>
        <w:pStyle w:val="BodySans"/>
        <w:bidi w:val="0"/>
      </w:pPr>
      <w:r>
        <w:rPr>
          <w:rFonts w:ascii="Aptos" w:hAnsi="Aptos"/>
          <w:sz w:val="24"/>
        </w:rPr>
        <w:t xml:space="preserve">Psalm 27 is honest about something most of us experience: the gap between </w:t>
      </w:r>
      <w:r>
        <w:rPr>
          <w:rFonts w:ascii="Aptos" w:hAnsi="Aptos"/>
          <w:b/>
          <w:i w:val="0"/>
          <w:sz w:val="24"/>
        </w:rPr>
        <w:t>the theology we say</w:t>
      </w:r>
      <w:r>
        <w:rPr>
          <w:rFonts w:ascii="Aptos" w:hAnsi="Aptos"/>
          <w:sz w:val="24"/>
        </w:rPr>
        <w:t xml:space="preserve"> (“God is my light and my salvation”) and </w:t>
      </w:r>
      <w:r>
        <w:rPr>
          <w:rFonts w:ascii="Aptos" w:hAnsi="Aptos"/>
          <w:b/>
          <w:i w:val="0"/>
          <w:sz w:val="24"/>
        </w:rPr>
        <w:t>the emotions we feel</w:t>
      </w:r>
      <w:r>
        <w:rPr>
          <w:rFonts w:ascii="Aptos" w:hAnsi="Aptos"/>
          <w:sz w:val="24"/>
        </w:rPr>
        <w:t xml:space="preserve"> (“Don’t hide Your face from me!”).</w:t>
      </w:r>
    </w:p>
    <w:p>
      <w:pPr>
        <w:pStyle w:val="BodySans"/>
        <w:bidi w:val="0"/>
      </w:pPr>
      <w:r>
        <w:rPr>
          <w:rFonts w:ascii="Aptos" w:hAnsi="Aptos"/>
          <w:sz w:val="24"/>
        </w:rPr>
        <w:t xml:space="preserve">It doesn’t resolve that tension by picking one mood and deleting the other. Instead, it shows a way to live </w:t>
      </w:r>
      <w:r>
        <w:rPr>
          <w:rFonts w:ascii="Aptos" w:hAnsi="Aptos"/>
          <w:b/>
          <w:i w:val="0"/>
          <w:sz w:val="24"/>
        </w:rPr>
        <w:t>inside</w:t>
      </w:r>
      <w:r>
        <w:rPr>
          <w:rFonts w:ascii="Aptos" w:hAnsi="Aptos"/>
          <w:sz w:val="24"/>
        </w:rPr>
        <w:t xml:space="preserve"> the tension:</w:t>
      </w:r>
    </w:p>
    <w:p>
      <w:pPr>
        <w:pStyle w:val="ListBullet"/>
        <w:bidi w:val="0"/>
      </w:pPr>
      <w:r>
        <w:rPr>
          <w:rFonts w:ascii="Aptos" w:hAnsi="Aptos"/>
          <w:b/>
          <w:i w:val="0"/>
          <w:sz w:val="24"/>
        </w:rPr>
        <w:t>Confidence</w:t>
      </w:r>
      <w:r>
        <w:rPr>
          <w:rFonts w:ascii="Aptos" w:hAnsi="Aptos"/>
          <w:sz w:val="24"/>
        </w:rPr>
        <w:t xml:space="preserve"> (vv. 1–3) is real: God has protected before and can again.</w:t>
      </w:r>
    </w:p>
    <w:p>
      <w:pPr>
        <w:pStyle w:val="ListBullet"/>
        <w:bidi w:val="0"/>
      </w:pPr>
      <w:r>
        <w:rPr>
          <w:rFonts w:ascii="Aptos" w:hAnsi="Aptos"/>
          <w:b/>
          <w:i w:val="0"/>
          <w:sz w:val="24"/>
        </w:rPr>
        <w:t>Desire for presence</w:t>
      </w:r>
      <w:r>
        <w:rPr>
          <w:rFonts w:ascii="Aptos" w:hAnsi="Aptos"/>
          <w:sz w:val="24"/>
        </w:rPr>
        <w:t xml:space="preserve"> (vv. 4–6) is central: safety is not escape from the world, but life lived close to God.</w:t>
      </w:r>
    </w:p>
    <w:p>
      <w:pPr>
        <w:pStyle w:val="ListBullet"/>
        <w:bidi w:val="0"/>
      </w:pPr>
      <w:r>
        <w:rPr>
          <w:rFonts w:ascii="Aptos" w:hAnsi="Aptos"/>
          <w:b/>
          <w:i w:val="0"/>
          <w:sz w:val="24"/>
        </w:rPr>
        <w:t>Fear of abandonment</w:t>
      </w:r>
      <w:r>
        <w:rPr>
          <w:rFonts w:ascii="Aptos" w:hAnsi="Aptos"/>
          <w:sz w:val="24"/>
        </w:rPr>
        <w:t xml:space="preserve"> (vv. 7–12) is named, not suppressed.</w:t>
      </w:r>
    </w:p>
    <w:p>
      <w:pPr>
        <w:pStyle w:val="ListBullet"/>
        <w:bidi w:val="0"/>
      </w:pPr>
      <w:r>
        <w:rPr>
          <w:rFonts w:ascii="Aptos" w:hAnsi="Aptos"/>
          <w:b/>
          <w:i w:val="0"/>
          <w:sz w:val="24"/>
        </w:rPr>
        <w:t>Hopeful waiting</w:t>
      </w:r>
      <w:r>
        <w:rPr>
          <w:rFonts w:ascii="Aptos" w:hAnsi="Aptos"/>
          <w:sz w:val="24"/>
        </w:rPr>
        <w:t xml:space="preserve"> (vv. 13–14) becomes a spiritual discipline: keep turning toward God, keep seeking the face, even when you don’t yet see what you long for.</w:t>
      </w:r>
    </w:p>
    <w:p>
      <w:pPr>
        <w:pStyle w:val="BodySans"/>
        <w:bidi w:val="0"/>
      </w:pPr>
      <w:r>
        <w:rPr>
          <w:rFonts w:ascii="Aptos" w:hAnsi="Aptos"/>
          <w:sz w:val="24"/>
        </w:rPr>
        <w:t>That’s why this psalm is recited daily in Jewish communities during the forty days leading to Yom Kippur. It’s a training manual for people standing at thresholds: between judgment and forgiveness, between exile and home, between childhood faith and adult questions. And it offers a simple, demanding practice: “Seek My face… Your face, YHWH, I will seek.”</w:t>
      </w:r>
    </w:p>
    <w:p>
      <w:pPr>
        <w:pStyle w:val="Heading2"/>
      </w:pPr>
      <w:r>
        <w:t>Modern Jewish Liturgical Use</w:t>
      </w:r>
    </w:p>
    <w:p>
      <w:pPr>
        <w:pStyle w:val="Heading4"/>
      </w:pPr>
      <w:r>
        <w:t>Full psalm</w:t>
      </w:r>
    </w:p>
    <w:p>
      <w:pPr>
        <w:pStyle w:val="BodySans"/>
        <w:bidi w:val="0"/>
      </w:pPr>
      <w:r>
        <w:rPr>
          <w:rFonts w:ascii="Aptos" w:hAnsi="Aptos"/>
          <w:sz w:val="24"/>
        </w:rPr>
        <w:t>From Rosh Ḥodesh Elul through Hoshana Rabbah, many Ashkenazic and Sephardic communities recite the entire psalm twice daily, after the regular morning and evening prayers. The opening is read verbatim:</w:t>
      </w:r>
    </w:p>
    <w:p>
      <w:pPr>
        <w:pStyle w:val="BodySans"/>
        <w:bidi w:val="0"/>
        <w:ind w:left="720"/>
      </w:pPr>
      <w:r>
        <w:rPr>
          <w:rFonts w:ascii="Aptos" w:hAnsi="Aptos"/>
          <w:i/>
          <w:sz w:val="24"/>
        </w:rPr>
        <w:t>‭׃דחָפְאֶ ימִּמִ ייַּחַ־זוֹעמָ ה ;ארָיאִ ימִּמִ יעִשְׁיִוְ ירִוֹא ה ,דוִדָלְ‬</w:t>
      </w:r>
    </w:p>
    <w:p>
      <w:pPr>
        <w:pStyle w:val="BodySans"/>
        <w:bidi w:val="0"/>
        <w:ind w:left="720"/>
      </w:pPr>
      <w:r>
        <w:rPr>
          <w:rFonts w:ascii="Aptos" w:hAnsi="Aptos"/>
          <w:i/>
          <w:sz w:val="24"/>
        </w:rPr>
        <w:t>“Of David. The LORD is my light and my salvation; whom shall I fear? The LORD is the stronghold of my life; whom shall I dread?”</w:t>
      </w:r>
    </w:p>
    <w:p>
      <w:pPr>
        <w:pStyle w:val="BodySans"/>
        <w:bidi w:val="0"/>
      </w:pPr>
      <w:r>
        <w:rPr>
          <w:rFonts w:ascii="Aptos" w:hAnsi="Aptos"/>
          <w:sz w:val="24"/>
        </w:rPr>
        <w:t>Later pietistic works link אוֹרִי (“my light”) to Rosh Hashanah, וְיִשְׁעִי (“my salvation”) to Yom Kippur, and “For He will hide me in His sukkah” — כִּי יִצְפְּנֵנִי בְּסֻכּוֹ (v. 5) to Sukkot, turning the psalm into a seasonal map of the High Holy Days. Whatever its historical origins, its daily recitation makes Psalm 27 a soundtrack of the season’s ambivalence: judgment and mercy, fear and trust.</w:t>
      </w:r>
    </w:p>
    <w:p>
      <w:pPr>
        <w:pStyle w:val="Heading4"/>
      </w:pPr>
      <w:r>
        <w:t>Key verses</w:t>
      </w:r>
    </w:p>
    <w:p>
      <w:pPr>
        <w:pStyle w:val="BodySans"/>
        <w:bidi w:val="0"/>
      </w:pPr>
      <w:r>
        <w:rPr>
          <w:rFonts w:ascii="Aptos" w:hAnsi="Aptos"/>
          <w:b/>
          <w:i w:val="0"/>
          <w:sz w:val="24"/>
        </w:rPr>
        <w:t>Psalm 27:1</w:t>
      </w:r>
    </w:p>
    <w:p>
      <w:pPr>
        <w:pStyle w:val="BodySans"/>
        <w:bidi w:val="0"/>
        <w:ind w:left="720"/>
      </w:pPr>
      <w:r>
        <w:rPr>
          <w:rFonts w:ascii="Aptos" w:hAnsi="Aptos"/>
          <w:i/>
          <w:sz w:val="24"/>
        </w:rPr>
        <w:t>‭׃דחָפְאֶ ימִּמִ ,ייַּחַ־זוֹעמָ ה ;ארָיאִ ימִּמִ ,יעִשְׁיִוְ ירִוֹא ה‬</w:t>
      </w:r>
    </w:p>
    <w:p>
      <w:pPr>
        <w:pStyle w:val="BodySans"/>
        <w:bidi w:val="0"/>
        <w:ind w:left="720"/>
      </w:pPr>
      <w:r>
        <w:rPr>
          <w:rFonts w:ascii="Aptos" w:hAnsi="Aptos"/>
          <w:i/>
          <w:sz w:val="24"/>
        </w:rPr>
        <w:t>“The LORD is my light and my salvation; whom shall I fear? The LORD is the stronghold of my life; whom shall I dread?”</w:t>
      </w:r>
    </w:p>
    <w:p>
      <w:pPr>
        <w:pStyle w:val="BodySans"/>
        <w:bidi w:val="0"/>
      </w:pPr>
      <w:r>
        <w:rPr>
          <w:rFonts w:ascii="Aptos" w:hAnsi="Aptos"/>
          <w:sz w:val="24"/>
        </w:rPr>
        <w:t>In many Eastern (Edot ha‑Mizrach) traditions, this verse is recited in the extended penitential prelude to the Yom Kippur evening service. A typical sequence begins:</w:t>
      </w:r>
    </w:p>
    <w:p>
      <w:pPr>
        <w:pStyle w:val="BodySans"/>
        <w:bidi w:val="0"/>
        <w:ind w:left="720"/>
      </w:pPr>
      <w:r>
        <w:rPr>
          <w:rFonts w:ascii="Aptos" w:hAnsi="Aptos"/>
          <w:i/>
          <w:sz w:val="24"/>
        </w:rPr>
        <w:t>הִכּוֹן לִקְרַאת אֱלֹקֶיךָ יִשְׂרָאֵל. ה׳ אוֹרִי וְיִשְׁעִי מִמִּי אִירָא…</w:t>
      </w:r>
    </w:p>
    <w:p>
      <w:pPr>
        <w:pStyle w:val="BodySans"/>
        <w:bidi w:val="0"/>
        <w:ind w:left="720"/>
      </w:pPr>
      <w:r>
        <w:rPr>
          <w:rFonts w:ascii="Aptos" w:hAnsi="Aptos"/>
          <w:i/>
          <w:sz w:val="24"/>
        </w:rPr>
        <w:t>“Prepare to meet your God, O Israel. ‘The LORD is my light and my salvation; whom shall I fear?’…”</w:t>
      </w:r>
    </w:p>
    <w:p>
      <w:pPr>
        <w:pStyle w:val="BodySans"/>
        <w:bidi w:val="0"/>
      </w:pPr>
      <w:r>
        <w:rPr>
          <w:rFonts w:ascii="Aptos" w:hAnsi="Aptos"/>
          <w:sz w:val="24"/>
        </w:rPr>
        <w:t>Here the psalm’s martial confidence is harnessed not against human armies but against the dread of judgment.</w:t>
      </w:r>
    </w:p>
    <w:p>
      <w:pPr>
        <w:pStyle w:val="BodySans"/>
        <w:bidi w:val="0"/>
      </w:pPr>
      <w:r>
        <w:rPr>
          <w:rFonts w:ascii="Aptos" w:hAnsi="Aptos"/>
          <w:b/>
          <w:i w:val="0"/>
          <w:sz w:val="24"/>
        </w:rPr>
        <w:t>Psalm 27:4</w:t>
      </w:r>
    </w:p>
    <w:p>
      <w:pPr>
        <w:pStyle w:val="BodySans"/>
        <w:bidi w:val="0"/>
        <w:ind w:left="720"/>
      </w:pPr>
      <w:r>
        <w:rPr>
          <w:rFonts w:ascii="Aptos" w:hAnsi="Aptos"/>
          <w:i/>
          <w:sz w:val="24"/>
        </w:rPr>
        <w:t>‭׃וֹלכָיהֵבְּ רקֵּבַלְוּ ,ה־םעַנֹבְּ תוֹזחֲלַ ;ייַּחַ ימֵיְ־לכׇּ ה־תיבֵבְּ יתִּבְשִׁ :שׁקֵּבַאֲ הּתָוֹא ,ה־תאֵמֵ יתִּלְאַשָׁ תחַאַ‬</w:t>
      </w:r>
    </w:p>
    <w:p>
      <w:pPr>
        <w:pStyle w:val="BodySans"/>
        <w:bidi w:val="0"/>
        <w:ind w:left="720"/>
      </w:pPr>
      <w:r>
        <w:rPr>
          <w:rFonts w:ascii="Aptos" w:hAnsi="Aptos"/>
          <w:i/>
          <w:sz w:val="24"/>
        </w:rPr>
        <w:t>“One thing I have asked from the LORD, that will I seek: to dwell in the house of the LORD all the days of my life, to gaze upon the pleasantness of the LORD and to inquire in His temple.”</w:t>
      </w:r>
    </w:p>
    <w:p>
      <w:pPr>
        <w:pStyle w:val="BodySans"/>
        <w:bidi w:val="0"/>
      </w:pPr>
      <w:r>
        <w:rPr>
          <w:rFonts w:ascii="Aptos" w:hAnsi="Aptos"/>
          <w:sz w:val="24"/>
        </w:rPr>
        <w:t>In Sephardi memorial prayers (</w:t>
      </w:r>
      <w:r>
        <w:rPr>
          <w:rFonts w:ascii="Aptos" w:hAnsi="Aptos"/>
          <w:i/>
          <w:sz w:val="24"/>
        </w:rPr>
        <w:t>Hashkavah</w:t>
      </w:r>
      <w:r>
        <w:rPr>
          <w:rFonts w:ascii="Aptos" w:hAnsi="Aptos"/>
          <w:sz w:val="24"/>
        </w:rPr>
        <w:t>), this verse is repurposed as an image of the deceased soul’s rest:</w:t>
      </w:r>
    </w:p>
    <w:p>
      <w:pPr>
        <w:pStyle w:val="BodySans"/>
        <w:bidi w:val="0"/>
        <w:ind w:left="720"/>
      </w:pPr>
      <w:r>
        <w:rPr>
          <w:rFonts w:ascii="Aptos" w:hAnsi="Aptos"/>
          <w:i/>
          <w:sz w:val="24"/>
        </w:rPr>
        <w:t>יַסְתִּירֵהוּ בְּצֵל כְּנָפָיו וּבְסֵתֶר אָהֳלוֹ, לַחֲזוֹת בְּנֹעַם ה׳ וּלְבַקֵּר בְּהֵיכָלוֹ.</w:t>
      </w:r>
    </w:p>
    <w:p>
      <w:pPr>
        <w:pStyle w:val="BodySans"/>
        <w:bidi w:val="0"/>
        <w:ind w:left="720"/>
      </w:pPr>
      <w:r>
        <w:rPr>
          <w:rFonts w:ascii="Aptos" w:hAnsi="Aptos"/>
          <w:i/>
          <w:sz w:val="24"/>
        </w:rPr>
        <w:t>“May He hide him in the shadow of His wings and in the shelter of His tent, to gaze upon the pleasantness of the LORD and to visit in His temple.”</w:t>
      </w:r>
    </w:p>
    <w:p>
      <w:pPr>
        <w:pStyle w:val="BodySans"/>
        <w:bidi w:val="0"/>
      </w:pPr>
      <w:r>
        <w:rPr>
          <w:rFonts w:ascii="Aptos" w:hAnsi="Aptos"/>
          <w:sz w:val="24"/>
        </w:rPr>
        <w:t>The temple wish of the living psalmist becomes an eschatological hope for the dead.</w:t>
      </w:r>
    </w:p>
    <w:p>
      <w:pPr>
        <w:pStyle w:val="BodySans"/>
        <w:bidi w:val="0"/>
      </w:pPr>
      <w:r>
        <w:rPr>
          <w:rFonts w:ascii="Aptos" w:hAnsi="Aptos"/>
          <w:sz w:val="24"/>
        </w:rPr>
        <w:t xml:space="preserve">In Ashkenazic Rosh Hashanah liturgy, a piyyut for the </w:t>
      </w:r>
      <w:r>
        <w:rPr>
          <w:rFonts w:ascii="Aptos" w:hAnsi="Aptos"/>
          <w:i/>
          <w:sz w:val="24"/>
        </w:rPr>
        <w:t>Yotzer Or</w:t>
      </w:r>
      <w:r>
        <w:rPr>
          <w:rFonts w:ascii="Aptos" w:hAnsi="Aptos"/>
          <w:sz w:val="24"/>
        </w:rPr>
        <w:t xml:space="preserve"> blessing similarly prays that those inscribed for life may “gaze upon the pleasantness of the LORD” — לַחֲזוֹת בְּנֹעַם ה׳ — explicitly lifting the phrase from Psalm 27:4 and reading it in terms of eternal life.</w:t>
      </w:r>
    </w:p>
    <w:p>
      <w:pPr>
        <w:pStyle w:val="BodySans"/>
        <w:bidi w:val="0"/>
      </w:pPr>
      <w:r>
        <w:rPr>
          <w:rFonts w:ascii="Aptos" w:hAnsi="Aptos"/>
          <w:b/>
          <w:i w:val="0"/>
          <w:sz w:val="24"/>
        </w:rPr>
        <w:t>Psalm 27:7</w:t>
      </w:r>
    </w:p>
    <w:p>
      <w:pPr>
        <w:pStyle w:val="BodySans"/>
        <w:bidi w:val="0"/>
        <w:ind w:left="720"/>
      </w:pPr>
      <w:r>
        <w:rPr>
          <w:rFonts w:ascii="Aptos" w:hAnsi="Aptos"/>
          <w:i/>
          <w:sz w:val="24"/>
        </w:rPr>
        <w:t>‭׃ינִנֵעֲוַ ינִנֵּחָוְ ;ארָקְאֶ ילִוֹק ה עמַשְׁ‬</w:t>
      </w:r>
    </w:p>
    <w:p>
      <w:pPr>
        <w:pStyle w:val="BodySans"/>
        <w:bidi w:val="0"/>
        <w:ind w:left="720"/>
      </w:pPr>
      <w:r>
        <w:rPr>
          <w:rFonts w:ascii="Aptos" w:hAnsi="Aptos"/>
          <w:i/>
          <w:sz w:val="24"/>
        </w:rPr>
        <w:t>“Hear, O LORD, my voice when I call; be gracious to me and answer me.”</w:t>
      </w:r>
    </w:p>
    <w:p>
      <w:pPr>
        <w:pStyle w:val="BodySans"/>
        <w:bidi w:val="0"/>
      </w:pPr>
      <w:r>
        <w:rPr>
          <w:rFonts w:ascii="Aptos" w:hAnsi="Aptos"/>
          <w:sz w:val="24"/>
        </w:rPr>
        <w:t xml:space="preserve">This plea appears in extended </w:t>
      </w:r>
      <w:r>
        <w:rPr>
          <w:rFonts w:ascii="Aptos" w:hAnsi="Aptos"/>
          <w:i/>
          <w:sz w:val="24"/>
        </w:rPr>
        <w:t>Selichot</w:t>
      </w:r>
      <w:r>
        <w:rPr>
          <w:rFonts w:ascii="Aptos" w:hAnsi="Aptos"/>
          <w:sz w:val="24"/>
        </w:rPr>
        <w:t xml:space="preserve"> cycles, especially on the night before Yom Kippur in Eastern rites, woven into chains of “Hear…” verses:</w:t>
      </w:r>
    </w:p>
    <w:p>
      <w:pPr>
        <w:pStyle w:val="BodySans"/>
        <w:bidi w:val="0"/>
        <w:ind w:left="720"/>
      </w:pPr>
      <w:r>
        <w:rPr>
          <w:rFonts w:ascii="Aptos" w:hAnsi="Aptos"/>
          <w:i/>
          <w:sz w:val="24"/>
        </w:rPr>
        <w:t>שְׁמַע־ה׳ וְחָנֵּנִי, ה׳ הֱיֵה־עֹזֵר לִי. שְׁמַע ה׳ קוֹלִי אֶקְרָא, וְחָנֵּנִי וַעֲנֵנִי.</w:t>
      </w:r>
    </w:p>
    <w:p>
      <w:pPr>
        <w:pStyle w:val="BodySans"/>
        <w:bidi w:val="0"/>
        <w:ind w:left="720"/>
      </w:pPr>
      <w:r>
        <w:rPr>
          <w:rFonts w:ascii="Aptos" w:hAnsi="Aptos"/>
          <w:i/>
          <w:sz w:val="24"/>
        </w:rPr>
        <w:t>“Hear, O LORD, and be gracious to me; O LORD, be my helper. Hear, O LORD, my voice when I call; be gracious to me and answer me.”</w:t>
      </w:r>
    </w:p>
    <w:p>
      <w:pPr>
        <w:pStyle w:val="BodySans"/>
        <w:bidi w:val="0"/>
      </w:pPr>
      <w:r>
        <w:rPr>
          <w:rFonts w:ascii="Aptos" w:hAnsi="Aptos"/>
          <w:sz w:val="24"/>
        </w:rPr>
        <w:t>In this setting, the psalm’s shift from confidence to supplication is exactly what the liturgy wants: a practiced way of crying out.</w:t>
      </w:r>
    </w:p>
    <w:p>
      <w:pPr>
        <w:pStyle w:val="BodySans"/>
        <w:bidi w:val="0"/>
      </w:pPr>
      <w:r>
        <w:rPr>
          <w:rFonts w:ascii="Aptos" w:hAnsi="Aptos"/>
          <w:b/>
          <w:i w:val="0"/>
          <w:sz w:val="24"/>
        </w:rPr>
        <w:t>Psalm 27:14</w:t>
      </w:r>
    </w:p>
    <w:p>
      <w:pPr>
        <w:pStyle w:val="BodySans"/>
        <w:bidi w:val="0"/>
        <w:ind w:left="720"/>
      </w:pPr>
      <w:r>
        <w:rPr>
          <w:rFonts w:ascii="Aptos" w:hAnsi="Aptos"/>
          <w:i/>
          <w:sz w:val="24"/>
        </w:rPr>
        <w:t>‭׃ה־לאֶ הוֵּקַוְ ;ךָבֶּלִ ץמֵאֲיַוְ קזַחֲ ,ה־לאֶ הוֵּקַ‬</w:t>
      </w:r>
    </w:p>
    <w:p>
      <w:pPr>
        <w:pStyle w:val="BodySans"/>
        <w:bidi w:val="0"/>
        <w:ind w:left="720"/>
      </w:pPr>
      <w:r>
        <w:rPr>
          <w:rFonts w:ascii="Aptos" w:hAnsi="Aptos"/>
          <w:i/>
          <w:sz w:val="24"/>
        </w:rPr>
        <w:t>“Wait for the LORD; be strong and let your heart take courage; and wait for the LORD.”</w:t>
      </w:r>
    </w:p>
    <w:p>
      <w:pPr>
        <w:pStyle w:val="BodySans"/>
        <w:bidi w:val="0"/>
      </w:pPr>
      <w:r>
        <w:rPr>
          <w:rFonts w:ascii="Aptos" w:hAnsi="Aptos"/>
          <w:sz w:val="24"/>
        </w:rPr>
        <w:t xml:space="preserve">This verse is quoted in Talmud (Berakhot 32b) as a prooftext for repeated prayer and, liturgically, often precedes the hymn </w:t>
      </w:r>
      <w:r>
        <w:rPr>
          <w:rFonts w:ascii="Aptos" w:hAnsi="Aptos"/>
          <w:i/>
          <w:sz w:val="24"/>
        </w:rPr>
        <w:t>Ein Keloheinu</w:t>
      </w:r>
      <w:r>
        <w:rPr>
          <w:rFonts w:ascii="Aptos" w:hAnsi="Aptos"/>
          <w:sz w:val="24"/>
        </w:rPr>
        <w:t xml:space="preserve"> in Ashkenazic siddurim:</w:t>
      </w:r>
    </w:p>
    <w:p>
      <w:pPr>
        <w:pStyle w:val="BodySans"/>
        <w:bidi w:val="0"/>
        <w:ind w:left="720"/>
      </w:pPr>
      <w:r>
        <w:rPr>
          <w:rFonts w:ascii="Aptos" w:hAnsi="Aptos"/>
          <w:i/>
          <w:sz w:val="24"/>
        </w:rPr>
        <w:t>קַוֵּה אֶל־ה׳ חֲזַק וְיַאֲמֵץ לִבֶּךָ וְקַוֵּה אֶל־ה׳. אֵין קָדוֹשׁ כַּה׳…</w:t>
      </w:r>
    </w:p>
    <w:p>
      <w:pPr>
        <w:pStyle w:val="BodySans"/>
        <w:bidi w:val="0"/>
        <w:ind w:left="720"/>
      </w:pPr>
      <w:r>
        <w:rPr>
          <w:rFonts w:ascii="Aptos" w:hAnsi="Aptos"/>
          <w:i/>
          <w:sz w:val="24"/>
        </w:rPr>
        <w:t>“Wait for the LORD; be strong and let your heart take courage, and wait for the LORD. There is none holy like the LORD…”</w:t>
      </w:r>
    </w:p>
    <w:p>
      <w:pPr>
        <w:pStyle w:val="BodySans"/>
        <w:bidi w:val="0"/>
      </w:pPr>
      <w:r>
        <w:rPr>
          <w:rFonts w:ascii="Aptos" w:hAnsi="Aptos"/>
          <w:sz w:val="24"/>
        </w:rPr>
        <w:t>The individual self‑exhortation of the psalm becomes a communal prelude to praise.</w:t>
      </w:r>
    </w:p>
    <w:p>
      <w:pPr>
        <w:pStyle w:val="Heading4"/>
      </w:pPr>
      <w:r>
        <w:t>Phrases</w:t>
      </w:r>
    </w:p>
    <w:p>
      <w:pPr>
        <w:pStyle w:val="BodySans"/>
        <w:bidi w:val="0"/>
      </w:pPr>
      <w:r>
        <w:rPr>
          <w:rFonts w:ascii="Aptos" w:hAnsi="Aptos"/>
          <w:b/>
          <w:i w:val="0"/>
          <w:sz w:val="24"/>
        </w:rPr>
        <w:t>בְּסֵתֶר אׇהֳלוֹ — “in the shelter of His tent” (v. 5)</w:t>
      </w:r>
    </w:p>
    <w:p>
      <w:pPr>
        <w:pStyle w:val="BodySans"/>
        <w:bidi w:val="0"/>
      </w:pPr>
      <w:r>
        <w:rPr>
          <w:rFonts w:ascii="Aptos" w:hAnsi="Aptos"/>
          <w:sz w:val="24"/>
        </w:rPr>
        <w:t>This phrase is folded into Sephardi memorial prayer, as cited above, where God is asked to “hide” the departed “in the shadow of His wings and in the shelter of His tent” — בְּסֵתֶר אָהֳלוֹ. The language of asylum in life is thus extended to protective rest in death.</w:t>
      </w:r>
    </w:p>
    <w:p>
      <w:pPr>
        <w:pStyle w:val="BodySans"/>
        <w:bidi w:val="0"/>
      </w:pPr>
      <w:r>
        <w:rPr>
          <w:rFonts w:ascii="Aptos" w:hAnsi="Aptos"/>
          <w:b/>
          <w:i w:val="0"/>
          <w:sz w:val="24"/>
        </w:rPr>
        <w:t>ה׳ אוֹרִי וְיִשְׁעִי — “The LORD is my light and my salvation” (v. 1)</w:t>
      </w:r>
    </w:p>
    <w:p>
      <w:pPr>
        <w:pStyle w:val="BodySans"/>
        <w:bidi w:val="0"/>
      </w:pPr>
      <w:r>
        <w:rPr>
          <w:rFonts w:ascii="Aptos" w:hAnsi="Aptos"/>
          <w:sz w:val="24"/>
        </w:rPr>
        <w:t>Beyond formal prayer, this clause has entered Jewish song and modern piyyut. One Yom Kippur poem introduces a litany with:</w:t>
      </w:r>
    </w:p>
    <w:p>
      <w:pPr>
        <w:pStyle w:val="BodySans"/>
        <w:bidi w:val="0"/>
        <w:ind w:left="720"/>
      </w:pPr>
      <w:r>
        <w:rPr>
          <w:rFonts w:ascii="Aptos" w:hAnsi="Aptos"/>
          <w:i/>
          <w:sz w:val="24"/>
        </w:rPr>
        <w:t>קְהַל קָדוֹשׁ, אִמְרוּ: ה׳ אוֹרִי וְיִשְׁעִי, מָעוֹז חַיַּי, עָלָיו תְּלוּיִים כָּל מַאֲוַיָּי.</w:t>
      </w:r>
    </w:p>
    <w:p>
      <w:pPr>
        <w:pStyle w:val="BodySans"/>
        <w:bidi w:val="0"/>
        <w:ind w:left="720"/>
      </w:pPr>
      <w:r>
        <w:rPr>
          <w:rFonts w:ascii="Aptos" w:hAnsi="Aptos"/>
          <w:i/>
          <w:sz w:val="24"/>
        </w:rPr>
        <w:t>“Holy congregation, say: ‘The LORD is my light and my salvation, the stronghold of my life; upon Him all my desires hang.’”</w:t>
      </w:r>
    </w:p>
    <w:p>
      <w:pPr>
        <w:pStyle w:val="BodySans"/>
        <w:bidi w:val="0"/>
      </w:pPr>
      <w:r>
        <w:rPr>
          <w:rFonts w:ascii="Aptos" w:hAnsi="Aptos"/>
          <w:sz w:val="24"/>
        </w:rPr>
        <w:t>Here the ancient images are explicitly claimed as a template for contemporary spiritual dependence.</w:t>
      </w:r>
    </w:p>
    <w:p>
      <w:pPr>
        <w:pStyle w:val="BodySans"/>
        <w:bidi w:val="0"/>
      </w:pPr>
      <w:r>
        <w:rPr>
          <w:rFonts w:ascii="Aptos" w:hAnsi="Aptos"/>
          <w:b/>
          <w:i w:val="0"/>
          <w:sz w:val="24"/>
        </w:rPr>
        <w:t>קַוֵּה אֶל־ה׳ — “Wait for the LORD” (v. 14)</w:t>
      </w:r>
    </w:p>
    <w:p>
      <w:pPr>
        <w:pStyle w:val="BodySans"/>
        <w:bidi w:val="0"/>
      </w:pPr>
      <w:r>
        <w:rPr>
          <w:rFonts w:ascii="Aptos" w:hAnsi="Aptos"/>
          <w:sz w:val="24"/>
        </w:rPr>
        <w:t>A brief Chanukah usage appears in some Sefardi rites among verses recited before Torah reading, where קַוֵּה אֶל־ה׳ is one of several exhortations to trust and courage. The festival of fragile light is framed with the psalmist’s insistence that hope itself is an act of strength.</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‭׃דחָפְאֶ ימִּמִ ,ייַּחַ־זוֹעמָ ה ;ארָיאִ ימִּמִ ,יעִשְׁיִוְ ירִוֹא ה ;דוִדָלְ‬</w:t>
      </w:r>
    </w:p>
    <w:p>
      <w:pPr>
        <w:pStyle w:val="BodySans"/>
        <w:bidi w:val="0"/>
      </w:pPr>
      <w:r>
        <w:rPr>
          <w:rFonts w:ascii="Aptos" w:hAnsi="Aptos"/>
          <w:sz w:val="24"/>
        </w:rPr>
        <w:t xml:space="preserve">The psalm opens with an ascription “Of David” — לְדָוִד, then piles up three predicates for God: “my light” ‭(ירִוֹא)‬, “my salvation” ‭(יעִשְׁיִוְ)‬, and “the stronghold of my life” ‭(ייַּחַ־זוֹעמָ)‬. Each is followed by a rhetorical question, “whom shall I fear?” ‭(ארָיאִ ימִּמִ)‬ and “whom shall I dread?” ‭(דחָפְאֶ ימִּמִ)‬. The double </w:t>
      </w:r>
      <w:r>
        <w:rPr>
          <w:rFonts w:ascii="Aptos" w:hAnsi="Aptos"/>
          <w:i/>
          <w:sz w:val="24"/>
        </w:rPr>
        <w:t>mi?</w:t>
      </w:r>
      <w:r>
        <w:rPr>
          <w:rFonts w:ascii="Aptos" w:hAnsi="Aptos"/>
          <w:sz w:val="24"/>
        </w:rPr>
        <w:t xml:space="preserve"> (“who?”) has the force of “no one.”</w:t>
      </w:r>
    </w:p>
    <w:p>
      <w:pPr>
        <w:pStyle w:val="BodySans"/>
        <w:bidi w:val="0"/>
      </w:pPr>
      <w:r>
        <w:rPr>
          <w:rFonts w:ascii="Aptos" w:hAnsi="Aptos"/>
          <w:sz w:val="24"/>
        </w:rPr>
        <w:t>אוֹרִי (“my light”) is rare as a direct divine title. BDB notes אוֹר as “light,” especially dawn light, but only here and in Micah 7:8 (“the LORD will be a light to me” — ה׳ אוֹר לִי) does it appear as something like a name. In the ancient Near Eastern imagination, light belonged to solar gods like Shamash and Shapash, associated with justice because their rays expose what is hidden. When this psalm calls YHWH “my light,” it asserts that the functions of exposure, guidance, and judgment belong not to Shamash but to Israel’s God.</w:t>
      </w:r>
    </w:p>
    <w:p>
      <w:pPr>
        <w:pStyle w:val="BodySans"/>
        <w:bidi w:val="0"/>
      </w:pPr>
      <w:r>
        <w:rPr>
          <w:rFonts w:ascii="Aptos" w:hAnsi="Aptos"/>
          <w:sz w:val="24"/>
        </w:rPr>
        <w:t>יִשְׁעִי (“my salvation”) personalizes a root that often names military rescue. In Psalm 18:3, David calls God “the horn of my salvation” — קֶרֶן יִשְׁעִי. Here salvation is not an abstract doctrine but God’s track record with the speaker. Later, verse 9 will address God as “God of my salvation” — אֱלֹקֵי יִשְׁעִי, forming an inclusio: the psalm begins and nearly ends by circling this relationship.</w:t>
      </w:r>
    </w:p>
    <w:p>
      <w:pPr>
        <w:pStyle w:val="BodySans"/>
        <w:bidi w:val="0"/>
      </w:pPr>
      <w:r>
        <w:rPr>
          <w:rFonts w:ascii="Aptos" w:hAnsi="Aptos"/>
          <w:sz w:val="24"/>
        </w:rPr>
        <w:t>מָעוֹז (</w:t>
      </w:r>
      <w:r>
        <w:rPr>
          <w:rFonts w:ascii="Aptos" w:hAnsi="Aptos"/>
          <w:i/>
          <w:sz w:val="24"/>
        </w:rPr>
        <w:t>ma‘oz</w:t>
      </w:r>
      <w:r>
        <w:rPr>
          <w:rFonts w:ascii="Aptos" w:hAnsi="Aptos"/>
          <w:sz w:val="24"/>
        </w:rPr>
        <w:t>), “stronghold” or “refuge,” roots the imagery in Judean topography. It evokes fortified cities and mountain strongholds (cf. Nah 1:7: “The LORD is good, a stronghold in the day of trouble” — מָעוֹז בְּיוֹם צָרָה). Radak glosses: “Just as a man fortifies himself in a tower so his enemies cannot kill him, so I am fortified in [God].” The phrase “stronghold of my life” compresses both physical and existential safety.</w:t>
      </w:r>
    </w:p>
    <w:p>
      <w:pPr>
        <w:pStyle w:val="BodySans"/>
        <w:bidi w:val="0"/>
      </w:pPr>
      <w:r>
        <w:rPr>
          <w:rFonts w:ascii="Aptos" w:hAnsi="Aptos"/>
          <w:sz w:val="24"/>
        </w:rPr>
        <w:t xml:space="preserve">The verbal pair אִירָא (“I will fear”) and אֶפְחָד (“I will dread”) looks like synonymous parallelism, but </w:t>
      </w:r>
      <w:r>
        <w:rPr>
          <w:rFonts w:ascii="Aptos" w:hAnsi="Aptos"/>
          <w:i/>
          <w:sz w:val="24"/>
        </w:rPr>
        <w:t>pḥd</w:t>
      </w:r>
      <w:r>
        <w:rPr>
          <w:rFonts w:ascii="Aptos" w:hAnsi="Aptos"/>
          <w:sz w:val="24"/>
        </w:rPr>
        <w:t xml:space="preserve"> often connotes trembling terror, suggesting an intensification: no run‑of‑the‑mill fear, no paralysing dread. The Septuagint’s rendering “whom shall I be made to fear?” (τίνα φοβηθήσομαι) subtly underscores that fear is something imposed, not something he volunteers for.</w:t>
      </w:r>
    </w:p>
    <w:p>
      <w:pPr>
        <w:pStyle w:val="BodySans"/>
        <w:bidi w:val="0"/>
      </w:pPr>
      <w:r>
        <w:rPr>
          <w:rFonts w:ascii="Aptos" w:hAnsi="Aptos"/>
          <w:sz w:val="24"/>
        </w:rPr>
        <w:t>Liturgically, “The LORD is my light” has been read as an allusion to Rosh Hashanah, “my salvation” to Yom Kippur, and “stronghold” to Sukkot’s booths. Whether or not the poet intended that mapping, it captures an important dynamic: in a season when God judges, forgives, and shelters, the psalm uses cosmic and military metaphors to ground a radical lack of fear.</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psalm opens like a fanfare. Three bold titles for God; two sharp questions.</w:t>
      </w:r>
    </w:p>
    <w:p>
      <w:pPr>
        <w:pStyle w:val="ListBullet"/>
        <w:bidi w:val="0"/>
      </w:pPr>
      <w:r>
        <w:rPr>
          <w:rFonts w:ascii="Aptos" w:hAnsi="Aptos"/>
          <w:b/>
          <w:i w:val="0"/>
          <w:sz w:val="24"/>
        </w:rPr>
        <w:t>“YHWH is my light”</w:t>
      </w:r>
      <w:r>
        <w:rPr>
          <w:rFonts w:ascii="Aptos" w:hAnsi="Aptos"/>
          <w:sz w:val="24"/>
        </w:rPr>
        <w:t xml:space="preserve"> – ה׳ אוֹרִי (</w:t>
      </w:r>
      <w:r>
        <w:rPr>
          <w:rFonts w:ascii="Aptos" w:hAnsi="Aptos"/>
          <w:i/>
          <w:sz w:val="24"/>
        </w:rPr>
        <w:t>YHWH ’ori</w:t>
      </w:r>
      <w:r>
        <w:rPr>
          <w:rFonts w:ascii="Aptos" w:hAnsi="Aptos"/>
          <w:sz w:val="24"/>
        </w:rPr>
        <w:t xml:space="preserve">). Calling God </w:t>
      </w:r>
      <w:r>
        <w:rPr>
          <w:rFonts w:ascii="Aptos" w:hAnsi="Aptos"/>
          <w:i/>
          <w:sz w:val="24"/>
        </w:rPr>
        <w:t>light</w:t>
      </w:r>
      <w:r>
        <w:rPr>
          <w:rFonts w:ascii="Aptos" w:hAnsi="Aptos"/>
          <w:sz w:val="24"/>
        </w:rPr>
        <w:t xml:space="preserve"> (אוֹר, </w:t>
      </w:r>
      <w:r>
        <w:rPr>
          <w:rFonts w:ascii="Aptos" w:hAnsi="Aptos"/>
          <w:i/>
          <w:sz w:val="24"/>
        </w:rPr>
        <w:t>’or</w:t>
      </w:r>
      <w:r>
        <w:rPr>
          <w:rFonts w:ascii="Aptos" w:hAnsi="Aptos"/>
          <w:sz w:val="24"/>
        </w:rPr>
        <w:t xml:space="preserve">) is rare in the Bible. Light in the ancient world isn’t just “nice ambiance”; it’s what exposes danger and makes life possible. In Mesopotamia, the sun‑god Shamash was the god of justice because his light “revealed” hidden crimes. By saying “YHWH is </w:t>
      </w:r>
      <w:r>
        <w:rPr>
          <w:rFonts w:ascii="Aptos" w:hAnsi="Aptos"/>
          <w:i/>
          <w:sz w:val="24"/>
        </w:rPr>
        <w:t>my</w:t>
      </w:r>
      <w:r>
        <w:rPr>
          <w:rFonts w:ascii="Aptos" w:hAnsi="Aptos"/>
          <w:sz w:val="24"/>
        </w:rPr>
        <w:t xml:space="preserve"> light,” the psalmist claims: the one who truly unmasks darkness and guides life is Israel’s God.</w:t>
      </w:r>
    </w:p>
    <w:p>
      <w:pPr>
        <w:pStyle w:val="ListBullet"/>
        <w:bidi w:val="0"/>
      </w:pPr>
      <w:r>
        <w:rPr>
          <w:rFonts w:ascii="Aptos" w:hAnsi="Aptos"/>
          <w:b/>
          <w:i w:val="0"/>
          <w:sz w:val="24"/>
        </w:rPr>
        <w:t>“and my salvation”</w:t>
      </w:r>
      <w:r>
        <w:rPr>
          <w:rFonts w:ascii="Aptos" w:hAnsi="Aptos"/>
          <w:sz w:val="24"/>
        </w:rPr>
        <w:t xml:space="preserve"> – וְיִשְׁעִי (</w:t>
      </w:r>
      <w:r>
        <w:rPr>
          <w:rFonts w:ascii="Aptos" w:hAnsi="Aptos"/>
          <w:i/>
          <w:sz w:val="24"/>
        </w:rPr>
        <w:t>veyish‘i</w:t>
      </w:r>
      <w:r>
        <w:rPr>
          <w:rFonts w:ascii="Aptos" w:hAnsi="Aptos"/>
          <w:sz w:val="24"/>
        </w:rPr>
        <w:t xml:space="preserve">). The noun </w:t>
      </w:r>
      <w:r>
        <w:rPr>
          <w:rFonts w:ascii="Aptos" w:hAnsi="Aptos"/>
          <w:i/>
          <w:sz w:val="24"/>
        </w:rPr>
        <w:t>yesha‘</w:t>
      </w:r>
      <w:r>
        <w:rPr>
          <w:rFonts w:ascii="Aptos" w:hAnsi="Aptos"/>
          <w:sz w:val="24"/>
        </w:rPr>
        <w:t xml:space="preserve"> ‭(עשַׁיֶ)‬ means rescue, deliverance. Putting it with “my” turns theology into biography: God isn’t just </w:t>
      </w:r>
      <w:r>
        <w:rPr>
          <w:rFonts w:ascii="Aptos" w:hAnsi="Aptos"/>
          <w:i/>
          <w:sz w:val="24"/>
        </w:rPr>
        <w:t>a</w:t>
      </w:r>
      <w:r>
        <w:rPr>
          <w:rFonts w:ascii="Aptos" w:hAnsi="Aptos"/>
          <w:sz w:val="24"/>
        </w:rPr>
        <w:t xml:space="preserve"> savior; He’s </w:t>
      </w:r>
      <w:r>
        <w:rPr>
          <w:rFonts w:ascii="Aptos" w:hAnsi="Aptos"/>
          <w:i/>
          <w:sz w:val="24"/>
        </w:rPr>
        <w:t>my</w:t>
      </w:r>
      <w:r>
        <w:rPr>
          <w:rFonts w:ascii="Aptos" w:hAnsi="Aptos"/>
          <w:sz w:val="24"/>
        </w:rPr>
        <w:t xml:space="preserve"> savior, with history behind that claim.</w:t>
      </w:r>
    </w:p>
    <w:p>
      <w:pPr>
        <w:pStyle w:val="ListBullet"/>
        <w:bidi w:val="0"/>
      </w:pPr>
      <w:r>
        <w:rPr>
          <w:rFonts w:ascii="Aptos" w:hAnsi="Aptos"/>
          <w:b/>
          <w:i w:val="0"/>
          <w:sz w:val="24"/>
        </w:rPr>
        <w:t>“YHWH is the stronghold of my life”</w:t>
      </w:r>
      <w:r>
        <w:rPr>
          <w:rFonts w:ascii="Aptos" w:hAnsi="Aptos"/>
          <w:sz w:val="24"/>
        </w:rPr>
        <w:t xml:space="preserve"> – ה׳ מָעוֹז־חַיַּי (</w:t>
      </w:r>
      <w:r>
        <w:rPr>
          <w:rFonts w:ascii="Aptos" w:hAnsi="Aptos"/>
          <w:i/>
          <w:sz w:val="24"/>
        </w:rPr>
        <w:t>YHWH ma‘oz ḥayyay</w:t>
      </w:r>
      <w:r>
        <w:rPr>
          <w:rFonts w:ascii="Aptos" w:hAnsi="Aptos"/>
          <w:sz w:val="24"/>
        </w:rPr>
        <w:t xml:space="preserve">). </w:t>
      </w:r>
      <w:r>
        <w:rPr>
          <w:rFonts w:ascii="Aptos" w:hAnsi="Aptos"/>
          <w:i/>
          <w:sz w:val="24"/>
        </w:rPr>
        <w:t>Ma‘oz</w:t>
      </w:r>
      <w:r>
        <w:rPr>
          <w:rFonts w:ascii="Aptos" w:hAnsi="Aptos"/>
          <w:sz w:val="24"/>
        </w:rPr>
        <w:t xml:space="preserve"> ‭(זוֹעמָ)‬ is a fortress—a place you flee when enemies attack. Think of a hilltop citadel with thick walls. “Of my life” (חַיַּי, </w:t>
      </w:r>
      <w:r>
        <w:rPr>
          <w:rFonts w:ascii="Aptos" w:hAnsi="Aptos"/>
          <w:i/>
          <w:sz w:val="24"/>
        </w:rPr>
        <w:t>ḥayyay</w:t>
      </w:r>
      <w:r>
        <w:rPr>
          <w:rFonts w:ascii="Aptos" w:hAnsi="Aptos"/>
          <w:sz w:val="24"/>
        </w:rPr>
        <w:t>) makes it comprehensive: every area of existence has this fortress around it.</w:t>
      </w:r>
    </w:p>
    <w:p>
      <w:pPr>
        <w:pStyle w:val="BodySans"/>
        <w:bidi w:val="0"/>
      </w:pPr>
      <w:r>
        <w:rPr>
          <w:rFonts w:ascii="Aptos" w:hAnsi="Aptos"/>
          <w:sz w:val="24"/>
        </w:rPr>
        <w:t>That sets up the double question:</w:t>
      </w:r>
    </w:p>
    <w:p>
      <w:pPr>
        <w:pStyle w:val="BodySans"/>
        <w:ind w:left="720"/>
        <w:bidi w:val="0"/>
      </w:pPr>
      <w:r>
        <w:rPr>
          <w:rFonts w:ascii="Aptos" w:hAnsi="Aptos"/>
          <w:i/>
          <w:sz w:val="24"/>
        </w:rPr>
        <w:t>“Whom shall I fear? … Whom shall I dread?” – מִמִּי אִירָא… מִמִּי אֶפְחָד</w:t>
      </w:r>
    </w:p>
    <w:p>
      <w:pPr>
        <w:pStyle w:val="BodySans"/>
        <w:bidi w:val="0"/>
      </w:pPr>
      <w:r>
        <w:rPr>
          <w:rFonts w:ascii="Aptos" w:hAnsi="Aptos"/>
          <w:sz w:val="24"/>
        </w:rPr>
        <w:t>Both verbs—</w:t>
      </w:r>
      <w:r>
        <w:rPr>
          <w:rFonts w:ascii="Aptos" w:hAnsi="Aptos"/>
          <w:i/>
          <w:sz w:val="24"/>
        </w:rPr>
        <w:t>’ira</w:t>
      </w:r>
      <w:r>
        <w:rPr>
          <w:rFonts w:ascii="Aptos" w:hAnsi="Aptos"/>
          <w:sz w:val="24"/>
        </w:rPr>
        <w:t xml:space="preserve"> (אִירָא, fear) and </w:t>
      </w:r>
      <w:r>
        <w:rPr>
          <w:rFonts w:ascii="Aptos" w:hAnsi="Aptos"/>
          <w:i/>
          <w:sz w:val="24"/>
        </w:rPr>
        <w:t>’epḥad</w:t>
      </w:r>
      <w:r>
        <w:rPr>
          <w:rFonts w:ascii="Aptos" w:hAnsi="Aptos"/>
          <w:sz w:val="24"/>
        </w:rPr>
        <w:t xml:space="preserve"> (אֶפְחָד, dread)—cover the emotional spectrum from “nervous” to “terrified.” The question isn’t expecting an answer; it’s a rhetorical way of saying: </w:t>
      </w:r>
      <w:r>
        <w:rPr>
          <w:rFonts w:ascii="Aptos" w:hAnsi="Aptos"/>
          <w:i/>
          <w:sz w:val="24"/>
        </w:rPr>
        <w:t>no one</w:t>
      </w:r>
      <w:r>
        <w:rPr>
          <w:rFonts w:ascii="Aptos" w:hAnsi="Aptos"/>
          <w:sz w:val="24"/>
        </w:rPr>
        <w:t>.</w:t>
      </w:r>
    </w:p>
    <w:p>
      <w:pPr>
        <w:pStyle w:val="BodySans"/>
        <w:bidi w:val="0"/>
      </w:pPr>
      <w:r>
        <w:rPr>
          <w:rFonts w:ascii="Aptos" w:hAnsi="Aptos"/>
          <w:sz w:val="24"/>
        </w:rPr>
        <w:t>Notice how compact this is. Hebrew poetry loves to pair near‑synonyms:</w:t>
      </w:r>
    </w:p>
    <w:p>
      <w:pPr>
        <w:pStyle w:val="ListBullet"/>
        <w:bidi w:val="0"/>
      </w:pPr>
      <w:r>
        <w:rPr>
          <w:rFonts w:ascii="Aptos" w:hAnsi="Aptos"/>
          <w:sz w:val="24"/>
        </w:rPr>
        <w:t>“light / salvation / stronghold” pile up images of security.</w:t>
      </w:r>
    </w:p>
    <w:p>
      <w:pPr>
        <w:pStyle w:val="ListBullet"/>
        <w:bidi w:val="0"/>
      </w:pPr>
      <w:r>
        <w:rPr>
          <w:rFonts w:ascii="Aptos" w:hAnsi="Aptos"/>
          <w:sz w:val="24"/>
        </w:rPr>
        <w:t>“fear / dread” intensify the emotional impact.</w:t>
      </w:r>
    </w:p>
    <w:p>
      <w:pPr>
        <w:pStyle w:val="BodySans"/>
        <w:bidi w:val="0"/>
      </w:pPr>
      <w:r>
        <w:rPr>
          <w:rFonts w:ascii="Aptos" w:hAnsi="Aptos"/>
          <w:sz w:val="24"/>
        </w:rPr>
        <w:t xml:space="preserve">The verse also quietly introduces the psalm’s tension: if God really is all this, why </w:t>
      </w:r>
      <w:r>
        <w:rPr>
          <w:rFonts w:ascii="Aptos" w:hAnsi="Aptos"/>
          <w:i/>
          <w:sz w:val="24"/>
        </w:rPr>
        <w:t>does</w:t>
      </w:r>
      <w:r>
        <w:rPr>
          <w:rFonts w:ascii="Aptos" w:hAnsi="Aptos"/>
          <w:sz w:val="24"/>
        </w:rPr>
        <w:t xml:space="preserve"> the psalmist fear later? The poem will spend the rest of its time working that out.</w:t>
      </w:r>
    </w:p>
    <w:p>
      <w:pPr>
        <w:pStyle w:val="BodySans"/>
        <w:bidi w:val="0"/>
      </w:pPr>
      <w:r>
        <w:rPr>
          <w:rFonts w:ascii="Aptos" w:hAnsi="Aptos"/>
          <w:sz w:val="24"/>
        </w:rPr>
        <w:t xml:space="preserve">Traditional Jewish commentators hear different shades here. Rashi (11th‑c. France) hears “light” as rescue from trouble, “salvation” as ultimate deliverance, and “stronghold” as ongoing protection. The Malbim (19th‑c. Eastern Europe) reads the whole verse as a thesis: </w:t>
      </w:r>
      <w:r>
        <w:rPr>
          <w:rFonts w:ascii="Aptos" w:hAnsi="Aptos"/>
          <w:i/>
          <w:sz w:val="24"/>
        </w:rPr>
        <w:t>God’s protection follows from closeness to Him. If I cleave to Him (“dveikut”), I’m under constant providence—so fear makes no sense.</w:t>
      </w:r>
    </w:p>
    <w:p>
      <w:pPr>
        <w:pStyle w:val="BodySans"/>
        <w:bidi w:val="0"/>
      </w:pPr>
      <w:r>
        <w:rPr>
          <w:rFonts w:ascii="Aptos" w:hAnsi="Aptos"/>
          <w:sz w:val="24"/>
        </w:rPr>
        <w:t xml:space="preserve">The verse sets the key in which the rest of the psalm plays: trust in a God who both </w:t>
      </w:r>
      <w:r>
        <w:rPr>
          <w:rFonts w:ascii="Aptos" w:hAnsi="Aptos"/>
          <w:b/>
          <w:i w:val="0"/>
          <w:sz w:val="24"/>
        </w:rPr>
        <w:t>exposes</w:t>
      </w:r>
      <w:r>
        <w:rPr>
          <w:rFonts w:ascii="Aptos" w:hAnsi="Aptos"/>
          <w:sz w:val="24"/>
        </w:rPr>
        <w:t xml:space="preserve"> and </w:t>
      </w:r>
      <w:r>
        <w:rPr>
          <w:rFonts w:ascii="Aptos" w:hAnsi="Aptos"/>
          <w:b/>
          <w:i w:val="0"/>
          <w:sz w:val="24"/>
        </w:rPr>
        <w:t>protects</w:t>
      </w:r>
      <w:r>
        <w:rPr>
          <w:rFonts w:ascii="Aptos" w:hAnsi="Aptos"/>
          <w:sz w:val="24"/>
        </w:rPr>
        <w:t>.</w:t>
      </w:r>
    </w:p>
    <w:p>
      <w:pPr>
        <w:pBdr>
          <w:bottom w:val="single" w:sz="12" w:space="1" w:color="000000"/>
        </w:pBdr>
      </w:pPr>
    </w:p>
    <w:p>
      <w:pPr>
        <w:pStyle w:val="Heading3"/>
      </w:pPr>
      <w:r>
        <w:t>Verse 2</w:t>
      </w:r>
    </w:p>
    <w:p>
      <w:pPr>
        <w:pStyle w:val="BodySans"/>
        <w:bidi w:val="0"/>
      </w:pPr>
      <w:r>
        <w:rPr>
          <w:rFonts w:ascii="Aptos" w:hAnsi="Aptos"/>
          <w:sz w:val="24"/>
        </w:rPr>
        <w:t>‭׃וּלפָנָוְ וּלשְׁכָ המָּהֵ ,ילִ יבַיְאֹוְ ירַצָ ;ירִשָׂבְּ־תאֶ לכֹאֱלֶ ,םיעִרֵמְ ילַעָ ברֹקְבִּ‬</w:t>
      </w:r>
    </w:p>
    <w:p>
      <w:pPr>
        <w:pStyle w:val="BodySans"/>
        <w:bidi w:val="0"/>
      </w:pPr>
      <w:r>
        <w:rPr>
          <w:rFonts w:ascii="Aptos" w:hAnsi="Aptos"/>
          <w:sz w:val="24"/>
        </w:rPr>
        <w:t>The tone shifts from theological declaration to vivid threat. “When evildoers draw near against me to devour my flesh” — לֶאֱכֹל אֶת־בְּשָׂרִי, is not a polite metaphor. Flesh‑eating language appears in war contexts: Deuteronomy 32:42 pictures God’s sword “devouring flesh” — חַרְבִּי תֹאכַל בָּשָׂר; Jeremiah 12:9 summons beasts “to devour” — לְאׇכְלָה a ravaged land. Here human enemies are zoomorphized into predators, perhaps even cannibals. They want not only to defeat but to consume.</w:t>
      </w:r>
    </w:p>
    <w:p>
      <w:pPr>
        <w:pStyle w:val="BodySans"/>
        <w:bidi w:val="0"/>
      </w:pPr>
      <w:r>
        <w:rPr>
          <w:rFonts w:ascii="Aptos" w:hAnsi="Aptos"/>
          <w:sz w:val="24"/>
        </w:rPr>
        <w:t>The triple designation — מְרֵעִים (“evildoers”), צָרַי (“my adversaries”), אֹיְבַי (“my enemies”) — ramps up intensity. The first marks character (they do evil), the second action (they press in, from צָרַר, “to bind, oppress”), the third enduring hostility (root אָיַב). The little suffix לִי (“against me / concerning me”) after אֹיְבַי personalizes the whole line.</w:t>
      </w:r>
    </w:p>
    <w:p>
      <w:pPr>
        <w:pStyle w:val="BodySans"/>
        <w:bidi w:val="0"/>
      </w:pPr>
      <w:r>
        <w:rPr>
          <w:rFonts w:ascii="Aptos" w:hAnsi="Aptos"/>
          <w:sz w:val="24"/>
        </w:rPr>
        <w:t xml:space="preserve">Yet the attack is narrated as already failed: “they themselves stumbled and fell” — הֵמָּה כָשְׁלוּ וְנָפָלוּ. The independent pronoun הֵמָּה (“they”) adds emphasis: </w:t>
      </w:r>
      <w:r>
        <w:rPr>
          <w:rFonts w:ascii="Aptos" w:hAnsi="Aptos"/>
          <w:i/>
          <w:sz w:val="24"/>
        </w:rPr>
        <w:t>they</w:t>
      </w:r>
      <w:r>
        <w:rPr>
          <w:rFonts w:ascii="Aptos" w:hAnsi="Aptos"/>
          <w:sz w:val="24"/>
        </w:rPr>
        <w:t>, not I. כָשַל (“to stumble”) and נָפַל (“to fall”) form a hendiadys of ruin, a two‑step collapse. Grammatically, the perfect verbs can describe a past event (“they stumbled”) or a “prophetic perfect,” picturing future deliverance as if it had already happened. Either way, the contrast is sharp: the devourers of flesh lose their footing.</w:t>
      </w:r>
    </w:p>
    <w:p>
      <w:pPr>
        <w:pStyle w:val="BodySans"/>
        <w:bidi w:val="0"/>
      </w:pPr>
      <w:r>
        <w:rPr>
          <w:rFonts w:ascii="Aptos" w:hAnsi="Aptos"/>
          <w:sz w:val="24"/>
        </w:rPr>
        <w:t>The devouring motif will resurface in verse 12, where the psalmist fears being given over to “the nefesh of my foes” — בְּנֶפֶשׁ צָרָי. נֶפֶשׁ can mean “throat” or “appetite.” He does not want to become food. Psalm 53 echoes this pattern, condemning those “who eat up my people as they eat bread” — אֹכְלֵי עַמִּי אָכְלוּ לֶחֶם (Ps 53:5). In Psalm 27, the devouring appetite is thwarted at the outset. Confidence is not naïveté; it is grounded in a remembered or anticipated pattern in which the hunters slip on their own bloodthirst.</w:t>
      </w:r>
    </w:p>
    <w:p>
      <w:pPr>
        <w:pStyle w:val="BodySans"/>
        <w:jc w:val="center"/>
      </w:pPr>
      <w:r>
        <w:rPr>
          <w:rFonts w:ascii="Aptos" w:hAnsi="Aptos"/>
          <w:sz w:val="24"/>
        </w:rPr>
        <w:t>—</w:t>
      </w:r>
    </w:p>
    <w:p>
      <w:pPr>
        <w:pStyle w:val="BodySans"/>
        <w:bidi w:val="0"/>
      </w:pPr>
      <w:r>
        <w:rPr>
          <w:rFonts w:ascii="Aptos" w:hAnsi="Aptos"/>
          <w:b/>
          <w:color w:val="008000"/>
          <w:sz w:val="24"/>
        </w:rPr>
        <w:t xml:space="preserve">Here </w:t>
      </w:r>
      <w:r>
        <w:rPr>
          <w:rFonts w:ascii="Aptos" w:hAnsi="Aptos"/>
          <w:sz w:val="24"/>
        </w:rPr>
        <w:t>the danger gets vividly concrete—and disturbingly gory.</w:t>
      </w:r>
    </w:p>
    <w:p>
      <w:pPr>
        <w:pStyle w:val="ListBullet"/>
        <w:bidi w:val="0"/>
      </w:pPr>
      <w:r>
        <w:rPr>
          <w:rFonts w:ascii="Aptos" w:hAnsi="Aptos"/>
          <w:b/>
          <w:i w:val="0"/>
          <w:sz w:val="24"/>
        </w:rPr>
        <w:t>“When evildoers drew near against me”</w:t>
      </w:r>
      <w:r>
        <w:rPr>
          <w:rFonts w:ascii="Aptos" w:hAnsi="Aptos"/>
          <w:sz w:val="24"/>
        </w:rPr>
        <w:t xml:space="preserve"> – בִּקְרֹב עָלַי מְרֵעִים (</w:t>
      </w:r>
      <w:r>
        <w:rPr>
          <w:rFonts w:ascii="Aptos" w:hAnsi="Aptos"/>
          <w:i/>
          <w:sz w:val="24"/>
        </w:rPr>
        <w:t>biqrov ‘alay mərē‘im</w:t>
      </w:r>
      <w:r>
        <w:rPr>
          <w:rFonts w:ascii="Aptos" w:hAnsi="Aptos"/>
          <w:sz w:val="24"/>
        </w:rPr>
        <w:t xml:space="preserve">). </w:t>
      </w:r>
      <w:r>
        <w:rPr>
          <w:rFonts w:ascii="Aptos" w:hAnsi="Aptos"/>
          <w:i/>
          <w:sz w:val="24"/>
        </w:rPr>
        <w:t>Mərē‘im</w:t>
      </w:r>
      <w:r>
        <w:rPr>
          <w:rFonts w:ascii="Aptos" w:hAnsi="Aptos"/>
          <w:sz w:val="24"/>
        </w:rPr>
        <w:t xml:space="preserve"> ‭(םיעִרֵמְ)‬ are “evil‑doers,” people actively doing harm. </w:t>
      </w:r>
      <w:r>
        <w:rPr>
          <w:rFonts w:ascii="Aptos" w:hAnsi="Aptos"/>
          <w:i/>
          <w:sz w:val="24"/>
        </w:rPr>
        <w:t>Biqrov</w:t>
      </w:r>
      <w:r>
        <w:rPr>
          <w:rFonts w:ascii="Aptos" w:hAnsi="Aptos"/>
          <w:sz w:val="24"/>
        </w:rPr>
        <w:t xml:space="preserve"> ‭(ברֹקְבִּ)‬ gives you the moment the attack closes in: “as they came near.”</w:t>
      </w:r>
    </w:p>
    <w:p>
      <w:pPr>
        <w:pStyle w:val="ListBullet"/>
        <w:bidi w:val="0"/>
      </w:pPr>
      <w:r>
        <w:rPr>
          <w:rFonts w:ascii="Aptos" w:hAnsi="Aptos"/>
          <w:b/>
          <w:i w:val="0"/>
          <w:sz w:val="24"/>
        </w:rPr>
        <w:t>“to devour my flesh”</w:t>
      </w:r>
      <w:r>
        <w:rPr>
          <w:rFonts w:ascii="Aptos" w:hAnsi="Aptos"/>
          <w:sz w:val="24"/>
        </w:rPr>
        <w:t xml:space="preserve"> – לֶאֱכֹל אֶת־בְּשָׂרִי (</w:t>
      </w:r>
      <w:r>
        <w:rPr>
          <w:rFonts w:ascii="Aptos" w:hAnsi="Aptos"/>
          <w:i/>
          <w:sz w:val="24"/>
        </w:rPr>
        <w:t>le’ekhol ’et‑bəsari</w:t>
      </w:r>
      <w:r>
        <w:rPr>
          <w:rFonts w:ascii="Aptos" w:hAnsi="Aptos"/>
          <w:sz w:val="24"/>
        </w:rPr>
        <w:t>). This is not polite. Eating someone’s flesh is the imagery of wild animals or cannibalistic siege horror. In prophetic books and war poetry, “devour” often means “destroy violently.” Here, enemies are imagined as predators.</w:t>
      </w:r>
    </w:p>
    <w:p>
      <w:pPr>
        <w:pStyle w:val="BodySans"/>
        <w:bidi w:val="0"/>
      </w:pPr>
      <w:r>
        <w:rPr>
          <w:rFonts w:ascii="Aptos" w:hAnsi="Aptos"/>
          <w:sz w:val="24"/>
        </w:rPr>
        <w:t>The second half names them more formally:</w:t>
      </w:r>
    </w:p>
    <w:p>
      <w:pPr>
        <w:pStyle w:val="ListBullet"/>
        <w:bidi w:val="0"/>
      </w:pPr>
      <w:r>
        <w:rPr>
          <w:rFonts w:ascii="Aptos" w:hAnsi="Aptos"/>
          <w:b/>
          <w:i w:val="0"/>
          <w:sz w:val="24"/>
        </w:rPr>
        <w:t>צָרַי וְאֹיְבַי לִי</w:t>
      </w:r>
      <w:r>
        <w:rPr>
          <w:rFonts w:ascii="Aptos" w:hAnsi="Aptos"/>
          <w:sz w:val="24"/>
        </w:rPr>
        <w:t xml:space="preserve"> – “my adversaries and my enemies, to me” (</w:t>
      </w:r>
      <w:r>
        <w:rPr>
          <w:rFonts w:ascii="Aptos" w:hAnsi="Aptos"/>
          <w:i/>
          <w:sz w:val="24"/>
        </w:rPr>
        <w:t>tzarai ve’oyvai li</w:t>
      </w:r>
      <w:r>
        <w:rPr>
          <w:rFonts w:ascii="Aptos" w:hAnsi="Aptos"/>
          <w:sz w:val="24"/>
        </w:rPr>
        <w:t xml:space="preserve">). </w:t>
      </w:r>
      <w:r>
        <w:rPr>
          <w:rFonts w:ascii="Aptos" w:hAnsi="Aptos"/>
          <w:i/>
          <w:sz w:val="24"/>
        </w:rPr>
        <w:t>Tzar</w:t>
      </w:r>
      <w:r>
        <w:rPr>
          <w:rFonts w:ascii="Aptos" w:hAnsi="Aptos"/>
          <w:sz w:val="24"/>
        </w:rPr>
        <w:t xml:space="preserve"> ‭(רצַ)‬ is an oppressor or enemy in conflict; </w:t>
      </w:r>
      <w:r>
        <w:rPr>
          <w:rFonts w:ascii="Aptos" w:hAnsi="Aptos"/>
          <w:i/>
          <w:sz w:val="24"/>
        </w:rPr>
        <w:t>oyev</w:t>
      </w:r>
      <w:r>
        <w:rPr>
          <w:rFonts w:ascii="Aptos" w:hAnsi="Aptos"/>
          <w:sz w:val="24"/>
        </w:rPr>
        <w:t xml:space="preserve"> ‭(ביֵוֹא)‬ is a more general “enemy.” The little </w:t>
      </w:r>
      <w:r>
        <w:rPr>
          <w:rFonts w:ascii="Aptos" w:hAnsi="Aptos"/>
          <w:b/>
          <w:i w:val="0"/>
          <w:sz w:val="24"/>
        </w:rPr>
        <w:t>לי (li, “against me/for me”)</w:t>
      </w:r>
      <w:r>
        <w:rPr>
          <w:rFonts w:ascii="Aptos" w:hAnsi="Aptos"/>
          <w:sz w:val="24"/>
        </w:rPr>
        <w:t xml:space="preserve"> stresses that this is personal.</w:t>
      </w:r>
    </w:p>
    <w:p>
      <w:pPr>
        <w:pStyle w:val="BodySans"/>
        <w:bidi w:val="0"/>
      </w:pPr>
      <w:r>
        <w:rPr>
          <w:rFonts w:ascii="Aptos" w:hAnsi="Aptos"/>
          <w:sz w:val="24"/>
        </w:rPr>
        <w:t>Then comes the twist:</w:t>
      </w:r>
    </w:p>
    <w:p>
      <w:pPr>
        <w:pStyle w:val="BodySans"/>
        <w:ind w:left="720"/>
        <w:bidi w:val="0"/>
      </w:pPr>
      <w:r>
        <w:rPr>
          <w:rFonts w:ascii="Aptos" w:hAnsi="Aptos"/>
          <w:i/>
          <w:sz w:val="24"/>
        </w:rPr>
        <w:t>הֵמָּה כָשְׁלוּ וְנָפָלוּ</w:t>
      </w:r>
    </w:p>
    <w:p>
      <w:pPr>
        <w:pStyle w:val="BodySans"/>
        <w:ind w:left="720"/>
        <w:bidi w:val="0"/>
      </w:pPr>
      <w:r>
        <w:rPr>
          <w:rFonts w:ascii="Aptos" w:hAnsi="Aptos"/>
          <w:i/>
          <w:sz w:val="24"/>
        </w:rPr>
        <w:t>“They, they stumbled and fell.”</w:t>
      </w:r>
    </w:p>
    <w:p>
      <w:pPr>
        <w:pStyle w:val="BodySans"/>
        <w:bidi w:val="0"/>
      </w:pPr>
      <w:r>
        <w:rPr>
          <w:rFonts w:ascii="Aptos" w:hAnsi="Aptos"/>
          <w:sz w:val="24"/>
        </w:rPr>
        <w:t xml:space="preserve">The independent pronoun </w:t>
      </w:r>
      <w:r>
        <w:rPr>
          <w:rFonts w:ascii="Aptos" w:hAnsi="Aptos"/>
          <w:i/>
          <w:sz w:val="24"/>
        </w:rPr>
        <w:t>hema</w:t>
      </w:r>
      <w:r>
        <w:rPr>
          <w:rFonts w:ascii="Aptos" w:hAnsi="Aptos"/>
          <w:sz w:val="24"/>
        </w:rPr>
        <w:t xml:space="preserve"> (הֵמָּה, “they themselves”) is emphatic: they, not I, lose their footing. The verbs </w:t>
      </w:r>
      <w:r>
        <w:rPr>
          <w:rFonts w:ascii="Aptos" w:hAnsi="Aptos"/>
          <w:i/>
          <w:sz w:val="24"/>
        </w:rPr>
        <w:t>kashlu</w:t>
      </w:r>
      <w:r>
        <w:rPr>
          <w:rFonts w:ascii="Aptos" w:hAnsi="Aptos"/>
          <w:sz w:val="24"/>
        </w:rPr>
        <w:t xml:space="preserve"> (כָשְׁלוּ, stumbled) and </w:t>
      </w:r>
      <w:r>
        <w:rPr>
          <w:rFonts w:ascii="Aptos" w:hAnsi="Aptos"/>
          <w:i/>
          <w:sz w:val="24"/>
        </w:rPr>
        <w:t>nafalû</w:t>
      </w:r>
      <w:r>
        <w:rPr>
          <w:rFonts w:ascii="Aptos" w:hAnsi="Aptos"/>
          <w:sz w:val="24"/>
        </w:rPr>
        <w:t xml:space="preserve"> (נָפָלוּ, fell) form a little downward slide—first you trip, then you go down.</w:t>
      </w:r>
    </w:p>
    <w:p>
      <w:pPr>
        <w:pStyle w:val="BodySans"/>
        <w:bidi w:val="0"/>
      </w:pPr>
      <w:r>
        <w:rPr>
          <w:rFonts w:ascii="Aptos" w:hAnsi="Aptos"/>
          <w:sz w:val="24"/>
        </w:rPr>
        <w:t xml:space="preserve">Grammatically, these are perfect verbs (past tense): “they stumbled and fell.” But in a psalm of confidence, Hebrew often uses past forms to describe future trust—what scholars sometimes call a “prophetic perfect.” In effect: “Whenever this kind of thing happens, they </w:t>
      </w:r>
      <w:r>
        <w:rPr>
          <w:rFonts w:ascii="Aptos" w:hAnsi="Aptos"/>
          <w:i/>
          <w:sz w:val="24"/>
        </w:rPr>
        <w:t>end up</w:t>
      </w:r>
      <w:r>
        <w:rPr>
          <w:rFonts w:ascii="Aptos" w:hAnsi="Aptos"/>
          <w:sz w:val="24"/>
        </w:rPr>
        <w:t xml:space="preserve"> stumbling and falling.”</w:t>
      </w:r>
    </w:p>
    <w:p>
      <w:pPr>
        <w:pStyle w:val="BodySans"/>
        <w:bidi w:val="0"/>
      </w:pPr>
      <w:r>
        <w:rPr>
          <w:rFonts w:ascii="Aptos" w:hAnsi="Aptos"/>
          <w:sz w:val="24"/>
        </w:rPr>
        <w:t>The combination of animal imagery (“devour my flesh”) with legal/military titles (“my adversaries and enemies”) already starts blending the psalm’s worlds: physical danger, social threat, and spiritual meaning overlap.</w:t>
      </w:r>
    </w:p>
    <w:p>
      <w:pPr>
        <w:pStyle w:val="BodySans"/>
        <w:bidi w:val="0"/>
      </w:pPr>
      <w:r>
        <w:rPr>
          <w:rFonts w:ascii="Aptos" w:hAnsi="Aptos"/>
          <w:sz w:val="24"/>
        </w:rPr>
        <w:t>For a listener, it’s also emotionally smart. The verse lets you picture the worst (“they’re going to eat me alive”)—and then flips it: “Actually, they’re the ones who crash.” That remembered reversal is what fuels the confidence of the next verse.</w:t>
      </w:r>
    </w:p>
    <w:p>
      <w:pPr>
        <w:pBdr>
          <w:bottom w:val="single" w:sz="12" w:space="1" w:color="000000"/>
        </w:pBdr>
      </w:pPr>
    </w:p>
    <w:p>
      <w:pPr>
        <w:pStyle w:val="Heading3"/>
      </w:pPr>
      <w:r>
        <w:t>Verse 3</w:t>
      </w:r>
    </w:p>
    <w:p>
      <w:pPr>
        <w:pStyle w:val="BodySans"/>
        <w:bidi w:val="0"/>
      </w:pPr>
      <w:r>
        <w:rPr>
          <w:rFonts w:ascii="Aptos" w:hAnsi="Aptos"/>
          <w:sz w:val="24"/>
        </w:rPr>
        <w:t>‭׃חַטֵוֹב ינִאֲ תאזֹבְּ ,המָחָלְמִ ילַעָ םוּקתָּ־םאִ ;יבִּלִ ארָייִ־אלֹ ,הנֶחֲמַ ילַעָ הנֶחֲתַּ־םאִ‬</w:t>
      </w:r>
    </w:p>
    <w:p>
      <w:pPr>
        <w:pStyle w:val="BodySans"/>
        <w:bidi w:val="0"/>
      </w:pPr>
      <w:r>
        <w:rPr>
          <w:rFonts w:ascii="Aptos" w:hAnsi="Aptos"/>
          <w:sz w:val="24"/>
        </w:rPr>
        <w:t>The conditional “if” — אִם — appears twice, staging worst‑case scenarios. First, “if an army encamps against me” — אִם־תַּחֲנֶה עָלַי מַחֲנֶה, where verb and noun share consonants (תַּחֲנֶה / מַחֲנֶה), creating paronomasia. The picture is siege: a hostile camp settles all around.</w:t>
      </w:r>
    </w:p>
    <w:p>
      <w:pPr>
        <w:pStyle w:val="BodySans"/>
        <w:bidi w:val="0"/>
      </w:pPr>
      <w:r>
        <w:rPr>
          <w:rFonts w:ascii="Aptos" w:hAnsi="Aptos"/>
          <w:sz w:val="24"/>
        </w:rPr>
        <w:t xml:space="preserve">Second, “if war rises against me” — אִם־תָּקוּם עָלַי מִלְחָמָה. </w:t>
      </w:r>
      <w:r>
        <w:rPr>
          <w:rFonts w:ascii="Aptos" w:hAnsi="Aptos"/>
          <w:i/>
          <w:sz w:val="24"/>
        </w:rPr>
        <w:t>Qūm</w:t>
      </w:r>
      <w:r>
        <w:rPr>
          <w:rFonts w:ascii="Aptos" w:hAnsi="Aptos"/>
          <w:sz w:val="24"/>
        </w:rPr>
        <w:t xml:space="preserve"> (“to arise”) personifies war as an adversary that stands up and comes forward. The movement from camp to war sketches the normal escalation of ancient conflicts: surrounding, then storming.</w:t>
      </w:r>
    </w:p>
    <w:p>
      <w:pPr>
        <w:pStyle w:val="BodySans"/>
        <w:bidi w:val="0"/>
      </w:pPr>
      <w:r>
        <w:rPr>
          <w:rFonts w:ascii="Aptos" w:hAnsi="Aptos"/>
          <w:sz w:val="24"/>
        </w:rPr>
        <w:t xml:space="preserve">In both cases the decisive organ is not sword arm but heart: “my heart will not fear” — לֹא־יִירָא לִבִּי. In biblical anthropology, the לֵב (“heart”) is the seat of thought and resolve. A fearless heart is a steady will. The nuance picks up verse 1’s shift from </w:t>
      </w:r>
      <w:r>
        <w:rPr>
          <w:rFonts w:ascii="Aptos" w:hAnsi="Aptos"/>
          <w:i/>
          <w:sz w:val="24"/>
        </w:rPr>
        <w:t>’ira’</w:t>
      </w:r>
      <w:r>
        <w:rPr>
          <w:rFonts w:ascii="Aptos" w:hAnsi="Aptos"/>
          <w:sz w:val="24"/>
        </w:rPr>
        <w:t xml:space="preserve"> to </w:t>
      </w:r>
      <w:r>
        <w:rPr>
          <w:rFonts w:ascii="Aptos" w:hAnsi="Aptos"/>
          <w:i/>
          <w:sz w:val="24"/>
        </w:rPr>
        <w:t>’efḥad</w:t>
      </w:r>
      <w:r>
        <w:rPr>
          <w:rFonts w:ascii="Aptos" w:hAnsi="Aptos"/>
          <w:sz w:val="24"/>
        </w:rPr>
        <w:t>: particular terrors cannot seize the inner core.</w:t>
      </w:r>
    </w:p>
    <w:p>
      <w:pPr>
        <w:pStyle w:val="BodySans"/>
        <w:bidi w:val="0"/>
      </w:pPr>
      <w:r>
        <w:rPr>
          <w:rFonts w:ascii="Aptos" w:hAnsi="Aptos"/>
          <w:sz w:val="24"/>
        </w:rPr>
        <w:t xml:space="preserve">The most intriguing phrase is “in this I trust” — בְּזֹאת אֲנִי בוֹטֵחַ. What is </w:t>
      </w:r>
      <w:r>
        <w:rPr>
          <w:rFonts w:ascii="Aptos" w:hAnsi="Aptos"/>
          <w:i/>
          <w:sz w:val="24"/>
        </w:rPr>
        <w:t>this</w:t>
      </w:r>
      <w:r>
        <w:rPr>
          <w:rFonts w:ascii="Aptos" w:hAnsi="Aptos"/>
          <w:sz w:val="24"/>
        </w:rPr>
        <w:t xml:space="preserve">? Rashi hears an anaphoric reference: “In this, that I said above, ‘The LORD is the stronghold of my life’.” Confidence is grounded in the creedal opening. Ibn Ezra, by contrast, points forward: </w:t>
      </w:r>
      <w:r>
        <w:rPr>
          <w:rFonts w:ascii="Aptos" w:hAnsi="Aptos"/>
          <w:i/>
          <w:sz w:val="24"/>
        </w:rPr>
        <w:t>this</w:t>
      </w:r>
      <w:r>
        <w:rPr>
          <w:rFonts w:ascii="Aptos" w:hAnsi="Aptos"/>
          <w:sz w:val="24"/>
        </w:rPr>
        <w:t xml:space="preserve"> is the “one thing” request of verse 4. He takes the line as a hinge: even if war comes, my trust consists in, and expresses itself as, my desire for God’s house.</w:t>
      </w:r>
    </w:p>
    <w:p>
      <w:pPr>
        <w:pStyle w:val="BodySans"/>
        <w:bidi w:val="0"/>
      </w:pPr>
      <w:r>
        <w:rPr>
          <w:rFonts w:ascii="Aptos" w:hAnsi="Aptos"/>
          <w:sz w:val="24"/>
        </w:rPr>
        <w:t xml:space="preserve">Both readings are plausible, and perhaps both are intended. Grammatically, זאת can gesture backward or forward; literarily, it ties the outer threats (army, war) to the inner orientation that will follow. Whatever the enemies do, the psalmist’s trust crystallizes into concrete longing in the next verse. He is not just confident </w:t>
      </w:r>
      <w:r>
        <w:rPr>
          <w:rFonts w:ascii="Aptos" w:hAnsi="Aptos"/>
          <w:i/>
          <w:sz w:val="24"/>
        </w:rPr>
        <w:t>that</w:t>
      </w:r>
      <w:r>
        <w:rPr>
          <w:rFonts w:ascii="Aptos" w:hAnsi="Aptos"/>
          <w:sz w:val="24"/>
        </w:rPr>
        <w:t xml:space="preserve"> God will act; he is confident </w:t>
      </w:r>
      <w:r>
        <w:rPr>
          <w:rFonts w:ascii="Aptos" w:hAnsi="Aptos"/>
          <w:i/>
          <w:sz w:val="24"/>
        </w:rPr>
        <w:t>where</w:t>
      </w:r>
      <w:r>
        <w:rPr>
          <w:rFonts w:ascii="Aptos" w:hAnsi="Aptos"/>
          <w:sz w:val="24"/>
        </w:rPr>
        <w:t xml:space="preserve"> his safety lies: in the temple courts.</w:t>
      </w:r>
    </w:p>
    <w:p>
      <w:pPr>
        <w:pStyle w:val="BodySans"/>
        <w:jc w:val="center"/>
      </w:pPr>
      <w:r>
        <w:rPr>
          <w:rFonts w:ascii="Aptos" w:hAnsi="Aptos"/>
          <w:sz w:val="24"/>
        </w:rPr>
        <w:t>—</w:t>
      </w:r>
    </w:p>
    <w:p>
      <w:pPr>
        <w:pStyle w:val="BodySans"/>
        <w:bidi w:val="0"/>
      </w:pPr>
      <w:r>
        <w:rPr>
          <w:rFonts w:ascii="Aptos" w:hAnsi="Aptos"/>
          <w:b/>
          <w:color w:val="008000"/>
          <w:sz w:val="24"/>
        </w:rPr>
        <w:t xml:space="preserve">Now </w:t>
      </w:r>
      <w:r>
        <w:rPr>
          <w:rFonts w:ascii="Aptos" w:hAnsi="Aptos"/>
          <w:sz w:val="24"/>
        </w:rPr>
        <w:t xml:space="preserve">the poet moves from a remembered attack (v. 2) to </w:t>
      </w:r>
      <w:r>
        <w:rPr>
          <w:rFonts w:ascii="Aptos" w:hAnsi="Aptos"/>
          <w:b/>
          <w:i w:val="0"/>
          <w:sz w:val="24"/>
        </w:rPr>
        <w:t>hypothetical worst‑case scenarios</w:t>
      </w:r>
      <w:r>
        <w:rPr>
          <w:rFonts w:ascii="Aptos" w:hAnsi="Aptos"/>
          <w:sz w:val="24"/>
        </w:rPr>
        <w:t>.</w:t>
      </w:r>
    </w:p>
    <w:p>
      <w:pPr>
        <w:pStyle w:val="ListBullet"/>
        <w:bidi w:val="0"/>
      </w:pPr>
      <w:r>
        <w:rPr>
          <w:rFonts w:ascii="Aptos" w:hAnsi="Aptos"/>
          <w:b/>
          <w:i w:val="0"/>
          <w:sz w:val="24"/>
        </w:rPr>
        <w:t>“If an army encamps against me”</w:t>
      </w:r>
      <w:r>
        <w:rPr>
          <w:rFonts w:ascii="Aptos" w:hAnsi="Aptos"/>
          <w:sz w:val="24"/>
        </w:rPr>
        <w:t xml:space="preserve"> – אִם־תַּחֲנֶה עָלַי מַחֲנֶה (</w:t>
      </w:r>
      <w:r>
        <w:rPr>
          <w:rFonts w:ascii="Aptos" w:hAnsi="Aptos"/>
          <w:i/>
          <w:sz w:val="24"/>
        </w:rPr>
        <w:t>’im‑taḥaneh ‘alay maḥaneh</w:t>
      </w:r>
      <w:r>
        <w:rPr>
          <w:rFonts w:ascii="Aptos" w:hAnsi="Aptos"/>
          <w:sz w:val="24"/>
        </w:rPr>
        <w:t xml:space="preserve">). Nice wordplay: </w:t>
      </w:r>
      <w:r>
        <w:rPr>
          <w:rFonts w:ascii="Aptos" w:hAnsi="Aptos"/>
          <w:i/>
          <w:sz w:val="24"/>
        </w:rPr>
        <w:t>taḥaneh</w:t>
      </w:r>
      <w:r>
        <w:rPr>
          <w:rFonts w:ascii="Aptos" w:hAnsi="Aptos"/>
          <w:sz w:val="24"/>
        </w:rPr>
        <w:t xml:space="preserve"> (תַּחֲנֶה, “encamps”) and </w:t>
      </w:r>
      <w:r>
        <w:rPr>
          <w:rFonts w:ascii="Aptos" w:hAnsi="Aptos"/>
          <w:i/>
          <w:sz w:val="24"/>
        </w:rPr>
        <w:t>maḥaneh</w:t>
      </w:r>
      <w:r>
        <w:rPr>
          <w:rFonts w:ascii="Aptos" w:hAnsi="Aptos"/>
          <w:sz w:val="24"/>
        </w:rPr>
        <w:t xml:space="preserve"> (מַחֲנֶה, “camp/army”) echo each other. You can almost hear the camp settling in. In Iron Age warfare, a besieging camp outside your walls meant: you’re in deep trouble.</w:t>
      </w:r>
    </w:p>
    <w:p>
      <w:pPr>
        <w:pStyle w:val="ListBullet"/>
        <w:bidi w:val="0"/>
      </w:pPr>
      <w:r>
        <w:rPr>
          <w:rFonts w:ascii="Aptos" w:hAnsi="Aptos"/>
          <w:b/>
          <w:i w:val="0"/>
          <w:sz w:val="24"/>
        </w:rPr>
        <w:t>“my heart will not fear”</w:t>
      </w:r>
      <w:r>
        <w:rPr>
          <w:rFonts w:ascii="Aptos" w:hAnsi="Aptos"/>
          <w:sz w:val="24"/>
        </w:rPr>
        <w:t xml:space="preserve"> – לֹא־יִירָא לִבִּי (</w:t>
      </w:r>
      <w:r>
        <w:rPr>
          <w:rFonts w:ascii="Aptos" w:hAnsi="Aptos"/>
          <w:i/>
          <w:sz w:val="24"/>
        </w:rPr>
        <w:t>lo‑yira libbi</w:t>
      </w:r>
      <w:r>
        <w:rPr>
          <w:rFonts w:ascii="Aptos" w:hAnsi="Aptos"/>
          <w:sz w:val="24"/>
        </w:rPr>
        <w:t xml:space="preserve">). In Hebrew thought, the </w:t>
      </w:r>
      <w:r>
        <w:rPr>
          <w:rFonts w:ascii="Aptos" w:hAnsi="Aptos"/>
          <w:i/>
          <w:sz w:val="24"/>
        </w:rPr>
        <w:t>lev</w:t>
      </w:r>
      <w:r>
        <w:rPr>
          <w:rFonts w:ascii="Aptos" w:hAnsi="Aptos"/>
          <w:sz w:val="24"/>
        </w:rPr>
        <w:t xml:space="preserve"> (לֵב, heart) isn’t just emotions; it’s thinking + will. So “my heart will not fear” means “my inner decision‑center won’t panic.”</w:t>
      </w:r>
    </w:p>
    <w:p>
      <w:pPr>
        <w:pStyle w:val="BodySans"/>
        <w:bidi w:val="0"/>
      </w:pPr>
      <w:r>
        <w:rPr>
          <w:rFonts w:ascii="Aptos" w:hAnsi="Aptos"/>
          <w:sz w:val="24"/>
        </w:rPr>
        <w:t>Then:</w:t>
      </w:r>
    </w:p>
    <w:p>
      <w:pPr>
        <w:pStyle w:val="ListBullet"/>
        <w:bidi w:val="0"/>
      </w:pPr>
      <w:r>
        <w:rPr>
          <w:rFonts w:ascii="Aptos" w:hAnsi="Aptos"/>
          <w:b/>
          <w:i w:val="0"/>
          <w:sz w:val="24"/>
        </w:rPr>
        <w:t>“If war rises up against me”</w:t>
      </w:r>
      <w:r>
        <w:rPr>
          <w:rFonts w:ascii="Aptos" w:hAnsi="Aptos"/>
          <w:sz w:val="24"/>
        </w:rPr>
        <w:t xml:space="preserve"> – אִם־תָּקוּם עָלַי מִלְחָמָה (</w:t>
      </w:r>
      <w:r>
        <w:rPr>
          <w:rFonts w:ascii="Aptos" w:hAnsi="Aptos"/>
          <w:i/>
          <w:sz w:val="24"/>
        </w:rPr>
        <w:t>’im‑taqum ‘alay milḥamah</w:t>
      </w:r>
      <w:r>
        <w:rPr>
          <w:rFonts w:ascii="Aptos" w:hAnsi="Aptos"/>
          <w:sz w:val="24"/>
        </w:rPr>
        <w:t xml:space="preserve">). War is personified as something that “stands up” (from </w:t>
      </w:r>
      <w:r>
        <w:rPr>
          <w:rFonts w:ascii="Aptos" w:hAnsi="Aptos"/>
          <w:i/>
          <w:sz w:val="24"/>
        </w:rPr>
        <w:t>qum</w:t>
      </w:r>
      <w:r>
        <w:rPr>
          <w:rFonts w:ascii="Aptos" w:hAnsi="Aptos"/>
          <w:sz w:val="24"/>
        </w:rPr>
        <w:t>, קוּם) and comes at you. We’ve moved from siege (</w:t>
      </w:r>
      <w:r>
        <w:rPr>
          <w:rFonts w:ascii="Aptos" w:hAnsi="Aptos"/>
          <w:i/>
          <w:sz w:val="24"/>
        </w:rPr>
        <w:t>camp</w:t>
      </w:r>
      <w:r>
        <w:rPr>
          <w:rFonts w:ascii="Aptos" w:hAnsi="Aptos"/>
          <w:sz w:val="24"/>
        </w:rPr>
        <w:t>) to full conflict (</w:t>
      </w:r>
      <w:r>
        <w:rPr>
          <w:rFonts w:ascii="Aptos" w:hAnsi="Aptos"/>
          <w:i/>
          <w:sz w:val="24"/>
        </w:rPr>
        <w:t>war</w:t>
      </w:r>
      <w:r>
        <w:rPr>
          <w:rFonts w:ascii="Aptos" w:hAnsi="Aptos"/>
          <w:sz w:val="24"/>
        </w:rPr>
        <w:t>).</w:t>
      </w:r>
    </w:p>
    <w:p>
      <w:pPr>
        <w:pStyle w:val="BodySans"/>
        <w:bidi w:val="0"/>
      </w:pPr>
      <w:r>
        <w:rPr>
          <w:rFonts w:ascii="Aptos" w:hAnsi="Aptos"/>
          <w:sz w:val="24"/>
        </w:rPr>
        <w:t>The line ends:</w:t>
      </w:r>
    </w:p>
    <w:p>
      <w:pPr>
        <w:pStyle w:val="BodySans"/>
        <w:ind w:left="720"/>
        <w:bidi w:val="0"/>
      </w:pPr>
      <w:r>
        <w:rPr>
          <w:rFonts w:ascii="Aptos" w:hAnsi="Aptos"/>
          <w:i/>
          <w:sz w:val="24"/>
        </w:rPr>
        <w:t>בְּזֹאת אֲנִי בוֹטֵחַ</w:t>
      </w:r>
    </w:p>
    <w:p>
      <w:pPr>
        <w:pStyle w:val="BodySans"/>
        <w:ind w:left="720"/>
        <w:bidi w:val="0"/>
      </w:pPr>
      <w:r>
        <w:rPr>
          <w:rFonts w:ascii="Aptos" w:hAnsi="Aptos"/>
          <w:i/>
          <w:sz w:val="24"/>
        </w:rPr>
        <w:t>“In this I am confident.”</w:t>
      </w:r>
    </w:p>
    <w:p>
      <w:pPr>
        <w:pStyle w:val="BodySans"/>
        <w:bidi w:val="0"/>
      </w:pPr>
      <w:r>
        <w:rPr>
          <w:rFonts w:ascii="Aptos" w:hAnsi="Aptos"/>
          <w:sz w:val="24"/>
        </w:rPr>
        <w:t xml:space="preserve">The demonstrative </w:t>
      </w:r>
      <w:r>
        <w:rPr>
          <w:rFonts w:ascii="Aptos" w:hAnsi="Aptos"/>
          <w:i/>
          <w:sz w:val="24"/>
        </w:rPr>
        <w:t>zot</w:t>
      </w:r>
      <w:r>
        <w:rPr>
          <w:rFonts w:ascii="Aptos" w:hAnsi="Aptos"/>
          <w:sz w:val="24"/>
        </w:rPr>
        <w:t xml:space="preserve"> (זֹאת, “this”) is deliciously vague. In what, exactly? Medieval commentators split:</w:t>
      </w:r>
    </w:p>
    <w:p>
      <w:pPr>
        <w:pStyle w:val="ListBullet"/>
        <w:bidi w:val="0"/>
      </w:pPr>
      <w:r>
        <w:rPr>
          <w:rFonts w:ascii="Aptos" w:hAnsi="Aptos"/>
          <w:sz w:val="24"/>
        </w:rPr>
        <w:t>Rashi: in what I just said, “YHWH is the stronghold of my life” (v. 1).</w:t>
      </w:r>
    </w:p>
    <w:p>
      <w:pPr>
        <w:pStyle w:val="ListBullet"/>
        <w:bidi w:val="0"/>
      </w:pPr>
      <w:r>
        <w:rPr>
          <w:rFonts w:ascii="Aptos" w:hAnsi="Aptos"/>
          <w:sz w:val="24"/>
        </w:rPr>
        <w:t>Ibn Ezra and others: in what I’m about to say—the “one thing” in v. 4.</w:t>
      </w:r>
    </w:p>
    <w:p>
      <w:pPr>
        <w:pStyle w:val="BodySans"/>
        <w:bidi w:val="0"/>
      </w:pPr>
      <w:r>
        <w:rPr>
          <w:rFonts w:ascii="Aptos" w:hAnsi="Aptos"/>
          <w:sz w:val="24"/>
        </w:rPr>
        <w:t>Both make sense, and the ambiguity is probably intentional. His confidence is rooted both in:</w:t>
      </w:r>
    </w:p>
    <w:p>
      <w:pPr>
        <w:pStyle w:val="BodySans"/>
        <w:bidi w:val="0"/>
      </w:pPr>
      <w:r>
        <w:rPr>
          <w:rFonts w:ascii="Aptos" w:hAnsi="Aptos"/>
          <w:sz w:val="24"/>
        </w:rPr>
        <w:t>1. Who God is (light, salvation, fortress), and</w:t>
      </w:r>
    </w:p>
    <w:p>
      <w:pPr>
        <w:pStyle w:val="BodySans"/>
        <w:bidi w:val="0"/>
      </w:pPr>
      <w:r>
        <w:rPr>
          <w:rFonts w:ascii="Aptos" w:hAnsi="Aptos"/>
          <w:sz w:val="24"/>
        </w:rPr>
        <w:t>2. What he is aiming his life at (dwelling in God’s house).</w:t>
      </w:r>
    </w:p>
    <w:p>
      <w:pPr>
        <w:pStyle w:val="BodySans"/>
        <w:bidi w:val="0"/>
      </w:pPr>
      <w:r>
        <w:rPr>
          <w:rFonts w:ascii="Aptos" w:hAnsi="Aptos"/>
          <w:sz w:val="24"/>
        </w:rPr>
        <w:t xml:space="preserve">Structurally, this verse is the </w:t>
      </w:r>
      <w:r>
        <w:rPr>
          <w:rFonts w:ascii="Aptos" w:hAnsi="Aptos"/>
          <w:b/>
          <w:i w:val="0"/>
          <w:sz w:val="24"/>
        </w:rPr>
        <w:t>high point of pure confidence</w:t>
      </w:r>
      <w:r>
        <w:rPr>
          <w:rFonts w:ascii="Aptos" w:hAnsi="Aptos"/>
          <w:sz w:val="24"/>
        </w:rPr>
        <w:t xml:space="preserve"> before the psalm turns to temple longing and, later, to lament. It’s like the crest of a wave before the water starts dropping.</w:t>
      </w:r>
    </w:p>
    <w:p>
      <w:pPr>
        <w:pStyle w:val="BodySans"/>
        <w:bidi w:val="0"/>
      </w:pPr>
      <w:r>
        <w:rPr>
          <w:rFonts w:ascii="Aptos" w:hAnsi="Aptos"/>
          <w:sz w:val="24"/>
        </w:rPr>
        <w:t xml:space="preserve">Notice also the rhythm: </w:t>
      </w:r>
      <w:r>
        <w:rPr>
          <w:rFonts w:ascii="Aptos" w:hAnsi="Aptos"/>
          <w:i/>
          <w:sz w:val="24"/>
        </w:rPr>
        <w:t>im… lo yira libbi; im… b’zot ani voteaḥ.</w:t>
      </w:r>
      <w:r>
        <w:rPr>
          <w:rFonts w:ascii="Aptos" w:hAnsi="Aptos"/>
          <w:sz w:val="24"/>
        </w:rPr>
        <w:t xml:space="preserve"> The repetition of </w:t>
      </w:r>
      <w:r>
        <w:rPr>
          <w:rFonts w:ascii="Aptos" w:hAnsi="Aptos"/>
          <w:i/>
          <w:sz w:val="24"/>
        </w:rPr>
        <w:t>im</w:t>
      </w:r>
      <w:r>
        <w:rPr>
          <w:rFonts w:ascii="Aptos" w:hAnsi="Aptos"/>
          <w:sz w:val="24"/>
        </w:rPr>
        <w:t xml:space="preserve"> (אִם, “if”) and the balanced cola create a steady, marching feel—the cadence of someone rehearsing courage.</w:t>
      </w:r>
    </w:p>
    <w:p>
      <w:pPr>
        <w:pBdr>
          <w:bottom w:val="single" w:sz="12" w:space="1" w:color="000000"/>
        </w:pBdr>
      </w:pPr>
    </w:p>
    <w:p>
      <w:pPr>
        <w:pStyle w:val="Heading3"/>
      </w:pPr>
      <w:r>
        <w:t>Verse 4</w:t>
      </w:r>
    </w:p>
    <w:p>
      <w:pPr>
        <w:pStyle w:val="BodySans"/>
        <w:bidi w:val="0"/>
      </w:pPr>
      <w:r>
        <w:rPr>
          <w:rFonts w:ascii="Aptos" w:hAnsi="Aptos"/>
          <w:sz w:val="24"/>
        </w:rPr>
        <w:t>‭׃וֹלכָיהֵבְּ רקֵּבַלְוּ ,ה־םעַנֹבְּ תוֹזחֲלַ ,ייַּחַ ימֵיְ־לכׇּ ה־תיבֵבְּ יתִּבְשִׁ ;שׁקֵּבַאֲ הּתָוֹא ,ה־תאֵמֵ יתִּלְאַשָׁ תחַאַ‬</w:t>
      </w:r>
    </w:p>
    <w:p>
      <w:pPr>
        <w:pStyle w:val="BodySans"/>
        <w:bidi w:val="0"/>
      </w:pPr>
      <w:r>
        <w:rPr>
          <w:rFonts w:ascii="Aptos" w:hAnsi="Aptos"/>
          <w:sz w:val="24"/>
        </w:rPr>
        <w:t>This verse is the psalm’s theological and emotional pivot. The “one thing” formula — אַחַת שָׁאַלְתִּי (“one thing I have asked”) — is a radical narrowing after the multiplicity of threats. The parallel “that I will seek” — אוֹתָהּ אֲבַקֵּשׁ, pairs a completed act (“I asked”) with ongoing pursuit (“I seek”), suggesting a life‑long orientation.</w:t>
      </w:r>
    </w:p>
    <w:p>
      <w:pPr>
        <w:pStyle w:val="BodySans"/>
        <w:bidi w:val="0"/>
      </w:pPr>
      <w:r>
        <w:rPr>
          <w:rFonts w:ascii="Aptos" w:hAnsi="Aptos"/>
          <w:sz w:val="24"/>
        </w:rPr>
        <w:t>שִׁבְתִּי בְּבֵית־ה׳ (“my dwelling in the house of the LORD”) is best read, as the Masoretic pointing has it, as an infinitive construct: not “I have dwelt” but “to dwell / my dwelling.” This verb echoes Psalm 23:6, “I shall dwell in the house of the LORD” — וְשַׁבְתִּי בְּבֵית־ה׳, creating a tiny intrabiblical network in which God’s house is the ultimate good. Radak astutely notes that warfare, even when one trusts God, “preoccupies body and heart,” leaving little leisure for the soul; hence the plea to be freed from that burden to “sit” in the house of God.</w:t>
      </w:r>
    </w:p>
    <w:p>
      <w:pPr>
        <w:pStyle w:val="BodySans"/>
        <w:bidi w:val="0"/>
      </w:pPr>
      <w:r>
        <w:rPr>
          <w:rFonts w:ascii="Aptos" w:hAnsi="Aptos"/>
          <w:sz w:val="24"/>
        </w:rPr>
        <w:t>The infinitives לַחֲזוֹת (“to gaze”) and וּלְבַקֵּר (“and to inquire/visit”) unpack what that dwelling entails. As noted in the introduction, חָזָה is a verb of seeing visions, used of prophets (Isa 1:1; Amos 1:1). גָּזִינְג on the “pleasantness” or “beauty” of YHWH — בְּנֹעַם־ה׳ — likely means savoring His favor and glory as experienced in worship. נֹעַם (</w:t>
      </w:r>
      <w:r>
        <w:rPr>
          <w:rFonts w:ascii="Aptos" w:hAnsi="Aptos"/>
          <w:i/>
          <w:sz w:val="24"/>
        </w:rPr>
        <w:t>no‘am</w:t>
      </w:r>
      <w:r>
        <w:rPr>
          <w:rFonts w:ascii="Aptos" w:hAnsi="Aptos"/>
          <w:sz w:val="24"/>
        </w:rPr>
        <w:t>) elsewhere describes the “pleasantness” of wisdom’s ways (Prov 3:17) and appears in Psalm 90:17: “May the pleasantness of the Lord our God be upon us” — וִיהִי נֹעַם אֲדֹנָי אֱלֹקֵינוּ עָלֵינוּ. The temple becomes the place where that intangible quality is most palpable.</w:t>
      </w:r>
    </w:p>
    <w:p>
      <w:pPr>
        <w:pStyle w:val="BodySans"/>
        <w:bidi w:val="0"/>
      </w:pPr>
      <w:r>
        <w:rPr>
          <w:rFonts w:ascii="Aptos" w:hAnsi="Aptos"/>
          <w:sz w:val="24"/>
        </w:rPr>
        <w:t xml:space="preserve">The debated וּלְבַקֵּר invites a choice. Rashi’s homiletical move (“to be seen there every morning”) highlights regular devotion, but the usage in 2 Kings 16:15 and Leviticus 27:33 (“he shall not </w:t>
      </w:r>
      <w:r>
        <w:rPr>
          <w:rFonts w:ascii="Aptos" w:hAnsi="Aptos"/>
          <w:i/>
          <w:sz w:val="24"/>
        </w:rPr>
        <w:t>inquire</w:t>
      </w:r>
      <w:r>
        <w:rPr>
          <w:rFonts w:ascii="Aptos" w:hAnsi="Aptos"/>
          <w:sz w:val="24"/>
        </w:rPr>
        <w:t xml:space="preserve"> between good and bad” — לֹא יְבַקֵּר בֵּין טוֹב לָרָע) support Ibn Ezra’s sense of legal inquiry or seeking an oracle. In that light, the psalmist’s singular longing is both contemplative and forensic: to live in the sphere where God’s will is disclosed and one’s case is continually reviewed.</w:t>
      </w:r>
    </w:p>
    <w:p>
      <w:pPr>
        <w:pStyle w:val="BodySans"/>
        <w:bidi w:val="0"/>
      </w:pPr>
      <w:r>
        <w:rPr>
          <w:rFonts w:ascii="Aptos" w:hAnsi="Aptos"/>
          <w:sz w:val="24"/>
        </w:rPr>
        <w:t>The verse’s afterlife in Jewish liturgy, especially in mourning prayers that ask God to let the departed “gaze upon the pleasantness of the LORD and visit in His temple,” shifts its focus from temple architecture to eschatological proximity. Yet in its original setting, it is already more about presence than place, more about a sustained audience at the divine court than about a particular building.</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 xml:space="preserve">is the </w:t>
      </w:r>
      <w:r>
        <w:rPr>
          <w:rFonts w:ascii="Aptos" w:hAnsi="Aptos"/>
          <w:b/>
          <w:i w:val="0"/>
          <w:sz w:val="24"/>
        </w:rPr>
        <w:t>pivot</w:t>
      </w:r>
      <w:r>
        <w:rPr>
          <w:rFonts w:ascii="Aptos" w:hAnsi="Aptos"/>
          <w:sz w:val="24"/>
        </w:rPr>
        <w:t xml:space="preserve"> of the whole psalm. After “In this I trust” (v. 3), we finally hear what “this” is.</w:t>
      </w:r>
    </w:p>
    <w:p>
      <w:pPr>
        <w:pStyle w:val="BodySans"/>
        <w:ind w:left="720"/>
        <w:bidi w:val="0"/>
      </w:pPr>
      <w:r>
        <w:rPr>
          <w:rFonts w:ascii="Aptos" w:hAnsi="Aptos"/>
          <w:i/>
          <w:sz w:val="24"/>
        </w:rPr>
        <w:t>אַחַת שָׁאַלְתִּי… אוֹתָהּ אֲבַקֵּשׁ</w:t>
      </w:r>
    </w:p>
    <w:p>
      <w:pPr>
        <w:pStyle w:val="BodySans"/>
        <w:ind w:left="720"/>
        <w:bidi w:val="0"/>
      </w:pPr>
      <w:r>
        <w:rPr>
          <w:rFonts w:ascii="Aptos" w:hAnsi="Aptos"/>
          <w:i/>
          <w:sz w:val="24"/>
        </w:rPr>
        <w:t>“One thing I have asked from YHWH; that I will seek.”</w:t>
      </w:r>
    </w:p>
    <w:p>
      <w:pPr>
        <w:pStyle w:val="BodySans"/>
        <w:bidi w:val="0"/>
      </w:pPr>
      <w:r>
        <w:rPr>
          <w:rFonts w:ascii="Aptos" w:hAnsi="Aptos"/>
          <w:sz w:val="24"/>
        </w:rPr>
        <w:t>Two verbs of desire:</w:t>
      </w:r>
    </w:p>
    <w:p>
      <w:pPr>
        <w:pStyle w:val="ListBullet"/>
        <w:bidi w:val="0"/>
      </w:pPr>
      <w:r>
        <w:rPr>
          <w:rFonts w:ascii="Aptos" w:hAnsi="Aptos"/>
          <w:i/>
          <w:sz w:val="24"/>
        </w:rPr>
        <w:t>sha’alti</w:t>
      </w:r>
      <w:r>
        <w:rPr>
          <w:rFonts w:ascii="Aptos" w:hAnsi="Aptos"/>
          <w:sz w:val="24"/>
        </w:rPr>
        <w:t xml:space="preserve"> (שָׁאַלְתִּי, “I have asked”) – a decisive past choice.</w:t>
      </w:r>
    </w:p>
    <w:p>
      <w:pPr>
        <w:pStyle w:val="ListBullet"/>
        <w:bidi w:val="0"/>
      </w:pPr>
      <w:r>
        <w:rPr>
          <w:rFonts w:ascii="Aptos" w:hAnsi="Aptos"/>
          <w:i/>
          <w:sz w:val="24"/>
        </w:rPr>
        <w:t>’avaqesh</w:t>
      </w:r>
      <w:r>
        <w:rPr>
          <w:rFonts w:ascii="Aptos" w:hAnsi="Aptos"/>
          <w:sz w:val="24"/>
        </w:rPr>
        <w:t xml:space="preserve"> (אֲבַקֵּשׁ, “I will seek”) – ongoing pursuit.</w:t>
      </w:r>
    </w:p>
    <w:p>
      <w:pPr>
        <w:pStyle w:val="BodySans"/>
        <w:bidi w:val="0"/>
      </w:pPr>
      <w:r>
        <w:rPr>
          <w:rFonts w:ascii="Aptos" w:hAnsi="Aptos"/>
          <w:sz w:val="24"/>
        </w:rPr>
        <w:t>He’s saying: I boiled my prayers down to one request, and I’m still chasing it.</w:t>
      </w:r>
    </w:p>
    <w:p>
      <w:pPr>
        <w:pStyle w:val="BodySans"/>
        <w:bidi w:val="0"/>
      </w:pPr>
      <w:r>
        <w:rPr>
          <w:rFonts w:ascii="Aptos" w:hAnsi="Aptos"/>
          <w:sz w:val="24"/>
        </w:rPr>
        <w:t>The request has three parts:</w:t>
      </w:r>
    </w:p>
    <w:p>
      <w:pPr>
        <w:pStyle w:val="BodySans"/>
        <w:bidi w:val="0"/>
      </w:pPr>
      <w:r>
        <w:rPr>
          <w:rFonts w:ascii="Aptos" w:hAnsi="Aptos"/>
          <w:sz w:val="24"/>
        </w:rPr>
        <w:t xml:space="preserve">1. </w:t>
      </w:r>
      <w:r>
        <w:rPr>
          <w:rFonts w:ascii="Aptos" w:hAnsi="Aptos"/>
          <w:b/>
          <w:i w:val="0"/>
          <w:sz w:val="24"/>
        </w:rPr>
        <w:t>שִׁבְתִּי בְּבֵית־ה׳ כָּל־יְמֵי חַיַּי</w:t>
      </w:r>
    </w:p>
    <w:p>
      <w:pPr>
        <w:pStyle w:val="BodySans"/>
        <w:bidi w:val="0"/>
      </w:pPr>
      <w:r>
        <w:rPr>
          <w:rFonts w:ascii="Aptos" w:hAnsi="Aptos"/>
          <w:sz w:val="24"/>
        </w:rPr>
        <w:t>“to dwell in the house of YHWH all the days of my life.”</w:t>
      </w:r>
    </w:p>
    <w:p>
      <w:pPr>
        <w:pStyle w:val="BodySans"/>
        <w:bidi w:val="0"/>
      </w:pPr>
      <w:r>
        <w:rPr>
          <w:rFonts w:ascii="Aptos" w:hAnsi="Aptos"/>
          <w:i/>
          <w:sz w:val="24"/>
        </w:rPr>
        <w:t>Shivti</w:t>
      </w:r>
      <w:r>
        <w:rPr>
          <w:rFonts w:ascii="Aptos" w:hAnsi="Aptos"/>
          <w:sz w:val="24"/>
        </w:rPr>
        <w:t xml:space="preserve"> ‭(יתִּבְשִׁ)‬ here is an infinitive construct: “my dwelling.” </w:t>
      </w:r>
      <w:r>
        <w:rPr>
          <w:rFonts w:ascii="Aptos" w:hAnsi="Aptos"/>
          <w:i/>
          <w:sz w:val="24"/>
        </w:rPr>
        <w:t>Beit YHWH</w:t>
      </w:r>
      <w:r>
        <w:rPr>
          <w:rFonts w:ascii="Aptos" w:hAnsi="Aptos"/>
          <w:sz w:val="24"/>
        </w:rPr>
        <w:t xml:space="preserve"> ‭(ה־תיבֵּ)‬ is the temple. Obviously, David didn’t move his bed into the sanctuary. This is metaphor plus legal language: he wants </w:t>
      </w:r>
      <w:r>
        <w:rPr>
          <w:rFonts w:ascii="Aptos" w:hAnsi="Aptos"/>
          <w:b/>
          <w:i w:val="0"/>
          <w:sz w:val="24"/>
        </w:rPr>
        <w:t>ongoing access</w:t>
      </w:r>
      <w:r>
        <w:rPr>
          <w:rFonts w:ascii="Aptos" w:hAnsi="Aptos"/>
          <w:sz w:val="24"/>
        </w:rPr>
        <w:t>, almost like someone with the right to be there whenever needed—think permanent “temple resident” status.</w:t>
      </w:r>
    </w:p>
    <w:p>
      <w:pPr>
        <w:pStyle w:val="BodySans"/>
        <w:bidi w:val="0"/>
      </w:pPr>
      <w:r>
        <w:rPr>
          <w:rFonts w:ascii="Aptos" w:hAnsi="Aptos"/>
          <w:sz w:val="24"/>
        </w:rPr>
        <w:t xml:space="preserve">2. </w:t>
      </w:r>
      <w:r>
        <w:rPr>
          <w:rFonts w:ascii="Aptos" w:hAnsi="Aptos"/>
          <w:b/>
          <w:i w:val="0"/>
          <w:sz w:val="24"/>
        </w:rPr>
        <w:t>לַחֲזוֹת בְּנֹעַם־ה׳</w:t>
      </w:r>
    </w:p>
    <w:p>
      <w:pPr>
        <w:pStyle w:val="BodySans"/>
        <w:bidi w:val="0"/>
      </w:pPr>
      <w:r>
        <w:rPr>
          <w:rFonts w:ascii="Aptos" w:hAnsi="Aptos"/>
          <w:sz w:val="24"/>
        </w:rPr>
        <w:t>“to gaze upon the pleasantness/beauty of YHWH.”</w:t>
      </w:r>
    </w:p>
    <w:p>
      <w:pPr>
        <w:pStyle w:val="BodySans"/>
        <w:bidi w:val="0"/>
      </w:pPr>
      <w:r>
        <w:rPr>
          <w:rFonts w:ascii="Aptos" w:hAnsi="Aptos"/>
          <w:i/>
          <w:sz w:val="24"/>
        </w:rPr>
        <w:t>Laḥazot</w:t>
      </w:r>
      <w:r>
        <w:rPr>
          <w:rFonts w:ascii="Aptos" w:hAnsi="Aptos"/>
          <w:sz w:val="24"/>
        </w:rPr>
        <w:t xml:space="preserve"> ‭(תוֹזחֲלַ)‬ is from </w:t>
      </w:r>
      <w:r>
        <w:rPr>
          <w:rFonts w:ascii="Aptos" w:hAnsi="Aptos"/>
          <w:i/>
          <w:sz w:val="24"/>
        </w:rPr>
        <w:t>ḥazah</w:t>
      </w:r>
      <w:r>
        <w:rPr>
          <w:rFonts w:ascii="Aptos" w:hAnsi="Aptos"/>
          <w:sz w:val="24"/>
        </w:rPr>
        <w:t xml:space="preserve"> ‭(הזָחָ)‬, often used for prophetic “seeing” (visions). </w:t>
      </w:r>
      <w:r>
        <w:rPr>
          <w:rFonts w:ascii="Aptos" w:hAnsi="Aptos"/>
          <w:i/>
          <w:sz w:val="24"/>
        </w:rPr>
        <w:t>No‘am</w:t>
      </w:r>
      <w:r>
        <w:rPr>
          <w:rFonts w:ascii="Aptos" w:hAnsi="Aptos"/>
          <w:sz w:val="24"/>
        </w:rPr>
        <w:t xml:space="preserve"> ‭(םעַנֹ)‬ means pleasantness, charm, sweetness. So this is not “tourist photo of the temple”; it’s a deep, ongoing encounter with God’s gracious presence.</w:t>
      </w:r>
    </w:p>
    <w:p>
      <w:pPr>
        <w:pStyle w:val="BodySans"/>
        <w:bidi w:val="0"/>
      </w:pPr>
      <w:r>
        <w:rPr>
          <w:rFonts w:ascii="Aptos" w:hAnsi="Aptos"/>
          <w:sz w:val="24"/>
        </w:rPr>
        <w:t xml:space="preserve">3. </w:t>
      </w:r>
      <w:r>
        <w:rPr>
          <w:rFonts w:ascii="Aptos" w:hAnsi="Aptos"/>
          <w:b/>
          <w:i w:val="0"/>
          <w:sz w:val="24"/>
        </w:rPr>
        <w:t>וּלְבַקֵּר בְּהֵיכָלוֹ</w:t>
      </w:r>
    </w:p>
    <w:p>
      <w:pPr>
        <w:pStyle w:val="BodySans"/>
        <w:bidi w:val="0"/>
      </w:pPr>
      <w:r>
        <w:rPr>
          <w:rFonts w:ascii="Aptos" w:hAnsi="Aptos"/>
          <w:sz w:val="24"/>
        </w:rPr>
        <w:t>“and to inquire/visit in His temple.”</w:t>
      </w:r>
    </w:p>
    <w:p>
      <w:pPr>
        <w:pStyle w:val="BodySans"/>
        <w:bidi w:val="0"/>
      </w:pPr>
      <w:r>
        <w:rPr>
          <w:rFonts w:ascii="Aptos" w:hAnsi="Aptos"/>
          <w:sz w:val="24"/>
        </w:rPr>
        <w:t xml:space="preserve">The root </w:t>
      </w:r>
      <w:r>
        <w:rPr>
          <w:rFonts w:ascii="Aptos" w:hAnsi="Aptos"/>
          <w:i/>
          <w:sz w:val="24"/>
        </w:rPr>
        <w:t>b‑q‑r</w:t>
      </w:r>
      <w:r>
        <w:rPr>
          <w:rFonts w:ascii="Aptos" w:hAnsi="Aptos"/>
          <w:sz w:val="24"/>
        </w:rPr>
        <w:t xml:space="preserve"> can go two ways:</w:t>
      </w:r>
    </w:p>
    <w:p>
      <w:pPr>
        <w:pStyle w:val="ListBullet"/>
        <w:bidi w:val="0"/>
      </w:pPr>
      <w:r>
        <w:rPr>
          <w:rFonts w:ascii="Aptos" w:hAnsi="Aptos"/>
          <w:sz w:val="24"/>
        </w:rPr>
        <w:t xml:space="preserve">Rashi: from </w:t>
      </w:r>
      <w:r>
        <w:rPr>
          <w:rFonts w:ascii="Aptos" w:hAnsi="Aptos"/>
          <w:i/>
          <w:sz w:val="24"/>
        </w:rPr>
        <w:t>boker</w:t>
      </w:r>
      <w:r>
        <w:rPr>
          <w:rFonts w:ascii="Aptos" w:hAnsi="Aptos"/>
          <w:sz w:val="24"/>
        </w:rPr>
        <w:t xml:space="preserve"> (בֹּקֶר, morning) – “visit again and again,” like a daily worship habit.</w:t>
      </w:r>
    </w:p>
    <w:p>
      <w:pPr>
        <w:pStyle w:val="ListBullet"/>
        <w:bidi w:val="0"/>
      </w:pPr>
      <w:r>
        <w:rPr>
          <w:rFonts w:ascii="Aptos" w:hAnsi="Aptos"/>
          <w:sz w:val="24"/>
        </w:rPr>
        <w:t>Others: like 2 Kings 16:15, where the altar is “for me to inquire by” – seeking God’s verdict.</w:t>
      </w:r>
    </w:p>
    <w:p>
      <w:pPr>
        <w:pStyle w:val="BodySans"/>
        <w:bidi w:val="0"/>
      </w:pPr>
      <w:r>
        <w:rPr>
          <w:rFonts w:ascii="Aptos" w:hAnsi="Aptos"/>
          <w:sz w:val="24"/>
        </w:rPr>
        <w:t xml:space="preserve">Either way, this is about </w:t>
      </w:r>
      <w:r>
        <w:rPr>
          <w:rFonts w:ascii="Aptos" w:hAnsi="Aptos"/>
          <w:b/>
          <w:i w:val="0"/>
          <w:sz w:val="24"/>
        </w:rPr>
        <w:t>ongoing relationship</w:t>
      </w:r>
      <w:r>
        <w:rPr>
          <w:rFonts w:ascii="Aptos" w:hAnsi="Aptos"/>
          <w:sz w:val="24"/>
        </w:rPr>
        <w:t>: bringing questions, receiving guidance, coming back regularly.</w:t>
      </w:r>
    </w:p>
    <w:p>
      <w:pPr>
        <w:pStyle w:val="BodySans"/>
        <w:bidi w:val="0"/>
      </w:pPr>
      <w:r>
        <w:rPr>
          <w:rFonts w:ascii="Aptos" w:hAnsi="Aptos"/>
          <w:sz w:val="24"/>
        </w:rPr>
        <w:t xml:space="preserve">What’s striking is the </w:t>
      </w:r>
      <w:r>
        <w:rPr>
          <w:rFonts w:ascii="Aptos" w:hAnsi="Aptos"/>
          <w:b/>
          <w:i w:val="0"/>
          <w:sz w:val="24"/>
        </w:rPr>
        <w:t>reframing</w:t>
      </w:r>
      <w:r>
        <w:rPr>
          <w:rFonts w:ascii="Aptos" w:hAnsi="Aptos"/>
          <w:sz w:val="24"/>
        </w:rPr>
        <w:t xml:space="preserve">: after all the war imagery, the one thing he really wants is not “crush my enemies” but “let me live close to You.” Safety is now defined as </w:t>
      </w:r>
      <w:r>
        <w:rPr>
          <w:rFonts w:ascii="Aptos" w:hAnsi="Aptos"/>
          <w:i/>
          <w:sz w:val="24"/>
        </w:rPr>
        <w:t>proximity to God</w:t>
      </w:r>
      <w:r>
        <w:rPr>
          <w:rFonts w:ascii="Aptos" w:hAnsi="Aptos"/>
          <w:sz w:val="24"/>
        </w:rPr>
        <w:t>, not the absence of conflict.</w:t>
      </w:r>
    </w:p>
    <w:p>
      <w:pPr>
        <w:pStyle w:val="BodySans"/>
        <w:bidi w:val="0"/>
      </w:pPr>
      <w:r>
        <w:rPr>
          <w:rFonts w:ascii="Aptos" w:hAnsi="Aptos"/>
          <w:sz w:val="24"/>
        </w:rPr>
        <w:t>Psychologically, this is huge. Many of us treat God as a crisis hotline: call when the army encamps. Here the psalmist inverts that: he wants God Himself as the constant, and crisis‑help as a byproduct.</w:t>
      </w:r>
    </w:p>
    <w:p>
      <w:pPr>
        <w:pStyle w:val="BodySans"/>
        <w:bidi w:val="0"/>
      </w:pPr>
      <w:r>
        <w:rPr>
          <w:rFonts w:ascii="Aptos" w:hAnsi="Aptos"/>
          <w:sz w:val="24"/>
        </w:rPr>
        <w:t xml:space="preserve">This verse also anticipates how later Jewish tradition will read the whole psalm during Elul and the High Holidays: as a season of asking, </w:t>
      </w:r>
      <w:r>
        <w:rPr>
          <w:rFonts w:ascii="Aptos" w:hAnsi="Aptos"/>
          <w:i/>
          <w:sz w:val="24"/>
        </w:rPr>
        <w:t>What is my “one thing”? Where do I actually want my life to dwell?</w:t>
      </w:r>
    </w:p>
    <w:p>
      <w:pPr>
        <w:pBdr>
          <w:bottom w:val="single" w:sz="12" w:space="1" w:color="000000"/>
        </w:pBdr>
      </w:pPr>
    </w:p>
    <w:p>
      <w:pPr>
        <w:pStyle w:val="Heading3"/>
      </w:pPr>
      <w:r>
        <w:t>Verse 5</w:t>
      </w:r>
    </w:p>
    <w:p>
      <w:pPr>
        <w:pStyle w:val="BodySans"/>
        <w:bidi w:val="0"/>
      </w:pPr>
      <w:r>
        <w:rPr>
          <w:rFonts w:ascii="Aptos" w:hAnsi="Aptos"/>
          <w:sz w:val="24"/>
        </w:rPr>
        <w:t>‭׃ינִמֵמְוֹריְ רוּצבְּ ;וֹלהֳאׇ רתֶסֵבְּ ינִרֵתִּסְיַ ;העָרָ םוֹיבְּ הכֹּסֻבְּ ינִנֵפְּצְיִ יכִּ‬</w:t>
      </w:r>
    </w:p>
    <w:p>
      <w:pPr>
        <w:pStyle w:val="BodySans"/>
        <w:bidi w:val="0"/>
      </w:pPr>
      <w:r>
        <w:rPr>
          <w:rFonts w:ascii="Aptos" w:hAnsi="Aptos"/>
          <w:sz w:val="24"/>
        </w:rPr>
        <w:t>The causal כִּי (“for”) links the “one thing” to concrete reasons. The psalmist trusts that God “will hide me in His sukkah on the day of trouble” — יִצְפְּנֵנִי בְּסֻכֹּה בְּיוֹם רָעָה. The Hiphil of צָפַן (“to hide, to store up”) evokes both concealment and cherishing—God hides the supplicant as treasure. סֻכָּה (</w:t>
      </w:r>
      <w:r>
        <w:rPr>
          <w:rFonts w:ascii="Aptos" w:hAnsi="Aptos"/>
          <w:i/>
          <w:sz w:val="24"/>
        </w:rPr>
        <w:t>sukkah</w:t>
      </w:r>
      <w:r>
        <w:rPr>
          <w:rFonts w:ascii="Aptos" w:hAnsi="Aptos"/>
          <w:sz w:val="24"/>
        </w:rPr>
        <w:t xml:space="preserve">) here is best taken as a pavilion or war‑tent, not a festival booth. In Ugaritic, the cognate </w:t>
      </w:r>
      <w:r>
        <w:rPr>
          <w:rFonts w:ascii="Aptos" w:hAnsi="Aptos"/>
          <w:i/>
          <w:sz w:val="24"/>
        </w:rPr>
        <w:t>sk</w:t>
      </w:r>
      <w:r>
        <w:rPr>
          <w:rFonts w:ascii="Aptos" w:hAnsi="Aptos"/>
          <w:sz w:val="24"/>
        </w:rPr>
        <w:t xml:space="preserve"> names divine dwellings; in Psalm 76:3, God’s “sukkah” is associated with Zion and military victory.</w:t>
      </w:r>
    </w:p>
    <w:p>
      <w:pPr>
        <w:pStyle w:val="BodySans"/>
        <w:bidi w:val="0"/>
      </w:pPr>
      <w:r>
        <w:rPr>
          <w:rFonts w:ascii="Aptos" w:hAnsi="Aptos"/>
          <w:sz w:val="24"/>
        </w:rPr>
        <w:t>The second clause intensifies concealment: “He will conceal me in the secret of His tent” — יַסְתִּרֵנִי בְּסֵתֶר אׇהֳלוֹ. Again a Hiphil (from סָתַר, “to hide”) and the noun סֵתֶר (“covering, hidden place”) layer the idea of refuge. The tent (</w:t>
      </w:r>
      <w:r>
        <w:rPr>
          <w:rFonts w:ascii="Aptos" w:hAnsi="Aptos"/>
          <w:i/>
          <w:sz w:val="24"/>
        </w:rPr>
        <w:t>ohel</w:t>
      </w:r>
      <w:r>
        <w:rPr>
          <w:rFonts w:ascii="Aptos" w:hAnsi="Aptos"/>
          <w:sz w:val="24"/>
        </w:rPr>
        <w:t>) recalls Israel’s wilderness tabernacle, the mobile precursor of the temple, suggesting that God’s protective presence is mobile with the people.</w:t>
      </w:r>
    </w:p>
    <w:p>
      <w:pPr>
        <w:pStyle w:val="BodySans"/>
        <w:bidi w:val="0"/>
      </w:pPr>
      <w:r>
        <w:rPr>
          <w:rFonts w:ascii="Aptos" w:hAnsi="Aptos"/>
          <w:sz w:val="24"/>
        </w:rPr>
        <w:t>Finally, protection turns upward: “on a rock He will lift me high” — בְּצוּר יְרוֹמְמֵנִי. צוּר (</w:t>
      </w:r>
      <w:r>
        <w:rPr>
          <w:rFonts w:ascii="Aptos" w:hAnsi="Aptos"/>
          <w:i/>
          <w:sz w:val="24"/>
        </w:rPr>
        <w:t>tzur</w:t>
      </w:r>
      <w:r>
        <w:rPr>
          <w:rFonts w:ascii="Aptos" w:hAnsi="Aptos"/>
          <w:sz w:val="24"/>
        </w:rPr>
        <w:t>) is both literal bedrock and metaphorical epithet for God (“The Rock, His work is perfect” — הַצּוּר תָּמִים פָּעֳלוֹ, Deut 32:4). Here the imagery is probably double: God, the Rock, sets the psalmist on a rock, a vantage point and a place enemies cannot scale easily.</w:t>
      </w:r>
    </w:p>
    <w:p>
      <w:pPr>
        <w:pStyle w:val="BodySans"/>
        <w:bidi w:val="0"/>
      </w:pPr>
      <w:r>
        <w:rPr>
          <w:rFonts w:ascii="Aptos" w:hAnsi="Aptos"/>
          <w:sz w:val="24"/>
        </w:rPr>
        <w:t>The triplet shows a movement from cloth to stone and from hiding to exaltation. On “the day of trouble” — בְּיוֹם רָעָה (a phrase also found in Ps 41:2), safety lies not in removing the trouble but in being relocated to where it cannot finally touch. For a worshiper who may literally be sheltering in the temple precincts from human pursuers, these metaphors would have immediate, visceral resonance.</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 xml:space="preserve">5 begins with </w:t>
      </w:r>
      <w:r>
        <w:rPr>
          <w:rFonts w:ascii="Aptos" w:hAnsi="Aptos"/>
          <w:b/>
          <w:i w:val="0"/>
          <w:sz w:val="24"/>
        </w:rPr>
        <w:t>כִּי (ki, “for/because”)</w:t>
      </w:r>
      <w:r>
        <w:rPr>
          <w:rFonts w:ascii="Aptos" w:hAnsi="Aptos"/>
          <w:sz w:val="24"/>
        </w:rPr>
        <w:t>: it explains the confidence and the “one thing” request.</w:t>
      </w:r>
    </w:p>
    <w:p>
      <w:pPr>
        <w:pStyle w:val="BodySans"/>
        <w:bidi w:val="0"/>
      </w:pPr>
      <w:r>
        <w:rPr>
          <w:rFonts w:ascii="Aptos" w:hAnsi="Aptos"/>
          <w:sz w:val="24"/>
        </w:rPr>
        <w:t>Three metaphors of protection:</w:t>
      </w:r>
    </w:p>
    <w:p>
      <w:pPr>
        <w:pStyle w:val="BodySans"/>
        <w:bidi w:val="0"/>
      </w:pPr>
      <w:r>
        <w:rPr>
          <w:rFonts w:ascii="Aptos" w:hAnsi="Aptos"/>
          <w:sz w:val="24"/>
        </w:rPr>
        <w:t xml:space="preserve">1. </w:t>
      </w:r>
      <w:r>
        <w:rPr>
          <w:rFonts w:ascii="Aptos" w:hAnsi="Aptos"/>
          <w:b/>
          <w:i w:val="0"/>
          <w:sz w:val="24"/>
        </w:rPr>
        <w:t>“He will hide me in His sukkah in the day of trouble”</w:t>
      </w:r>
    </w:p>
    <w:p>
      <w:pPr>
        <w:pStyle w:val="BodySans"/>
        <w:bidi w:val="0"/>
      </w:pPr>
      <w:r>
        <w:rPr>
          <w:rFonts w:ascii="Aptos" w:hAnsi="Aptos"/>
          <w:sz w:val="24"/>
        </w:rPr>
        <w:t>כִּי יִצְפְּנֵנִי בְסֻכּוֹ בְּיוֹם רָעָה (</w:t>
      </w:r>
      <w:r>
        <w:rPr>
          <w:rFonts w:ascii="Aptos" w:hAnsi="Aptos"/>
          <w:i/>
          <w:sz w:val="24"/>
        </w:rPr>
        <w:t>ki yitzpeneni b’sukko b’yom ra‘ah</w:t>
      </w:r>
      <w:r>
        <w:rPr>
          <w:rFonts w:ascii="Aptos" w:hAnsi="Aptos"/>
          <w:sz w:val="24"/>
        </w:rPr>
        <w:t>).</w:t>
      </w:r>
    </w:p>
    <w:p>
      <w:pPr>
        <w:pStyle w:val="ListBullet"/>
        <w:bidi w:val="0"/>
      </w:pPr>
      <w:r>
        <w:rPr>
          <w:rFonts w:ascii="Aptos" w:hAnsi="Aptos"/>
          <w:i/>
          <w:sz w:val="24"/>
        </w:rPr>
        <w:t>Yitzpeneni</w:t>
      </w:r>
      <w:r>
        <w:rPr>
          <w:rFonts w:ascii="Aptos" w:hAnsi="Aptos"/>
          <w:sz w:val="24"/>
        </w:rPr>
        <w:t xml:space="preserve"> ‭(ינִנֵפְּצְיִ)‬ from </w:t>
      </w:r>
      <w:r>
        <w:rPr>
          <w:rFonts w:ascii="Aptos" w:hAnsi="Aptos"/>
          <w:i/>
          <w:sz w:val="24"/>
        </w:rPr>
        <w:t>tz‑p‑n</w:t>
      </w:r>
      <w:r>
        <w:rPr>
          <w:rFonts w:ascii="Aptos" w:hAnsi="Aptos"/>
          <w:sz w:val="24"/>
        </w:rPr>
        <w:t xml:space="preserve"> ‭(ן־פ־צ)‬ means “to hide, to treasure.” It’s used for hiding both valuables and people.</w:t>
      </w:r>
    </w:p>
    <w:p>
      <w:pPr>
        <w:pStyle w:val="ListBullet"/>
        <w:bidi w:val="0"/>
      </w:pPr>
      <w:r>
        <w:rPr>
          <w:rFonts w:ascii="Aptos" w:hAnsi="Aptos"/>
          <w:i/>
          <w:sz w:val="24"/>
        </w:rPr>
        <w:t>Sukkah</w:t>
      </w:r>
      <w:r>
        <w:rPr>
          <w:rFonts w:ascii="Aptos" w:hAnsi="Aptos"/>
          <w:sz w:val="24"/>
        </w:rPr>
        <w:t xml:space="preserve"> ‭(הכָּסֻ)‬ here is a booth/pavilion. In other texts it’s the fragile hut for Sukkot, but in war language it can mean a royal or military tent.</w:t>
      </w:r>
    </w:p>
    <w:p>
      <w:pPr>
        <w:pStyle w:val="BodySans"/>
        <w:bidi w:val="0"/>
      </w:pPr>
      <w:r>
        <w:rPr>
          <w:rFonts w:ascii="Aptos" w:hAnsi="Aptos"/>
          <w:sz w:val="24"/>
        </w:rPr>
        <w:t>“Day of trouble” (</w:t>
      </w:r>
      <w:r>
        <w:rPr>
          <w:rFonts w:ascii="Aptos" w:hAnsi="Aptos"/>
          <w:i/>
          <w:sz w:val="24"/>
        </w:rPr>
        <w:t>yom ra‘ah</w:t>
      </w:r>
      <w:r>
        <w:rPr>
          <w:rFonts w:ascii="Aptos" w:hAnsi="Aptos"/>
          <w:sz w:val="24"/>
        </w:rPr>
        <w:t>, יוֹם רָעָה) is a stock phrase for crisis. The picture: when everything goes bad, God tucks me into His war‑tent.</w:t>
      </w:r>
    </w:p>
    <w:p>
      <w:pPr>
        <w:pStyle w:val="BodySans"/>
        <w:bidi w:val="0"/>
      </w:pPr>
      <w:r>
        <w:rPr>
          <w:rFonts w:ascii="Aptos" w:hAnsi="Aptos"/>
          <w:sz w:val="24"/>
        </w:rPr>
        <w:t xml:space="preserve">2. </w:t>
      </w:r>
      <w:r>
        <w:rPr>
          <w:rFonts w:ascii="Aptos" w:hAnsi="Aptos"/>
          <w:b/>
          <w:i w:val="0"/>
          <w:sz w:val="24"/>
        </w:rPr>
        <w:t>“He will conceal me in the shelter of His tent”</w:t>
      </w:r>
    </w:p>
    <w:p>
      <w:pPr>
        <w:pStyle w:val="BodySans"/>
        <w:bidi w:val="0"/>
      </w:pPr>
      <w:r>
        <w:rPr>
          <w:rFonts w:ascii="Aptos" w:hAnsi="Aptos"/>
          <w:sz w:val="24"/>
        </w:rPr>
        <w:t>יַסְתִּרֵנִי בְּסֵתֶר אָהֳלוֹ (</w:t>
      </w:r>
      <w:r>
        <w:rPr>
          <w:rFonts w:ascii="Aptos" w:hAnsi="Aptos"/>
          <w:i/>
          <w:sz w:val="24"/>
        </w:rPr>
        <w:t>yastireni b’seter ’ohalo</w:t>
      </w:r>
      <w:r>
        <w:rPr>
          <w:rFonts w:ascii="Aptos" w:hAnsi="Aptos"/>
          <w:sz w:val="24"/>
        </w:rPr>
        <w:t>).</w:t>
      </w:r>
    </w:p>
    <w:p>
      <w:pPr>
        <w:pStyle w:val="ListBullet"/>
        <w:bidi w:val="0"/>
      </w:pPr>
      <w:r>
        <w:rPr>
          <w:rFonts w:ascii="Aptos" w:hAnsi="Aptos"/>
          <w:i/>
          <w:sz w:val="24"/>
        </w:rPr>
        <w:t>Yastireni</w:t>
      </w:r>
      <w:r>
        <w:rPr>
          <w:rFonts w:ascii="Aptos" w:hAnsi="Aptos"/>
          <w:sz w:val="24"/>
        </w:rPr>
        <w:t xml:space="preserve"> ‭(ינִרֵתִּסְיַ)‬ from </w:t>
      </w:r>
      <w:r>
        <w:rPr>
          <w:rFonts w:ascii="Aptos" w:hAnsi="Aptos"/>
          <w:i/>
          <w:sz w:val="24"/>
        </w:rPr>
        <w:t>s‑t‑r</w:t>
      </w:r>
      <w:r>
        <w:rPr>
          <w:rFonts w:ascii="Aptos" w:hAnsi="Aptos"/>
          <w:sz w:val="24"/>
        </w:rPr>
        <w:t xml:space="preserve"> ‭(ר־ת־ס)‬ also means “to hide, conceal.”</w:t>
      </w:r>
    </w:p>
    <w:p>
      <w:pPr>
        <w:pStyle w:val="ListBullet"/>
        <w:bidi w:val="0"/>
      </w:pPr>
      <w:r>
        <w:rPr>
          <w:rFonts w:ascii="Aptos" w:hAnsi="Aptos"/>
          <w:i/>
          <w:sz w:val="24"/>
        </w:rPr>
        <w:t>Seter</w:t>
      </w:r>
      <w:r>
        <w:rPr>
          <w:rFonts w:ascii="Aptos" w:hAnsi="Aptos"/>
          <w:sz w:val="24"/>
        </w:rPr>
        <w:t xml:space="preserve"> ‭(רתֶסֵ)‬ is a “secret place, hiding place.”</w:t>
      </w:r>
    </w:p>
    <w:p>
      <w:pPr>
        <w:pStyle w:val="ListBullet"/>
        <w:bidi w:val="0"/>
      </w:pPr>
      <w:r>
        <w:rPr>
          <w:rFonts w:ascii="Aptos" w:hAnsi="Aptos"/>
          <w:i/>
          <w:sz w:val="24"/>
        </w:rPr>
        <w:t>’Ohel</w:t>
      </w:r>
      <w:r>
        <w:rPr>
          <w:rFonts w:ascii="Aptos" w:hAnsi="Aptos"/>
          <w:sz w:val="24"/>
        </w:rPr>
        <w:t xml:space="preserve"> ‭(להֶאֹ)‬ is a tent—evoking the Tabernacle and God’s presence in the wilderness.</w:t>
      </w:r>
    </w:p>
    <w:p>
      <w:pPr>
        <w:pStyle w:val="BodySans"/>
        <w:bidi w:val="0"/>
      </w:pPr>
      <w:r>
        <w:rPr>
          <w:rFonts w:ascii="Aptos" w:hAnsi="Aptos"/>
          <w:sz w:val="24"/>
        </w:rPr>
        <w:t xml:space="preserve">If the sukkah was an outer pavilion, the </w:t>
      </w:r>
      <w:r>
        <w:rPr>
          <w:rFonts w:ascii="Aptos" w:hAnsi="Aptos"/>
          <w:i/>
          <w:sz w:val="24"/>
        </w:rPr>
        <w:t>seter ohalo</w:t>
      </w:r>
      <w:r>
        <w:rPr>
          <w:rFonts w:ascii="Aptos" w:hAnsi="Aptos"/>
          <w:sz w:val="24"/>
        </w:rPr>
        <w:t xml:space="preserve"> is the inner, most secure spot.</w:t>
      </w:r>
    </w:p>
    <w:p>
      <w:pPr>
        <w:pStyle w:val="BodySans"/>
        <w:bidi w:val="0"/>
      </w:pPr>
      <w:r>
        <w:rPr>
          <w:rFonts w:ascii="Aptos" w:hAnsi="Aptos"/>
          <w:sz w:val="24"/>
        </w:rPr>
        <w:t xml:space="preserve">3. </w:t>
      </w:r>
      <w:r>
        <w:rPr>
          <w:rFonts w:ascii="Aptos" w:hAnsi="Aptos"/>
          <w:b/>
          <w:i w:val="0"/>
          <w:sz w:val="24"/>
        </w:rPr>
        <w:t>“On a rock He will lift me up”</w:t>
      </w:r>
    </w:p>
    <w:p>
      <w:pPr>
        <w:pStyle w:val="BodySans"/>
        <w:bidi w:val="0"/>
      </w:pPr>
      <w:r>
        <w:rPr>
          <w:rFonts w:ascii="Aptos" w:hAnsi="Aptos"/>
          <w:sz w:val="24"/>
        </w:rPr>
        <w:t>בְּצוּר יְרוֹמְמֵנִי (</w:t>
      </w:r>
      <w:r>
        <w:rPr>
          <w:rFonts w:ascii="Aptos" w:hAnsi="Aptos"/>
          <w:i/>
          <w:sz w:val="24"/>
        </w:rPr>
        <w:t>b’tzur yeromemeni</w:t>
      </w:r>
      <w:r>
        <w:rPr>
          <w:rFonts w:ascii="Aptos" w:hAnsi="Aptos"/>
          <w:sz w:val="24"/>
        </w:rPr>
        <w:t>).</w:t>
      </w:r>
    </w:p>
    <w:p>
      <w:pPr>
        <w:pStyle w:val="ListBullet"/>
        <w:bidi w:val="0"/>
      </w:pPr>
      <w:r>
        <w:rPr>
          <w:rFonts w:ascii="Aptos" w:hAnsi="Aptos"/>
          <w:i/>
          <w:sz w:val="24"/>
        </w:rPr>
        <w:t>Tzur</w:t>
      </w:r>
      <w:r>
        <w:rPr>
          <w:rFonts w:ascii="Aptos" w:hAnsi="Aptos"/>
          <w:sz w:val="24"/>
        </w:rPr>
        <w:t xml:space="preserve"> (צוּר, rock) is both literal cliff and divine title (“The Rock,” Deut 32).</w:t>
      </w:r>
    </w:p>
    <w:p>
      <w:pPr>
        <w:pStyle w:val="ListBullet"/>
        <w:bidi w:val="0"/>
      </w:pPr>
      <w:r>
        <w:rPr>
          <w:rFonts w:ascii="Aptos" w:hAnsi="Aptos"/>
          <w:i/>
          <w:sz w:val="24"/>
        </w:rPr>
        <w:t>Yeromemeni</w:t>
      </w:r>
      <w:r>
        <w:rPr>
          <w:rFonts w:ascii="Aptos" w:hAnsi="Aptos"/>
          <w:sz w:val="24"/>
        </w:rPr>
        <w:t xml:space="preserve"> ‭(ינִמֵמְוֹריְ)‬ from </w:t>
      </w:r>
      <w:r>
        <w:rPr>
          <w:rFonts w:ascii="Aptos" w:hAnsi="Aptos"/>
          <w:i/>
          <w:sz w:val="24"/>
        </w:rPr>
        <w:t>r‑w‑m</w:t>
      </w:r>
      <w:r>
        <w:rPr>
          <w:rFonts w:ascii="Aptos" w:hAnsi="Aptos"/>
          <w:sz w:val="24"/>
        </w:rPr>
        <w:t xml:space="preserve"> ‭(ם־ו־ר)‬, “to lift high.”</w:t>
      </w:r>
    </w:p>
    <w:p>
      <w:pPr>
        <w:pStyle w:val="BodySans"/>
        <w:bidi w:val="0"/>
      </w:pPr>
      <w:r>
        <w:rPr>
          <w:rFonts w:ascii="Aptos" w:hAnsi="Aptos"/>
          <w:sz w:val="24"/>
        </w:rPr>
        <w:t>Now the imagery goes vertical: you’re placed on high ground, out of reach.</w:t>
      </w:r>
    </w:p>
    <w:p>
      <w:pPr>
        <w:pStyle w:val="BodySans"/>
        <w:bidi w:val="0"/>
      </w:pPr>
      <w:r>
        <w:rPr>
          <w:rFonts w:ascii="Aptos" w:hAnsi="Aptos"/>
          <w:sz w:val="24"/>
        </w:rPr>
        <w:t xml:space="preserve">There’s a nice progression: </w:t>
      </w:r>
      <w:r>
        <w:rPr>
          <w:rFonts w:ascii="Aptos" w:hAnsi="Aptos"/>
          <w:b/>
          <w:i w:val="0"/>
          <w:sz w:val="24"/>
        </w:rPr>
        <w:t>tent → tent’s inner hiding place → rock</w:t>
      </w:r>
      <w:r>
        <w:rPr>
          <w:rFonts w:ascii="Aptos" w:hAnsi="Aptos"/>
          <w:sz w:val="24"/>
        </w:rPr>
        <w:t>. From cloth (temporary) to stone (permanent); from horizontal shelter to vertical elevation.</w:t>
      </w:r>
    </w:p>
    <w:p>
      <w:pPr>
        <w:pStyle w:val="BodySans"/>
        <w:bidi w:val="0"/>
      </w:pPr>
      <w:r>
        <w:rPr>
          <w:rFonts w:ascii="Aptos" w:hAnsi="Aptos"/>
          <w:sz w:val="24"/>
        </w:rPr>
        <w:t xml:space="preserve">Theologically, this locks in what v. 4 implied: the </w:t>
      </w:r>
      <w:r>
        <w:rPr>
          <w:rFonts w:ascii="Aptos" w:hAnsi="Aptos"/>
          <w:i/>
          <w:sz w:val="24"/>
        </w:rPr>
        <w:t>temple space</w:t>
      </w:r>
      <w:r>
        <w:rPr>
          <w:rFonts w:ascii="Aptos" w:hAnsi="Aptos"/>
          <w:sz w:val="24"/>
        </w:rPr>
        <w:t>—God’s house, tent, rock—is where true security happens. Notice also how the “day of trouble” (</w:t>
      </w:r>
      <w:r>
        <w:rPr>
          <w:rFonts w:ascii="Aptos" w:hAnsi="Aptos"/>
          <w:i/>
          <w:sz w:val="24"/>
        </w:rPr>
        <w:t>yom ra‘ah</w:t>
      </w:r>
      <w:r>
        <w:rPr>
          <w:rFonts w:ascii="Aptos" w:hAnsi="Aptos"/>
          <w:sz w:val="24"/>
        </w:rPr>
        <w:t xml:space="preserve">) answers the “day of battle” in v. 3. Whether the trouble is military, legal, or personal, the answer is the same: be hidden </w:t>
      </w:r>
      <w:r>
        <w:rPr>
          <w:rFonts w:ascii="Aptos" w:hAnsi="Aptos"/>
          <w:i/>
          <w:sz w:val="24"/>
        </w:rPr>
        <w:t>with</w:t>
      </w:r>
      <w:r>
        <w:rPr>
          <w:rFonts w:ascii="Aptos" w:hAnsi="Aptos"/>
          <w:sz w:val="24"/>
        </w:rPr>
        <w:t xml:space="preserve"> God.</w:t>
      </w:r>
    </w:p>
    <w:p>
      <w:pPr>
        <w:pStyle w:val="BodySans"/>
        <w:bidi w:val="0"/>
      </w:pPr>
      <w:r>
        <w:rPr>
          <w:rFonts w:ascii="Aptos" w:hAnsi="Aptos"/>
          <w:sz w:val="24"/>
        </w:rPr>
        <w:t>Later, Jewish liturgy will hear Sukkot in this verse: “He will hide me in His sukkah.” That’s why Psalm 27 is recited through Sukkot as well—linking the physical booths we build to the divine pavilion this verse imagines.</w:t>
      </w:r>
    </w:p>
    <w:p>
      <w:pPr>
        <w:pBdr>
          <w:bottom w:val="single" w:sz="12" w:space="1" w:color="000000"/>
        </w:pBdr>
      </w:pPr>
    </w:p>
    <w:p>
      <w:pPr>
        <w:pStyle w:val="Heading3"/>
      </w:pPr>
      <w:r>
        <w:t>Verse 6</w:t>
      </w:r>
    </w:p>
    <w:p>
      <w:pPr>
        <w:pStyle w:val="BodySans"/>
        <w:bidi w:val="0"/>
      </w:pPr>
      <w:r>
        <w:rPr>
          <w:rFonts w:ascii="Aptos" w:hAnsi="Aptos"/>
          <w:sz w:val="24"/>
        </w:rPr>
        <w:t>‭׃הלַ הרָמְּזַאֲוַ הרָישִׁאָ ;העָוּרתְ יחֵבְזִ וֹלהֳאׇבְּ החָבְּזְאֶוְ ;יתַוֹביבִסְ יבַיְאֹ לעַ ,ישִׁארֹ םוּריָ התָּעַוְ‬</w:t>
      </w:r>
    </w:p>
    <w:p>
      <w:pPr>
        <w:pStyle w:val="BodySans"/>
        <w:bidi w:val="0"/>
      </w:pPr>
      <w:r>
        <w:rPr>
          <w:rFonts w:ascii="Aptos" w:hAnsi="Aptos"/>
          <w:sz w:val="24"/>
        </w:rPr>
        <w:t>“Now” — וְעַתָּה — can signal logical conclusion (“in that case”) or an emergent present. The imperfect יָרוּם (“will be lifted”) can be read as imminent future or as a kind of “prophetic present”: “my head is (as good as) lifted up.” The idiom “to lift the head” — רוּם רֹאשׁ or נָשָׂא רֹאשׁ — elsewhere marks restoration to honor (Gen 40:13) or reckoning. Here, “my head will be lifted above my enemies around me” — עַל אֹיְבַי סְבִיבוֹתַי, pictures exaltation in the midst of encirclement. God does not necessarily remove the enemies; He raises the psalmist above them.</w:t>
      </w:r>
    </w:p>
    <w:p>
      <w:pPr>
        <w:pStyle w:val="BodySans"/>
        <w:bidi w:val="0"/>
      </w:pPr>
      <w:r>
        <w:rPr>
          <w:rFonts w:ascii="Aptos" w:hAnsi="Aptos"/>
          <w:sz w:val="24"/>
        </w:rPr>
        <w:t>The natural response is worship: “I will sacrifice in His tent sacrifices of shouting” — וְאֶזְבְּחָה בְּאׇהֳלוֹ זִבְחֵי תְרוּעָה. The cohortative אֶזְבְּחָה (“let me sacrifice / I will surely sacrifice”) expresses resolve. תְרוּעָה (</w:t>
      </w:r>
      <w:r>
        <w:rPr>
          <w:rFonts w:ascii="Aptos" w:hAnsi="Aptos"/>
          <w:i/>
          <w:sz w:val="24"/>
        </w:rPr>
        <w:t>teru‘ah</w:t>
      </w:r>
      <w:r>
        <w:rPr>
          <w:rFonts w:ascii="Aptos" w:hAnsi="Aptos"/>
          <w:sz w:val="24"/>
        </w:rPr>
        <w:t>) has a double meaning: the war‑cry and the shout of joy (or trumpet blast) in liturgy. Numbers 10:9 commands Israel to “sound a teru‘ah with the trumpets” in war; Leviticus 23:24 calls the first of the seventh month “a memorial of teru‘ah.” Rashi glosses זִבְחֵי תְרוּעָה as “sacrifices over which a song is recited.” The phrase may connote thanksgiving offerings accompanied by loud acclamation—a victory shout repurposed as temple praise.</w:t>
      </w:r>
    </w:p>
    <w:p>
      <w:pPr>
        <w:pStyle w:val="BodySans"/>
        <w:bidi w:val="0"/>
      </w:pPr>
      <w:r>
        <w:rPr>
          <w:rFonts w:ascii="Aptos" w:hAnsi="Aptos"/>
          <w:sz w:val="24"/>
        </w:rPr>
        <w:t>The verse ends with a hendiadys of music: “I will sing and make melody to the LORD” — אָשִׁירָה וַאֲזַמְּרָה לַה׳. שִׁיר (</w:t>
      </w:r>
      <w:r>
        <w:rPr>
          <w:rFonts w:ascii="Aptos" w:hAnsi="Aptos"/>
          <w:i/>
          <w:sz w:val="24"/>
        </w:rPr>
        <w:t>shir</w:t>
      </w:r>
      <w:r>
        <w:rPr>
          <w:rFonts w:ascii="Aptos" w:hAnsi="Aptos"/>
          <w:sz w:val="24"/>
        </w:rPr>
        <w:t>) is vocal song; זָמַר (</w:t>
      </w:r>
      <w:r>
        <w:rPr>
          <w:rFonts w:ascii="Aptos" w:hAnsi="Aptos"/>
          <w:i/>
          <w:sz w:val="24"/>
        </w:rPr>
        <w:t>zamar</w:t>
      </w:r>
      <w:r>
        <w:rPr>
          <w:rFonts w:ascii="Aptos" w:hAnsi="Aptos"/>
          <w:sz w:val="24"/>
        </w:rPr>
        <w:t>) often implies instrumental music. Together they depict full‑bodied, public celebration. The psalm has moved from threatened flesh‑devouring (v. 2) to the offering of flesh in covenant sacrifices; from enemy war‑cries to liturgical teru‘ah.</w:t>
      </w:r>
    </w:p>
    <w:p>
      <w:pPr>
        <w:pStyle w:val="BodySans"/>
        <w:bidi w:val="0"/>
      </w:pPr>
      <w:r>
        <w:rPr>
          <w:rFonts w:ascii="Aptos" w:hAnsi="Aptos"/>
          <w:sz w:val="24"/>
        </w:rPr>
        <w:t>The Septuagint notably renders “He lifted up my head” in the aorist (ὕψωσεν), as a completed act, turning the psalm into retrospective thanksgiving. The Hebrew keeps the event on the horizon, consistent with the final exhortation to “wait.” For now, the lifted head and the ringing temple are acts of confident imagination.</w:t>
      </w:r>
    </w:p>
    <w:p>
      <w:pPr>
        <w:pStyle w:val="BodySans"/>
        <w:jc w:val="center"/>
      </w:pPr>
      <w:r>
        <w:rPr>
          <w:rFonts w:ascii="Aptos" w:hAnsi="Aptos"/>
          <w:sz w:val="24"/>
        </w:rPr>
        <w:t>—</w:t>
      </w:r>
    </w:p>
    <w:p>
      <w:pPr>
        <w:pStyle w:val="BodySans"/>
        <w:bidi w:val="0"/>
      </w:pPr>
      <w:r>
        <w:rPr>
          <w:rFonts w:ascii="Aptos" w:hAnsi="Aptos"/>
          <w:b/>
          <w:color w:val="008000"/>
          <w:sz w:val="24"/>
        </w:rPr>
        <w:t xml:space="preserve">A </w:t>
      </w:r>
      <w:r>
        <w:rPr>
          <w:rFonts w:ascii="Aptos" w:hAnsi="Aptos"/>
          <w:sz w:val="24"/>
        </w:rPr>
        <w:t xml:space="preserve">new time word shows up: </w:t>
      </w:r>
      <w:r>
        <w:rPr>
          <w:rFonts w:ascii="Aptos" w:hAnsi="Aptos"/>
          <w:b/>
          <w:i w:val="0"/>
          <w:sz w:val="24"/>
        </w:rPr>
        <w:t>וְעַתָּה (ve‘attah, “and now”)</w:t>
      </w:r>
      <w:r>
        <w:rPr>
          <w:rFonts w:ascii="Aptos" w:hAnsi="Aptos"/>
          <w:sz w:val="24"/>
        </w:rPr>
        <w:t>. We’ve moved from “day of trouble” to the celebration that follows.</w:t>
      </w:r>
    </w:p>
    <w:p>
      <w:pPr>
        <w:pStyle w:val="BodySans"/>
        <w:ind w:left="720"/>
        <w:bidi w:val="0"/>
      </w:pPr>
      <w:r>
        <w:rPr>
          <w:rFonts w:ascii="Aptos" w:hAnsi="Aptos"/>
          <w:i/>
          <w:sz w:val="24"/>
        </w:rPr>
        <w:t>יָרוּם רֹאשִׁי עַל־אֹיְבַי סְבִיבוֹתַי</w:t>
      </w:r>
    </w:p>
    <w:p>
      <w:pPr>
        <w:pStyle w:val="BodySans"/>
        <w:ind w:left="720"/>
        <w:bidi w:val="0"/>
      </w:pPr>
      <w:r>
        <w:rPr>
          <w:rFonts w:ascii="Aptos" w:hAnsi="Aptos"/>
          <w:i/>
          <w:sz w:val="24"/>
        </w:rPr>
        <w:t>“My head will be lifted up above my enemies around me.”</w:t>
      </w:r>
    </w:p>
    <w:p>
      <w:pPr>
        <w:pStyle w:val="BodySans"/>
        <w:bidi w:val="0"/>
      </w:pPr>
      <w:r>
        <w:rPr>
          <w:rFonts w:ascii="Aptos" w:hAnsi="Aptos"/>
          <w:sz w:val="24"/>
        </w:rPr>
        <w:t>“Head lifted” (</w:t>
      </w:r>
      <w:r>
        <w:rPr>
          <w:rFonts w:ascii="Aptos" w:hAnsi="Aptos"/>
          <w:i/>
          <w:sz w:val="24"/>
        </w:rPr>
        <w:t>yarum roshi</w:t>
      </w:r>
      <w:r>
        <w:rPr>
          <w:rFonts w:ascii="Aptos" w:hAnsi="Aptos"/>
          <w:sz w:val="24"/>
        </w:rPr>
        <w:t>, יָרוּם רֹאשִׁי) is restoration and honor. In ancient courts, to “lift someone’s head” was to restore them; to bow the head was shame. The enemies are still “around” (</w:t>
      </w:r>
      <w:r>
        <w:rPr>
          <w:rFonts w:ascii="Aptos" w:hAnsi="Aptos"/>
          <w:i/>
          <w:sz w:val="24"/>
        </w:rPr>
        <w:t>sevivotai</w:t>
      </w:r>
      <w:r>
        <w:rPr>
          <w:rFonts w:ascii="Aptos" w:hAnsi="Aptos"/>
          <w:sz w:val="24"/>
        </w:rPr>
        <w:t>, סְבִיבוֹתַי), but he’s now above them in dignity and safety.</w:t>
      </w:r>
    </w:p>
    <w:p>
      <w:pPr>
        <w:pStyle w:val="BodySans"/>
        <w:bidi w:val="0"/>
      </w:pPr>
      <w:r>
        <w:rPr>
          <w:rFonts w:ascii="Aptos" w:hAnsi="Aptos"/>
          <w:sz w:val="24"/>
        </w:rPr>
        <w:t>The response is liturgical:</w:t>
      </w:r>
    </w:p>
    <w:p>
      <w:pPr>
        <w:pStyle w:val="ListBullet"/>
        <w:bidi w:val="0"/>
      </w:pPr>
      <w:r>
        <w:rPr>
          <w:rFonts w:ascii="Aptos" w:hAnsi="Aptos"/>
          <w:b/>
          <w:i w:val="0"/>
          <w:sz w:val="24"/>
        </w:rPr>
        <w:t>“I will sacrifice in His tent sacrifices of teru‘ah”</w:t>
      </w:r>
      <w:r>
        <w:rPr>
          <w:rFonts w:ascii="Aptos" w:hAnsi="Aptos"/>
          <w:sz w:val="24"/>
        </w:rPr>
        <w:t xml:space="preserve"> – וְאֶזְבְּחָה בְּאָהֳלוֹ זִבְחֵי תְרוּעָה (</w:t>
      </w:r>
      <w:r>
        <w:rPr>
          <w:rFonts w:ascii="Aptos" w:hAnsi="Aptos"/>
          <w:i/>
          <w:sz w:val="24"/>
        </w:rPr>
        <w:t>ve’ezbeḥah b’ohalo zivḥei teru‘ah</w:t>
      </w:r>
      <w:r>
        <w:rPr>
          <w:rFonts w:ascii="Aptos" w:hAnsi="Aptos"/>
          <w:sz w:val="24"/>
        </w:rPr>
        <w:t>).</w:t>
      </w:r>
    </w:p>
    <w:p>
      <w:pPr>
        <w:pStyle w:val="ListBullet"/>
        <w:bidi w:val="0"/>
      </w:pPr>
      <w:r>
        <w:rPr>
          <w:rFonts w:ascii="Aptos" w:hAnsi="Aptos"/>
          <w:i/>
          <w:sz w:val="24"/>
        </w:rPr>
        <w:t>’Ezbeḥah</w:t>
      </w:r>
      <w:r>
        <w:rPr>
          <w:rFonts w:ascii="Aptos" w:hAnsi="Aptos"/>
          <w:sz w:val="24"/>
        </w:rPr>
        <w:t xml:space="preserve"> ‭(החָבְּזְאֶ)‬ is a cohortative: “let me / I will offer sacrifices.”</w:t>
      </w:r>
    </w:p>
    <w:p>
      <w:pPr>
        <w:pStyle w:val="ListBullet"/>
        <w:bidi w:val="0"/>
      </w:pPr>
      <w:r>
        <w:rPr>
          <w:rFonts w:ascii="Aptos" w:hAnsi="Aptos"/>
          <w:i/>
          <w:sz w:val="24"/>
        </w:rPr>
        <w:t>Teru‘ah</w:t>
      </w:r>
      <w:r>
        <w:rPr>
          <w:rFonts w:ascii="Aptos" w:hAnsi="Aptos"/>
          <w:sz w:val="24"/>
        </w:rPr>
        <w:t xml:space="preserve"> ‭(העָוּרתְּ)‬ is a shout or trumpet‑blast—used both for battle cries and joyful worship.</w:t>
      </w:r>
    </w:p>
    <w:p>
      <w:pPr>
        <w:pStyle w:val="BodySans"/>
        <w:bidi w:val="0"/>
      </w:pPr>
      <w:r>
        <w:rPr>
          <w:rFonts w:ascii="Aptos" w:hAnsi="Aptos"/>
          <w:sz w:val="24"/>
        </w:rPr>
        <w:t>So “sacrifices of teru‘ah” are offerings accompanied by loud praise: songs, shouts, perhaps trumpets.</w:t>
      </w:r>
    </w:p>
    <w:p>
      <w:pPr>
        <w:pStyle w:val="ListBullet"/>
        <w:bidi w:val="0"/>
      </w:pPr>
      <w:r>
        <w:rPr>
          <w:rFonts w:ascii="Aptos" w:hAnsi="Aptos"/>
          <w:b/>
          <w:i w:val="0"/>
          <w:sz w:val="24"/>
        </w:rPr>
        <w:t>“I will sing and make music to YHWH”</w:t>
      </w:r>
      <w:r>
        <w:rPr>
          <w:rFonts w:ascii="Aptos" w:hAnsi="Aptos"/>
          <w:sz w:val="24"/>
        </w:rPr>
        <w:t xml:space="preserve"> – אָשִׁירָה וַאֲזַמְּרָה לַה׳ (</w:t>
      </w:r>
      <w:r>
        <w:rPr>
          <w:rFonts w:ascii="Aptos" w:hAnsi="Aptos"/>
          <w:i/>
          <w:sz w:val="24"/>
        </w:rPr>
        <w:t>’ashirah va’azamrah laYHWH</w:t>
      </w:r>
      <w:r>
        <w:rPr>
          <w:rFonts w:ascii="Aptos" w:hAnsi="Aptos"/>
          <w:sz w:val="24"/>
        </w:rPr>
        <w:t>).</w:t>
      </w:r>
    </w:p>
    <w:p>
      <w:pPr>
        <w:pStyle w:val="BodySans"/>
        <w:bidi w:val="0"/>
      </w:pPr>
      <w:r>
        <w:rPr>
          <w:rFonts w:ascii="Aptos" w:hAnsi="Aptos"/>
          <w:i/>
          <w:sz w:val="24"/>
        </w:rPr>
        <w:t>Shir</w:t>
      </w:r>
      <w:r>
        <w:rPr>
          <w:rFonts w:ascii="Aptos" w:hAnsi="Aptos"/>
          <w:sz w:val="24"/>
        </w:rPr>
        <w:t xml:space="preserve"> ‭(רישׁ)‬ is to sing; </w:t>
      </w:r>
      <w:r>
        <w:rPr>
          <w:rFonts w:ascii="Aptos" w:hAnsi="Aptos"/>
          <w:i/>
          <w:sz w:val="24"/>
        </w:rPr>
        <w:t>zamar</w:t>
      </w:r>
      <w:r>
        <w:rPr>
          <w:rFonts w:ascii="Aptos" w:hAnsi="Aptos"/>
          <w:sz w:val="24"/>
        </w:rPr>
        <w:t xml:space="preserve"> ‭(רמז)‬ often implies music with instruments. He imagined himself in the very tent he begged for access to, now performing grateful worship.</w:t>
      </w:r>
    </w:p>
    <w:p>
      <w:pPr>
        <w:pStyle w:val="BodySans"/>
        <w:bidi w:val="0"/>
      </w:pPr>
      <w:r>
        <w:rPr>
          <w:rFonts w:ascii="Aptos" w:hAnsi="Aptos"/>
          <w:sz w:val="24"/>
        </w:rPr>
        <w:t>Musically, you can almost hear the psalm modulate: from minor key danger to major key praise.</w:t>
      </w:r>
    </w:p>
    <w:p>
      <w:pPr>
        <w:pStyle w:val="BodySans"/>
        <w:bidi w:val="0"/>
      </w:pPr>
      <w:r>
        <w:rPr>
          <w:rFonts w:ascii="Aptos" w:hAnsi="Aptos"/>
          <w:sz w:val="24"/>
        </w:rPr>
        <w:t xml:space="preserve">One subtle point: in vv. 4–5 he wanted to “gaze” and “inquire.” Here, having been protected, he doesn’t just watch. He </w:t>
      </w:r>
      <w:r>
        <w:rPr>
          <w:rFonts w:ascii="Aptos" w:hAnsi="Aptos"/>
          <w:b/>
          <w:i w:val="0"/>
          <w:sz w:val="24"/>
        </w:rPr>
        <w:t>acts</w:t>
      </w:r>
      <w:r>
        <w:rPr>
          <w:rFonts w:ascii="Aptos" w:hAnsi="Aptos"/>
          <w:sz w:val="24"/>
        </w:rPr>
        <w:t>—sacrifices, sings, makes music. Presence leads to participation.</w:t>
      </w:r>
    </w:p>
    <w:p>
      <w:pPr>
        <w:pStyle w:val="BodySans"/>
        <w:bidi w:val="0"/>
      </w:pPr>
      <w:r>
        <w:rPr>
          <w:rFonts w:ascii="Aptos" w:hAnsi="Aptos"/>
          <w:sz w:val="24"/>
        </w:rPr>
        <w:t xml:space="preserve">Some Jewish traditions associate “sacrifices of teru‘ah” with the shofar blasts of Rosh Hashanah (one of the shofar patterns is called </w:t>
      </w:r>
      <w:r>
        <w:rPr>
          <w:rFonts w:ascii="Aptos" w:hAnsi="Aptos"/>
          <w:i/>
          <w:sz w:val="24"/>
        </w:rPr>
        <w:t>teru‘ah</w:t>
      </w:r>
      <w:r>
        <w:rPr>
          <w:rFonts w:ascii="Aptos" w:hAnsi="Aptos"/>
          <w:sz w:val="24"/>
        </w:rPr>
        <w:t>). That fits the double edge of the word: the same sound that once framed battle now celebrates victory and repentance.</w:t>
      </w:r>
    </w:p>
    <w:p>
      <w:pPr>
        <w:pBdr>
          <w:bottom w:val="single" w:sz="12" w:space="1" w:color="000000"/>
        </w:pBdr>
      </w:pPr>
    </w:p>
    <w:p>
      <w:pPr>
        <w:pStyle w:val="Heading3"/>
      </w:pPr>
      <w:r>
        <w:t>Verse 7</w:t>
      </w:r>
    </w:p>
    <w:p>
      <w:pPr>
        <w:pStyle w:val="BodySans"/>
        <w:bidi w:val="0"/>
      </w:pPr>
      <w:r>
        <w:rPr>
          <w:rFonts w:ascii="Aptos" w:hAnsi="Aptos"/>
          <w:sz w:val="24"/>
        </w:rPr>
        <w:t>‭׃ינִנֵעֲוַ ינִנֵּחָוְ ;ארָקְאֶ ילִוֹק ה עמַשְׁ‬</w:t>
      </w:r>
    </w:p>
    <w:p>
      <w:pPr>
        <w:pStyle w:val="BodySans"/>
        <w:bidi w:val="0"/>
      </w:pPr>
      <w:r>
        <w:rPr>
          <w:rFonts w:ascii="Aptos" w:hAnsi="Aptos"/>
          <w:sz w:val="24"/>
        </w:rPr>
        <w:t>Here the psalm abruptly shifts to direct address and petition. The imperative “Hear, O LORD, my voice” — שְׁמַע ה׳ קוֹלִי, is formulaic in laments (cf. Ps 5:3; 64:2). קוֹלִי אֶקְרָא (“my voice—I call”) tightens the connection between sound and act. The psalmist is not asking God to overhear general thoughts but to respond to a specific, audible cry.</w:t>
      </w:r>
    </w:p>
    <w:p>
      <w:pPr>
        <w:pStyle w:val="BodySans"/>
        <w:bidi w:val="0"/>
      </w:pPr>
      <w:r>
        <w:rPr>
          <w:rFonts w:ascii="Aptos" w:hAnsi="Aptos"/>
          <w:sz w:val="24"/>
        </w:rPr>
        <w:t>The twin imperatives “be gracious to me and answer me” — וְחָנֵּנִי וַעֲנֵנִי, layer kinds of response. חָנַן (</w:t>
      </w:r>
      <w:r>
        <w:rPr>
          <w:rFonts w:ascii="Aptos" w:hAnsi="Aptos"/>
          <w:i/>
          <w:sz w:val="24"/>
        </w:rPr>
        <w:t>ḥanan</w:t>
      </w:r>
      <w:r>
        <w:rPr>
          <w:rFonts w:ascii="Aptos" w:hAnsi="Aptos"/>
          <w:sz w:val="24"/>
        </w:rPr>
        <w:t>) means to show favor or grace, a verb frequent in petitions (Ps 4:2; 9:14). עָנָה (</w:t>
      </w:r>
      <w:r>
        <w:rPr>
          <w:rFonts w:ascii="Aptos" w:hAnsi="Aptos"/>
          <w:i/>
          <w:sz w:val="24"/>
        </w:rPr>
        <w:t>‘anah</w:t>
      </w:r>
      <w:r>
        <w:rPr>
          <w:rFonts w:ascii="Aptos" w:hAnsi="Aptos"/>
          <w:sz w:val="24"/>
        </w:rPr>
        <w:t>) is “to answer,” often in legal contexts (to answer a charge) but here of divine reply. The pairing suggests, “Look on me kindly, and give me a concrete response.”</w:t>
      </w:r>
    </w:p>
    <w:p>
      <w:pPr>
        <w:pStyle w:val="BodySans"/>
        <w:bidi w:val="0"/>
      </w:pPr>
      <w:r>
        <w:rPr>
          <w:rFonts w:ascii="Aptos" w:hAnsi="Aptos"/>
          <w:sz w:val="24"/>
        </w:rPr>
        <w:t>This verse is precisely where form‑critical readers like Gunkel saw a seam: genre changes, pronouns switch from “He” to “You,” musical triumph gives way to supplication. Yet, as Sigmund Mowinckel and later literary critics observed, cultic prayer often moves through these phases. A worshiper could well begin with a credo of trust (vv. 1–6) before actually stating their plea (vv. 7–12). Psalm 102 shows the same structure: “O LORD, hear my prayer… do not hide Your face from me in the day of my distress” — ה׳ שִׁמְעָה תְפִלָּתִי… אַל־תַּסְתֵּר פָּנֶיךָ מִמֶּנִּי בְּיוֹם צַר־לִי (Ps 102:2–3).</w:t>
      </w:r>
    </w:p>
    <w:p>
      <w:pPr>
        <w:pStyle w:val="BodySans"/>
        <w:bidi w:val="0"/>
      </w:pPr>
      <w:r>
        <w:rPr>
          <w:rFonts w:ascii="Aptos" w:hAnsi="Aptos"/>
          <w:sz w:val="24"/>
        </w:rPr>
        <w:t>Liturgically, “Hear, O LORD, my voice when I call” (this verse together with v. 8) has become a staple of penitential services, precisely because it models how to pivot from confidence to vulnerable asking without abandoning the former. Within the psalm’s architecture, it marks the moment where life at the temple threshold becomes a dialogue: having declared who God is, the psalmist dares to ask that He act accordingly.</w:t>
      </w:r>
    </w:p>
    <w:p>
      <w:pPr>
        <w:pStyle w:val="BodySans"/>
        <w:jc w:val="center"/>
      </w:pPr>
      <w:r>
        <w:rPr>
          <w:rFonts w:ascii="Aptos" w:hAnsi="Aptos"/>
          <w:sz w:val="24"/>
        </w:rPr>
        <w:t>—</w:t>
      </w:r>
    </w:p>
    <w:p>
      <w:pPr>
        <w:pStyle w:val="BodySans"/>
        <w:bidi w:val="0"/>
      </w:pPr>
      <w:r>
        <w:rPr>
          <w:rFonts w:ascii="Aptos" w:hAnsi="Aptos"/>
          <w:b/>
          <w:color w:val="008000"/>
          <w:sz w:val="24"/>
        </w:rPr>
        <w:t xml:space="preserve">Here’s </w:t>
      </w:r>
      <w:r>
        <w:rPr>
          <w:rFonts w:ascii="Aptos" w:hAnsi="Aptos"/>
          <w:sz w:val="24"/>
        </w:rPr>
        <w:t xml:space="preserve">the famous </w:t>
      </w:r>
      <w:r>
        <w:rPr>
          <w:rFonts w:ascii="Aptos" w:hAnsi="Aptos"/>
          <w:b/>
          <w:i w:val="0"/>
          <w:sz w:val="24"/>
        </w:rPr>
        <w:t>mood shift</w:t>
      </w:r>
      <w:r>
        <w:rPr>
          <w:rFonts w:ascii="Aptos" w:hAnsi="Aptos"/>
          <w:sz w:val="24"/>
        </w:rPr>
        <w:t xml:space="preserve">. The grammar changes (imperatives), the direction changes (talking </w:t>
      </w:r>
      <w:r>
        <w:rPr>
          <w:rFonts w:ascii="Aptos" w:hAnsi="Aptos"/>
          <w:i/>
          <w:sz w:val="24"/>
        </w:rPr>
        <w:t>to</w:t>
      </w:r>
      <w:r>
        <w:rPr>
          <w:rFonts w:ascii="Aptos" w:hAnsi="Aptos"/>
          <w:sz w:val="24"/>
        </w:rPr>
        <w:t xml:space="preserve"> God instead of about Him), and the tone becomes much more vulnerable.</w:t>
      </w:r>
    </w:p>
    <w:p>
      <w:pPr>
        <w:pStyle w:val="BodySans"/>
        <w:ind w:left="720"/>
        <w:bidi w:val="0"/>
      </w:pPr>
      <w:r>
        <w:rPr>
          <w:rFonts w:ascii="Aptos" w:hAnsi="Aptos"/>
          <w:i/>
          <w:sz w:val="24"/>
        </w:rPr>
        <w:t>שְׁמַע ה׳ קוֹלִי אֶקְרָא</w:t>
      </w:r>
    </w:p>
    <w:p>
      <w:pPr>
        <w:pStyle w:val="BodySans"/>
        <w:ind w:left="720"/>
        <w:bidi w:val="0"/>
      </w:pPr>
      <w:r>
        <w:rPr>
          <w:rFonts w:ascii="Aptos" w:hAnsi="Aptos"/>
          <w:i/>
          <w:sz w:val="24"/>
        </w:rPr>
        <w:t>“Hear, YHWH, my voice when I call.”</w:t>
      </w:r>
    </w:p>
    <w:p>
      <w:pPr>
        <w:pStyle w:val="BodySans"/>
        <w:bidi w:val="0"/>
      </w:pPr>
      <w:r>
        <w:rPr>
          <w:rFonts w:ascii="Aptos" w:hAnsi="Aptos"/>
          <w:i/>
          <w:sz w:val="24"/>
        </w:rPr>
        <w:t>Shema‘</w:t>
      </w:r>
      <w:r>
        <w:rPr>
          <w:rFonts w:ascii="Aptos" w:hAnsi="Aptos"/>
          <w:sz w:val="24"/>
        </w:rPr>
        <w:t xml:space="preserve"> (שְׁמַע, “hear!”) is an imperative. It’s the same verb in the </w:t>
      </w:r>
      <w:r>
        <w:rPr>
          <w:rFonts w:ascii="Aptos" w:hAnsi="Aptos"/>
          <w:i/>
          <w:sz w:val="24"/>
        </w:rPr>
        <w:t>Shema</w:t>
      </w:r>
      <w:r>
        <w:rPr>
          <w:rFonts w:ascii="Aptos" w:hAnsi="Aptos"/>
          <w:sz w:val="24"/>
        </w:rPr>
        <w:t xml:space="preserve"> prayer (“Hear, O Israel”). </w:t>
      </w:r>
      <w:r>
        <w:rPr>
          <w:rFonts w:ascii="Aptos" w:hAnsi="Aptos"/>
          <w:i/>
          <w:sz w:val="24"/>
        </w:rPr>
        <w:t>Qoli</w:t>
      </w:r>
      <w:r>
        <w:rPr>
          <w:rFonts w:ascii="Aptos" w:hAnsi="Aptos"/>
          <w:sz w:val="24"/>
        </w:rPr>
        <w:t xml:space="preserve"> (קוֹלִי, my voice) emphasizes not just the content of the prayer but the raw cry itself.</w:t>
      </w:r>
    </w:p>
    <w:p>
      <w:pPr>
        <w:pStyle w:val="BodySans"/>
        <w:bidi w:val="0"/>
      </w:pPr>
      <w:r>
        <w:rPr>
          <w:rFonts w:ascii="Aptos" w:hAnsi="Aptos"/>
          <w:sz w:val="24"/>
        </w:rPr>
        <w:t>Then two more requests:</w:t>
      </w:r>
    </w:p>
    <w:p>
      <w:pPr>
        <w:pStyle w:val="ListBullet"/>
        <w:bidi w:val="0"/>
      </w:pPr>
      <w:r>
        <w:rPr>
          <w:rFonts w:ascii="Aptos" w:hAnsi="Aptos"/>
          <w:b/>
          <w:i w:val="0"/>
          <w:sz w:val="24"/>
        </w:rPr>
        <w:t>וְחׇנֵּנִי</w:t>
      </w:r>
      <w:r>
        <w:rPr>
          <w:rFonts w:ascii="Aptos" w:hAnsi="Aptos"/>
          <w:sz w:val="24"/>
        </w:rPr>
        <w:t xml:space="preserve"> – “be gracious to me / show me favor.”</w:t>
      </w:r>
    </w:p>
    <w:p>
      <w:pPr>
        <w:pStyle w:val="ListBullet"/>
        <w:bidi w:val="0"/>
      </w:pPr>
      <w:r>
        <w:rPr>
          <w:rFonts w:ascii="Aptos" w:hAnsi="Aptos"/>
          <w:b/>
          <w:i w:val="0"/>
          <w:sz w:val="24"/>
        </w:rPr>
        <w:t>וַעֲנֵנִי</w:t>
      </w:r>
      <w:r>
        <w:rPr>
          <w:rFonts w:ascii="Aptos" w:hAnsi="Aptos"/>
          <w:sz w:val="24"/>
        </w:rPr>
        <w:t xml:space="preserve"> – “and answer me.”</w:t>
      </w:r>
    </w:p>
    <w:p>
      <w:pPr>
        <w:pStyle w:val="BodySans"/>
        <w:bidi w:val="0"/>
      </w:pPr>
      <w:r>
        <w:rPr>
          <w:rFonts w:ascii="Aptos" w:hAnsi="Aptos"/>
          <w:i/>
          <w:sz w:val="24"/>
        </w:rPr>
        <w:t>Chanan</w:t>
      </w:r>
      <w:r>
        <w:rPr>
          <w:rFonts w:ascii="Aptos" w:hAnsi="Aptos"/>
          <w:sz w:val="24"/>
        </w:rPr>
        <w:t xml:space="preserve"> ‭(ןנח)‬ is “to show grace/favor”; </w:t>
      </w:r>
      <w:r>
        <w:rPr>
          <w:rFonts w:ascii="Aptos" w:hAnsi="Aptos"/>
          <w:i/>
          <w:sz w:val="24"/>
        </w:rPr>
        <w:t>‘anah</w:t>
      </w:r>
      <w:r>
        <w:rPr>
          <w:rFonts w:ascii="Aptos" w:hAnsi="Aptos"/>
          <w:sz w:val="24"/>
        </w:rPr>
        <w:t xml:space="preserve"> ‭(הנע)‬ is “to respond, answer.” Together they ask both for merciful attitude and concrete response.</w:t>
      </w:r>
    </w:p>
    <w:p>
      <w:pPr>
        <w:pStyle w:val="BodySans"/>
        <w:bidi w:val="0"/>
      </w:pPr>
      <w:r>
        <w:rPr>
          <w:rFonts w:ascii="Aptos" w:hAnsi="Aptos"/>
          <w:sz w:val="24"/>
        </w:rPr>
        <w:t>Students often ask: is this a second, different psalm glued on? Many scholars used to think so. But notice:</w:t>
      </w:r>
    </w:p>
    <w:p>
      <w:pPr>
        <w:pStyle w:val="ListBullet"/>
        <w:bidi w:val="0"/>
      </w:pPr>
      <w:r>
        <w:rPr>
          <w:rFonts w:ascii="Aptos" w:hAnsi="Aptos"/>
          <w:sz w:val="24"/>
        </w:rPr>
        <w:t>The one praying still assumes God hears.</w:t>
      </w:r>
    </w:p>
    <w:p>
      <w:pPr>
        <w:pStyle w:val="ListBullet"/>
        <w:bidi w:val="0"/>
      </w:pPr>
      <w:r>
        <w:rPr>
          <w:rFonts w:ascii="Aptos" w:hAnsi="Aptos"/>
          <w:sz w:val="24"/>
        </w:rPr>
        <w:t xml:space="preserve">The verbs “hear” and “answer” (שְׁמַע / עֲנֵנִי) pick up the earlier trust. The psalm is deliberately moving from </w:t>
      </w:r>
      <w:r>
        <w:rPr>
          <w:rFonts w:ascii="Aptos" w:hAnsi="Aptos"/>
          <w:b/>
          <w:i w:val="0"/>
          <w:sz w:val="24"/>
        </w:rPr>
        <w:t>creed</w:t>
      </w:r>
      <w:r>
        <w:rPr>
          <w:rFonts w:ascii="Aptos" w:hAnsi="Aptos"/>
          <w:sz w:val="24"/>
        </w:rPr>
        <w:t xml:space="preserve"> (“YHWH is my light”) to </w:t>
      </w:r>
      <w:r>
        <w:rPr>
          <w:rFonts w:ascii="Aptos" w:hAnsi="Aptos"/>
          <w:b/>
          <w:i w:val="0"/>
          <w:sz w:val="24"/>
        </w:rPr>
        <w:t>prayer</w:t>
      </w:r>
      <w:r>
        <w:rPr>
          <w:rFonts w:ascii="Aptos" w:hAnsi="Aptos"/>
          <w:sz w:val="24"/>
        </w:rPr>
        <w:t xml:space="preserve"> (“So, please hear me”).</w:t>
      </w:r>
    </w:p>
    <w:p>
      <w:pPr>
        <w:pStyle w:val="BodySans"/>
        <w:bidi w:val="0"/>
      </w:pPr>
      <w:r>
        <w:rPr>
          <w:rFonts w:ascii="Aptos" w:hAnsi="Aptos"/>
          <w:sz w:val="24"/>
        </w:rPr>
        <w:t>What’s changed is not the theology; it’s the honesty. After declaring that enemies stumble and God protects, the psalmist lets you into the ongoing struggle: he still has to pray, and he still fears being ignored.</w:t>
      </w:r>
    </w:p>
    <w:p>
      <w:pPr>
        <w:pStyle w:val="BodySans"/>
        <w:bidi w:val="0"/>
      </w:pPr>
      <w:r>
        <w:rPr>
          <w:rFonts w:ascii="Aptos" w:hAnsi="Aptos"/>
          <w:sz w:val="24"/>
        </w:rPr>
        <w:t>In personal terms, this is where many of us actually live: between doctrinal confidence and emotional pleading.</w:t>
      </w:r>
    </w:p>
    <w:p>
      <w:pPr>
        <w:pBdr>
          <w:bottom w:val="single" w:sz="12" w:space="1" w:color="000000"/>
        </w:pBdr>
      </w:pPr>
    </w:p>
    <w:p>
      <w:pPr>
        <w:pStyle w:val="Heading3"/>
      </w:pPr>
      <w:r>
        <w:t>Verse 8</w:t>
      </w:r>
    </w:p>
    <w:p>
      <w:pPr>
        <w:pStyle w:val="BodySans"/>
        <w:bidi w:val="0"/>
      </w:pPr>
      <w:r>
        <w:rPr>
          <w:rFonts w:ascii="Aptos" w:hAnsi="Aptos"/>
          <w:sz w:val="24"/>
        </w:rPr>
        <w:t>‭׃שׁקֵּבַאֲ ה ךָינֶפָּ־תאֶ ;ינָפָ וּשׁקְּבַּ ,יבִּלִ רמַאָ ךָלְ‬</w:t>
      </w:r>
    </w:p>
    <w:p>
      <w:pPr>
        <w:pStyle w:val="BodySans"/>
        <w:bidi w:val="0"/>
      </w:pPr>
      <w:r>
        <w:rPr>
          <w:rFonts w:ascii="Aptos" w:hAnsi="Aptos"/>
          <w:sz w:val="24"/>
        </w:rPr>
        <w:t xml:space="preserve">Few half‑verses in the Psalter pack as much syntactic and theological density. Literally, “To You said my heart, ‘Seek My face’; Your face, LORD, I will seek.” The difficulty is what לְךָ (“to You / for You”) modifies. Is the heart speaking </w:t>
      </w:r>
      <w:r>
        <w:rPr>
          <w:rFonts w:ascii="Aptos" w:hAnsi="Aptos"/>
          <w:i/>
          <w:sz w:val="24"/>
        </w:rPr>
        <w:t>to</w:t>
      </w:r>
      <w:r>
        <w:rPr>
          <w:rFonts w:ascii="Aptos" w:hAnsi="Aptos"/>
          <w:sz w:val="24"/>
        </w:rPr>
        <w:t xml:space="preserve"> God, or </w:t>
      </w:r>
      <w:r>
        <w:rPr>
          <w:rFonts w:ascii="Aptos" w:hAnsi="Aptos"/>
          <w:i/>
          <w:sz w:val="24"/>
        </w:rPr>
        <w:t>for</w:t>
      </w:r>
      <w:r>
        <w:rPr>
          <w:rFonts w:ascii="Aptos" w:hAnsi="Aptos"/>
          <w:sz w:val="24"/>
        </w:rPr>
        <w:t xml:space="preserve"> God?</w:t>
      </w:r>
    </w:p>
    <w:p>
      <w:pPr>
        <w:pStyle w:val="BodySans"/>
        <w:bidi w:val="0"/>
      </w:pPr>
      <w:r>
        <w:rPr>
          <w:rFonts w:ascii="Aptos" w:hAnsi="Aptos"/>
          <w:sz w:val="24"/>
        </w:rPr>
        <w:t>Rashi understands לְךָ as “for Your sake / on Your behalf”: “For Your sake my heart says, ‘Seek My face.’” The subject of “Seek My face” — בַּקְּשׁוּ פָנָי — is ambiguous but likely an implied plural (“you [all] seek My face”), with God as speaker. The heart thus relays an internalized divine injunction: in the quiet of prayer, the psalmist “hears” God say, “Seek My face,” and immediately pledges, “Your face, LORD, I will seek.”</w:t>
      </w:r>
    </w:p>
    <w:p>
      <w:pPr>
        <w:pStyle w:val="BodySans"/>
        <w:bidi w:val="0"/>
      </w:pPr>
      <w:r>
        <w:rPr>
          <w:rFonts w:ascii="Aptos" w:hAnsi="Aptos"/>
          <w:sz w:val="24"/>
        </w:rPr>
        <w:t>Radak imagines an internal dialogue. The heart, as the seat of conscience and desire, urges the self to obey the divine summons; the self responds. Either way, God’s command and the human answer are compressed into a single breath, almost in chiastic form:</w:t>
      </w:r>
    </w:p>
    <w:p>
      <w:pPr>
        <w:pStyle w:val="ListBullet"/>
        <w:bidi w:val="0"/>
      </w:pPr>
      <w:r>
        <w:rPr>
          <w:rFonts w:ascii="Aptos" w:hAnsi="Aptos"/>
          <w:sz w:val="24"/>
        </w:rPr>
        <w:t>A: לְךָ — “To/for You”</w:t>
      </w:r>
    </w:p>
    <w:p>
      <w:pPr>
        <w:pStyle w:val="ListBullet"/>
        <w:bidi w:val="0"/>
      </w:pPr>
      <w:r>
        <w:rPr>
          <w:rFonts w:ascii="Aptos" w:hAnsi="Aptos"/>
          <w:sz w:val="24"/>
        </w:rPr>
        <w:t>B: אָמַר לִבִּי — “my heart said”</w:t>
      </w:r>
    </w:p>
    <w:p>
      <w:pPr>
        <w:pStyle w:val="ListBullet"/>
        <w:bidi w:val="0"/>
      </w:pPr>
      <w:r>
        <w:rPr>
          <w:rFonts w:ascii="Aptos" w:hAnsi="Aptos"/>
          <w:sz w:val="24"/>
        </w:rPr>
        <w:t>C: בַּקְּשׁוּ פָנָי — “Seek My face”</w:t>
      </w:r>
    </w:p>
    <w:p>
      <w:pPr>
        <w:pStyle w:val="ListBullet"/>
        <w:bidi w:val="0"/>
      </w:pPr>
      <w:r>
        <w:rPr>
          <w:rFonts w:ascii="Aptos" w:hAnsi="Aptos"/>
          <w:sz w:val="24"/>
        </w:rPr>
        <w:t>B′: אֶת־פָּנֶיךָ ה׳ — “Your face, LORD…”</w:t>
      </w:r>
    </w:p>
    <w:p>
      <w:pPr>
        <w:pStyle w:val="ListBullet"/>
        <w:bidi w:val="0"/>
      </w:pPr>
      <w:r>
        <w:rPr>
          <w:rFonts w:ascii="Aptos" w:hAnsi="Aptos"/>
          <w:sz w:val="24"/>
        </w:rPr>
        <w:t>A′: אֲבַקֵּשׁ — “…I will seek.”</w:t>
      </w:r>
    </w:p>
    <w:p>
      <w:pPr>
        <w:pStyle w:val="BodySans"/>
        <w:bidi w:val="0"/>
      </w:pPr>
      <w:r>
        <w:rPr>
          <w:rFonts w:ascii="Aptos" w:hAnsi="Aptos"/>
          <w:sz w:val="24"/>
        </w:rPr>
        <w:t>The repetition of “face” — פָּנִים — anchors the verse. As noted above, “seeking God’s face” has a technical background. Psalm 105:4 urges, “Seek His face continually” — בַּקְּשׁוּ פָנָיו תָּמִיד. Hosea 5:15 pictures God withdrawing “until they… seek My face” — וּבִקְשׁוּ פָנָי. In ancient court language, to “see the face” meant to have an audience; here it connotes an ongoing relational attentiveness. The psalmist’s faith is not generic theism but a commitment to keep showing up in God’s presence.</w:t>
      </w:r>
    </w:p>
    <w:p>
      <w:pPr>
        <w:pStyle w:val="BodySans"/>
        <w:bidi w:val="0"/>
      </w:pPr>
      <w:r>
        <w:rPr>
          <w:rFonts w:ascii="Aptos" w:hAnsi="Aptos"/>
          <w:sz w:val="24"/>
        </w:rPr>
        <w:t>The Septuagint smooths the syntax: “My heart said to You, ‘My face has sought You’; Your face, O LORD, I will seek.” In doing so it loses the commanding “Seek My face,” and thus the electric sense of God initiating the encounter. The Hebrew preserves a kind of internal call and response that Jewish liturgy later dramatizes in Elul: God calls, “Seek My face”; Israel answers, “Your face, LORD, I seek.”</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verse is syntactically tricky—and theologically central.</w:t>
      </w:r>
    </w:p>
    <w:p>
      <w:pPr>
        <w:pStyle w:val="BodySans"/>
        <w:bidi w:val="0"/>
      </w:pPr>
      <w:r>
        <w:rPr>
          <w:rFonts w:ascii="Aptos" w:hAnsi="Aptos"/>
          <w:sz w:val="24"/>
        </w:rPr>
        <w:t xml:space="preserve">Literally: </w:t>
      </w:r>
      <w:r>
        <w:rPr>
          <w:rFonts w:ascii="Aptos" w:hAnsi="Aptos"/>
          <w:b/>
          <w:i w:val="0"/>
          <w:sz w:val="24"/>
        </w:rPr>
        <w:t>“To You said my heart, ‘Seek my face’; Your face, YHWH, I will seek.”</w:t>
      </w:r>
    </w:p>
    <w:p>
      <w:pPr>
        <w:pStyle w:val="BodySans"/>
        <w:bidi w:val="0"/>
      </w:pPr>
      <w:r>
        <w:rPr>
          <w:rFonts w:ascii="Aptos" w:hAnsi="Aptos"/>
          <w:sz w:val="24"/>
        </w:rPr>
        <w:t>How to untangle that?</w:t>
      </w:r>
    </w:p>
    <w:p>
      <w:pPr>
        <w:pStyle w:val="ListBullet"/>
        <w:bidi w:val="0"/>
      </w:pPr>
      <w:r>
        <w:rPr>
          <w:rFonts w:ascii="Aptos" w:hAnsi="Aptos"/>
          <w:b/>
          <w:i w:val="0"/>
          <w:sz w:val="24"/>
        </w:rPr>
        <w:t>לְךָ אָמַר לִבִּי</w:t>
      </w:r>
      <w:r>
        <w:rPr>
          <w:rFonts w:ascii="Aptos" w:hAnsi="Aptos"/>
          <w:sz w:val="24"/>
        </w:rPr>
        <w:t xml:space="preserve"> – “To You my heart has said…” or “On Your behalf my heart said…”</w:t>
      </w:r>
    </w:p>
    <w:p>
      <w:pPr>
        <w:pStyle w:val="BodySans"/>
        <w:bidi w:val="0"/>
      </w:pPr>
      <w:r>
        <w:rPr>
          <w:rFonts w:ascii="Aptos" w:hAnsi="Aptos"/>
          <w:sz w:val="24"/>
        </w:rPr>
        <w:t xml:space="preserve">The preposition </w:t>
      </w:r>
      <w:r>
        <w:rPr>
          <w:rFonts w:ascii="Aptos" w:hAnsi="Aptos"/>
          <w:i/>
          <w:sz w:val="24"/>
        </w:rPr>
        <w:t>lekha</w:t>
      </w:r>
      <w:r>
        <w:rPr>
          <w:rFonts w:ascii="Aptos" w:hAnsi="Aptos"/>
          <w:sz w:val="24"/>
        </w:rPr>
        <w:t xml:space="preserve"> ‭(ךָלְ)‬ can mean “to you” or “for you / on your behalf.” Medieval commentators use this ambiguity.</w:t>
      </w:r>
    </w:p>
    <w:p>
      <w:pPr>
        <w:pStyle w:val="ListBullet"/>
        <w:bidi w:val="0"/>
      </w:pPr>
      <w:r>
        <w:rPr>
          <w:rFonts w:ascii="Aptos" w:hAnsi="Aptos"/>
          <w:b/>
          <w:i w:val="0"/>
          <w:sz w:val="24"/>
        </w:rPr>
        <w:t>בַּקְּשׁוּ פָנָי</w:t>
      </w:r>
      <w:r>
        <w:rPr>
          <w:rFonts w:ascii="Aptos" w:hAnsi="Aptos"/>
          <w:sz w:val="24"/>
        </w:rPr>
        <w:t xml:space="preserve"> – “Seek My face.”</w:t>
      </w:r>
    </w:p>
    <w:p>
      <w:pPr>
        <w:pStyle w:val="BodySans"/>
        <w:bidi w:val="0"/>
      </w:pPr>
      <w:r>
        <w:rPr>
          <w:rFonts w:ascii="Aptos" w:hAnsi="Aptos"/>
          <w:sz w:val="24"/>
        </w:rPr>
        <w:t xml:space="preserve">This is a plural imperative (“you [all] seek”), and </w:t>
      </w:r>
      <w:r>
        <w:rPr>
          <w:rFonts w:ascii="Aptos" w:hAnsi="Aptos"/>
          <w:i/>
          <w:sz w:val="24"/>
        </w:rPr>
        <w:t>panai</w:t>
      </w:r>
      <w:r>
        <w:rPr>
          <w:rFonts w:ascii="Aptos" w:hAnsi="Aptos"/>
          <w:sz w:val="24"/>
        </w:rPr>
        <w:t xml:space="preserve"> ‭(ינַפָ)‬ is “my face.” That sounds like </w:t>
      </w:r>
      <w:r>
        <w:rPr>
          <w:rFonts w:ascii="Aptos" w:hAnsi="Aptos"/>
          <w:b/>
          <w:i w:val="0"/>
          <w:sz w:val="24"/>
        </w:rPr>
        <w:t>God</w:t>
      </w:r>
      <w:r>
        <w:rPr>
          <w:rFonts w:ascii="Aptos" w:hAnsi="Aptos"/>
          <w:sz w:val="24"/>
        </w:rPr>
        <w:t xml:space="preserve"> speaking: “All of you, seek My face.” Rashi reads it like this and glosses: “On Your behalf, as Your agent, my heart says to me, ‘All of you, Israel, seek My face.’”</w:t>
      </w:r>
    </w:p>
    <w:p>
      <w:pPr>
        <w:pStyle w:val="BodySans"/>
        <w:bidi w:val="0"/>
      </w:pPr>
      <w:r>
        <w:rPr>
          <w:rFonts w:ascii="Aptos" w:hAnsi="Aptos"/>
          <w:sz w:val="24"/>
        </w:rPr>
        <w:t>So the inner dialogue goes like this:</w:t>
      </w:r>
    </w:p>
    <w:p>
      <w:pPr>
        <w:pStyle w:val="BodySans"/>
        <w:bidi w:val="0"/>
      </w:pPr>
      <w:r>
        <w:rPr>
          <w:rFonts w:ascii="Aptos" w:hAnsi="Aptos"/>
          <w:sz w:val="24"/>
        </w:rPr>
        <w:t xml:space="preserve">1. God’s command, heard inwardly: </w:t>
      </w:r>
      <w:r>
        <w:rPr>
          <w:rFonts w:ascii="Aptos" w:hAnsi="Aptos"/>
          <w:b/>
          <w:i w:val="0"/>
          <w:sz w:val="24"/>
        </w:rPr>
        <w:t>“Seek My face.”</w:t>
      </w:r>
    </w:p>
    <w:p>
      <w:pPr>
        <w:pStyle w:val="BodySans"/>
        <w:bidi w:val="0"/>
      </w:pPr>
      <w:r>
        <w:rPr>
          <w:rFonts w:ascii="Aptos" w:hAnsi="Aptos"/>
          <w:sz w:val="24"/>
        </w:rPr>
        <w:t>2. The heart acts as a go‑between, relaying that divine call.</w:t>
      </w:r>
    </w:p>
    <w:p>
      <w:pPr>
        <w:pStyle w:val="BodySans"/>
        <w:bidi w:val="0"/>
      </w:pPr>
      <w:r>
        <w:rPr>
          <w:rFonts w:ascii="Aptos" w:hAnsi="Aptos"/>
          <w:sz w:val="24"/>
        </w:rPr>
        <w:t>3. The psalmist responds:</w:t>
      </w:r>
    </w:p>
    <w:p>
      <w:pPr>
        <w:pStyle w:val="BodySans"/>
        <w:ind w:left="720"/>
        <w:bidi w:val="0"/>
      </w:pPr>
      <w:r>
        <w:rPr>
          <w:rFonts w:ascii="Aptos" w:hAnsi="Aptos"/>
          <w:i/>
          <w:sz w:val="24"/>
        </w:rPr>
        <w:t>אֶת־פָּנֶיךָ ה׳ אֲבַקֵּשׁ</w:t>
      </w:r>
    </w:p>
    <w:p>
      <w:pPr>
        <w:pStyle w:val="BodySans"/>
        <w:ind w:left="720"/>
        <w:bidi w:val="0"/>
      </w:pPr>
      <w:r>
        <w:rPr>
          <w:rFonts w:ascii="Aptos" w:hAnsi="Aptos"/>
          <w:i/>
          <w:sz w:val="24"/>
        </w:rPr>
        <w:t>“Your face, YHWH, I will seek.”</w:t>
      </w:r>
    </w:p>
    <w:p>
      <w:pPr>
        <w:pStyle w:val="BodySans"/>
        <w:bidi w:val="0"/>
      </w:pPr>
      <w:r>
        <w:rPr>
          <w:rFonts w:ascii="Aptos" w:hAnsi="Aptos"/>
          <w:sz w:val="24"/>
        </w:rPr>
        <w:t>The idiom “seek (God’s) face” (</w:t>
      </w:r>
      <w:r>
        <w:rPr>
          <w:rFonts w:ascii="Aptos" w:hAnsi="Aptos"/>
          <w:i/>
          <w:sz w:val="24"/>
        </w:rPr>
        <w:t>baqesh panim</w:t>
      </w:r>
      <w:r>
        <w:rPr>
          <w:rFonts w:ascii="Aptos" w:hAnsi="Aptos"/>
          <w:sz w:val="24"/>
        </w:rPr>
        <w:t xml:space="preserve">, בִּקֵּשׁ פָּנִים) is technical. In royal and temple contexts, to “see the face” of a king or god is to be admitted into the throne room. In an idol‑using culture, that meant literally approaching the statue. In Israel’s aniconic practice (no image), it came to mean </w:t>
      </w:r>
      <w:r>
        <w:rPr>
          <w:rFonts w:ascii="Aptos" w:hAnsi="Aptos"/>
          <w:b/>
          <w:i w:val="0"/>
          <w:sz w:val="24"/>
        </w:rPr>
        <w:t>standing in the place where God’s presence is manifested</w:t>
      </w:r>
      <w:r>
        <w:rPr>
          <w:rFonts w:ascii="Aptos" w:hAnsi="Aptos"/>
          <w:sz w:val="24"/>
        </w:rPr>
        <w:t>—the temple, or later, the place of prayer—and asking for favor.</w:t>
      </w:r>
    </w:p>
    <w:p>
      <w:pPr>
        <w:pStyle w:val="BodySans"/>
        <w:bidi w:val="0"/>
      </w:pPr>
      <w:r>
        <w:rPr>
          <w:rFonts w:ascii="Aptos" w:hAnsi="Aptos"/>
          <w:sz w:val="24"/>
        </w:rPr>
        <w:t xml:space="preserve">So this verse dramatizes the </w:t>
      </w:r>
      <w:r>
        <w:rPr>
          <w:rFonts w:ascii="Aptos" w:hAnsi="Aptos"/>
          <w:b/>
          <w:i w:val="0"/>
          <w:sz w:val="24"/>
        </w:rPr>
        <w:t>call‑and‑response of prayer</w:t>
      </w:r>
      <w:r>
        <w:rPr>
          <w:rFonts w:ascii="Aptos" w:hAnsi="Aptos"/>
          <w:sz w:val="24"/>
        </w:rPr>
        <w:t>:</w:t>
      </w:r>
    </w:p>
    <w:p>
      <w:pPr>
        <w:pStyle w:val="ListBullet"/>
        <w:bidi w:val="0"/>
      </w:pPr>
      <w:r>
        <w:rPr>
          <w:rFonts w:ascii="Aptos" w:hAnsi="Aptos"/>
          <w:sz w:val="24"/>
        </w:rPr>
        <w:t>God: “Seek My face.”</w:t>
      </w:r>
    </w:p>
    <w:p>
      <w:pPr>
        <w:pStyle w:val="ListBullet"/>
        <w:bidi w:val="0"/>
      </w:pPr>
      <w:r>
        <w:rPr>
          <w:rFonts w:ascii="Aptos" w:hAnsi="Aptos"/>
          <w:sz w:val="24"/>
        </w:rPr>
        <w:t xml:space="preserve">Human: “Your face, YHWH, I </w:t>
      </w:r>
      <w:r>
        <w:rPr>
          <w:rFonts w:ascii="Aptos" w:hAnsi="Aptos"/>
          <w:i/>
          <w:sz w:val="24"/>
        </w:rPr>
        <w:t>will</w:t>
      </w:r>
      <w:r>
        <w:rPr>
          <w:rFonts w:ascii="Aptos" w:hAnsi="Aptos"/>
          <w:sz w:val="24"/>
        </w:rPr>
        <w:t xml:space="preserve"> seek.”</w:t>
      </w:r>
    </w:p>
    <w:p>
      <w:pPr>
        <w:pStyle w:val="BodySans"/>
        <w:bidi w:val="0"/>
      </w:pPr>
      <w:r>
        <w:rPr>
          <w:rFonts w:ascii="Aptos" w:hAnsi="Aptos"/>
          <w:sz w:val="24"/>
        </w:rPr>
        <w:t xml:space="preserve">It also shows how the psalm understands faith: not just abstract believing, but </w:t>
      </w:r>
      <w:r>
        <w:rPr>
          <w:rFonts w:ascii="Aptos" w:hAnsi="Aptos"/>
          <w:i/>
          <w:sz w:val="24"/>
        </w:rPr>
        <w:t>obeying an inner summons</w:t>
      </w:r>
      <w:r>
        <w:rPr>
          <w:rFonts w:ascii="Aptos" w:hAnsi="Aptos"/>
          <w:sz w:val="24"/>
        </w:rPr>
        <w:t xml:space="preserve"> to turn toward God, again and again. The following verse (v. 9) will show why that’s hard.</w:t>
      </w:r>
    </w:p>
    <w:p>
      <w:pPr>
        <w:pBdr>
          <w:bottom w:val="single" w:sz="12" w:space="1" w:color="000000"/>
        </w:pBdr>
      </w:pPr>
    </w:p>
    <w:p>
      <w:pPr>
        <w:pStyle w:val="Heading3"/>
      </w:pPr>
      <w:r>
        <w:t>Verse 9</w:t>
      </w:r>
    </w:p>
    <w:p>
      <w:pPr>
        <w:pStyle w:val="BodySans"/>
        <w:bidi w:val="0"/>
      </w:pPr>
      <w:r>
        <w:rPr>
          <w:rFonts w:ascii="Aptos" w:hAnsi="Aptos"/>
          <w:sz w:val="24"/>
        </w:rPr>
        <w:t>‭׃יעִשְׁיִ יקֵלֹאֱ ,ינִבֵזְעַתַּ־לאַוְ ינִשֵׁטְּתִּ־לאַ ;תָייִהָ יתִרָזְעֶ ;ךָדֶּבְעַ ףאַבְּ טתַּ־לאַ ;ינִּמֶּמִ ךָינֶפָּ רתֵּסְתַּ־לאַ‬</w:t>
      </w:r>
    </w:p>
    <w:p>
      <w:pPr>
        <w:pStyle w:val="BodySans"/>
        <w:bidi w:val="0"/>
      </w:pPr>
      <w:r>
        <w:rPr>
          <w:rFonts w:ascii="Aptos" w:hAnsi="Aptos"/>
          <w:sz w:val="24"/>
        </w:rPr>
        <w:t>The tone darkens. Four prohibitions introduced by אַל (“do not”) beat like a drum: “Do not hide Your face,” “do not turn aside,” “do not forsake,” “do not abandon.” The first, “Do not hide Your face from me” — אַל־תַּסְתֵּר פָּנֶיךָ מִמֶּנִּי, echoes Psalm 13:2, “How long will You hide Your face from me?” — עַד־אָנָה תַסְתִּיר אֶת־פָּנֶיךָ מִמֶּנִּי. In both, the hiding of the divine face signifies relational rupture. Deuteronomy 31:17 renders God’s decision to “hide My face from them” — הִסְתַּרְתִּי פָנַי מֵהֶם as the deepest covenant curse.</w:t>
      </w:r>
    </w:p>
    <w:p>
      <w:pPr>
        <w:pStyle w:val="BodySans"/>
        <w:bidi w:val="0"/>
      </w:pPr>
      <w:r>
        <w:rPr>
          <w:rFonts w:ascii="Aptos" w:hAnsi="Aptos"/>
          <w:sz w:val="24"/>
        </w:rPr>
        <w:t>“Do not thrust aside Your servant in anger” — אַל־תַּט בְּאַף עַבְדֶּךָ, continues the relational metaphor. נָטָה (</w:t>
      </w:r>
      <w:r>
        <w:rPr>
          <w:rFonts w:ascii="Aptos" w:hAnsi="Aptos"/>
          <w:i/>
          <w:sz w:val="24"/>
        </w:rPr>
        <w:t>natah</w:t>
      </w:r>
      <w:r>
        <w:rPr>
          <w:rFonts w:ascii="Aptos" w:hAnsi="Aptos"/>
          <w:sz w:val="24"/>
        </w:rPr>
        <w:t>) is “to stretch out, incline, turn aside.” In Psalms it can be positive (“He inclined His ear to me,” Ps 40:2) or negative (“He turns aside”) depending on prepositions. Here, with “in anger” — בְּאַף (literally, “nose”), it pictures God pushing the servant away. The self‑designation עַבְדֶּךָ (“Your servant”) is covenant vocabulary: a vassal appealing to his suzerain.</w:t>
      </w:r>
    </w:p>
    <w:p>
      <w:pPr>
        <w:pStyle w:val="BodySans"/>
        <w:bidi w:val="0"/>
      </w:pPr>
      <w:r>
        <w:rPr>
          <w:rFonts w:ascii="Aptos" w:hAnsi="Aptos"/>
          <w:sz w:val="24"/>
        </w:rPr>
        <w:t>The next colon, “You have been my help” — עֶזְרָתִי הָיִיתָ, momentarily breaks the chain of negatives with a perfect verb. Past experience of help is marshaled as argument against abandonment now. The final double plea, “do not forsake me and do not abandon me” — אַל־תִּטְּשֵׁנִי וְאַל־תַּעַזְבֵנִי, stacks two near‑synonyms. נָטַשׁ (“to forsake”) and עָזַב (“to leave, abandon”) frequently appear in covenant contexts, both of Israel forsaking God and God refusing to forsake Israel.</w:t>
      </w:r>
    </w:p>
    <w:p>
      <w:pPr>
        <w:pStyle w:val="BodySans"/>
        <w:bidi w:val="0"/>
      </w:pPr>
      <w:r>
        <w:rPr>
          <w:rFonts w:ascii="Aptos" w:hAnsi="Aptos"/>
          <w:sz w:val="24"/>
        </w:rPr>
        <w:t>The verse closes by returning to the epithet of verse 1: “O God of my salvation” — אֱלֹקֵי יִשְׁעִי. Between “YHWH is my salvation” (ה׳… יִשְׁעִי) and “God of my salvation,” the psalm stages a struggle: the very One whose nature is to save is now begged not to withdraw. In Psalm 102:3, a near‑identical line—“Do not hide Your face from me in the day of my distress”—underscores that this is a standard vocabulary for acute spiritual crisis.</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is the emotional low point. Count the “do not”s:</w:t>
      </w:r>
    </w:p>
    <w:p>
      <w:pPr>
        <w:pStyle w:val="BodySans"/>
        <w:bidi w:val="0"/>
      </w:pPr>
      <w:r>
        <w:rPr>
          <w:rFonts w:ascii="Aptos" w:hAnsi="Aptos"/>
          <w:sz w:val="24"/>
        </w:rPr>
        <w:t xml:space="preserve">1. </w:t>
      </w:r>
      <w:r>
        <w:rPr>
          <w:rFonts w:ascii="Aptos" w:hAnsi="Aptos"/>
          <w:b/>
          <w:i w:val="0"/>
          <w:sz w:val="24"/>
        </w:rPr>
        <w:t>אַל־תַּסְתֵּר פָּנֶיךָ מִמֶּנִּי</w:t>
      </w:r>
      <w:r>
        <w:rPr>
          <w:rFonts w:ascii="Aptos" w:hAnsi="Aptos"/>
          <w:sz w:val="24"/>
        </w:rPr>
        <w:t xml:space="preserve"> – “Do not hide Your face from me.”</w:t>
      </w:r>
    </w:p>
    <w:p>
      <w:pPr>
        <w:pStyle w:val="BodySans"/>
        <w:bidi w:val="0"/>
      </w:pPr>
      <w:r>
        <w:rPr>
          <w:rFonts w:ascii="Aptos" w:hAnsi="Aptos"/>
          <w:sz w:val="24"/>
        </w:rPr>
        <w:t xml:space="preserve">2. </w:t>
      </w:r>
      <w:r>
        <w:rPr>
          <w:rFonts w:ascii="Aptos" w:hAnsi="Aptos"/>
          <w:b/>
          <w:i w:val="0"/>
          <w:sz w:val="24"/>
        </w:rPr>
        <w:t>אַל־תַּט בְּאַף עַבְדֶּךָ</w:t>
      </w:r>
      <w:r>
        <w:rPr>
          <w:rFonts w:ascii="Aptos" w:hAnsi="Aptos"/>
          <w:sz w:val="24"/>
        </w:rPr>
        <w:t xml:space="preserve"> – “Do not turn Your servant away in anger.”</w:t>
      </w:r>
    </w:p>
    <w:p>
      <w:pPr>
        <w:pStyle w:val="BodySans"/>
        <w:bidi w:val="0"/>
      </w:pPr>
      <w:r>
        <w:rPr>
          <w:rFonts w:ascii="Aptos" w:hAnsi="Aptos"/>
          <w:sz w:val="24"/>
        </w:rPr>
        <w:t xml:space="preserve">3. </w:t>
      </w:r>
      <w:r>
        <w:rPr>
          <w:rFonts w:ascii="Aptos" w:hAnsi="Aptos"/>
          <w:b/>
          <w:i w:val="0"/>
          <w:sz w:val="24"/>
        </w:rPr>
        <w:t>אַל־תִּטְּשֵׁנִי</w:t>
      </w:r>
      <w:r>
        <w:rPr>
          <w:rFonts w:ascii="Aptos" w:hAnsi="Aptos"/>
          <w:sz w:val="24"/>
        </w:rPr>
        <w:t xml:space="preserve"> – “Do not forsake me.”</w:t>
      </w:r>
    </w:p>
    <w:p>
      <w:pPr>
        <w:pStyle w:val="BodySans"/>
        <w:bidi w:val="0"/>
      </w:pPr>
      <w:r>
        <w:rPr>
          <w:rFonts w:ascii="Aptos" w:hAnsi="Aptos"/>
          <w:sz w:val="24"/>
        </w:rPr>
        <w:t xml:space="preserve">4. </w:t>
      </w:r>
      <w:r>
        <w:rPr>
          <w:rFonts w:ascii="Aptos" w:hAnsi="Aptos"/>
          <w:b/>
          <w:i w:val="0"/>
          <w:sz w:val="24"/>
        </w:rPr>
        <w:t>וְאַל־תַּעַזְבֵנִי</w:t>
      </w:r>
      <w:r>
        <w:rPr>
          <w:rFonts w:ascii="Aptos" w:hAnsi="Aptos"/>
          <w:sz w:val="24"/>
        </w:rPr>
        <w:t xml:space="preserve"> – “and do not abandon me.”</w:t>
      </w:r>
    </w:p>
    <w:p>
      <w:pPr>
        <w:pStyle w:val="BodySans"/>
        <w:bidi w:val="0"/>
      </w:pPr>
      <w:r>
        <w:rPr>
          <w:rFonts w:ascii="Aptos" w:hAnsi="Aptos"/>
          <w:sz w:val="24"/>
        </w:rPr>
        <w:t xml:space="preserve">The fear is not “let my enemies win,” but </w:t>
      </w:r>
      <w:r>
        <w:rPr>
          <w:rFonts w:ascii="Aptos" w:hAnsi="Aptos"/>
          <w:b/>
          <w:i w:val="0"/>
          <w:sz w:val="24"/>
        </w:rPr>
        <w:t>“let God not leave.”</w:t>
      </w:r>
    </w:p>
    <w:p>
      <w:pPr>
        <w:pStyle w:val="ListBullet"/>
        <w:bidi w:val="0"/>
      </w:pPr>
      <w:r>
        <w:rPr>
          <w:rFonts w:ascii="Aptos" w:hAnsi="Aptos"/>
          <w:i/>
          <w:sz w:val="24"/>
        </w:rPr>
        <w:t>Hide Your face</w:t>
      </w:r>
      <w:r>
        <w:rPr>
          <w:rFonts w:ascii="Aptos" w:hAnsi="Aptos"/>
          <w:sz w:val="24"/>
        </w:rPr>
        <w:t xml:space="preserve"> – </w:t>
      </w:r>
      <w:r>
        <w:rPr>
          <w:rFonts w:ascii="Aptos" w:hAnsi="Aptos"/>
          <w:i/>
          <w:sz w:val="24"/>
        </w:rPr>
        <w:t>taster panekha</w:t>
      </w:r>
      <w:r>
        <w:rPr>
          <w:rFonts w:ascii="Aptos" w:hAnsi="Aptos"/>
          <w:sz w:val="24"/>
        </w:rPr>
        <w:t xml:space="preserve"> ‭(ךָינֶפָּ רתֵּסְתַּ)‬. As we saw, “face” means relational presence. Hiding it = withdrawing favor.</w:t>
      </w:r>
    </w:p>
    <w:p>
      <w:pPr>
        <w:pStyle w:val="ListBullet"/>
        <w:bidi w:val="0"/>
      </w:pPr>
      <w:r>
        <w:rPr>
          <w:rFonts w:ascii="Aptos" w:hAnsi="Aptos"/>
          <w:i/>
          <w:sz w:val="24"/>
        </w:rPr>
        <w:t>Turn away… in anger</w:t>
      </w:r>
      <w:r>
        <w:rPr>
          <w:rFonts w:ascii="Aptos" w:hAnsi="Aptos"/>
          <w:sz w:val="24"/>
        </w:rPr>
        <w:t xml:space="preserve"> – </w:t>
      </w:r>
      <w:r>
        <w:rPr>
          <w:rFonts w:ascii="Aptos" w:hAnsi="Aptos"/>
          <w:i/>
          <w:sz w:val="24"/>
        </w:rPr>
        <w:t>al‑tat b’af ‘avdekha</w:t>
      </w:r>
      <w:r>
        <w:rPr>
          <w:rFonts w:ascii="Aptos" w:hAnsi="Aptos"/>
          <w:sz w:val="24"/>
        </w:rPr>
        <w:t xml:space="preserve"> ‭(ךָדֶּבְעַ ףאַבְּ טתַּ־לאַ)‬. The verb </w:t>
      </w:r>
      <w:r>
        <w:rPr>
          <w:rFonts w:ascii="Aptos" w:hAnsi="Aptos"/>
          <w:i/>
          <w:sz w:val="24"/>
        </w:rPr>
        <w:t>natah</w:t>
      </w:r>
      <w:r>
        <w:rPr>
          <w:rFonts w:ascii="Aptos" w:hAnsi="Aptos"/>
          <w:sz w:val="24"/>
        </w:rPr>
        <w:t xml:space="preserve"> ‭(הטָנָ)‬ here is “thrust aside.” </w:t>
      </w:r>
      <w:r>
        <w:rPr>
          <w:rFonts w:ascii="Aptos" w:hAnsi="Aptos"/>
          <w:i/>
          <w:sz w:val="24"/>
        </w:rPr>
        <w:t>Af</w:t>
      </w:r>
      <w:r>
        <w:rPr>
          <w:rFonts w:ascii="Aptos" w:hAnsi="Aptos"/>
          <w:sz w:val="24"/>
        </w:rPr>
        <w:t xml:space="preserve"> (אַף, literally “nose”) is a standard idiom for anger—think flared nostrils.</w:t>
      </w:r>
    </w:p>
    <w:p>
      <w:pPr>
        <w:pStyle w:val="ListBullet"/>
        <w:bidi w:val="0"/>
      </w:pPr>
      <w:r>
        <w:rPr>
          <w:rFonts w:ascii="Aptos" w:hAnsi="Aptos"/>
          <w:i/>
          <w:sz w:val="24"/>
        </w:rPr>
        <w:t>Forsake / abandon</w:t>
      </w:r>
      <w:r>
        <w:rPr>
          <w:rFonts w:ascii="Aptos" w:hAnsi="Aptos"/>
          <w:sz w:val="24"/>
        </w:rPr>
        <w:t xml:space="preserve"> – </w:t>
      </w:r>
      <w:r>
        <w:rPr>
          <w:rFonts w:ascii="Aptos" w:hAnsi="Aptos"/>
          <w:i/>
          <w:sz w:val="24"/>
        </w:rPr>
        <w:t>titsheni</w:t>
      </w:r>
      <w:r>
        <w:rPr>
          <w:rFonts w:ascii="Aptos" w:hAnsi="Aptos"/>
          <w:sz w:val="24"/>
        </w:rPr>
        <w:t xml:space="preserve"> ‭(ינִשֵׁטְּתִּ)‬ and </w:t>
      </w:r>
      <w:r>
        <w:rPr>
          <w:rFonts w:ascii="Aptos" w:hAnsi="Aptos"/>
          <w:i/>
          <w:sz w:val="24"/>
        </w:rPr>
        <w:t>ta‘azveni</w:t>
      </w:r>
      <w:r>
        <w:rPr>
          <w:rFonts w:ascii="Aptos" w:hAnsi="Aptos"/>
          <w:sz w:val="24"/>
        </w:rPr>
        <w:t xml:space="preserve"> ‭(ינִבֵזְעַתַּ)‬. Two near‑synonyms, one after the other: you can feel the panic stacking.</w:t>
      </w:r>
    </w:p>
    <w:p>
      <w:pPr>
        <w:pStyle w:val="BodySans"/>
        <w:bidi w:val="0"/>
      </w:pPr>
      <w:r>
        <w:rPr>
          <w:rFonts w:ascii="Aptos" w:hAnsi="Aptos"/>
          <w:sz w:val="24"/>
        </w:rPr>
        <w:t>In the middle we get a reminder:</w:t>
      </w:r>
    </w:p>
    <w:p>
      <w:pPr>
        <w:pStyle w:val="BodySans"/>
        <w:ind w:left="720"/>
        <w:bidi w:val="0"/>
      </w:pPr>
      <w:r>
        <w:rPr>
          <w:rFonts w:ascii="Aptos" w:hAnsi="Aptos"/>
          <w:i/>
          <w:sz w:val="24"/>
        </w:rPr>
        <w:t>עֶזְרָתִי הָיִיתָ</w:t>
      </w:r>
    </w:p>
    <w:p>
      <w:pPr>
        <w:pStyle w:val="BodySans"/>
        <w:ind w:left="720"/>
        <w:bidi w:val="0"/>
      </w:pPr>
      <w:r>
        <w:rPr>
          <w:rFonts w:ascii="Aptos" w:hAnsi="Aptos"/>
          <w:i/>
          <w:sz w:val="24"/>
        </w:rPr>
        <w:t>“You have been my help.”</w:t>
      </w:r>
    </w:p>
    <w:p>
      <w:pPr>
        <w:pStyle w:val="BodySans"/>
        <w:bidi w:val="0"/>
      </w:pPr>
      <w:r>
        <w:rPr>
          <w:rFonts w:ascii="Aptos" w:hAnsi="Aptos"/>
          <w:sz w:val="24"/>
        </w:rPr>
        <w:t xml:space="preserve">Perfect tense: in the past, You </w:t>
      </w:r>
      <w:r>
        <w:rPr>
          <w:rFonts w:ascii="Aptos" w:hAnsi="Aptos"/>
          <w:i/>
          <w:sz w:val="24"/>
        </w:rPr>
        <w:t>have</w:t>
      </w:r>
      <w:r>
        <w:rPr>
          <w:rFonts w:ascii="Aptos" w:hAnsi="Aptos"/>
          <w:sz w:val="24"/>
        </w:rPr>
        <w:t xml:space="preserve"> helped. That memory is the only reason asking makes any sense.</w:t>
      </w:r>
    </w:p>
    <w:p>
      <w:pPr>
        <w:pStyle w:val="BodySans"/>
        <w:bidi w:val="0"/>
      </w:pPr>
      <w:r>
        <w:rPr>
          <w:rFonts w:ascii="Aptos" w:hAnsi="Aptos"/>
          <w:sz w:val="24"/>
        </w:rPr>
        <w:t>The ending title is key:</w:t>
      </w:r>
    </w:p>
    <w:p>
      <w:pPr>
        <w:pStyle w:val="BodySans"/>
        <w:ind w:left="720"/>
        <w:bidi w:val="0"/>
      </w:pPr>
      <w:r>
        <w:rPr>
          <w:rFonts w:ascii="Aptos" w:hAnsi="Aptos"/>
          <w:i/>
          <w:sz w:val="24"/>
        </w:rPr>
        <w:t>אֱלֹקֵי יִשְׁעִי</w:t>
      </w:r>
    </w:p>
    <w:p>
      <w:pPr>
        <w:pStyle w:val="BodySans"/>
        <w:ind w:left="720"/>
        <w:bidi w:val="0"/>
      </w:pPr>
      <w:r>
        <w:rPr>
          <w:rFonts w:ascii="Aptos" w:hAnsi="Aptos"/>
          <w:i/>
          <w:sz w:val="24"/>
        </w:rPr>
        <w:t>“God of my salvation.”</w:t>
      </w:r>
    </w:p>
    <w:p>
      <w:pPr>
        <w:pStyle w:val="BodySans"/>
        <w:bidi w:val="0"/>
      </w:pPr>
      <w:r>
        <w:rPr>
          <w:rFonts w:ascii="Aptos" w:hAnsi="Aptos"/>
          <w:sz w:val="24"/>
        </w:rPr>
        <w:t xml:space="preserve">That echoes v. 1 (“my salvation,” </w:t>
      </w:r>
      <w:r>
        <w:rPr>
          <w:rFonts w:ascii="Aptos" w:hAnsi="Aptos"/>
          <w:i/>
          <w:sz w:val="24"/>
        </w:rPr>
        <w:t>yish‘i</w:t>
      </w:r>
      <w:r>
        <w:rPr>
          <w:rFonts w:ascii="Aptos" w:hAnsi="Aptos"/>
          <w:sz w:val="24"/>
        </w:rPr>
        <w:t xml:space="preserve">), creating a little </w:t>
      </w:r>
      <w:r>
        <w:rPr>
          <w:rFonts w:ascii="Aptos" w:hAnsi="Aptos"/>
          <w:b/>
          <w:i w:val="0"/>
          <w:sz w:val="24"/>
        </w:rPr>
        <w:t>inclusio</w:t>
      </w:r>
      <w:r>
        <w:rPr>
          <w:rFonts w:ascii="Aptos" w:hAnsi="Aptos"/>
          <w:sz w:val="24"/>
        </w:rPr>
        <w:t>: the God confidently praised at the start is the same one now begged not to leave. The psalm isn’t abandoning its theology; it’s pressing that theology into a crisis.</w:t>
      </w:r>
    </w:p>
    <w:p>
      <w:pPr>
        <w:pStyle w:val="BodySans"/>
        <w:bidi w:val="0"/>
      </w:pPr>
      <w:r>
        <w:rPr>
          <w:rFonts w:ascii="Aptos" w:hAnsi="Aptos"/>
          <w:sz w:val="24"/>
        </w:rPr>
        <w:t>For students, this verse is a crucial honesty checkpoint. A life of faith can include, and even expect, seasons when your main prayer is simply “Don’t go.” Psalm 27 legitimizes that prayer as part of the journey between trust and waiting.</w:t>
      </w:r>
    </w:p>
    <w:p>
      <w:pPr>
        <w:pBdr>
          <w:bottom w:val="single" w:sz="12" w:space="1" w:color="000000"/>
        </w:pBdr>
      </w:pPr>
    </w:p>
    <w:p>
      <w:pPr>
        <w:pStyle w:val="Heading3"/>
      </w:pPr>
      <w:r>
        <w:t>Verse 10</w:t>
      </w:r>
    </w:p>
    <w:p>
      <w:pPr>
        <w:pStyle w:val="BodySans"/>
        <w:bidi w:val="0"/>
      </w:pPr>
      <w:r>
        <w:rPr>
          <w:rFonts w:ascii="Aptos" w:hAnsi="Aptos"/>
          <w:sz w:val="24"/>
        </w:rPr>
        <w:t>‭׃ינִפֵסְאַיַ הוַ ;ינִוּבזָעֲ ימִּאִוְ יבִאָ־יכִּ‬</w:t>
      </w:r>
    </w:p>
    <w:p>
      <w:pPr>
        <w:pStyle w:val="BodySans"/>
        <w:bidi w:val="0"/>
      </w:pPr>
      <w:r>
        <w:rPr>
          <w:rFonts w:ascii="Aptos" w:hAnsi="Aptos"/>
          <w:sz w:val="24"/>
        </w:rPr>
        <w:t xml:space="preserve">This brief couplet is one of the psalm’s emotional high points. “For my father and my mother have forsaken me, but the LORD will gather me in.” The causal כִּי (“for”) links it to the prior plea: I ask You not to forsake me, </w:t>
      </w:r>
      <w:r>
        <w:rPr>
          <w:rFonts w:ascii="Aptos" w:hAnsi="Aptos"/>
          <w:i/>
          <w:sz w:val="24"/>
        </w:rPr>
        <w:t>because</w:t>
      </w:r>
      <w:r>
        <w:rPr>
          <w:rFonts w:ascii="Aptos" w:hAnsi="Aptos"/>
          <w:sz w:val="24"/>
        </w:rPr>
        <w:t xml:space="preserve"> even the strongest natural ties can fail, but You do not.</w:t>
      </w:r>
    </w:p>
    <w:p>
      <w:pPr>
        <w:pStyle w:val="BodySans"/>
        <w:bidi w:val="0"/>
      </w:pPr>
      <w:r>
        <w:rPr>
          <w:rFonts w:ascii="Aptos" w:hAnsi="Aptos"/>
          <w:sz w:val="24"/>
        </w:rPr>
        <w:t>עֲזָבוּנִי (“have forsaken me”) uses the same root as אַל־תַּעַזְבֵנִי (“do not abandon me”) in the previous verse; human forsaking is a foil to divine faithfulness. Whether the verb describes literal orphaning, social abandonment, or a hyperbolic description of loneliness is debated. Given the psalm’s asylum coloration and the social vulnerability of orphans in biblical law, many modern readers hear a real or metaphorical orphan.</w:t>
      </w:r>
    </w:p>
    <w:p>
      <w:pPr>
        <w:pStyle w:val="BodySans"/>
        <w:bidi w:val="0"/>
      </w:pPr>
      <w:r>
        <w:rPr>
          <w:rFonts w:ascii="Aptos" w:hAnsi="Aptos"/>
          <w:sz w:val="24"/>
        </w:rPr>
        <w:t>Rashi’s midrashic reading pushes the thought back to conception: parents, absorbed in their own pleasure, “turn away,” but God watches the fertilized drop and shapes the embryo. Ibn Ezra, more soberly, notes that parents are simply mortal: they were the instruments of his earthly life but have themselves “forsaken” him via death.</w:t>
      </w:r>
    </w:p>
    <w:p>
      <w:pPr>
        <w:pStyle w:val="BodySans"/>
        <w:bidi w:val="0"/>
      </w:pPr>
      <w:r>
        <w:rPr>
          <w:rFonts w:ascii="Aptos" w:hAnsi="Aptos"/>
          <w:sz w:val="24"/>
        </w:rPr>
        <w:t>וַה׳ יַאַסְפֵנִי (“but the LORD will gather me”) uses אָסַף in a non‑funerary sense. Elsewhere “to be gathered” can mean to die (“gathered to his people”), but the common underlying picture is being brought into a family group. Zechariah 10:8 promises God will whistle for His scattered people and “gather them” — וַאֲקַבְּצֵם, because He has redeemed them. Here the gathering is personal: when kin networks fail, God Himself assumes parental responsibility.</w:t>
      </w:r>
    </w:p>
    <w:p>
      <w:pPr>
        <w:pStyle w:val="BodySans"/>
        <w:bidi w:val="0"/>
      </w:pPr>
      <w:r>
        <w:rPr>
          <w:rFonts w:ascii="Aptos" w:hAnsi="Aptos"/>
          <w:sz w:val="24"/>
        </w:rPr>
        <w:t>Rabbi Jonathan Sacks often quoted this line to dramatize that, in his words, “God believes in us even if we don’t believe in ourselves.” That nuance emerges when we remember the voice speaking: this is not abstract doctrine but the testimony of someone who has stood alone at the temple threshold and discovered that his name is nonetheless on the royal guest list.</w:t>
      </w:r>
    </w:p>
    <w:p>
      <w:pPr>
        <w:pStyle w:val="BodySans"/>
        <w:jc w:val="center"/>
      </w:pPr>
      <w:r>
        <w:rPr>
          <w:rFonts w:ascii="Aptos" w:hAnsi="Aptos"/>
          <w:sz w:val="24"/>
        </w:rPr>
        <w:t>—</w:t>
      </w:r>
    </w:p>
    <w:p>
      <w:pPr>
        <w:pStyle w:val="BodySans"/>
        <w:bidi w:val="0"/>
      </w:pPr>
      <w:r>
        <w:rPr>
          <w:rFonts w:ascii="Aptos" w:hAnsi="Aptos"/>
          <w:b/>
          <w:color w:val="008000"/>
          <w:sz w:val="24"/>
        </w:rPr>
        <w:t xml:space="preserve">Short, </w:t>
      </w:r>
      <w:r>
        <w:rPr>
          <w:rFonts w:ascii="Aptos" w:hAnsi="Aptos"/>
          <w:sz w:val="24"/>
        </w:rPr>
        <w:t>sharp, and emotionally intense.</w:t>
      </w:r>
    </w:p>
    <w:p>
      <w:pPr>
        <w:pStyle w:val="BodySans"/>
        <w:ind w:left="720"/>
        <w:bidi w:val="0"/>
      </w:pPr>
      <w:r>
        <w:rPr>
          <w:rFonts w:ascii="Aptos" w:hAnsi="Aptos"/>
          <w:i/>
          <w:sz w:val="24"/>
        </w:rPr>
        <w:t>כִּי־אָבִי וְאִמִּי עֲזָבוּנִי</w:t>
      </w:r>
    </w:p>
    <w:p>
      <w:pPr>
        <w:pStyle w:val="BodySans"/>
        <w:ind w:left="720"/>
        <w:bidi w:val="0"/>
      </w:pPr>
      <w:r>
        <w:rPr>
          <w:rFonts w:ascii="Aptos" w:hAnsi="Aptos"/>
          <w:i/>
          <w:sz w:val="24"/>
        </w:rPr>
        <w:t>“For my father and my mother have forsaken me.”</w:t>
      </w:r>
    </w:p>
    <w:p>
      <w:pPr>
        <w:pStyle w:val="BodySans"/>
        <w:bidi w:val="0"/>
      </w:pPr>
      <w:r>
        <w:rPr>
          <w:rFonts w:ascii="Aptos" w:hAnsi="Aptos"/>
          <w:sz w:val="24"/>
        </w:rPr>
        <w:t xml:space="preserve">The pairing “father / mother” (אָבִי / אִמִּי) is a </w:t>
      </w:r>
      <w:r>
        <w:rPr>
          <w:rFonts w:ascii="Aptos" w:hAnsi="Aptos"/>
          <w:b/>
          <w:i w:val="0"/>
          <w:sz w:val="24"/>
        </w:rPr>
        <w:t>merism</w:t>
      </w:r>
      <w:r>
        <w:rPr>
          <w:rFonts w:ascii="Aptos" w:hAnsi="Aptos"/>
          <w:sz w:val="24"/>
        </w:rPr>
        <w:t xml:space="preserve">: naming the two most fundamental human caregivers to express “even if </w:t>
      </w:r>
      <w:r>
        <w:rPr>
          <w:rFonts w:ascii="Aptos" w:hAnsi="Aptos"/>
          <w:i/>
          <w:sz w:val="24"/>
        </w:rPr>
        <w:t>the closest possible humans</w:t>
      </w:r>
      <w:r>
        <w:rPr>
          <w:rFonts w:ascii="Aptos" w:hAnsi="Aptos"/>
          <w:sz w:val="24"/>
        </w:rPr>
        <w:t xml:space="preserve"> walk away.” Whether this literally happened to the psalmist or is poetic hyperbole, the point is: imagine the deepest abandonment you can think of.</w:t>
      </w:r>
    </w:p>
    <w:p>
      <w:pPr>
        <w:pStyle w:val="BodySans"/>
        <w:ind w:left="720"/>
        <w:bidi w:val="0"/>
      </w:pPr>
      <w:r>
        <w:rPr>
          <w:rFonts w:ascii="Aptos" w:hAnsi="Aptos"/>
          <w:i/>
          <w:sz w:val="24"/>
        </w:rPr>
        <w:t>וַה׳ יַאַסְפֵנִי</w:t>
      </w:r>
    </w:p>
    <w:p>
      <w:pPr>
        <w:pStyle w:val="BodySans"/>
        <w:ind w:left="720"/>
        <w:bidi w:val="0"/>
      </w:pPr>
      <w:r>
        <w:rPr>
          <w:rFonts w:ascii="Aptos" w:hAnsi="Aptos"/>
          <w:i/>
          <w:sz w:val="24"/>
        </w:rPr>
        <w:t>“But YHWH will gather me in.”</w:t>
      </w:r>
    </w:p>
    <w:p>
      <w:pPr>
        <w:pStyle w:val="BodySans"/>
        <w:bidi w:val="0"/>
      </w:pPr>
      <w:r>
        <w:rPr>
          <w:rFonts w:ascii="Aptos" w:hAnsi="Aptos"/>
          <w:i/>
          <w:sz w:val="24"/>
        </w:rPr>
        <w:t>Ya’asfeni</w:t>
      </w:r>
      <w:r>
        <w:rPr>
          <w:rFonts w:ascii="Aptos" w:hAnsi="Aptos"/>
          <w:sz w:val="24"/>
        </w:rPr>
        <w:t xml:space="preserve"> ‭(ינִפֵסְאַיַ)‬ from </w:t>
      </w:r>
      <w:r>
        <w:rPr>
          <w:rFonts w:ascii="Aptos" w:hAnsi="Aptos"/>
          <w:i/>
          <w:sz w:val="24"/>
        </w:rPr>
        <w:t>’‑s‑f</w:t>
      </w:r>
      <w:r>
        <w:rPr>
          <w:rFonts w:ascii="Aptos" w:hAnsi="Aptos"/>
          <w:sz w:val="24"/>
        </w:rPr>
        <w:t xml:space="preserve"> ‭(ףסַאָ)‬ means “collect, gather, take in.” Elsewhere it’s used for gathering exiles, or even “being gathered to one’s people” at death. Here it’s like God becomes the foster parent or adoptive family: taking in the one left outside.</w:t>
      </w:r>
    </w:p>
    <w:p>
      <w:pPr>
        <w:pStyle w:val="BodySans"/>
        <w:bidi w:val="0"/>
      </w:pPr>
      <w:r>
        <w:rPr>
          <w:rFonts w:ascii="Aptos" w:hAnsi="Aptos"/>
          <w:sz w:val="24"/>
        </w:rPr>
        <w:t>Some traditional readings:</w:t>
      </w:r>
    </w:p>
    <w:p>
      <w:pPr>
        <w:pStyle w:val="ListBullet"/>
        <w:bidi w:val="0"/>
      </w:pPr>
      <w:r>
        <w:rPr>
          <w:rFonts w:ascii="Aptos" w:hAnsi="Aptos"/>
          <w:sz w:val="24"/>
        </w:rPr>
        <w:t>Rashi says: human parents are only involved briefly at conception; God is the One who really “guards the drop and forms the fetus.” So in a sense, parents “leave” you early; God stays the whole time.</w:t>
      </w:r>
    </w:p>
    <w:p>
      <w:pPr>
        <w:pStyle w:val="ListBullet"/>
        <w:bidi w:val="0"/>
      </w:pPr>
      <w:r>
        <w:rPr>
          <w:rFonts w:ascii="Aptos" w:hAnsi="Aptos"/>
          <w:sz w:val="24"/>
        </w:rPr>
        <w:t>Ibn Ezra takes it as “when my parents died, You sustained me.”</w:t>
      </w:r>
    </w:p>
    <w:p>
      <w:pPr>
        <w:pStyle w:val="BodySans"/>
        <w:bidi w:val="0"/>
      </w:pPr>
      <w:r>
        <w:rPr>
          <w:rFonts w:ascii="Aptos" w:hAnsi="Aptos"/>
          <w:sz w:val="24"/>
        </w:rPr>
        <w:t xml:space="preserve">Either way, this verse answers v. 9’s fear of abandonment with a defiant counter‑memory: </w:t>
      </w:r>
      <w:r>
        <w:rPr>
          <w:rFonts w:ascii="Aptos" w:hAnsi="Aptos"/>
          <w:b/>
          <w:i w:val="0"/>
          <w:sz w:val="24"/>
        </w:rPr>
        <w:t>even if every human bond fails, God’s bond holds.</w:t>
      </w:r>
    </w:p>
    <w:p>
      <w:pPr>
        <w:pStyle w:val="BodySans"/>
        <w:bidi w:val="0"/>
      </w:pPr>
      <w:r>
        <w:rPr>
          <w:rFonts w:ascii="Aptos" w:hAnsi="Aptos"/>
          <w:sz w:val="24"/>
        </w:rPr>
        <w:t>Placed here, between desperate petitions (vv. 9, 11–12), v. 10 is like a breath: a flash of core identity—“I am the one God took in”—that gives the courage to keep praying and to ask for guidance.</w:t>
      </w:r>
    </w:p>
    <w:p>
      <w:pPr>
        <w:pStyle w:val="BodySans"/>
        <w:bidi w:val="0"/>
      </w:pPr>
      <w:r>
        <w:rPr>
          <w:rFonts w:ascii="Aptos" w:hAnsi="Aptos"/>
          <w:sz w:val="24"/>
        </w:rPr>
        <w:t>For readers, it also widens the psalm’s scope. The poem isn’t only for battlefield kings or temple priests. It’s for anyone who’s felt relationally unmoored—family, community, mentors—and needs to hear that the story doesn’t end there.</w:t>
      </w:r>
    </w:p>
    <w:p>
      <w:pPr>
        <w:pBdr>
          <w:bottom w:val="single" w:sz="12" w:space="1" w:color="000000"/>
        </w:pBdr>
      </w:pPr>
    </w:p>
    <w:p>
      <w:pPr>
        <w:pStyle w:val="Heading3"/>
      </w:pPr>
      <w:r>
        <w:t>Verse 11</w:t>
      </w:r>
    </w:p>
    <w:p>
      <w:pPr>
        <w:pStyle w:val="BodySans"/>
        <w:bidi w:val="0"/>
      </w:pPr>
      <w:r>
        <w:rPr>
          <w:rFonts w:ascii="Aptos" w:hAnsi="Aptos"/>
          <w:sz w:val="24"/>
        </w:rPr>
        <w:t>‭׃ירָרְוֹשׁ ןעַמַלְ ,רוֹשׁימִ חרַאֹבְּ ינִחֵנְוּ ;ךָכֶּרְדַּ ה ינִרֵוֹה‬</w:t>
      </w:r>
    </w:p>
    <w:p>
      <w:pPr>
        <w:pStyle w:val="BodySans"/>
        <w:bidi w:val="0"/>
      </w:pPr>
      <w:r>
        <w:rPr>
          <w:rFonts w:ascii="Aptos" w:hAnsi="Aptos"/>
          <w:sz w:val="24"/>
        </w:rPr>
        <w:t>The petition now turns from protection to guidance. “Teach me, LORD, Your way” — הוֹרֵנִי ה׳ דַּרְכֶּךָ. The Hiphil of יָרָה (“to instruct”) is the verbal root behind תּוֹרָה (</w:t>
      </w:r>
      <w:r>
        <w:rPr>
          <w:rFonts w:ascii="Aptos" w:hAnsi="Aptos"/>
          <w:i/>
          <w:sz w:val="24"/>
        </w:rPr>
        <w:t>torah</w:t>
      </w:r>
      <w:r>
        <w:rPr>
          <w:rFonts w:ascii="Aptos" w:hAnsi="Aptos"/>
          <w:sz w:val="24"/>
        </w:rPr>
        <w:t>): divine instruction. “Your way” — דַּרְכֶּךָ — here is not a route on a map but a pattern of life consonant with God’s character, as in “to keep the way of the LORD by doing righteousness and justice” — לִשְׁמֹר דֶּרֶךְ ה׳ לַעֲשׂוֹת צְדָקָה וּמִשְׁפָּט (Gen 18:19).</w:t>
      </w:r>
    </w:p>
    <w:p>
      <w:pPr>
        <w:pStyle w:val="BodySans"/>
        <w:bidi w:val="0"/>
      </w:pPr>
      <w:r>
        <w:rPr>
          <w:rFonts w:ascii="Aptos" w:hAnsi="Aptos"/>
          <w:sz w:val="24"/>
        </w:rPr>
        <w:t>“Lead me in a level path” — וּנְחֵנִי בְּאֹרַח מִישׁוֹר, adds a second metaphor. אֹרַח (</w:t>
      </w:r>
      <w:r>
        <w:rPr>
          <w:rFonts w:ascii="Aptos" w:hAnsi="Aptos"/>
          <w:i/>
          <w:sz w:val="24"/>
        </w:rPr>
        <w:t>’orach</w:t>
      </w:r>
      <w:r>
        <w:rPr>
          <w:rFonts w:ascii="Aptos" w:hAnsi="Aptos"/>
          <w:sz w:val="24"/>
        </w:rPr>
        <w:t>) is another word for “path,” and מִישׁוֹר (</w:t>
      </w:r>
      <w:r>
        <w:rPr>
          <w:rFonts w:ascii="Aptos" w:hAnsi="Aptos"/>
          <w:i/>
          <w:sz w:val="24"/>
        </w:rPr>
        <w:t>mishor</w:t>
      </w:r>
      <w:r>
        <w:rPr>
          <w:rFonts w:ascii="Aptos" w:hAnsi="Aptos"/>
          <w:sz w:val="24"/>
        </w:rPr>
        <w:t>) means “level, even,” both literally (a plain) and morally (“uprightness”). The request is not just for information (“show me the map”) but for providential guidance through a terrain strewn with traps.</w:t>
      </w:r>
    </w:p>
    <w:p>
      <w:pPr>
        <w:pStyle w:val="BodySans"/>
        <w:bidi w:val="0"/>
      </w:pPr>
      <w:r>
        <w:rPr>
          <w:rFonts w:ascii="Aptos" w:hAnsi="Aptos"/>
          <w:sz w:val="24"/>
        </w:rPr>
        <w:t>The reason clause, “because of my watchers / those who watch me” — לְמַעַן שׁוֹרְרָי, introduces a rare noun. From the root שׁוּר (“to look, watch”), שׁוֹרֵר is, as Klein notes, an “insidious watcher, foe.” Radak glosses them as enemies “who eye me with an evil eye, seeking to accuse me if I stumble.” The forensic setting returns: hostile observers ready to pounce on any misstep.</w:t>
      </w:r>
    </w:p>
    <w:p>
      <w:pPr>
        <w:pStyle w:val="BodySans"/>
        <w:bidi w:val="0"/>
      </w:pPr>
      <w:r>
        <w:rPr>
          <w:rFonts w:ascii="Aptos" w:hAnsi="Aptos"/>
          <w:sz w:val="24"/>
        </w:rPr>
        <w:t>Thus the ethics of the “way” and the social danger intertwine. In a context where “false witnesses” have arisen (v. 12), any genuine fault would not only be a sin but also ammunition. The psalmist is asking God to guide him so that his conduct remains unimpeachable even under surveillance. The wisdom strain of the psalm comes to the fore: life with God is not only about refuge but about walking a straight path in a crooked world.</w:t>
      </w:r>
    </w:p>
    <w:p>
      <w:pPr>
        <w:pStyle w:val="BodySans"/>
        <w:jc w:val="center"/>
      </w:pPr>
      <w:r>
        <w:rPr>
          <w:rFonts w:ascii="Aptos" w:hAnsi="Aptos"/>
          <w:sz w:val="24"/>
        </w:rPr>
        <w:t>—</w:t>
      </w:r>
    </w:p>
    <w:p>
      <w:pPr>
        <w:pStyle w:val="BodySans"/>
        <w:bidi w:val="0"/>
      </w:pPr>
      <w:r>
        <w:rPr>
          <w:rFonts w:ascii="Aptos" w:hAnsi="Aptos"/>
          <w:b/>
          <w:color w:val="008000"/>
          <w:sz w:val="24"/>
        </w:rPr>
        <w:t xml:space="preserve">We </w:t>
      </w:r>
      <w:r>
        <w:rPr>
          <w:rFonts w:ascii="Aptos" w:hAnsi="Aptos"/>
          <w:sz w:val="24"/>
        </w:rPr>
        <w:t>move from “don’t leave me” to “lead me.”</w:t>
      </w:r>
    </w:p>
    <w:p>
      <w:pPr>
        <w:pStyle w:val="BodySans"/>
        <w:ind w:left="720"/>
        <w:bidi w:val="0"/>
      </w:pPr>
      <w:r>
        <w:rPr>
          <w:rFonts w:ascii="Aptos" w:hAnsi="Aptos"/>
          <w:i/>
          <w:sz w:val="24"/>
        </w:rPr>
        <w:t>הוֹרֵנִי ה׳ דַּרְכֶּךָ</w:t>
      </w:r>
    </w:p>
    <w:p>
      <w:pPr>
        <w:pStyle w:val="BodySans"/>
        <w:ind w:left="720"/>
        <w:bidi w:val="0"/>
      </w:pPr>
      <w:r>
        <w:rPr>
          <w:rFonts w:ascii="Aptos" w:hAnsi="Aptos"/>
          <w:i/>
          <w:sz w:val="24"/>
        </w:rPr>
        <w:t>“Teach me, YHWH, Your way.”</w:t>
      </w:r>
    </w:p>
    <w:p>
      <w:pPr>
        <w:pStyle w:val="BodySans"/>
        <w:bidi w:val="0"/>
      </w:pPr>
      <w:r>
        <w:rPr>
          <w:rFonts w:ascii="Aptos" w:hAnsi="Aptos"/>
          <w:i/>
          <w:sz w:val="24"/>
        </w:rPr>
        <w:t>Horeni</w:t>
      </w:r>
      <w:r>
        <w:rPr>
          <w:rFonts w:ascii="Aptos" w:hAnsi="Aptos"/>
          <w:sz w:val="24"/>
        </w:rPr>
        <w:t xml:space="preserve"> ‭(ינִרֵוֹה)‬ from </w:t>
      </w:r>
      <w:r>
        <w:rPr>
          <w:rFonts w:ascii="Aptos" w:hAnsi="Aptos"/>
          <w:i/>
          <w:sz w:val="24"/>
        </w:rPr>
        <w:t>y‑r‑h</w:t>
      </w:r>
      <w:r>
        <w:rPr>
          <w:rFonts w:ascii="Aptos" w:hAnsi="Aptos"/>
          <w:sz w:val="24"/>
        </w:rPr>
        <w:t xml:space="preserve"> ‭(ה־ר־י)‬ is the verb behind </w:t>
      </w:r>
      <w:r>
        <w:rPr>
          <w:rFonts w:ascii="Aptos" w:hAnsi="Aptos"/>
          <w:i/>
          <w:sz w:val="24"/>
        </w:rPr>
        <w:t>Torah</w:t>
      </w:r>
      <w:r>
        <w:rPr>
          <w:rFonts w:ascii="Aptos" w:hAnsi="Aptos"/>
          <w:sz w:val="24"/>
        </w:rPr>
        <w:t xml:space="preserve"> (תּוֹרָה, instruction). It literally means “point out, instruct.” </w:t>
      </w:r>
      <w:r>
        <w:rPr>
          <w:rFonts w:ascii="Aptos" w:hAnsi="Aptos"/>
          <w:i/>
          <w:sz w:val="24"/>
        </w:rPr>
        <w:t>Derkekha</w:t>
      </w:r>
      <w:r>
        <w:rPr>
          <w:rFonts w:ascii="Aptos" w:hAnsi="Aptos"/>
          <w:sz w:val="24"/>
        </w:rPr>
        <w:t xml:space="preserve"> ‭(ךָכֶּרְדַּ)‬ is “Your way” – a metaphor for God’s patterns, values, and will.</w:t>
      </w:r>
    </w:p>
    <w:p>
      <w:pPr>
        <w:pStyle w:val="BodySans"/>
        <w:ind w:left="720"/>
        <w:bidi w:val="0"/>
      </w:pPr>
      <w:r>
        <w:rPr>
          <w:rFonts w:ascii="Aptos" w:hAnsi="Aptos"/>
          <w:i/>
          <w:sz w:val="24"/>
        </w:rPr>
        <w:t>וּנְחֵנִי בְּאֹרַח מִישׁוֹר</w:t>
      </w:r>
    </w:p>
    <w:p>
      <w:pPr>
        <w:pStyle w:val="BodySans"/>
        <w:ind w:left="720"/>
        <w:bidi w:val="0"/>
      </w:pPr>
      <w:r>
        <w:rPr>
          <w:rFonts w:ascii="Aptos" w:hAnsi="Aptos"/>
          <w:i/>
          <w:sz w:val="24"/>
        </w:rPr>
        <w:t>“and lead me on a level path.”</w:t>
      </w:r>
    </w:p>
    <w:p>
      <w:pPr>
        <w:pStyle w:val="BodySans"/>
        <w:bidi w:val="0"/>
      </w:pPr>
      <w:r>
        <w:rPr>
          <w:rFonts w:ascii="Aptos" w:hAnsi="Aptos"/>
          <w:i/>
          <w:sz w:val="24"/>
        </w:rPr>
        <w:t>Neḥeni</w:t>
      </w:r>
      <w:r>
        <w:rPr>
          <w:rFonts w:ascii="Aptos" w:hAnsi="Aptos"/>
          <w:sz w:val="24"/>
        </w:rPr>
        <w:t xml:space="preserve"> ‭(ינִחֵנְ)‬ from </w:t>
      </w:r>
      <w:r>
        <w:rPr>
          <w:rFonts w:ascii="Aptos" w:hAnsi="Aptos"/>
          <w:i/>
          <w:sz w:val="24"/>
        </w:rPr>
        <w:t>n‑ḥ‑h</w:t>
      </w:r>
      <w:r>
        <w:rPr>
          <w:rFonts w:ascii="Aptos" w:hAnsi="Aptos"/>
          <w:sz w:val="24"/>
        </w:rPr>
        <w:t xml:space="preserve"> ‭(החנ)‬ is used for God leading His people (cf. Psalm 23). </w:t>
      </w:r>
      <w:r>
        <w:rPr>
          <w:rFonts w:ascii="Aptos" w:hAnsi="Aptos"/>
          <w:i/>
          <w:sz w:val="24"/>
        </w:rPr>
        <w:t>’Oraḥ</w:t>
      </w:r>
      <w:r>
        <w:rPr>
          <w:rFonts w:ascii="Aptos" w:hAnsi="Aptos"/>
          <w:sz w:val="24"/>
        </w:rPr>
        <w:t xml:space="preserve"> ‭(חרַאֹ)‬ is another word for “path,” and </w:t>
      </w:r>
      <w:r>
        <w:rPr>
          <w:rFonts w:ascii="Aptos" w:hAnsi="Aptos"/>
          <w:i/>
          <w:sz w:val="24"/>
        </w:rPr>
        <w:t>mîšôr</w:t>
      </w:r>
      <w:r>
        <w:rPr>
          <w:rFonts w:ascii="Aptos" w:hAnsi="Aptos"/>
          <w:sz w:val="24"/>
        </w:rPr>
        <w:t xml:space="preserve"> ‭(רוֹשׁימִ)‬ means “level, even, upright.” So he’s asking not just “tell me the rules” but “guide my actual steps in a way that’s straight and safe.”</w:t>
      </w:r>
    </w:p>
    <w:p>
      <w:pPr>
        <w:pStyle w:val="BodySans"/>
        <w:bidi w:val="0"/>
      </w:pPr>
      <w:r>
        <w:rPr>
          <w:rFonts w:ascii="Aptos" w:hAnsi="Aptos"/>
          <w:sz w:val="24"/>
        </w:rPr>
        <w:t>Why?</w:t>
      </w:r>
    </w:p>
    <w:p>
      <w:pPr>
        <w:pStyle w:val="BodySans"/>
        <w:ind w:left="720"/>
        <w:bidi w:val="0"/>
      </w:pPr>
      <w:r>
        <w:rPr>
          <w:rFonts w:ascii="Aptos" w:hAnsi="Aptos"/>
          <w:i/>
          <w:sz w:val="24"/>
        </w:rPr>
        <w:t>לְמַעַן שֹׁרְרָי</w:t>
      </w:r>
    </w:p>
    <w:p>
      <w:pPr>
        <w:pStyle w:val="BodySans"/>
        <w:ind w:left="720"/>
        <w:bidi w:val="0"/>
      </w:pPr>
      <w:r>
        <w:rPr>
          <w:rFonts w:ascii="Aptos" w:hAnsi="Aptos"/>
          <w:i/>
          <w:sz w:val="24"/>
        </w:rPr>
        <w:t>“because of my shorerai.”</w:t>
      </w:r>
    </w:p>
    <w:p>
      <w:pPr>
        <w:pStyle w:val="BodySans"/>
        <w:bidi w:val="0"/>
      </w:pPr>
      <w:r>
        <w:rPr>
          <w:rFonts w:ascii="Aptos" w:hAnsi="Aptos"/>
          <w:i/>
          <w:sz w:val="24"/>
        </w:rPr>
        <w:t>Shorerai</w:t>
      </w:r>
      <w:r>
        <w:rPr>
          <w:rFonts w:ascii="Aptos" w:hAnsi="Aptos"/>
          <w:sz w:val="24"/>
        </w:rPr>
        <w:t xml:space="preserve"> ‭(ירָרְשֹׁ)‬ is rare. It probably means “those watching me with hostile intent”—spies, critics, enemies who are “waiting to pounce” on any misstep. Radak glosses: “those who watch me to accuse me if I stumble.”</w:t>
      </w:r>
    </w:p>
    <w:p>
      <w:pPr>
        <w:pStyle w:val="BodySans"/>
        <w:bidi w:val="0"/>
      </w:pPr>
      <w:r>
        <w:rPr>
          <w:rFonts w:ascii="Aptos" w:hAnsi="Aptos"/>
          <w:sz w:val="24"/>
        </w:rPr>
        <w:t xml:space="preserve">So the request is: </w:t>
      </w:r>
      <w:r>
        <w:rPr>
          <w:rFonts w:ascii="Aptos" w:hAnsi="Aptos"/>
          <w:i/>
          <w:sz w:val="24"/>
        </w:rPr>
        <w:t>Make my life‑path so straight that my enemies have nothing real to use against me.</w:t>
      </w:r>
    </w:p>
    <w:p>
      <w:pPr>
        <w:pStyle w:val="BodySans"/>
        <w:bidi w:val="0"/>
      </w:pPr>
      <w:r>
        <w:rPr>
          <w:rFonts w:ascii="Aptos" w:hAnsi="Aptos"/>
          <w:sz w:val="24"/>
        </w:rPr>
        <w:t xml:space="preserve">This pulls temple‑trust and legal conflict together. The psalmist isn’t asking God to magically erase the danger. He’s asking for </w:t>
      </w:r>
      <w:r>
        <w:rPr>
          <w:rFonts w:ascii="Aptos" w:hAnsi="Aptos"/>
          <w:b/>
          <w:i w:val="0"/>
          <w:sz w:val="24"/>
        </w:rPr>
        <w:t>ethical clarity and steadiness</w:t>
      </w:r>
      <w:r>
        <w:rPr>
          <w:rFonts w:ascii="Aptos" w:hAnsi="Aptos"/>
          <w:sz w:val="24"/>
        </w:rPr>
        <w:t xml:space="preserve"> so that, under scrutiny, he’ll stand.</w:t>
      </w:r>
    </w:p>
    <w:p>
      <w:pPr>
        <w:pStyle w:val="BodySans"/>
        <w:bidi w:val="0"/>
      </w:pPr>
      <w:r>
        <w:rPr>
          <w:rFonts w:ascii="Aptos" w:hAnsi="Aptos"/>
          <w:sz w:val="24"/>
        </w:rPr>
        <w:t>For students, this verse offers a mature twist on “God, help”: not “remove the hard people,” but “shape me so their malice can’t stick.” It connects worship (“Your way”) with character (“level path”) with survival (“because of my watchers”).</w:t>
      </w:r>
    </w:p>
    <w:p>
      <w:pPr>
        <w:pBdr>
          <w:bottom w:val="single" w:sz="12" w:space="1" w:color="000000"/>
        </w:pBdr>
      </w:pPr>
    </w:p>
    <w:p>
      <w:pPr>
        <w:pStyle w:val="Heading3"/>
      </w:pPr>
      <w:r>
        <w:t>Verse 12</w:t>
      </w:r>
    </w:p>
    <w:p>
      <w:pPr>
        <w:pStyle w:val="BodySans"/>
        <w:bidi w:val="0"/>
      </w:pPr>
      <w:r>
        <w:rPr>
          <w:rFonts w:ascii="Aptos" w:hAnsi="Aptos"/>
          <w:sz w:val="24"/>
        </w:rPr>
        <w:t>‭׃סמָחָ חַפֵיוִ ,רקֶשֶׁ־ידֵעֵ יבִ וּמקָ יכִּ ;ירָצָ שׁפֶנֶבְּ ינִנֵתְּתִּ־לאַ‬</w:t>
      </w:r>
    </w:p>
    <w:p>
      <w:pPr>
        <w:pStyle w:val="BodySans"/>
        <w:bidi w:val="0"/>
      </w:pPr>
      <w:r>
        <w:rPr>
          <w:rFonts w:ascii="Aptos" w:hAnsi="Aptos"/>
          <w:sz w:val="24"/>
        </w:rPr>
        <w:t>The juridical crisis is now explicit. “Do not give me over to the nefesh of my adversaries” — אַל־תִּתְּנֵנִי בְּנֶפֶשׁ צָרָי. The Hiphil of נָתַן (“to give”) here means “hand over, deliver into the power of.” נֶפֶשׁ (</w:t>
      </w:r>
      <w:r>
        <w:rPr>
          <w:rFonts w:ascii="Aptos" w:hAnsi="Aptos"/>
          <w:i/>
          <w:sz w:val="24"/>
        </w:rPr>
        <w:t>nefesh</w:t>
      </w:r>
      <w:r>
        <w:rPr>
          <w:rFonts w:ascii="Aptos" w:hAnsi="Aptos"/>
          <w:sz w:val="24"/>
        </w:rPr>
        <w:t>) is notoriously multivalent: “life, soul, self, throat, appetite.” Rashi and many moderns take it as “desire”: do not hand me over to the will of my foes. Given the earlier “devour my flesh” imagery, there is a darker, more concrete possibility: “do not hand me over to the throat of my foes,” into their jaws.</w:t>
      </w:r>
    </w:p>
    <w:p>
      <w:pPr>
        <w:pStyle w:val="BodySans"/>
        <w:bidi w:val="0"/>
      </w:pPr>
      <w:r>
        <w:rPr>
          <w:rFonts w:ascii="Aptos" w:hAnsi="Aptos"/>
          <w:sz w:val="24"/>
        </w:rPr>
        <w:t>The reason is “for false witnesses have risen against me” — כִּי קָמוּ בִי עֵדֵי־שֶׁקֶר. עֵד (</w:t>
      </w:r>
      <w:r>
        <w:rPr>
          <w:rFonts w:ascii="Aptos" w:hAnsi="Aptos"/>
          <w:i/>
          <w:sz w:val="24"/>
        </w:rPr>
        <w:t>‘ed</w:t>
      </w:r>
      <w:r>
        <w:rPr>
          <w:rFonts w:ascii="Aptos" w:hAnsi="Aptos"/>
          <w:sz w:val="24"/>
        </w:rPr>
        <w:t>) is a legal witness; “false witness” recalls the ninth commandment (“You shall not bear false witness” — לֹא תַעֲנֶה בְרֵעֲךָ עֵד שֶׁקֶר, Exod 20:16) and its elaboration in Deuteronomy 19:18–19, where a false witness is himself to suffer the penalty he sought for his victim. The verb קָמוּ בִי (“have risen against me”) is the same “arose” used earlier of enemies; legal accusation is a form of attack.</w:t>
      </w:r>
    </w:p>
    <w:p>
      <w:pPr>
        <w:pStyle w:val="BodySans"/>
        <w:bidi w:val="0"/>
      </w:pPr>
      <w:r>
        <w:rPr>
          <w:rFonts w:ascii="Aptos" w:hAnsi="Aptos"/>
          <w:sz w:val="24"/>
        </w:rPr>
        <w:t>The final phrase, וִיפֵחַ חָמָס, is difficult. Taken from יָפֵחַ (“breathing out”), it yields “and one who breathes out violence,” akin to Proverbs 6:19, “a false witness who breathes out lies” — יָפִיחַ כְּזָבִים עֵד שֶׁקֶר. Some lexicographers, noting Ugaritic and Aramaic cognates, suggest יָפֵחַ can mean “witness,” giving the parallel “false witnesses… and a witness of violence,” i.e., those testifying to trumped‑up violent charges. In either case, the picture is of courtroom perjury backed by malice.</w:t>
      </w:r>
    </w:p>
    <w:p>
      <w:pPr>
        <w:pStyle w:val="BodySans"/>
        <w:bidi w:val="0"/>
      </w:pPr>
      <w:r>
        <w:rPr>
          <w:rFonts w:ascii="Aptos" w:hAnsi="Aptos"/>
          <w:sz w:val="24"/>
        </w:rPr>
        <w:t>Put together, verses 11–12 show how temple theology, wisdom imagery, and legal reality converge: the psalmist is a defendant seeking asylum at the divine court, asking both to be guided in a straight way and not to be delivered into the maw of a corrupt tribunal. His “enemies” are not only soldiers but litigants.</w:t>
      </w:r>
    </w:p>
    <w:p>
      <w:pPr>
        <w:pStyle w:val="BodySans"/>
        <w:jc w:val="center"/>
      </w:pPr>
      <w:r>
        <w:rPr>
          <w:rFonts w:ascii="Aptos" w:hAnsi="Aptos"/>
          <w:sz w:val="24"/>
        </w:rPr>
        <w:t>—</w:t>
      </w:r>
    </w:p>
    <w:p>
      <w:pPr>
        <w:pStyle w:val="BodySans"/>
        <w:bidi w:val="0"/>
      </w:pPr>
      <w:r>
        <w:rPr>
          <w:rFonts w:ascii="Aptos" w:hAnsi="Aptos"/>
          <w:b/>
          <w:color w:val="008000"/>
          <w:sz w:val="24"/>
        </w:rPr>
        <w:t xml:space="preserve">Back </w:t>
      </w:r>
      <w:r>
        <w:rPr>
          <w:rFonts w:ascii="Aptos" w:hAnsi="Aptos"/>
          <w:sz w:val="24"/>
        </w:rPr>
        <w:t>to explicit petition, now with courtroom flavor.</w:t>
      </w:r>
    </w:p>
    <w:p>
      <w:pPr>
        <w:pStyle w:val="BodySans"/>
        <w:ind w:left="720"/>
        <w:bidi w:val="0"/>
      </w:pPr>
      <w:r>
        <w:rPr>
          <w:rFonts w:ascii="Aptos" w:hAnsi="Aptos"/>
          <w:i/>
          <w:sz w:val="24"/>
        </w:rPr>
        <w:t>אַל־תִּתְּנֵנִי בְנֶפֶשׁ צָרָי</w:t>
      </w:r>
    </w:p>
    <w:p>
      <w:pPr>
        <w:pStyle w:val="BodySans"/>
        <w:ind w:left="720"/>
        <w:bidi w:val="0"/>
      </w:pPr>
      <w:r>
        <w:rPr>
          <w:rFonts w:ascii="Aptos" w:hAnsi="Aptos"/>
          <w:i/>
          <w:sz w:val="24"/>
        </w:rPr>
        <w:t>“Do not give me over to the nefesh of my adversaries.”</w:t>
      </w:r>
    </w:p>
    <w:p>
      <w:pPr>
        <w:pStyle w:val="BodySans"/>
        <w:bidi w:val="0"/>
      </w:pPr>
      <w:r>
        <w:rPr>
          <w:rFonts w:ascii="Aptos" w:hAnsi="Aptos"/>
          <w:i/>
          <w:sz w:val="24"/>
        </w:rPr>
        <w:t>Nefesh</w:t>
      </w:r>
      <w:r>
        <w:rPr>
          <w:rFonts w:ascii="Aptos" w:hAnsi="Aptos"/>
          <w:sz w:val="24"/>
        </w:rPr>
        <w:t xml:space="preserve"> ‭(שׁפֶנֶ)‬ is a famously multivalent word: life, throat, appetite, desire. “To give someone into the nefesh of…” can mean “into the desire of” or “into the gaping throat of” one’s enemies. Either way, it’s “Don’t hand me over to what they want to do to me.”</w:t>
      </w:r>
    </w:p>
    <w:p>
      <w:pPr>
        <w:pStyle w:val="BodySans"/>
        <w:ind w:left="720"/>
        <w:bidi w:val="0"/>
      </w:pPr>
      <w:r>
        <w:rPr>
          <w:rFonts w:ascii="Aptos" w:hAnsi="Aptos"/>
          <w:i/>
          <w:sz w:val="24"/>
        </w:rPr>
        <w:t>כִּי קָמוּ בִי עֵדֵי־שֶׁקֶר</w:t>
      </w:r>
    </w:p>
    <w:p>
      <w:pPr>
        <w:pStyle w:val="BodySans"/>
        <w:ind w:left="720"/>
        <w:bidi w:val="0"/>
      </w:pPr>
      <w:r>
        <w:rPr>
          <w:rFonts w:ascii="Aptos" w:hAnsi="Aptos"/>
          <w:i/>
          <w:sz w:val="24"/>
        </w:rPr>
        <w:t>“For false witnesses have risen against me.”</w:t>
      </w:r>
    </w:p>
    <w:p>
      <w:pPr>
        <w:pStyle w:val="BodySans"/>
        <w:bidi w:val="0"/>
      </w:pPr>
      <w:r>
        <w:rPr>
          <w:rFonts w:ascii="Aptos" w:hAnsi="Aptos"/>
          <w:i/>
          <w:sz w:val="24"/>
        </w:rPr>
        <w:t>‘Edei sheqer</w:t>
      </w:r>
      <w:r>
        <w:rPr>
          <w:rFonts w:ascii="Aptos" w:hAnsi="Aptos"/>
          <w:sz w:val="24"/>
        </w:rPr>
        <w:t xml:space="preserve"> ‭(רקֶשֶׁ־ידֵעֵ)‬ are lying witnesses—technical legal language from the commandment “You shall not bear false witness” (Exod 20:16). </w:t>
      </w:r>
      <w:r>
        <w:rPr>
          <w:rFonts w:ascii="Aptos" w:hAnsi="Aptos"/>
          <w:i/>
          <w:sz w:val="24"/>
        </w:rPr>
        <w:t>Qamu bi</w:t>
      </w:r>
      <w:r>
        <w:rPr>
          <w:rFonts w:ascii="Aptos" w:hAnsi="Aptos"/>
          <w:sz w:val="24"/>
        </w:rPr>
        <w:t xml:space="preserve"> (קָמוּ בִי, “have risen against me”) is how you’d describe bringing a case in court.</w:t>
      </w:r>
    </w:p>
    <w:p>
      <w:pPr>
        <w:pStyle w:val="BodySans"/>
        <w:ind w:left="720"/>
        <w:bidi w:val="0"/>
      </w:pPr>
      <w:r>
        <w:rPr>
          <w:rFonts w:ascii="Aptos" w:hAnsi="Aptos"/>
          <w:i/>
          <w:sz w:val="24"/>
        </w:rPr>
        <w:t>וִיפֵחַ חָמָס</w:t>
      </w:r>
    </w:p>
    <w:p>
      <w:pPr>
        <w:pStyle w:val="BodySans"/>
        <w:ind w:left="720"/>
        <w:bidi w:val="0"/>
      </w:pPr>
      <w:r>
        <w:rPr>
          <w:rFonts w:ascii="Aptos" w:hAnsi="Aptos"/>
          <w:i/>
          <w:sz w:val="24"/>
        </w:rPr>
        <w:t>“and a yifeaḥ of violence.”</w:t>
      </w:r>
    </w:p>
    <w:p>
      <w:pPr>
        <w:pStyle w:val="BodySans"/>
        <w:bidi w:val="0"/>
      </w:pPr>
      <w:r>
        <w:rPr>
          <w:rFonts w:ascii="Aptos" w:hAnsi="Aptos"/>
          <w:sz w:val="24"/>
        </w:rPr>
        <w:t xml:space="preserve">The phrase </w:t>
      </w:r>
      <w:r>
        <w:rPr>
          <w:rFonts w:ascii="Aptos" w:hAnsi="Aptos"/>
          <w:i/>
          <w:sz w:val="24"/>
        </w:rPr>
        <w:t>yifeaḥ ḥamas</w:t>
      </w:r>
      <w:r>
        <w:rPr>
          <w:rFonts w:ascii="Aptos" w:hAnsi="Aptos"/>
          <w:sz w:val="24"/>
        </w:rPr>
        <w:t xml:space="preserve"> ‭(סמָחָ חַפֵּיִ)‬ is tricky. The verb </w:t>
      </w:r>
      <w:r>
        <w:rPr>
          <w:rFonts w:ascii="Aptos" w:hAnsi="Aptos"/>
          <w:i/>
          <w:sz w:val="24"/>
        </w:rPr>
        <w:t>p‑w‑aḥ / y‑p‑aḥ</w:t>
      </w:r>
      <w:r>
        <w:rPr>
          <w:rFonts w:ascii="Aptos" w:hAnsi="Aptos"/>
          <w:sz w:val="24"/>
        </w:rPr>
        <w:t xml:space="preserve"> can mean “breathe out, puff, blow,” or—by related Semitic evidence—“testify, speak.” So:</w:t>
      </w:r>
    </w:p>
    <w:p>
      <w:pPr>
        <w:pStyle w:val="ListBullet"/>
        <w:bidi w:val="0"/>
      </w:pPr>
      <w:r>
        <w:rPr>
          <w:rFonts w:ascii="Aptos" w:hAnsi="Aptos"/>
          <w:sz w:val="24"/>
        </w:rPr>
        <w:t>Masoretic reading: “one who breathes out violence” – someone spewing aggressive lies.</w:t>
      </w:r>
    </w:p>
    <w:p>
      <w:pPr>
        <w:pStyle w:val="ListBullet"/>
        <w:bidi w:val="0"/>
      </w:pPr>
      <w:r>
        <w:rPr>
          <w:rFonts w:ascii="Aptos" w:hAnsi="Aptos"/>
          <w:sz w:val="24"/>
        </w:rPr>
        <w:t>Alternative: “a witness of violence.”</w:t>
      </w:r>
    </w:p>
    <w:p>
      <w:pPr>
        <w:pStyle w:val="BodySans"/>
        <w:bidi w:val="0"/>
      </w:pPr>
      <w:r>
        <w:rPr>
          <w:rFonts w:ascii="Aptos" w:hAnsi="Aptos"/>
          <w:sz w:val="24"/>
        </w:rPr>
        <w:t xml:space="preserve">Either way, the picture is of </w:t>
      </w:r>
      <w:r>
        <w:rPr>
          <w:rFonts w:ascii="Aptos" w:hAnsi="Aptos"/>
          <w:b/>
          <w:i w:val="0"/>
          <w:sz w:val="24"/>
        </w:rPr>
        <w:t>verbal aggression</w:t>
      </w:r>
      <w:r>
        <w:rPr>
          <w:rFonts w:ascii="Aptos" w:hAnsi="Aptos"/>
          <w:sz w:val="24"/>
        </w:rPr>
        <w:t>: people weaponizing words—“testimony”—to destroy him. That fits the asylum idea: he’s in the sanctuary partly because outside, the courts are rigged.</w:t>
      </w:r>
    </w:p>
    <w:p>
      <w:pPr>
        <w:pStyle w:val="BodySans"/>
        <w:bidi w:val="0"/>
      </w:pPr>
      <w:r>
        <w:rPr>
          <w:rFonts w:ascii="Aptos" w:hAnsi="Aptos"/>
          <w:sz w:val="24"/>
        </w:rPr>
        <w:t>This verse brings together images from the whole psalm:</w:t>
      </w:r>
    </w:p>
    <w:p>
      <w:pPr>
        <w:pStyle w:val="ListBullet"/>
        <w:bidi w:val="0"/>
      </w:pPr>
      <w:r>
        <w:rPr>
          <w:rFonts w:ascii="Aptos" w:hAnsi="Aptos"/>
          <w:sz w:val="24"/>
        </w:rPr>
        <w:t>Enemies as devourers (v. 2) → “nefesh/throat” here.</w:t>
      </w:r>
    </w:p>
    <w:p>
      <w:pPr>
        <w:pStyle w:val="ListBullet"/>
        <w:bidi w:val="0"/>
      </w:pPr>
      <w:r>
        <w:rPr>
          <w:rFonts w:ascii="Aptos" w:hAnsi="Aptos"/>
          <w:sz w:val="24"/>
        </w:rPr>
        <w:t>Enemies rising up (v. 3 war) → witnesses rising up in court.</w:t>
      </w:r>
    </w:p>
    <w:p>
      <w:pPr>
        <w:pStyle w:val="ListBullet"/>
        <w:bidi w:val="0"/>
      </w:pPr>
      <w:r>
        <w:rPr>
          <w:rFonts w:ascii="Aptos" w:hAnsi="Aptos"/>
          <w:sz w:val="24"/>
        </w:rPr>
        <w:t>God’s house as refuge (vv. 4–5) → now also legal shelter.</w:t>
      </w:r>
    </w:p>
    <w:p>
      <w:pPr>
        <w:pStyle w:val="BodySans"/>
        <w:bidi w:val="0"/>
      </w:pPr>
      <w:r>
        <w:rPr>
          <w:rFonts w:ascii="Aptos" w:hAnsi="Aptos"/>
          <w:sz w:val="24"/>
        </w:rPr>
        <w:t xml:space="preserve">For modern readers, this can easily map onto reputational attacks, slander, or social media pile‑ons: situations where the main danger is </w:t>
      </w:r>
      <w:r>
        <w:rPr>
          <w:rFonts w:ascii="Aptos" w:hAnsi="Aptos"/>
          <w:b/>
          <w:i w:val="0"/>
          <w:sz w:val="24"/>
        </w:rPr>
        <w:t>what people say about you</w:t>
      </w:r>
      <w:r>
        <w:rPr>
          <w:rFonts w:ascii="Aptos" w:hAnsi="Aptos"/>
          <w:sz w:val="24"/>
        </w:rPr>
        <w:t>. The psalm gives voice to the fear of having your story told falsely—and hands that fear to God as Judge.</w:t>
      </w:r>
    </w:p>
    <w:p>
      <w:pPr>
        <w:pBdr>
          <w:bottom w:val="single" w:sz="12" w:space="1" w:color="000000"/>
        </w:pBdr>
      </w:pPr>
    </w:p>
    <w:p>
      <w:pPr>
        <w:pStyle w:val="Heading3"/>
      </w:pPr>
      <w:r>
        <w:t>Verse 13</w:t>
      </w:r>
    </w:p>
    <w:p>
      <w:pPr>
        <w:pStyle w:val="BodySans"/>
        <w:bidi w:val="0"/>
      </w:pPr>
      <w:r>
        <w:rPr>
          <w:rFonts w:ascii="Aptos" w:hAnsi="Aptos"/>
          <w:sz w:val="24"/>
        </w:rPr>
        <w:t>‭׃םייִּחַ ץרֶאֶבְּ ,ה־בוּטבְּ תוֹארְלִ יתִּנְמַאֱהֶ אלֵוּל‬</w:t>
      </w:r>
    </w:p>
    <w:p>
      <w:pPr>
        <w:pStyle w:val="BodySans"/>
        <w:bidi w:val="0"/>
      </w:pPr>
      <w:r>
        <w:rPr>
          <w:rFonts w:ascii="Aptos" w:hAnsi="Aptos"/>
          <w:sz w:val="24"/>
        </w:rPr>
        <w:t>This verse is famously marked in the Masoretic Text with dots over every letter of לוּלֵא (</w:t>
      </w:r>
      <w:r>
        <w:rPr>
          <w:rFonts w:ascii="Aptos" w:hAnsi="Aptos"/>
          <w:i/>
          <w:sz w:val="24"/>
        </w:rPr>
        <w:t>lulei</w:t>
      </w:r>
      <w:r>
        <w:rPr>
          <w:rFonts w:ascii="Aptos" w:hAnsi="Aptos"/>
          <w:sz w:val="24"/>
        </w:rPr>
        <w:t>, “unless / had I not”), signaling scribal doubt or emphasis. Syntactically, it creates a condition with no expressed result: “Had I not believed to see the goodness of the LORD in the land of the living…” and then nothing. Rashi fills in: “I would already have been lost,” and the Talmud (Berakhot 4a) reads the dots as David’s own hesitation: he trusts in God’s reward but is not sure he personally will merit it.</w:t>
      </w:r>
    </w:p>
    <w:p>
      <w:pPr>
        <w:pStyle w:val="BodySans"/>
        <w:bidi w:val="0"/>
      </w:pPr>
      <w:r>
        <w:rPr>
          <w:rFonts w:ascii="Aptos" w:hAnsi="Aptos"/>
          <w:sz w:val="24"/>
        </w:rPr>
        <w:t xml:space="preserve">From a rhetorical point of view, this is </w:t>
      </w:r>
      <w:r>
        <w:rPr>
          <w:rFonts w:ascii="Aptos" w:hAnsi="Aptos"/>
          <w:i/>
          <w:sz w:val="24"/>
        </w:rPr>
        <w:t>aposiopesis</w:t>
      </w:r>
      <w:r>
        <w:rPr>
          <w:rFonts w:ascii="Aptos" w:hAnsi="Aptos"/>
          <w:sz w:val="24"/>
        </w:rPr>
        <w:t>, an intentional breaking‑off to let the unsaid hang heavier than words. After enumerating enemies and false witnesses, the psalmist confesses that belief in future goodness is all that stands between him and the abyss. Naming the alternative—despair, bitterness, alienation—would give it too much solidity.</w:t>
      </w:r>
    </w:p>
    <w:p>
      <w:pPr>
        <w:pStyle w:val="BodySans"/>
        <w:bidi w:val="0"/>
      </w:pPr>
      <w:r>
        <w:rPr>
          <w:rFonts w:ascii="Aptos" w:hAnsi="Aptos"/>
          <w:sz w:val="24"/>
        </w:rPr>
        <w:t>“Goodness of the LORD” — בְּטוּב־ה׳ — recalls Psalm 31:20, “How great is Your goodness that You have stored up for those who fear You” — מָה רַב טוּבְךָ אֲשֶׁר צָפַנְתָּ. “Land of the living” — אֶרֶץ חַיִּים — appears in Psalms 52:7; 116:9; Isaiah 38:11; and Ezekiel 26–32, invariably as this‑worldly life over against Sheol. Isaiah laments he will not see God “in the land of the living” ‭(םייִּחַהַ ץרֶאֶבְּ)‬ when he dies; Ezekiel’s taunts warn nations that once they descend to the pit, they will no longer terrify “in the land of the living.” For our psalmist, to see God’s goodness “in the land of the living” means to outlast this crisis and stand in the temple again.</w:t>
      </w:r>
    </w:p>
    <w:p>
      <w:pPr>
        <w:pStyle w:val="BodySans"/>
        <w:bidi w:val="0"/>
      </w:pPr>
      <w:r>
        <w:rPr>
          <w:rFonts w:ascii="Aptos" w:hAnsi="Aptos"/>
          <w:sz w:val="24"/>
        </w:rPr>
        <w:t>The Septuagint sidesteps the conditional, reading simply, “I believe that I shall see…” The Hebrew’s dotted לוּלֵא keeps in view that faith is not the default setting but a hard‑won stance. Between hiding and face, accusation and asylum, there is this stubborn confidence that goodness will yet show itself in the realm where life is lived.</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 xml:space="preserve">verse is famously </w:t>
      </w:r>
      <w:r>
        <w:rPr>
          <w:rFonts w:ascii="Aptos" w:hAnsi="Aptos"/>
          <w:i/>
          <w:sz w:val="24"/>
        </w:rPr>
        <w:t>unfinished</w:t>
      </w:r>
      <w:r>
        <w:rPr>
          <w:rFonts w:ascii="Aptos" w:hAnsi="Aptos"/>
          <w:sz w:val="24"/>
        </w:rPr>
        <w:t>.</w:t>
      </w:r>
    </w:p>
    <w:p>
      <w:pPr>
        <w:pStyle w:val="BodySans"/>
        <w:ind w:left="720"/>
        <w:bidi w:val="0"/>
      </w:pPr>
      <w:r>
        <w:rPr>
          <w:rFonts w:ascii="Aptos" w:hAnsi="Aptos"/>
          <w:i/>
          <w:sz w:val="24"/>
        </w:rPr>
        <w:t>לוּלֵא הֶאֱמַנְתִּי…</w:t>
      </w:r>
    </w:p>
    <w:p>
      <w:pPr>
        <w:pStyle w:val="BodySans"/>
        <w:ind w:left="720"/>
        <w:bidi w:val="0"/>
      </w:pPr>
      <w:r>
        <w:rPr>
          <w:rFonts w:ascii="Aptos" w:hAnsi="Aptos"/>
          <w:i/>
          <w:sz w:val="24"/>
        </w:rPr>
        <w:t>“If I had not believed…”</w:t>
      </w:r>
    </w:p>
    <w:p>
      <w:pPr>
        <w:pStyle w:val="BodySans"/>
        <w:bidi w:val="0"/>
      </w:pPr>
      <w:r>
        <w:rPr>
          <w:rFonts w:ascii="Aptos" w:hAnsi="Aptos"/>
          <w:sz w:val="24"/>
        </w:rPr>
        <w:t xml:space="preserve">In normal Hebrew, </w:t>
      </w:r>
      <w:r>
        <w:rPr>
          <w:rFonts w:ascii="Aptos" w:hAnsi="Aptos"/>
          <w:i/>
          <w:sz w:val="24"/>
        </w:rPr>
        <w:t>lulei</w:t>
      </w:r>
      <w:r>
        <w:rPr>
          <w:rFonts w:ascii="Aptos" w:hAnsi="Aptos"/>
          <w:sz w:val="24"/>
        </w:rPr>
        <w:t xml:space="preserve"> ‭(אלֵוּל)‬ introduces a condition: “If not X, then Y.” Here we get the “if” clause:</w:t>
      </w:r>
    </w:p>
    <w:p>
      <w:pPr>
        <w:pStyle w:val="ListBullet"/>
        <w:bidi w:val="0"/>
      </w:pPr>
      <w:r>
        <w:rPr>
          <w:rFonts w:ascii="Aptos" w:hAnsi="Aptos"/>
          <w:b/>
          <w:i w:val="0"/>
          <w:sz w:val="24"/>
        </w:rPr>
        <w:t>הֶאֱמַנְתִּי לִרְאוֹת בְּטוּב־ה׳</w:t>
      </w:r>
      <w:r>
        <w:rPr>
          <w:rFonts w:ascii="Aptos" w:hAnsi="Aptos"/>
          <w:sz w:val="24"/>
        </w:rPr>
        <w:t xml:space="preserve"> – “I had believed to see the goodness of YHWH…”</w:t>
      </w:r>
    </w:p>
    <w:p>
      <w:pPr>
        <w:pStyle w:val="ListBullet"/>
        <w:bidi w:val="0"/>
      </w:pPr>
      <w:r>
        <w:rPr>
          <w:rFonts w:ascii="Aptos" w:hAnsi="Aptos"/>
          <w:b/>
          <w:i w:val="0"/>
          <w:sz w:val="24"/>
        </w:rPr>
        <w:t>בְּאֶרֶץ חַיִּים</w:t>
      </w:r>
      <w:r>
        <w:rPr>
          <w:rFonts w:ascii="Aptos" w:hAnsi="Aptos"/>
          <w:sz w:val="24"/>
        </w:rPr>
        <w:t xml:space="preserve"> – “in the land of the living.”</w:t>
      </w:r>
    </w:p>
    <w:p>
      <w:pPr>
        <w:pStyle w:val="BodySans"/>
        <w:bidi w:val="0"/>
      </w:pPr>
      <w:r>
        <w:rPr>
          <w:rFonts w:ascii="Aptos" w:hAnsi="Aptos"/>
          <w:sz w:val="24"/>
        </w:rPr>
        <w:t>But the “then…” never comes. Ancient scribes even put tiny dots over each letter of לוּלֵא, a scribal way of flagging something odd.</w:t>
      </w:r>
    </w:p>
    <w:p>
      <w:pPr>
        <w:pStyle w:val="BodySans"/>
        <w:bidi w:val="0"/>
      </w:pPr>
      <w:r>
        <w:rPr>
          <w:rFonts w:ascii="Aptos" w:hAnsi="Aptos"/>
          <w:sz w:val="24"/>
        </w:rPr>
        <w:t>How do we read it?</w:t>
      </w:r>
    </w:p>
    <w:p>
      <w:pPr>
        <w:pStyle w:val="BodySans"/>
        <w:bidi w:val="0"/>
      </w:pPr>
      <w:r>
        <w:rPr>
          <w:rFonts w:ascii="Aptos" w:hAnsi="Aptos"/>
          <w:sz w:val="24"/>
        </w:rPr>
        <w:t xml:space="preserve">Most Jewish tradition hears it as </w:t>
      </w:r>
      <w:r>
        <w:rPr>
          <w:rFonts w:ascii="Aptos" w:hAnsi="Aptos"/>
          <w:b/>
          <w:i w:val="0"/>
          <w:sz w:val="24"/>
        </w:rPr>
        <w:t>aposiopesis</w:t>
      </w:r>
      <w:r>
        <w:rPr>
          <w:rFonts w:ascii="Aptos" w:hAnsi="Aptos"/>
          <w:sz w:val="24"/>
        </w:rPr>
        <w:t>—a deliberate breaking off. “If I hadn’t trusted that I would one day see God’s goodness here in the land of the living… [I don’t even want to say what I would have become].” The unsaid consequence could be despair, cynicism, loss of faith, or even suicide. The horror is left unspoken.</w:t>
      </w:r>
    </w:p>
    <w:p>
      <w:pPr>
        <w:pStyle w:val="BodySans"/>
        <w:bidi w:val="0"/>
      </w:pPr>
      <w:r>
        <w:rPr>
          <w:rFonts w:ascii="Aptos" w:hAnsi="Aptos"/>
          <w:sz w:val="24"/>
        </w:rPr>
        <w:t xml:space="preserve">“The land of the living” ‭(םייִּחַ ץרֶאֶ)‬ elsewhere contrasts with Sheol, the realm of the dead (e.g., Isaiah 38:11). It’s this life, this history. So his faith is about </w:t>
      </w:r>
      <w:r>
        <w:rPr>
          <w:rFonts w:ascii="Aptos" w:hAnsi="Aptos"/>
          <w:b/>
          <w:i w:val="0"/>
          <w:sz w:val="24"/>
        </w:rPr>
        <w:t>this‑worldly vindication</w:t>
      </w:r>
      <w:r>
        <w:rPr>
          <w:rFonts w:ascii="Aptos" w:hAnsi="Aptos"/>
          <w:sz w:val="24"/>
        </w:rPr>
        <w:t>: “I believe I will yet see some tangible good from God before I die”—not just “go to heaven when it’s all over.”</w:t>
      </w:r>
    </w:p>
    <w:p>
      <w:pPr>
        <w:pStyle w:val="BodySans"/>
        <w:bidi w:val="0"/>
      </w:pPr>
      <w:r>
        <w:rPr>
          <w:rFonts w:ascii="Aptos" w:hAnsi="Aptos"/>
          <w:sz w:val="24"/>
        </w:rPr>
        <w:t xml:space="preserve">Grammatically, </w:t>
      </w:r>
      <w:r>
        <w:rPr>
          <w:rFonts w:ascii="Aptos" w:hAnsi="Aptos"/>
          <w:i/>
          <w:sz w:val="24"/>
        </w:rPr>
        <w:t>he’emanti</w:t>
      </w:r>
      <w:r>
        <w:rPr>
          <w:rFonts w:ascii="Aptos" w:hAnsi="Aptos"/>
          <w:sz w:val="24"/>
        </w:rPr>
        <w:t xml:space="preserve"> (הֶאֱמַנְתִּי, “I believed”) is past tense. He’s looking back on a choice he made: at some point, he chose trust over collapse.</w:t>
      </w:r>
    </w:p>
    <w:p>
      <w:pPr>
        <w:pStyle w:val="BodySans"/>
        <w:bidi w:val="0"/>
      </w:pPr>
      <w:r>
        <w:rPr>
          <w:rFonts w:ascii="Aptos" w:hAnsi="Aptos"/>
          <w:sz w:val="24"/>
        </w:rPr>
        <w:t>For a modern reader, this verse is both raw and comforting. It admits that without some stubborn, almost irrational hope in God’s goodness, a person can go under. The psalmist doesn’t romanticize that struggle; he just refuses to describe the alternative.</w:t>
      </w:r>
    </w:p>
    <w:p>
      <w:pPr>
        <w:pBdr>
          <w:bottom w:val="single" w:sz="12" w:space="1" w:color="000000"/>
        </w:pBdr>
      </w:pPr>
    </w:p>
    <w:p>
      <w:pPr>
        <w:pStyle w:val="Heading3"/>
      </w:pPr>
      <w:r>
        <w:t>Verse 14</w:t>
      </w:r>
    </w:p>
    <w:p>
      <w:pPr>
        <w:pStyle w:val="BodySans"/>
        <w:bidi w:val="0"/>
      </w:pPr>
      <w:r>
        <w:rPr>
          <w:rFonts w:ascii="Aptos" w:hAnsi="Aptos"/>
          <w:sz w:val="24"/>
        </w:rPr>
        <w:t>‭׃ה־לאֶ הוֵּקַוְ ;ךָבֶּלִ ץמֵאֲיַוְ קזַחֲ ;ה־לאֶ הוֵּקַ‬</w:t>
      </w:r>
    </w:p>
    <w:p>
      <w:pPr>
        <w:pStyle w:val="BodySans"/>
        <w:bidi w:val="0"/>
      </w:pPr>
      <w:r>
        <w:rPr>
          <w:rFonts w:ascii="Aptos" w:hAnsi="Aptos"/>
          <w:sz w:val="24"/>
        </w:rPr>
        <w:t>The psalm ends not with God speaking, but with either the psalmist or a liturgical voice exhorting: “Wait for the LORD; be strong and let your heart take courage; and wait for the LORD.” The second‑person singular suggests self‑address or address to a representative worshiper. Midrash and liturgy broaden it to Israel as a whole.</w:t>
      </w:r>
    </w:p>
    <w:p>
      <w:pPr>
        <w:pStyle w:val="BodySans"/>
        <w:bidi w:val="0"/>
      </w:pPr>
      <w:r>
        <w:rPr>
          <w:rFonts w:ascii="Aptos" w:hAnsi="Aptos"/>
          <w:sz w:val="24"/>
        </w:rPr>
        <w:t>קַוֵּה (</w:t>
      </w:r>
      <w:r>
        <w:rPr>
          <w:rFonts w:ascii="Aptos" w:hAnsi="Aptos"/>
          <w:i/>
          <w:sz w:val="24"/>
        </w:rPr>
        <w:t>qaveh</w:t>
      </w:r>
      <w:r>
        <w:rPr>
          <w:rFonts w:ascii="Aptos" w:hAnsi="Aptos"/>
          <w:sz w:val="24"/>
        </w:rPr>
        <w:t>, “wait / hope”) comes from a root meaning “to twist, stretch,” the way strands are twisted into a cord. Thus waiting here implies tension under strain. It is the right verb for someone suspended between verse 1’s assurance and verse 9’s anxiety. In Proverbs 20:22, the same root serves: “Do not say, ‘I will repay evil’; wait for the LORD, and He will save you” — קַוֵּה לַה׳ וְיֹשַׁע לָךְ.</w:t>
      </w:r>
    </w:p>
    <w:p>
      <w:pPr>
        <w:pStyle w:val="BodySans"/>
        <w:bidi w:val="0"/>
      </w:pPr>
      <w:r>
        <w:rPr>
          <w:rFonts w:ascii="Aptos" w:hAnsi="Aptos"/>
          <w:sz w:val="24"/>
        </w:rPr>
        <w:t>חֲזַק וְיַאֲמֵץ לִבֶּךָ (“be strong and let your heart take courage”) unmistakably echoes God’s charge to Joshua: “Be strong and resolute; do not be terrified or dismayed, for the LORD your God is with you” — חֲזַק וֶאֱמָץ… כִּי עִמְּךָ ה׳ אֱלֹקֶיךָ (Josh 1:9). There, as here, the command comes at a threshold: Joshua facing the Jordan; the psalmist facing hostile courts and the possibility of divine absence.</w:t>
      </w:r>
    </w:p>
    <w:p>
      <w:pPr>
        <w:pStyle w:val="BodySans"/>
        <w:bidi w:val="0"/>
      </w:pPr>
      <w:r>
        <w:rPr>
          <w:rFonts w:ascii="Aptos" w:hAnsi="Aptos"/>
          <w:sz w:val="24"/>
        </w:rPr>
        <w:t>The repetition of קַוֵּה (“wait”) at the beginning and end of the verse forms a mini‑inclusio. Rabbi Ḥama in the Talmud hears in it an instruction for persistence in prayer: if not answered once, “wait” again. Theologically, it reframes the entire psalm. The movement from confident creed (vv. 1–3) to temple desire (v. 4) to sheltering assurances (vv. 5–6) to anguished plea (vv. 7–12) to flickering hope (v. 13) is not a mistake; it is the path of one who waits well.</w:t>
      </w:r>
    </w:p>
    <w:p>
      <w:pPr>
        <w:pStyle w:val="BodySans"/>
        <w:bidi w:val="0"/>
      </w:pPr>
      <w:r>
        <w:rPr>
          <w:rFonts w:ascii="Aptos" w:hAnsi="Aptos"/>
          <w:sz w:val="24"/>
        </w:rPr>
        <w:t xml:space="preserve">Psalm 27 thus closes by turning its inner drama outward. What began as “The LORD is </w:t>
      </w:r>
      <w:r>
        <w:rPr>
          <w:rFonts w:ascii="Aptos" w:hAnsi="Aptos"/>
          <w:i/>
          <w:sz w:val="24"/>
        </w:rPr>
        <w:t>my</w:t>
      </w:r>
      <w:r>
        <w:rPr>
          <w:rFonts w:ascii="Aptos" w:hAnsi="Aptos"/>
          <w:sz w:val="24"/>
        </w:rPr>
        <w:t xml:space="preserve"> light” ends as counsel: here is how to live when enemies slander, when God seems hidden, when you are not sure you can trust your own worthiness—hold the line taut, strengthen your heart, and refuse to leave the doorway of God’s presence.</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 xml:space="preserve">psalm closes by </w:t>
      </w:r>
      <w:r>
        <w:rPr>
          <w:rFonts w:ascii="Aptos" w:hAnsi="Aptos"/>
          <w:b/>
          <w:i w:val="0"/>
          <w:sz w:val="24"/>
        </w:rPr>
        <w:t>turning outward</w:t>
      </w:r>
      <w:r>
        <w:rPr>
          <w:rFonts w:ascii="Aptos" w:hAnsi="Aptos"/>
          <w:sz w:val="24"/>
        </w:rPr>
        <w:t>—or perhaps by the psalmist talking to his own soul.</w:t>
      </w:r>
    </w:p>
    <w:p>
      <w:pPr>
        <w:pStyle w:val="BodySans"/>
        <w:ind w:left="720"/>
        <w:bidi w:val="0"/>
      </w:pPr>
      <w:r>
        <w:rPr>
          <w:rFonts w:ascii="Aptos" w:hAnsi="Aptos"/>
          <w:i/>
          <w:sz w:val="24"/>
        </w:rPr>
        <w:t>קַוֵּה אֶל־ה׳… וְקַוֵּה אֶל־ה׳</w:t>
      </w:r>
    </w:p>
    <w:p>
      <w:pPr>
        <w:pStyle w:val="BodySans"/>
        <w:ind w:left="720"/>
        <w:bidi w:val="0"/>
      </w:pPr>
      <w:r>
        <w:rPr>
          <w:rFonts w:ascii="Aptos" w:hAnsi="Aptos"/>
          <w:i/>
          <w:sz w:val="24"/>
        </w:rPr>
        <w:t>“Wait for YHWH… and wait for YHWH.”</w:t>
      </w:r>
    </w:p>
    <w:p>
      <w:pPr>
        <w:pStyle w:val="BodySans"/>
        <w:bidi w:val="0"/>
      </w:pPr>
      <w:r>
        <w:rPr>
          <w:rFonts w:ascii="Aptos" w:hAnsi="Aptos"/>
          <w:sz w:val="24"/>
        </w:rPr>
        <w:t xml:space="preserve">The verb </w:t>
      </w:r>
      <w:r>
        <w:rPr>
          <w:rFonts w:ascii="Aptos" w:hAnsi="Aptos"/>
          <w:i/>
          <w:sz w:val="24"/>
        </w:rPr>
        <w:t>qaveh</w:t>
      </w:r>
      <w:r>
        <w:rPr>
          <w:rFonts w:ascii="Aptos" w:hAnsi="Aptos"/>
          <w:sz w:val="24"/>
        </w:rPr>
        <w:t xml:space="preserve"> ‭(הוֵּקַ)‬ means “wait / hope,” but with a sense of </w:t>
      </w:r>
      <w:r>
        <w:rPr>
          <w:rFonts w:ascii="Aptos" w:hAnsi="Aptos"/>
          <w:b/>
          <w:i w:val="0"/>
          <w:sz w:val="24"/>
        </w:rPr>
        <w:t>tension</w:t>
      </w:r>
      <w:r>
        <w:rPr>
          <w:rFonts w:ascii="Aptos" w:hAnsi="Aptos"/>
          <w:sz w:val="24"/>
        </w:rPr>
        <w:t xml:space="preserve"> (its root is used for twisting cords). It appears twice, bracketing the line.</w:t>
      </w:r>
    </w:p>
    <w:p>
      <w:pPr>
        <w:pStyle w:val="BodySans"/>
        <w:bidi w:val="0"/>
      </w:pPr>
      <w:r>
        <w:rPr>
          <w:rFonts w:ascii="Aptos" w:hAnsi="Aptos"/>
          <w:sz w:val="24"/>
        </w:rPr>
        <w:t>In the middle:</w:t>
      </w:r>
    </w:p>
    <w:p>
      <w:pPr>
        <w:pStyle w:val="BodySans"/>
        <w:ind w:left="720"/>
        <w:bidi w:val="0"/>
      </w:pPr>
      <w:r>
        <w:rPr>
          <w:rFonts w:ascii="Aptos" w:hAnsi="Aptos"/>
          <w:i/>
          <w:sz w:val="24"/>
        </w:rPr>
        <w:t>חֲזַק וְיַאֲמֵץ לִבֶּךָ</w:t>
      </w:r>
    </w:p>
    <w:p>
      <w:pPr>
        <w:pStyle w:val="BodySans"/>
        <w:ind w:left="720"/>
        <w:bidi w:val="0"/>
      </w:pPr>
      <w:r>
        <w:rPr>
          <w:rFonts w:ascii="Aptos" w:hAnsi="Aptos"/>
          <w:i/>
          <w:sz w:val="24"/>
        </w:rPr>
        <w:t>“Be strong, and let your heart take courage.”</w:t>
      </w:r>
    </w:p>
    <w:p>
      <w:pPr>
        <w:pStyle w:val="ListBullet"/>
        <w:bidi w:val="0"/>
      </w:pPr>
      <w:r>
        <w:rPr>
          <w:rFonts w:ascii="Aptos" w:hAnsi="Aptos"/>
          <w:i/>
          <w:sz w:val="24"/>
        </w:rPr>
        <w:t>Ḥazaq</w:t>
      </w:r>
      <w:r>
        <w:rPr>
          <w:rFonts w:ascii="Aptos" w:hAnsi="Aptos"/>
          <w:sz w:val="24"/>
        </w:rPr>
        <w:t xml:space="preserve"> ‭(קזַחֲ)‬ – “be strong.” Command.</w:t>
      </w:r>
    </w:p>
    <w:p>
      <w:pPr>
        <w:pStyle w:val="ListBullet"/>
        <w:bidi w:val="0"/>
      </w:pPr>
      <w:r>
        <w:rPr>
          <w:rFonts w:ascii="Aptos" w:hAnsi="Aptos"/>
          <w:i/>
          <w:sz w:val="24"/>
        </w:rPr>
        <w:t>Ya’ametz libbekha</w:t>
      </w:r>
      <w:r>
        <w:rPr>
          <w:rFonts w:ascii="Aptos" w:hAnsi="Aptos"/>
          <w:sz w:val="24"/>
        </w:rPr>
        <w:t xml:space="preserve"> ‭(ךָבֶּלִ ץמֵאֲיַ)‬ – “let your heart be brave/firm.” The verb </w:t>
      </w:r>
      <w:r>
        <w:rPr>
          <w:rFonts w:ascii="Aptos" w:hAnsi="Aptos"/>
          <w:i/>
          <w:sz w:val="24"/>
        </w:rPr>
        <w:t>’‑m‑tz</w:t>
      </w:r>
      <w:r>
        <w:rPr>
          <w:rFonts w:ascii="Aptos" w:hAnsi="Aptos"/>
          <w:sz w:val="24"/>
        </w:rPr>
        <w:t xml:space="preserve"> ‭(ץמֵּאַ)‬ is used in God’s encouragement to Joshua: “Be strong and courageous” ‭(ץמָאֱוֶ קזַחֲ)‬.</w:t>
      </w:r>
    </w:p>
    <w:p>
      <w:pPr>
        <w:pStyle w:val="BodySans"/>
        <w:bidi w:val="0"/>
      </w:pPr>
      <w:r>
        <w:rPr>
          <w:rFonts w:ascii="Aptos" w:hAnsi="Aptos"/>
          <w:sz w:val="24"/>
        </w:rPr>
        <w:t>Who is being addressed? Several options:</w:t>
      </w:r>
    </w:p>
    <w:p>
      <w:pPr>
        <w:pStyle w:val="ListBullet"/>
        <w:bidi w:val="0"/>
      </w:pPr>
      <w:r>
        <w:rPr>
          <w:rFonts w:ascii="Aptos" w:hAnsi="Aptos"/>
          <w:sz w:val="24"/>
        </w:rPr>
        <w:t>The psalmist talking to himself (“Come on, heart—stay with it”).</w:t>
      </w:r>
    </w:p>
    <w:p>
      <w:pPr>
        <w:pStyle w:val="ListBullet"/>
        <w:bidi w:val="0"/>
      </w:pPr>
      <w:r>
        <w:rPr>
          <w:rFonts w:ascii="Aptos" w:hAnsi="Aptos"/>
          <w:sz w:val="24"/>
        </w:rPr>
        <w:t>A priest or teacher talking to the worshipper.</w:t>
      </w:r>
    </w:p>
    <w:p>
      <w:pPr>
        <w:pStyle w:val="ListBullet"/>
        <w:bidi w:val="0"/>
      </w:pPr>
      <w:r>
        <w:rPr>
          <w:rFonts w:ascii="Aptos" w:hAnsi="Aptos"/>
          <w:sz w:val="24"/>
        </w:rPr>
        <w:t>The psalmist talking to the community, turning his private experience into shared instruction.</w:t>
      </w:r>
    </w:p>
    <w:p>
      <w:pPr>
        <w:pStyle w:val="BodySans"/>
        <w:bidi w:val="0"/>
      </w:pPr>
      <w:r>
        <w:rPr>
          <w:rFonts w:ascii="Aptos" w:hAnsi="Aptos"/>
          <w:sz w:val="24"/>
        </w:rPr>
        <w:t xml:space="preserve">Any way you read it, the point is: the right response to the mix of trust (vv. 1–3), longing (v. 4–6), fear (vv. 7–12), and fragile hope (v. 13) is </w:t>
      </w:r>
      <w:r>
        <w:rPr>
          <w:rFonts w:ascii="Aptos" w:hAnsi="Aptos"/>
          <w:b/>
          <w:i w:val="0"/>
          <w:sz w:val="24"/>
        </w:rPr>
        <w:t>not giving up</w:t>
      </w:r>
      <w:r>
        <w:rPr>
          <w:rFonts w:ascii="Aptos" w:hAnsi="Aptos"/>
          <w:sz w:val="24"/>
        </w:rPr>
        <w:t xml:space="preserve">, but </w:t>
      </w:r>
      <w:r>
        <w:rPr>
          <w:rFonts w:ascii="Aptos" w:hAnsi="Aptos"/>
          <w:b/>
          <w:i w:val="0"/>
          <w:sz w:val="24"/>
        </w:rPr>
        <w:t>active waiting</w:t>
      </w:r>
      <w:r>
        <w:rPr>
          <w:rFonts w:ascii="Aptos" w:hAnsi="Aptos"/>
          <w:sz w:val="24"/>
        </w:rPr>
        <w:t>.</w:t>
      </w:r>
    </w:p>
    <w:p>
      <w:pPr>
        <w:pStyle w:val="BodySans"/>
        <w:bidi w:val="0"/>
      </w:pPr>
      <w:r>
        <w:rPr>
          <w:rFonts w:ascii="Aptos" w:hAnsi="Aptos"/>
          <w:sz w:val="24"/>
        </w:rPr>
        <w:t>This is not denial. The psalm never pretends the enemies or the false witnesses have vanished. It simply insists that the decisive relationship in the story is between the worshipper and YHWH—and that relationship is sustained by “seeking the face” and “waiting for YHWH.”</w:t>
      </w:r>
    </w:p>
    <w:p>
      <w:pPr>
        <w:pStyle w:val="BodySans"/>
        <w:bidi w:val="0"/>
      </w:pPr>
      <w:r>
        <w:rPr>
          <w:rFonts w:ascii="Aptos" w:hAnsi="Aptos"/>
          <w:sz w:val="24"/>
        </w:rPr>
        <w:t xml:space="preserve">So the psalm ends where it began, with </w:t>
      </w:r>
      <w:r>
        <w:rPr>
          <w:rFonts w:ascii="Aptos" w:hAnsi="Aptos"/>
          <w:b/>
          <w:i w:val="0"/>
          <w:sz w:val="24"/>
        </w:rPr>
        <w:t>YHWH</w:t>
      </w:r>
      <w:r>
        <w:rPr>
          <w:rFonts w:ascii="Aptos" w:hAnsi="Aptos"/>
          <w:sz w:val="24"/>
        </w:rPr>
        <w:t xml:space="preserve"> as the focus:</w:t>
      </w:r>
    </w:p>
    <w:p>
      <w:pPr>
        <w:pStyle w:val="ListBullet"/>
        <w:bidi w:val="0"/>
      </w:pPr>
      <w:r>
        <w:rPr>
          <w:rFonts w:ascii="Aptos" w:hAnsi="Aptos"/>
          <w:sz w:val="24"/>
        </w:rPr>
        <w:t>Opening: “YHWH is my light and my salvation.”</w:t>
      </w:r>
    </w:p>
    <w:p>
      <w:pPr>
        <w:pStyle w:val="ListBullet"/>
        <w:bidi w:val="0"/>
      </w:pPr>
      <w:r>
        <w:rPr>
          <w:rFonts w:ascii="Aptos" w:hAnsi="Aptos"/>
          <w:sz w:val="24"/>
        </w:rPr>
        <w:t>Closing: “Wait for YHWH… wait for YHWH.”</w:t>
      </w:r>
    </w:p>
    <w:p>
      <w:pPr>
        <w:pStyle w:val="BodySans"/>
        <w:bidi w:val="0"/>
      </w:pPr>
      <w:r>
        <w:rPr>
          <w:rFonts w:ascii="Aptos" w:hAnsi="Aptos"/>
          <w:sz w:val="24"/>
        </w:rPr>
        <w:t>Between those two lines lies the whole drama of a human heart learning to live at the threshold of God’s presence: sometimes confident, sometimes terrified, always called to turn its face toward the Face, and to wait.</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14</w:t>
      </w:r>
    </w:p>
    <w:p>
      <w:pPr>
        <w:pStyle w:val="SummaryText"/>
        <w:bidi w:val="0"/>
      </w:pPr>
      <w:r>
        <w:rPr>
          <w:rFonts w:ascii="Aptos" w:hAnsi="Aptos"/>
          <w:b/>
          <w:i w:val="0"/>
          <w:sz w:val="24"/>
        </w:rPr>
        <w:t>LXX (Septuagint) Verses Reviewed</w:t>
      </w:r>
      <w:r>
        <w:rPr>
          <w:rFonts w:ascii="Aptos" w:hAnsi="Aptos"/>
          <w:sz w:val="24"/>
        </w:rPr>
        <w:t>: 14</w:t>
      </w:r>
    </w:p>
    <w:p>
      <w:pPr>
        <w:pStyle w:val="SummaryText"/>
        <w:bidi w:val="0"/>
      </w:pPr>
      <w:r>
        <w:rPr>
          <w:rFonts w:ascii="Aptos" w:hAnsi="Aptos"/>
          <w:b/>
          <w:i w:val="0"/>
          <w:sz w:val="24"/>
        </w:rPr>
        <w:t>Phonetic Transcriptions Generated</w:t>
      </w:r>
      <w:r>
        <w:rPr>
          <w:rFonts w:ascii="Aptos" w:hAnsi="Aptos"/>
          <w:sz w:val="24"/>
        </w:rPr>
        <w:t>: 14</w:t>
      </w:r>
    </w:p>
    <w:p>
      <w:pPr>
        <w:pStyle w:val="SummaryText"/>
        <w:bidi w:val="0"/>
      </w:pPr>
      <w:r>
        <w:rPr>
          <w:rFonts w:ascii="Aptos" w:hAnsi="Aptos"/>
          <w:b/>
          <w:i w:val="0"/>
          <w:sz w:val="24"/>
        </w:rPr>
        <w:t>Ugaritic Parallels Reviewed</w:t>
      </w:r>
      <w:r>
        <w:rPr>
          <w:rFonts w:ascii="Aptos" w:hAnsi="Aptos"/>
          <w:sz w:val="24"/>
        </w:rPr>
        <w:t>: 2</w:t>
      </w:r>
    </w:p>
    <w:p>
      <w:pPr>
        <w:pStyle w:val="SummaryText"/>
        <w:bidi w:val="0"/>
      </w:pPr>
      <w:r>
        <w:rPr>
          <w:rFonts w:ascii="Aptos" w:hAnsi="Aptos"/>
          <w:b/>
          <w:i w:val="0"/>
          <w:sz w:val="24"/>
        </w:rPr>
        <w:t>Lexicon Entries (BDB\Klein) Reviewed</w:t>
      </w:r>
      <w:r>
        <w:rPr>
          <w:rFonts w:ascii="Aptos" w:hAnsi="Aptos"/>
          <w:sz w:val="24"/>
        </w:rPr>
        <w:t>: 39</w:t>
      </w:r>
    </w:p>
    <w:p>
      <w:pPr>
        <w:pStyle w:val="SummaryText"/>
        <w:bidi w:val="0"/>
      </w:pPr>
      <w:r>
        <w:rPr>
          <w:rFonts w:ascii="Aptos" w:hAnsi="Aptos"/>
          <w:b/>
          <w:i w:val="0"/>
          <w:sz w:val="24"/>
        </w:rPr>
        <w:t>Traditional Commentaries Reviewed</w:t>
      </w:r>
      <w:r>
        <w:rPr>
          <w:rFonts w:ascii="Aptos" w:hAnsi="Aptos"/>
          <w:sz w:val="24"/>
        </w:rPr>
        <w:t>: 82 (Ibn Ezra (15); Malbim (10); Meiri (14); Metzudat David (15); Radak (15); Rashi (11); Torah Temimah (2))</w:t>
      </w:r>
    </w:p>
    <w:p>
      <w:pPr>
        <w:pStyle w:val="SummaryText"/>
        <w:bidi w:val="0"/>
      </w:pPr>
      <w:r>
        <w:rPr>
          <w:rFonts w:ascii="Aptos" w:hAnsi="Aptos"/>
          <w:b/>
          <w:i w:val="0"/>
          <w:sz w:val="24"/>
        </w:rPr>
        <w:t>Concordance Entries Reviewed</w:t>
      </w:r>
      <w:r>
        <w:rPr>
          <w:rFonts w:ascii="Aptos" w:hAnsi="Aptos"/>
          <w:sz w:val="24"/>
        </w:rPr>
        <w:t>: 59</w:t>
      </w:r>
    </w:p>
    <w:p>
      <w:pPr>
        <w:pStyle w:val="SummaryText"/>
        <w:bidi w:val="0"/>
      </w:pPr>
      <w:r>
        <w:rPr>
          <w:rFonts w:ascii="Aptos" w:hAnsi="Aptos"/>
          <w:b/>
          <w:i w:val="0"/>
          <w:sz w:val="24"/>
        </w:rPr>
        <w:t>Figurative Concordance Matches Reviewed</w:t>
      </w:r>
      <w:r>
        <w:rPr>
          <w:rFonts w:ascii="Aptos" w:hAnsi="Aptos"/>
          <w:sz w:val="24"/>
        </w:rPr>
        <w:t>: 691 (army (50); devour (50); face (50); fortress (50); gather (2); gaze (50); head (50); house (50); light (50); lion (30); rock (50); shelter (50); shield (30); stumble (50); way (50); wing (29))</w:t>
      </w:r>
    </w:p>
    <w:p>
      <w:pPr>
        <w:pStyle w:val="SummaryText"/>
        <w:bidi w:val="0"/>
      </w:pPr>
      <w:r>
        <w:rPr>
          <w:rFonts w:ascii="Aptos" w:hAnsi="Aptos"/>
          <w:b/>
          <w:i w:val="0"/>
          <w:sz w:val="24"/>
        </w:rPr>
        <w:t>Rabbi Jonathan Sacks References Reviewed</w:t>
      </w:r>
      <w:r>
        <w:rPr>
          <w:rFonts w:ascii="Aptos" w:hAnsi="Aptos"/>
          <w:sz w:val="24"/>
        </w:rPr>
        <w:t>: 9</w:t>
      </w:r>
    </w:p>
    <w:p>
      <w:pPr>
        <w:pStyle w:val="SummaryText"/>
        <w:bidi w:val="0"/>
      </w:pPr>
      <w:r>
        <w:rPr>
          <w:rFonts w:ascii="Aptos" w:hAnsi="Aptos"/>
          <w:b/>
          <w:i w:val="0"/>
          <w:sz w:val="24"/>
        </w:rPr>
        <w:t>Similar Psalms Analyzed</w:t>
      </w:r>
      <w:r>
        <w:rPr>
          <w:rFonts w:ascii="Aptos" w:hAnsi="Aptos"/>
          <w:sz w:val="24"/>
        </w:rPr>
        <w:t>: 5 (Psalms 102, 78, 55, 13, 53)</w:t>
      </w:r>
    </w:p>
    <w:p>
      <w:pPr>
        <w:pStyle w:val="SummaryText"/>
        <w:bidi w:val="0"/>
      </w:pPr>
      <w:r>
        <w:rPr>
          <w:rFonts w:ascii="Aptos" w:hAnsi="Aptos"/>
          <w:b/>
          <w:i w:val="0"/>
          <w:sz w:val="24"/>
        </w:rPr>
        <w:t>Deep Web Research</w:t>
      </w:r>
      <w:r>
        <w:rPr>
          <w:rFonts w:ascii="Aptos" w:hAnsi="Aptos"/>
          <w:sz w:val="24"/>
        </w:rPr>
        <w:t>: Yes</w:t>
      </w:r>
    </w:p>
    <w:p>
      <w:pPr>
        <w:pStyle w:val="SummaryText"/>
        <w:bidi w:val="0"/>
      </w:pPr>
      <w:r>
        <w:rPr>
          <w:rFonts w:ascii="Aptos" w:hAnsi="Aptos"/>
          <w:b/>
          <w:i w:val="0"/>
          <w:sz w:val="24"/>
        </w:rPr>
        <w:t>Master Editor Prompt Size</w:t>
      </w:r>
      <w:r>
        <w:rPr>
          <w:rFonts w:ascii="Aptos" w:hAnsi="Aptos"/>
          <w:sz w:val="24"/>
        </w:rPr>
        <w:t>: 344,077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Liturgical Librarian</w:t>
      </w:r>
      <w:r>
        <w:rPr>
          <w:rFonts w:ascii="Aptos" w:hAnsi="Aptos"/>
          <w:sz w:val="24"/>
        </w:rPr>
        <w:t>: gemini-2.5-pro</w:t>
      </w:r>
    </w:p>
    <w:p>
      <w:pPr>
        <w:pStyle w:val="SummaryText"/>
        <w:bidi w:val="0"/>
      </w:pPr>
      <w:r>
        <w:rPr>
          <w:rFonts w:ascii="Aptos" w:hAnsi="Aptos"/>
          <w:b/>
          <w:i w:val="0"/>
          <w:sz w:val="24"/>
        </w:rPr>
        <w:t>Figurative Curator</w:t>
      </w:r>
      <w:r>
        <w:rPr>
          <w:rFonts w:ascii="Aptos" w:hAnsi="Aptos"/>
          <w:sz w:val="24"/>
        </w:rPr>
        <w:t>: gemini-3-pro-preview</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January 10,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