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rPr>
              <w:t xml:space="preserve">2. </w:t>
            </w:r>
            <w:r>
              <w:rPr>
                <w:rtl/>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rPr>
              <w:t xml:space="preserve">3. </w:t>
            </w:r>
            <w:r>
              <w:rPr>
                <w:rtl/>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rPr>
              <w:t xml:space="preserve">4. </w:t>
            </w:r>
            <w:r>
              <w:rPr>
                <w:rtl/>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rPr>
              <w:t xml:space="preserve">5. </w:t>
            </w:r>
            <w:r>
              <w:rPr>
                <w:rtl/>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rPr>
              <w:t xml:space="preserve">6. </w:t>
            </w:r>
            <w:r>
              <w:rPr>
                <w:rtl/>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rPr>
              <w:t xml:space="preserve">7. </w:t>
            </w:r>
            <w:r>
              <w:rPr>
                <w:rtl/>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rPr>
              <w:t xml:space="preserve">8. </w:t>
            </w:r>
            <w:r>
              <w:rPr>
                <w:rtl/>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rPr>
              <w:t xml:space="preserve">9. </w:t>
            </w:r>
            <w:r>
              <w:rPr>
                <w:rtl/>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rPr>
              <w:t xml:space="preserve">10. </w:t>
            </w:r>
            <w:r>
              <w:rPr>
                <w:rtl/>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rPr>
              <w:t xml:space="preserve">11. </w:t>
            </w:r>
            <w:r>
              <w:rPr>
                <w:rtl/>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rPr>
              <w:t xml:space="preserve">12. </w:t>
            </w:r>
            <w:r>
              <w:rPr>
                <w:rtl/>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rPr>
              <w:t xml:space="preserve">13. </w:t>
            </w:r>
            <w:r>
              <w:rPr>
                <w:rtl/>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rPr>
              <w:t xml:space="preserve">14. </w:t>
            </w:r>
            <w:r>
              <w:rPr>
                <w:rtl/>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Psalm 27 famously veers from “YHWH is my light and my salvation; whom shall I fear?” (v. 1) to “Do not hide Your face from me… do not forsake me” (v. 9). How does reading the psalm as a unified “architecture of waiting” change the way we experience that tonal shift?</w:t>
      </w:r>
    </w:p>
    <w:p>
      <w:pPr>
        <w:pStyle w:val="BodySans"/>
      </w:pPr>
      <w:r>
        <w:rPr>
          <w:b/>
        </w:rPr>
        <w:t xml:space="preserve">2. </w:t>
      </w:r>
      <w:r>
        <w:t>Verse 4’s “one thing” prayer—to “dwell in the house of YHWH,” “gaze upon His beauty,” and “inquire in His temple”—uses precise cultic and legal vocabulary. What happens to Psalm 27 when we realize that the psalmist is not just seeking comfort, but a courtroom audience and an oracular verdict?</w:t>
      </w:r>
    </w:p>
    <w:p>
      <w:pPr>
        <w:pStyle w:val="BodySans"/>
      </w:pPr>
      <w:r>
        <w:rPr>
          <w:b/>
        </w:rPr>
        <w:t xml:space="preserve">3. </w:t>
      </w:r>
      <w:r>
        <w:t>The psalm’s shelter imagery moves from booth ‭(הכָּסֻ)‬ to tent to rock (v. 5). How do Ancient Near Eastern ideas of the divine war-tent and mountain fortress enrich this triad, and what does it suggest about where the psalm locates true security?‏</w:t>
      </w:r>
    </w:p>
    <w:p>
      <w:pPr>
        <w:pStyle w:val="BodySans"/>
      </w:pPr>
      <w:r>
        <w:rPr>
          <w:b/>
        </w:rPr>
        <w:t xml:space="preserve">4. </w:t>
      </w:r>
      <w:r>
        <w:t xml:space="preserve">The plea “Do not hide Your face from me” (v. 9) echoes Deuteronomy’s covenant curses and psalms like 13 and 102. How does this theme of </w:t>
      </w:r>
      <w:r>
        <w:rPr>
          <w:i/>
        </w:rPr>
        <w:t>hester panim</w:t>
      </w:r>
      <w:r>
        <w:t>—the “hidden face” of God—redefine what the psalmist most fears, and how is that reflected in Jewish liturgy?</w:t>
      </w:r>
    </w:p>
    <w:p>
      <w:pPr>
        <w:pStyle w:val="BodySans"/>
      </w:pPr>
      <w:r>
        <w:rPr>
          <w:b/>
        </w:rPr>
        <w:t xml:space="preserve">5. </w:t>
      </w:r>
      <w:r>
        <w:t>The dotted לוּלֵא (“unless”) in verse 13 makes the line hover between an unfinished conditional and a straightforward affirmation, and “land of the living” points firmly to this-worldly experience. What does this suggest about the psalm’s understanding of faith, doubt, and where we can expect to “see the goodness of YHWH”?‏</w:t>
      </w:r>
    </w:p>
    <w:p>
      <w:pPr>
        <w:pStyle w:val="BodySans"/>
      </w:pPr>
      <w:r>
        <w:rPr>
          <w:b/>
        </w:rPr>
        <w:t xml:space="preserve">6. </w:t>
      </w:r>
      <w:r>
        <w:t>The closing charge, “Wait for YHWH; be strong and let your heart take courage; and wait for YHWH” (v. 14), borrows battle language from Joshua. In what ways does Psalm 27 reframe courage from something demanded on the battlefield to something demanded in prayer and waiting?</w:t>
      </w:r>
    </w:p>
    <w:p/>
    <w:p>
      <w:pPr>
        <w:pStyle w:val="Heading2"/>
      </w:pPr>
      <w:r>
        <w:t>Introduction</w:t>
      </w:r>
    </w:p>
    <w:p>
      <w:pPr>
        <w:pStyle w:val="BodySans"/>
        <w:bidi w:val="0"/>
      </w:pPr>
      <w:r>
        <w:rPr>
          <w:rFonts w:ascii="Aptos" w:hAnsi="Aptos"/>
          <w:sz w:val="24"/>
        </w:rPr>
        <w:t>The most unsettling word in Psalm 27 is also the most visibly disturbed. In verse 13, every letter of לוּלֵא (</w:t>
      </w:r>
      <w:r>
        <w:rPr>
          <w:rFonts w:ascii="Aptos" w:hAnsi="Aptos"/>
          <w:i/>
          <w:sz w:val="24"/>
        </w:rPr>
        <w:t>lulei</w:t>
      </w:r>
      <w:r>
        <w:rPr>
          <w:rFonts w:ascii="Aptos" w:hAnsi="Aptos"/>
          <w:sz w:val="24"/>
        </w:rPr>
        <w:t xml:space="preserve">), “unless” or “had I not,” is pricked with the scribes’ </w:t>
      </w:r>
      <w:r>
        <w:rPr>
          <w:rFonts w:ascii="Aptos" w:hAnsi="Aptos"/>
          <w:i/>
          <w:sz w:val="24"/>
        </w:rPr>
        <w:t>puncta extraordinaria</w:t>
      </w:r>
      <w:r>
        <w:rPr>
          <w:rFonts w:ascii="Aptos" w:hAnsi="Aptos"/>
          <w:sz w:val="24"/>
        </w:rPr>
        <w:t>—dots above (and in this unique case, below) the word:</w:t>
      </w:r>
    </w:p>
    <w:p>
      <w:pPr>
        <w:pStyle w:val="BodySans"/>
        <w:bidi w:val="0"/>
        <w:ind w:left="720"/>
      </w:pPr>
      <w:r>
        <w:rPr>
          <w:rFonts w:ascii="Aptos" w:hAnsi="Aptos"/>
          <w:i/>
          <w:sz w:val="24"/>
        </w:rPr>
        <w:t>לׅׄוּׅׄלֵׅ֗ׄאׅׄ הֶ֭אֱמַנְתִּי לִרְא֥וֹת בְּטוּב־ה׳ בְּאֶ֣רֶץ חַיִּֽים</w:t>
      </w:r>
    </w:p>
    <w:p>
      <w:pPr>
        <w:pStyle w:val="BodySans"/>
        <w:bidi w:val="0"/>
        <w:ind w:left="720"/>
      </w:pPr>
      <w:r>
        <w:rPr>
          <w:rFonts w:ascii="Aptos" w:hAnsi="Aptos"/>
          <w:i/>
          <w:sz w:val="24"/>
        </w:rPr>
        <w:t>“</w:t>
      </w:r>
      <w:r>
        <w:rPr>
          <w:rFonts w:ascii="Aptos" w:hAnsi="Aptos"/>
          <w:b/>
          <w:i/>
          <w:sz w:val="24"/>
        </w:rPr>
        <w:t>Had I not</w:t>
      </w:r>
      <w:r>
        <w:rPr>
          <w:rFonts w:ascii="Aptos" w:hAnsi="Aptos"/>
          <w:i/>
          <w:sz w:val="24"/>
        </w:rPr>
        <w:t xml:space="preserve"> believed to see the goodness of YHWH in the land of the living…” (v. 13)</w:t>
      </w:r>
    </w:p>
    <w:p>
      <w:pPr>
        <w:pStyle w:val="BodySans"/>
        <w:bidi w:val="0"/>
      </w:pPr>
      <w:r>
        <w:rPr>
          <w:rFonts w:ascii="Aptos" w:hAnsi="Aptos"/>
          <w:sz w:val="24"/>
        </w:rPr>
        <w:t xml:space="preserve">The sentence never finishes. “Had I not believed…,” and then silence. Classical rhetoric calls this an </w:t>
      </w:r>
      <w:r>
        <w:rPr>
          <w:rFonts w:ascii="Aptos" w:hAnsi="Aptos"/>
          <w:i/>
          <w:sz w:val="24"/>
        </w:rPr>
        <w:t>aposiopesis</w:t>
      </w:r>
      <w:r>
        <w:rPr>
          <w:rFonts w:ascii="Aptos" w:hAnsi="Aptos"/>
          <w:sz w:val="24"/>
        </w:rPr>
        <w:t>—a breaking off mid-sentence when the consequence is too dreadful to name. The Masoretes, unsure whether the word itself belongs, dotted it from every side. If you omit לוּלֵא, the line reads simply: הֶאֱמַנְתִּי לִרְאוֹת (“I believed to see…”), a straightforward affirmation of trust. With לוּלֵא, the verse trembles on the edge of an unspoken abyss. The psalm can be heard as pure confidence or as a confession that only belief stands between the speaker and collapse.‏</w:t>
      </w:r>
    </w:p>
    <w:p>
      <w:pPr>
        <w:pStyle w:val="BodySans"/>
        <w:bidi w:val="0"/>
      </w:pPr>
      <w:r>
        <w:rPr>
          <w:rFonts w:ascii="Aptos" w:hAnsi="Aptos"/>
          <w:sz w:val="24"/>
        </w:rPr>
        <w:t>That tension runs through the whole poem. The opening is almost swaggering:</w:t>
      </w:r>
    </w:p>
    <w:p>
      <w:pPr>
        <w:pStyle w:val="BodySans"/>
        <w:bidi w:val="0"/>
        <w:ind w:left="720"/>
      </w:pPr>
      <w:r>
        <w:rPr>
          <w:rFonts w:ascii="Aptos" w:hAnsi="Aptos"/>
          <w:i/>
          <w:sz w:val="24"/>
        </w:rPr>
        <w:t>ה׳ אוֹרִי וְיִשְׁעִי; מִמִּי אִירָא. ה׳ מָעוֹז־חַיַּי; מִמִּי אֶפְחָד.‏</w:t>
      </w:r>
    </w:p>
    <w:p>
      <w:pPr>
        <w:pStyle w:val="BodySans"/>
        <w:bidi w:val="0"/>
        <w:ind w:left="720"/>
      </w:pPr>
      <w:r>
        <w:rPr>
          <w:rFonts w:ascii="Aptos" w:hAnsi="Aptos"/>
          <w:i/>
          <w:sz w:val="24"/>
        </w:rPr>
        <w:t>“YHWH is my light and my salvation; whom shall I fear?</w:t>
      </w:r>
    </w:p>
    <w:p>
      <w:pPr>
        <w:pStyle w:val="BodySans"/>
        <w:bidi w:val="0"/>
        <w:ind w:left="720"/>
      </w:pPr>
      <w:r>
        <w:rPr>
          <w:rFonts w:ascii="Aptos" w:hAnsi="Aptos"/>
          <w:i/>
          <w:sz w:val="24"/>
        </w:rPr>
        <w:t>YHWH is the stronghold of my life; of whom shall I be afraid?” (v. 1)</w:t>
      </w:r>
    </w:p>
    <w:p>
      <w:pPr>
        <w:pStyle w:val="BodySans"/>
        <w:bidi w:val="0"/>
      </w:pPr>
      <w:r>
        <w:rPr>
          <w:rFonts w:ascii="Aptos" w:hAnsi="Aptos"/>
          <w:sz w:val="24"/>
        </w:rPr>
        <w:t>Yet before long we hear, with equal intensity:</w:t>
      </w:r>
    </w:p>
    <w:p>
      <w:pPr>
        <w:pStyle w:val="BodySans"/>
        <w:bidi w:val="0"/>
        <w:ind w:left="720"/>
      </w:pPr>
      <w:r>
        <w:rPr>
          <w:rFonts w:ascii="Aptos" w:hAnsi="Aptos"/>
          <w:i/>
          <w:sz w:val="24"/>
        </w:rPr>
        <w:t>אַל־תַּסְתֵּר פָּנֶיךָ מִמֶּנִּי… אַל־תַּעַזְבֵנִי אֱלֹקֵי יִשְׁעִי</w:t>
      </w:r>
    </w:p>
    <w:p>
      <w:pPr>
        <w:pStyle w:val="BodySans"/>
        <w:bidi w:val="0"/>
        <w:ind w:left="720"/>
      </w:pPr>
      <w:r>
        <w:rPr>
          <w:rFonts w:ascii="Aptos" w:hAnsi="Aptos"/>
          <w:i/>
          <w:sz w:val="24"/>
        </w:rPr>
        <w:t>“Do not hide Your face from me… do not abandon me, O God of my salvation” (v. 9).</w:t>
      </w:r>
    </w:p>
    <w:p>
      <w:pPr>
        <w:pStyle w:val="BodySans"/>
        <w:bidi w:val="0"/>
      </w:pPr>
      <w:r>
        <w:rPr>
          <w:rFonts w:ascii="Aptos" w:hAnsi="Aptos"/>
          <w:sz w:val="24"/>
        </w:rPr>
        <w:t>Hermann Gunkel, the great form critic, concluded that we are dealing with two different psalms stitched together: a “Song of Trust” (vv. 1–6) and an “Individual Lament” (vv. 7–14). The shift from “Whom shall I fear?” to “Do not forsake me” is indeed abrupt. But the more closely you listen, the harder it is to keep the halves apart. Vocabulary, imagery, even small turns of phrase cross the supposed seam. Psalm 27 is less a clumsy splice than a carefully designed tension—an architecture for living in the “unless” of verse 13.</w:t>
      </w:r>
    </w:p>
    <w:p>
      <w:pPr>
        <w:pStyle w:val="Heading4"/>
      </w:pPr>
      <w:r>
        <w:t>From sunlight to sanctuary</w:t>
      </w:r>
    </w:p>
    <w:p>
      <w:pPr>
        <w:pStyle w:val="BodySans"/>
        <w:bidi w:val="0"/>
      </w:pPr>
      <w:r>
        <w:rPr>
          <w:rFonts w:ascii="Aptos" w:hAnsi="Aptos"/>
          <w:sz w:val="24"/>
        </w:rPr>
        <w:t>Verse 1 begins with a daring predicate: ה׳ אוֹרִי, “YHWH is my light.” Nowhere else in the Hebrew Bible is God so baldly called “my light.” Light in the Ancient Near East was the special province of solar deities. Shamash in Mesopotamia, Re in Egypt, Shapash in Ugarit: these sun-gods both illuminate and judge. Their rays expose hidden wrongdoing. To claim “YHWH is my light” is not just to say “God comforts me”; it is to relocate the entire solar theology of justice and visibility from the icon-filled temples of Mesopotamia and Egypt into the imageless sanctuary of Jerusalem. The psalmist then adds, in quick succession, “my salvation” (יְשׁוּעָה, deliverance in battle) and “the stronghold of my life” (מָעוֹז־חַיַּי, a fortified refuge carved into rock). The rhetorical questions—“Whom shall I fear? Of whom shall I be afraid?”—summarize this triple metaphor. If the ultimate light, rescuer, and fortress is on my side, what is left to fear?‏</w:t>
      </w:r>
    </w:p>
    <w:p>
      <w:pPr>
        <w:pStyle w:val="BodySans"/>
        <w:bidi w:val="0"/>
      </w:pPr>
      <w:r>
        <w:rPr>
          <w:rFonts w:ascii="Aptos" w:hAnsi="Aptos"/>
          <w:sz w:val="24"/>
        </w:rPr>
        <w:t>Verses 2–3 explore the worst that could happen: predators who “devour my flesh” (לֶאֱכֹל אֶת־בְּשָׂרִי, v. 2), siege camps ‭(הנֶחֲמַ)‬, war itself ‭(המָחָלְמִ)‬. The “flesh-eating” idiom echoes prophets who accuse corrupt leaders of cannibalizing the people—“who eat the flesh of my people” (מֹאכְלֵי בְשַׂר עַמִּי, Mic 3:3)—and evokes the stock ANE taunt of making enemies “food for the sword.” Yet in Psalm 27 the imagery is suddenly reversed: “They stumbled and fell” (הֵמָּה כָּשְׁלוּ וְנָפָלוּ, v. 2). The perfect verbs can describe past deliverances or, as many have noted, a future defeat narrated as already accomplished—a “prophetic perfect” of confidence.‏</w:t>
      </w:r>
    </w:p>
    <w:p>
      <w:pPr>
        <w:pStyle w:val="BodySans"/>
        <w:bidi w:val="0"/>
      </w:pPr>
      <w:r>
        <w:rPr>
          <w:rFonts w:ascii="Aptos" w:hAnsi="Aptos"/>
          <w:sz w:val="24"/>
        </w:rPr>
        <w:t>So far, the psalm reads like a straightforward trust psalm. Then verse 4 arrives and quietly changes the subject.</w:t>
      </w:r>
    </w:p>
    <w:p>
      <w:pPr>
        <w:pStyle w:val="Heading4"/>
      </w:pPr>
      <w:r>
        <w:t>The “one thing” redefines everything</w:t>
      </w:r>
    </w:p>
    <w:p>
      <w:pPr>
        <w:pStyle w:val="BodySans"/>
        <w:bidi w:val="0"/>
        <w:ind w:left="720"/>
      </w:pPr>
      <w:r>
        <w:rPr>
          <w:rFonts w:ascii="Aptos" w:hAnsi="Aptos"/>
          <w:i/>
          <w:sz w:val="24"/>
        </w:rPr>
        <w:t>אַחַת שָׁאַלְתִּי מֵאֵת־ה׳, אוֹתָהּ אֲבַקֵּשׁ:‏</w:t>
      </w:r>
    </w:p>
    <w:p>
      <w:pPr>
        <w:pStyle w:val="BodySans"/>
        <w:bidi w:val="0"/>
        <w:ind w:left="720"/>
      </w:pPr>
      <w:r>
        <w:rPr>
          <w:rFonts w:ascii="Aptos" w:hAnsi="Aptos"/>
          <w:i/>
          <w:sz w:val="24"/>
        </w:rPr>
        <w:t>שִׁבְתִּי בְּבֵית־ה׳ כָּל־יְמֵי חַיַּי;‏</w:t>
      </w:r>
    </w:p>
    <w:p>
      <w:pPr>
        <w:pStyle w:val="BodySans"/>
        <w:bidi w:val="0"/>
        <w:ind w:left="720"/>
      </w:pPr>
      <w:r>
        <w:rPr>
          <w:rFonts w:ascii="Aptos" w:hAnsi="Aptos"/>
          <w:i/>
          <w:sz w:val="24"/>
        </w:rPr>
        <w:t>לַחֲזוֹת בְּנֹעַם־ה׳, וּלְבַקֵּר בְּהֵיכָלוֹ.‏</w:t>
      </w:r>
    </w:p>
    <w:p>
      <w:pPr>
        <w:pStyle w:val="BodySans"/>
        <w:bidi w:val="0"/>
        <w:ind w:left="720"/>
      </w:pPr>
      <w:r>
        <w:rPr>
          <w:rFonts w:ascii="Aptos" w:hAnsi="Aptos"/>
          <w:i/>
          <w:sz w:val="24"/>
        </w:rPr>
        <w:t>“One thing I have asked of YHWH, that will I seek:</w:t>
      </w:r>
    </w:p>
    <w:p>
      <w:pPr>
        <w:pStyle w:val="BodySans"/>
        <w:bidi w:val="0"/>
        <w:ind w:left="720"/>
      </w:pPr>
      <w:r>
        <w:rPr>
          <w:rFonts w:ascii="Aptos" w:hAnsi="Aptos"/>
          <w:i/>
          <w:sz w:val="24"/>
        </w:rPr>
        <w:t>to dwell in the house of YHWH all the days of my life,</w:t>
      </w:r>
    </w:p>
    <w:p>
      <w:pPr>
        <w:pStyle w:val="BodySans"/>
        <w:bidi w:val="0"/>
        <w:ind w:left="720"/>
      </w:pPr>
      <w:r>
        <w:rPr>
          <w:rFonts w:ascii="Aptos" w:hAnsi="Aptos"/>
          <w:i/>
          <w:sz w:val="24"/>
        </w:rPr>
        <w:t>to gaze upon the beauty of YHWH, and to inquire in His temple” (v. 4).</w:t>
      </w:r>
    </w:p>
    <w:p>
      <w:pPr>
        <w:pStyle w:val="BodySans"/>
        <w:bidi w:val="0"/>
      </w:pPr>
      <w:r>
        <w:rPr>
          <w:rFonts w:ascii="Aptos" w:hAnsi="Aptos"/>
          <w:sz w:val="24"/>
        </w:rPr>
        <w:t>אַחַת (“one [thing]”) is not a counting term here but a literary spotlight. In a world of many threats and many possible prayers—for victory, vengeance, health, prosperity—the psalmist claims a single desire. But it is not, as we might expect, “Deliver me from my enemies.” It is to “dwell” ‭(יתִּבְשִׁ)‬ in the house of YHWH, to become, in effect, a permanent temple guest.‏</w:t>
      </w:r>
    </w:p>
    <w:p>
      <w:pPr>
        <w:pStyle w:val="BodySans"/>
        <w:bidi w:val="0"/>
      </w:pPr>
      <w:r>
        <w:rPr>
          <w:rFonts w:ascii="Aptos" w:hAnsi="Aptos"/>
          <w:sz w:val="24"/>
        </w:rPr>
        <w:t>Everything in the verse is cultic, technical. To “gaze” ‭(תוֹזחֲלַ)‬ is the verb used of prophetic vision—חָזָה is the root of חָזוֹן, “vision,” in the prophets. נֹעַם־ה׳ (“the beauty/pleasantness of YHWH”) is a rare phrase. It can describe aesthetic delight, but in Psalm 90:17, נֹעַם אֲדֹנָי (“the beauty/favor of the Lord”) clearly means gracious favor. The psalmist wants both: the sensory splendor of the sanctuary and the favorable verdict that issues from it.‏</w:t>
      </w:r>
    </w:p>
    <w:p>
      <w:pPr>
        <w:pStyle w:val="BodySans"/>
        <w:bidi w:val="0"/>
      </w:pPr>
      <w:r>
        <w:rPr>
          <w:rFonts w:ascii="Aptos" w:hAnsi="Aptos"/>
          <w:sz w:val="24"/>
        </w:rPr>
        <w:t>Then comes the difficult infinitive לְבַקֵּר. Rashi hears a pun and relates it to בֹּקֶר, “morning”: to visit the temple each morning. Modern philology, however, points to a more juridical meaning. In 2 Kings 16:15, King Ahaz dedicates the bronze altar “to inquire by” ‭(רקֵּבַלְ)‬, that is, as an oracular device. In Leviticus 27:33, the same root means “to examine closely.” On that reading, the psalmist longs not merely to linger aesthetically in the temple but “to inquire in His palace”—to seek a divine ruling on his case.‏</w:t>
      </w:r>
    </w:p>
    <w:p>
      <w:pPr>
        <w:pStyle w:val="BodySans"/>
        <w:bidi w:val="0"/>
      </w:pPr>
      <w:r>
        <w:rPr>
          <w:rFonts w:ascii="Aptos" w:hAnsi="Aptos"/>
          <w:sz w:val="24"/>
        </w:rPr>
        <w:t>That case surfaces explicitly in verse 12: “False witnesses have risen against me” ‭(רקֶשֶׁ־ידֵעֵ יבִ־וּמקָ)‬. The temple is not just a worship hall but a courthouse. In the Ancient Near East, to “see the face” of the god (</w:t>
      </w:r>
      <w:r>
        <w:rPr>
          <w:rFonts w:ascii="Aptos" w:hAnsi="Aptos"/>
          <w:i/>
          <w:sz w:val="24"/>
        </w:rPr>
        <w:t>amāru pān īli</w:t>
      </w:r>
      <w:r>
        <w:rPr>
          <w:rFonts w:ascii="Aptos" w:hAnsi="Aptos"/>
          <w:sz w:val="24"/>
        </w:rPr>
        <w:t xml:space="preserve"> in Akkadian) meant gaining access to the divine statue for judgment or blessing. Israel, with no statue, kept the idiom but filled it with a different content. To “gaze upon the beauty of YHWH” and “inquire in His temple” is to be admitted to a non-iconic audience chamber, the holy of holies made of space and word rather than stone and gold.</w:t>
      </w:r>
    </w:p>
    <w:p>
      <w:pPr>
        <w:pStyle w:val="BodySans"/>
        <w:bidi w:val="0"/>
      </w:pPr>
      <w:r>
        <w:rPr>
          <w:rFonts w:ascii="Aptos" w:hAnsi="Aptos"/>
          <w:sz w:val="24"/>
        </w:rPr>
        <w:t>Suddenly, the psalm’s earlier confidence is reoriented. The “stronghold” ‭(זוֹעמָ)‬ of verse 1 is now located in the courts of God. Safety is no longer the absence of enemies but the presence of YHWH.‏</w:t>
      </w:r>
    </w:p>
    <w:p>
      <w:pPr>
        <w:pStyle w:val="Heading4"/>
      </w:pPr>
      <w:r>
        <w:t>Sukkah, tent, rock: shelter as war-tent and high ground</w:t>
      </w:r>
    </w:p>
    <w:p>
      <w:pPr>
        <w:pStyle w:val="BodySans"/>
        <w:bidi w:val="0"/>
      </w:pPr>
      <w:r>
        <w:rPr>
          <w:rFonts w:ascii="Aptos" w:hAnsi="Aptos"/>
          <w:sz w:val="24"/>
        </w:rPr>
        <w:t>Verse 5 develops this cultic turn with a triad of protective images:</w:t>
      </w:r>
    </w:p>
    <w:p>
      <w:pPr>
        <w:pStyle w:val="BodySans"/>
        <w:bidi w:val="0"/>
        <w:ind w:left="720"/>
      </w:pPr>
      <w:r>
        <w:rPr>
          <w:rFonts w:ascii="Aptos" w:hAnsi="Aptos"/>
          <w:i/>
          <w:sz w:val="24"/>
        </w:rPr>
        <w:t>כִּי יִצְפְּנֵנִי בְּסֻכּוֹ בְּיוֹם רָעָה;‏</w:t>
      </w:r>
    </w:p>
    <w:p>
      <w:pPr>
        <w:pStyle w:val="BodySans"/>
        <w:bidi w:val="0"/>
        <w:ind w:left="720"/>
      </w:pPr>
      <w:r>
        <w:rPr>
          <w:rFonts w:ascii="Aptos" w:hAnsi="Aptos"/>
          <w:i/>
          <w:sz w:val="24"/>
        </w:rPr>
        <w:t>יַסְתִּרֵנִי בְּסֵתֶר אׇהֳלוֹ;‏</w:t>
      </w:r>
    </w:p>
    <w:p>
      <w:pPr>
        <w:pStyle w:val="BodySans"/>
        <w:bidi w:val="0"/>
        <w:ind w:left="720"/>
      </w:pPr>
      <w:r>
        <w:rPr>
          <w:rFonts w:ascii="Aptos" w:hAnsi="Aptos"/>
          <w:i/>
          <w:sz w:val="24"/>
        </w:rPr>
        <w:t>בְּצוּר יְרוֹמְמֵנִי.‏</w:t>
      </w:r>
    </w:p>
    <w:p>
      <w:pPr>
        <w:pStyle w:val="BodySans"/>
        <w:bidi w:val="0"/>
        <w:ind w:left="720"/>
      </w:pPr>
      <w:r>
        <w:rPr>
          <w:rFonts w:ascii="Aptos" w:hAnsi="Aptos"/>
          <w:i/>
          <w:sz w:val="24"/>
        </w:rPr>
        <w:t xml:space="preserve">“For He will hide me in His </w:t>
      </w:r>
      <w:r>
        <w:rPr>
          <w:rFonts w:ascii="Aptos" w:hAnsi="Aptos"/>
          <w:i/>
          <w:sz w:val="24"/>
        </w:rPr>
        <w:t>sukkah</w:t>
      </w:r>
      <w:r>
        <w:rPr>
          <w:rFonts w:ascii="Aptos" w:hAnsi="Aptos"/>
          <w:i/>
          <w:sz w:val="24"/>
        </w:rPr>
        <w:t xml:space="preserve"> on the day of trouble;</w:t>
      </w:r>
    </w:p>
    <w:p>
      <w:pPr>
        <w:pStyle w:val="BodySans"/>
        <w:bidi w:val="0"/>
        <w:ind w:left="720"/>
      </w:pPr>
      <w:r>
        <w:rPr>
          <w:rFonts w:ascii="Aptos" w:hAnsi="Aptos"/>
          <w:i/>
          <w:sz w:val="24"/>
        </w:rPr>
        <w:t>He will conceal me in the shelter of His tent;</w:t>
      </w:r>
    </w:p>
    <w:p>
      <w:pPr>
        <w:pStyle w:val="BodySans"/>
        <w:bidi w:val="0"/>
        <w:ind w:left="720"/>
      </w:pPr>
      <w:r>
        <w:rPr>
          <w:rFonts w:ascii="Aptos" w:hAnsi="Aptos"/>
          <w:i/>
          <w:sz w:val="24"/>
        </w:rPr>
        <w:t>He will raise me high upon a rock” (v. 5).</w:t>
      </w:r>
    </w:p>
    <w:p>
      <w:pPr>
        <w:pStyle w:val="BodySans"/>
        <w:bidi w:val="0"/>
      </w:pPr>
      <w:r>
        <w:rPr>
          <w:rFonts w:ascii="Aptos" w:hAnsi="Aptos"/>
          <w:sz w:val="24"/>
        </w:rPr>
        <w:t xml:space="preserve">A </w:t>
      </w:r>
      <w:r>
        <w:rPr>
          <w:rFonts w:ascii="Aptos" w:hAnsi="Aptos"/>
          <w:i/>
          <w:sz w:val="24"/>
        </w:rPr>
        <w:t>sukkah</w:t>
      </w:r>
      <w:r>
        <w:rPr>
          <w:rFonts w:ascii="Aptos" w:hAnsi="Aptos"/>
          <w:sz w:val="24"/>
        </w:rPr>
        <w:t xml:space="preserve"> ‭(הכָּסֻ)‬ is a fragile booth made of branches—a festival hut, a shepherd’s shade, a field-shelter. Hardly an image of impregnability. Yet it is “His booth.” Ugaritic texts use the cognate </w:t>
      </w:r>
      <w:r>
        <w:rPr>
          <w:rFonts w:ascii="Aptos" w:hAnsi="Aptos"/>
          <w:i/>
          <w:sz w:val="24"/>
        </w:rPr>
        <w:t>sk</w:t>
      </w:r>
      <w:r>
        <w:rPr>
          <w:rFonts w:ascii="Aptos" w:hAnsi="Aptos"/>
          <w:sz w:val="24"/>
        </w:rPr>
        <w:t xml:space="preserve"> for a deity’s pavilion on the divine mountain. The psalmist is thinking not of a backyard sukkah but of a celestial war-tent, an officer’s command post. The parallel phrase “the secrecy of His tent” ‭(וֹלהֳאׇ רתֶסֵבְּ)‬ strengthens this: </w:t>
      </w:r>
      <w:r>
        <w:rPr>
          <w:rFonts w:ascii="Aptos" w:hAnsi="Aptos"/>
          <w:i/>
          <w:sz w:val="24"/>
        </w:rPr>
        <w:t>ohel</w:t>
      </w:r>
      <w:r>
        <w:rPr>
          <w:rFonts w:ascii="Aptos" w:hAnsi="Aptos"/>
          <w:sz w:val="24"/>
        </w:rPr>
        <w:t xml:space="preserve"> is both the tabernacle word and the general’s tent.</w:t>
      </w:r>
    </w:p>
    <w:p>
      <w:pPr>
        <w:pStyle w:val="BodySans"/>
        <w:bidi w:val="0"/>
      </w:pPr>
      <w:r>
        <w:rPr>
          <w:rFonts w:ascii="Aptos" w:hAnsi="Aptos"/>
          <w:sz w:val="24"/>
        </w:rPr>
        <w:t>The final line shifts from concealment to exposure: “On a rock He will raise me.” Instead of burying the suppliant in some crevice, God puts him on the high ground—out of reach, yes, but also conspicuously vindicated. In David’s own stories, rocks and strongholds in the Judean wilderness provide both safety and tactical advantage. The psalm turns that geography into theology.</w:t>
      </w:r>
    </w:p>
    <w:p>
      <w:pPr>
        <w:pStyle w:val="BodySans"/>
        <w:bidi w:val="0"/>
      </w:pPr>
      <w:r>
        <w:rPr>
          <w:rFonts w:ascii="Aptos" w:hAnsi="Aptos"/>
          <w:sz w:val="24"/>
        </w:rPr>
        <w:t xml:space="preserve">Verse 6 then pictures the appropriate response: “I will offer in His tent sacrifices with </w:t>
      </w:r>
      <w:r>
        <w:rPr>
          <w:rFonts w:ascii="Aptos" w:hAnsi="Aptos"/>
          <w:i/>
          <w:sz w:val="24"/>
        </w:rPr>
        <w:t>teru‘ah</w:t>
      </w:r>
      <w:r>
        <w:rPr>
          <w:rFonts w:ascii="Aptos" w:hAnsi="Aptos"/>
          <w:sz w:val="24"/>
        </w:rPr>
        <w:t>” ‭(העָוּרתְ יחֵבְזִ)‬—sacrifices accompanied by shofar blasts or war-shouts—and “I will sing and make music to YHWH” ‭(הלַ הרָמְּזַאֲוַ הרָישִׁאָ)‬. The Septuagint quietly changes “my head will be lifted high” (יָר֪וּם רֹאשִׁי, future) to “He lifted up” (ὕψωσεν, past), as if the ritual action already enacts the victory. In the Greek imagination, worship is a liturgical present in which the hoped-for triumph is celebrated as though accomplished.‏</w:t>
      </w:r>
    </w:p>
    <w:p>
      <w:pPr>
        <w:pStyle w:val="Heading4"/>
      </w:pPr>
      <w:r>
        <w:t>“Seek my face”: presence as the true crisis</w:t>
      </w:r>
    </w:p>
    <w:p>
      <w:pPr>
        <w:pStyle w:val="BodySans"/>
        <w:bidi w:val="0"/>
      </w:pPr>
      <w:r>
        <w:rPr>
          <w:rFonts w:ascii="Aptos" w:hAnsi="Aptos"/>
          <w:sz w:val="24"/>
        </w:rPr>
        <w:t>Against that backdrop, the shift in verse 7 is less a genre break than a change of camera angle. What had been recited as creed now becomes prayer:</w:t>
      </w:r>
    </w:p>
    <w:p>
      <w:pPr>
        <w:pStyle w:val="BodySans"/>
        <w:bidi w:val="0"/>
        <w:ind w:left="720"/>
      </w:pPr>
      <w:r>
        <w:rPr>
          <w:rFonts w:ascii="Aptos" w:hAnsi="Aptos"/>
          <w:i/>
          <w:sz w:val="24"/>
        </w:rPr>
        <w:t>שְׁמַע־ה׳ קוֹלִי אֶקְרָא;‏</w:t>
      </w:r>
    </w:p>
    <w:p>
      <w:pPr>
        <w:pStyle w:val="BodySans"/>
        <w:bidi w:val="0"/>
        <w:ind w:left="720"/>
      </w:pPr>
      <w:r>
        <w:rPr>
          <w:rFonts w:ascii="Aptos" w:hAnsi="Aptos"/>
          <w:i/>
          <w:sz w:val="24"/>
        </w:rPr>
        <w:t>וְחׇנֵּנִי וַעֲנֵנִי.‏</w:t>
      </w:r>
    </w:p>
    <w:p>
      <w:pPr>
        <w:pStyle w:val="BodySans"/>
        <w:bidi w:val="0"/>
        <w:ind w:left="720"/>
      </w:pPr>
      <w:r>
        <w:rPr>
          <w:rFonts w:ascii="Aptos" w:hAnsi="Aptos"/>
          <w:i/>
          <w:sz w:val="24"/>
        </w:rPr>
        <w:t>“Hear, YHWH, my voice when I call;</w:t>
      </w:r>
    </w:p>
    <w:p>
      <w:pPr>
        <w:pStyle w:val="BodySans"/>
        <w:bidi w:val="0"/>
        <w:ind w:left="720"/>
      </w:pPr>
      <w:r>
        <w:rPr>
          <w:rFonts w:ascii="Aptos" w:hAnsi="Aptos"/>
          <w:i/>
          <w:sz w:val="24"/>
        </w:rPr>
        <w:t>be gracious to me, and answer me” (v. 7).</w:t>
      </w:r>
    </w:p>
    <w:p>
      <w:pPr>
        <w:pStyle w:val="BodySans"/>
        <w:bidi w:val="0"/>
      </w:pPr>
      <w:r>
        <w:rPr>
          <w:rFonts w:ascii="Aptos" w:hAnsi="Aptos"/>
          <w:sz w:val="24"/>
        </w:rPr>
        <w:t>Where verse 1 declared “YHWH is my salvation,” verse 7 asks whether YHWH will in fact hear. The internal drama is voiced in verse 8:</w:t>
      </w:r>
    </w:p>
    <w:p>
      <w:pPr>
        <w:pStyle w:val="BodySans"/>
        <w:bidi w:val="0"/>
        <w:ind w:left="720"/>
      </w:pPr>
      <w:r>
        <w:rPr>
          <w:rFonts w:ascii="Aptos" w:hAnsi="Aptos"/>
          <w:i/>
          <w:sz w:val="24"/>
        </w:rPr>
        <w:t>לְךָ אָמַר לִבִּי ‘בַּקְּשׁוּ פָנָי’;‏</w:t>
      </w:r>
    </w:p>
    <w:p>
      <w:pPr>
        <w:pStyle w:val="BodySans"/>
        <w:bidi w:val="0"/>
        <w:ind w:left="720"/>
      </w:pPr>
      <w:r>
        <w:rPr>
          <w:rFonts w:ascii="Aptos" w:hAnsi="Aptos"/>
          <w:i/>
          <w:sz w:val="24"/>
        </w:rPr>
        <w:t>אֶת־פָּנֶיךָ ה׳ אֲבַקֵּשׁ.‏</w:t>
      </w:r>
    </w:p>
    <w:p>
      <w:pPr>
        <w:pStyle w:val="BodySans"/>
        <w:bidi w:val="0"/>
        <w:ind w:left="720"/>
      </w:pPr>
      <w:r>
        <w:rPr>
          <w:rFonts w:ascii="Aptos" w:hAnsi="Aptos"/>
          <w:i/>
          <w:sz w:val="24"/>
        </w:rPr>
        <w:t>“On Your behalf my heart says, ‘Seek my face’;</w:t>
      </w:r>
    </w:p>
    <w:p>
      <w:pPr>
        <w:pStyle w:val="BodySans"/>
        <w:bidi w:val="0"/>
        <w:ind w:left="720"/>
      </w:pPr>
      <w:r>
        <w:rPr>
          <w:rFonts w:ascii="Aptos" w:hAnsi="Aptos"/>
          <w:i/>
          <w:sz w:val="24"/>
        </w:rPr>
        <w:t>Your face, YHWH, I seek” (v. 8).</w:t>
      </w:r>
    </w:p>
    <w:p>
      <w:pPr>
        <w:pStyle w:val="BodySans"/>
        <w:bidi w:val="0"/>
      </w:pPr>
      <w:r>
        <w:rPr>
          <w:rFonts w:ascii="Aptos" w:hAnsi="Aptos"/>
          <w:sz w:val="24"/>
        </w:rPr>
        <w:t>The syntax is famously knotted. Rashi hears the heart acting “on Your behalf,” delivering a divine command to the self. Others read: “Concerning You my heart has said, ‘Seek His face.’” Either way, God’s imperative—בַּקְּשׁוּ פָנָי, “Seek My face”—and the human response—אֶת־פָּנֶיךָ… אֲבַקֵּשׁ, “Your face I seek”—form a miniature call and response. What God asks and what the heart most wants coincide.‏</w:t>
      </w:r>
    </w:p>
    <w:p>
      <w:pPr>
        <w:pStyle w:val="BodySans"/>
        <w:bidi w:val="0"/>
      </w:pPr>
      <w:r>
        <w:rPr>
          <w:rFonts w:ascii="Aptos" w:hAnsi="Aptos"/>
          <w:sz w:val="24"/>
        </w:rPr>
        <w:t>Which is why verse 9 is so anguished:</w:t>
      </w:r>
    </w:p>
    <w:p>
      <w:pPr>
        <w:pStyle w:val="BodySans"/>
        <w:bidi w:val="0"/>
        <w:ind w:left="720"/>
      </w:pPr>
      <w:r>
        <w:rPr>
          <w:rFonts w:ascii="Aptos" w:hAnsi="Aptos"/>
          <w:i/>
          <w:sz w:val="24"/>
        </w:rPr>
        <w:t>אַל־תַּסְתֵּר פָּנֶיךָ מִמֶּנִּי;‏</w:t>
      </w:r>
    </w:p>
    <w:p>
      <w:pPr>
        <w:pStyle w:val="BodySans"/>
        <w:bidi w:val="0"/>
        <w:ind w:left="720"/>
      </w:pPr>
      <w:r>
        <w:rPr>
          <w:rFonts w:ascii="Aptos" w:hAnsi="Aptos"/>
          <w:i/>
          <w:sz w:val="24"/>
        </w:rPr>
        <w:t>אַל־תַּט בְּאַף עַבְדֶּךָ…</w:t>
      </w:r>
    </w:p>
    <w:p>
      <w:pPr>
        <w:pStyle w:val="BodySans"/>
        <w:bidi w:val="0"/>
        <w:ind w:left="720"/>
      </w:pPr>
      <w:r>
        <w:rPr>
          <w:rFonts w:ascii="Aptos" w:hAnsi="Aptos"/>
          <w:i/>
          <w:sz w:val="24"/>
        </w:rPr>
        <w:t>אַל־תִּטְּשֵׁנִי וְאַל־תַּעַזְבֵנִי, אֱלֹקֵי יִשְׁעִי.‏</w:t>
      </w:r>
    </w:p>
    <w:p>
      <w:pPr>
        <w:pStyle w:val="BodySans"/>
        <w:bidi w:val="0"/>
        <w:ind w:left="720"/>
      </w:pPr>
      <w:r>
        <w:rPr>
          <w:rFonts w:ascii="Aptos" w:hAnsi="Aptos"/>
          <w:i/>
          <w:sz w:val="24"/>
        </w:rPr>
        <w:t>“Do not hide Your face from me;</w:t>
      </w:r>
    </w:p>
    <w:p>
      <w:pPr>
        <w:pStyle w:val="BodySans"/>
        <w:bidi w:val="0"/>
        <w:ind w:left="720"/>
      </w:pPr>
      <w:r>
        <w:rPr>
          <w:rFonts w:ascii="Aptos" w:hAnsi="Aptos"/>
          <w:i/>
          <w:sz w:val="24"/>
        </w:rPr>
        <w:t>do not turn Your servant away in anger…</w:t>
      </w:r>
    </w:p>
    <w:p>
      <w:pPr>
        <w:pStyle w:val="BodySans"/>
        <w:bidi w:val="0"/>
        <w:ind w:left="720"/>
      </w:pPr>
      <w:r>
        <w:rPr>
          <w:rFonts w:ascii="Aptos" w:hAnsi="Aptos"/>
          <w:i/>
          <w:sz w:val="24"/>
        </w:rPr>
        <w:t>do not cast me off and do not forsake me, O God of my salvation” (v. 9).</w:t>
      </w:r>
    </w:p>
    <w:p>
      <w:pPr>
        <w:pStyle w:val="BodySans"/>
        <w:bidi w:val="0"/>
      </w:pPr>
      <w:r>
        <w:rPr>
          <w:rFonts w:ascii="Aptos" w:hAnsi="Aptos"/>
          <w:sz w:val="24"/>
        </w:rPr>
        <w:t>To “hide the face” ‭(םינִפָּ ריתִּסְהִ)‬ is biblical shorthand for covenantal eclipse. Deuteronomy 31:17–18 has God warn Israel, “I will hide My face from them” ‭(םהֶמֵ ינַפָ יתִּרְתַּסְהִוְ)‬ as the ultimate curse; Psalm 13:2 cries, “How long… will You hide Your face from me?” ‭(ינִּמֶּמִ ךָינֶפָּ־תאֶ ריתִּסְתַּ הנָאָ־דעַ)‬. Psalm 102, associated with exile, uses almost identical words to ours: “Do not hide Your face from me on the day of my distress” (אַל־תַּסְתֵּר פָּנֶיךָ מִמֶּנִּי בְּיוֹם צַר־לִי, Ps 102:3). The worst thing that can happen is not enemy attack but divine withdrawal. For a suppliant who has staked everything on “dwelling in the house of YHWH,” the nightmare is being turned away from the door.‏</w:t>
      </w:r>
    </w:p>
    <w:p>
      <w:pPr>
        <w:pStyle w:val="BodySans"/>
        <w:bidi w:val="0"/>
      </w:pPr>
      <w:r>
        <w:rPr>
          <w:rFonts w:ascii="Aptos" w:hAnsi="Aptos"/>
          <w:sz w:val="24"/>
        </w:rPr>
        <w:t>The fourfold “do not”—hide, turn away, cast off, forsake—registers that terror. Yet, in the middle of this fragility, verse 10 flashes a strange, serene confidence:</w:t>
      </w:r>
    </w:p>
    <w:p>
      <w:pPr>
        <w:pStyle w:val="BodySans"/>
        <w:bidi w:val="0"/>
        <w:ind w:left="720"/>
      </w:pPr>
      <w:r>
        <w:rPr>
          <w:rFonts w:ascii="Aptos" w:hAnsi="Aptos"/>
          <w:i/>
          <w:sz w:val="24"/>
        </w:rPr>
        <w:t>כִּי־אָבִי וְאִמִּי עֲזָבוּנִי;‏</w:t>
      </w:r>
    </w:p>
    <w:p>
      <w:pPr>
        <w:pStyle w:val="BodySans"/>
        <w:bidi w:val="0"/>
        <w:ind w:left="720"/>
      </w:pPr>
      <w:r>
        <w:rPr>
          <w:rFonts w:ascii="Aptos" w:hAnsi="Aptos"/>
          <w:i/>
          <w:sz w:val="24"/>
        </w:rPr>
        <w:t>וַה׳ יַאַסְפֵנִי.‏</w:t>
      </w:r>
    </w:p>
    <w:p>
      <w:pPr>
        <w:pStyle w:val="BodySans"/>
        <w:bidi w:val="0"/>
        <w:ind w:left="720"/>
      </w:pPr>
      <w:r>
        <w:rPr>
          <w:rFonts w:ascii="Aptos" w:hAnsi="Aptos"/>
          <w:i/>
          <w:sz w:val="24"/>
        </w:rPr>
        <w:t>“For my father and my mother have forsaken me,</w:t>
      </w:r>
    </w:p>
    <w:p>
      <w:pPr>
        <w:pStyle w:val="BodySans"/>
        <w:bidi w:val="0"/>
        <w:ind w:left="720"/>
      </w:pPr>
      <w:r>
        <w:rPr>
          <w:rFonts w:ascii="Aptos" w:hAnsi="Aptos"/>
          <w:i/>
          <w:sz w:val="24"/>
        </w:rPr>
        <w:t>but YHWH will gather me in” (v. 10).</w:t>
      </w:r>
    </w:p>
    <w:p>
      <w:pPr>
        <w:pStyle w:val="BodySans"/>
        <w:bidi w:val="0"/>
      </w:pPr>
      <w:r>
        <w:rPr>
          <w:rFonts w:ascii="Aptos" w:hAnsi="Aptos"/>
          <w:sz w:val="24"/>
        </w:rPr>
        <w:t xml:space="preserve">Whether this is literal orphanhood or hyperbolic comparison, it imagines every foundational human bond snapping—and in that vacuum, a new kinship: “YHWH will gather me” ‭(ינִפֵסְאַיַ)‬. The verb אָסַף (“gather”) is used of gathering exiles, harvest, even the dead being “gathered to their fathers.” Here it sounds like adoption. Later Jewish thinkers, from Radak to Rabbi Jonathan Sacks, have heard in this line the conviction that when human loyalties fail—family, community—divine loyalty does not. “Human parents may lose faith in a child,” Sacks wrote, “but God never does.” </w:t>
      </w:r>
    </w:p>
    <w:p>
      <w:pPr>
        <w:pStyle w:val="BodySans"/>
        <w:bidi w:val="0"/>
      </w:pPr>
      <w:r>
        <w:rPr>
          <w:rFonts w:ascii="Aptos" w:hAnsi="Aptos"/>
          <w:sz w:val="24"/>
        </w:rPr>
        <w:t>The psalm’s trust is not self-generated optimism; it is anchored in being “taken in” by a God who does not let go.</w:t>
      </w:r>
    </w:p>
    <w:p>
      <w:pPr>
        <w:pStyle w:val="Heading4"/>
      </w:pPr>
      <w:r>
        <w:t>Law, lies, and the unspeakable “unless”</w:t>
      </w:r>
    </w:p>
    <w:p>
      <w:pPr>
        <w:pStyle w:val="BodySans"/>
        <w:bidi w:val="0"/>
      </w:pPr>
      <w:r>
        <w:rPr>
          <w:rFonts w:ascii="Aptos" w:hAnsi="Aptos"/>
          <w:sz w:val="24"/>
        </w:rPr>
        <w:t>Verses 11–12 return to the legal texture hinted at earlier:</w:t>
      </w:r>
    </w:p>
    <w:p>
      <w:pPr>
        <w:pStyle w:val="BodySans"/>
        <w:bidi w:val="0"/>
        <w:ind w:left="720"/>
      </w:pPr>
      <w:r>
        <w:rPr>
          <w:rFonts w:ascii="Aptos" w:hAnsi="Aptos"/>
          <w:i/>
          <w:sz w:val="24"/>
        </w:rPr>
        <w:t>הוֹרֵנִי ה׳ דַרְכֶּךָ;‏</w:t>
      </w:r>
    </w:p>
    <w:p>
      <w:pPr>
        <w:pStyle w:val="BodySans"/>
        <w:bidi w:val="0"/>
        <w:ind w:left="720"/>
      </w:pPr>
      <w:r>
        <w:rPr>
          <w:rFonts w:ascii="Aptos" w:hAnsi="Aptos"/>
          <w:i/>
          <w:sz w:val="24"/>
        </w:rPr>
        <w:t>וּנְחֵנִי בְּאֹרַח מִישׁוֹר, לְמַעַן שׁוֹרְרָי.‏</w:t>
      </w:r>
    </w:p>
    <w:p>
      <w:pPr>
        <w:pStyle w:val="BodySans"/>
        <w:bidi w:val="0"/>
        <w:ind w:left="720"/>
      </w:pPr>
      <w:r>
        <w:rPr>
          <w:rFonts w:ascii="Aptos" w:hAnsi="Aptos"/>
          <w:i/>
          <w:sz w:val="24"/>
        </w:rPr>
        <w:t>“Teach me, YHWH, Your way;</w:t>
      </w:r>
    </w:p>
    <w:p>
      <w:pPr>
        <w:pStyle w:val="BodySans"/>
        <w:bidi w:val="0"/>
        <w:ind w:left="720"/>
      </w:pPr>
      <w:r>
        <w:rPr>
          <w:rFonts w:ascii="Aptos" w:hAnsi="Aptos"/>
          <w:i/>
          <w:sz w:val="24"/>
        </w:rPr>
        <w:t>lead me on a level path, because of my watchful foes” (v. 11).</w:t>
      </w:r>
    </w:p>
    <w:p>
      <w:pPr>
        <w:pStyle w:val="BodySans"/>
        <w:bidi w:val="0"/>
      </w:pPr>
      <w:r>
        <w:rPr>
          <w:rFonts w:ascii="Aptos" w:hAnsi="Aptos"/>
          <w:sz w:val="24"/>
        </w:rPr>
        <w:t>The vocabulary—“way” ‭(ךְרֶדֶּ)‬, “path” ‭(חרַאֹ)‬, “level ground” ‭(רוֹשׁימִ)‬—belongs to Israel’s wisdom tradition. The problem is no longer just survival but navigating rightly under hostile surveillance. שׁוֹרְרַי (“those watching me”) seems to mean not merely “enemies” but those lying in wait for missteps.‏</w:t>
      </w:r>
    </w:p>
    <w:p>
      <w:pPr>
        <w:pStyle w:val="BodySans"/>
        <w:bidi w:val="0"/>
        <w:ind w:left="720"/>
      </w:pPr>
      <w:r>
        <w:rPr>
          <w:rFonts w:ascii="Aptos" w:hAnsi="Aptos"/>
          <w:i/>
          <w:sz w:val="24"/>
        </w:rPr>
        <w:t>אַל־תִּתְּנֵנִי בְּנֶפֶשׁ צָרָי;‏</w:t>
      </w:r>
    </w:p>
    <w:p>
      <w:pPr>
        <w:pStyle w:val="BodySans"/>
        <w:bidi w:val="0"/>
        <w:ind w:left="720"/>
      </w:pPr>
      <w:r>
        <w:rPr>
          <w:rFonts w:ascii="Aptos" w:hAnsi="Aptos"/>
          <w:i/>
          <w:sz w:val="24"/>
        </w:rPr>
        <w:t>כִּי קָמוּ־בִי עֵדֵי־שֶׁקֶר, וִיפֵחַ חָמָס.‏</w:t>
      </w:r>
    </w:p>
    <w:p>
      <w:pPr>
        <w:pStyle w:val="BodySans"/>
        <w:bidi w:val="0"/>
        <w:ind w:left="720"/>
      </w:pPr>
      <w:r>
        <w:rPr>
          <w:rFonts w:ascii="Aptos" w:hAnsi="Aptos"/>
          <w:i/>
          <w:sz w:val="24"/>
        </w:rPr>
        <w:t xml:space="preserve">“Do not give me over to the </w:t>
      </w:r>
      <w:r>
        <w:rPr>
          <w:rFonts w:ascii="Aptos" w:hAnsi="Aptos"/>
          <w:i/>
          <w:sz w:val="24"/>
        </w:rPr>
        <w:t>nephesh</w:t>
      </w:r>
      <w:r>
        <w:rPr>
          <w:rFonts w:ascii="Aptos" w:hAnsi="Aptos"/>
          <w:i/>
          <w:sz w:val="24"/>
        </w:rPr>
        <w:t xml:space="preserve"> of my adversaries,</w:t>
      </w:r>
    </w:p>
    <w:p>
      <w:pPr>
        <w:pStyle w:val="BodySans"/>
        <w:bidi w:val="0"/>
        <w:ind w:left="720"/>
      </w:pPr>
      <w:r>
        <w:rPr>
          <w:rFonts w:ascii="Aptos" w:hAnsi="Aptos"/>
          <w:i/>
          <w:sz w:val="24"/>
        </w:rPr>
        <w:t>for false witnesses have risen up against me, and one who breathes out violence” (v. 12).</w:t>
      </w:r>
    </w:p>
    <w:p>
      <w:pPr>
        <w:pStyle w:val="BodySans"/>
        <w:bidi w:val="0"/>
      </w:pPr>
      <w:r>
        <w:rPr>
          <w:rFonts w:ascii="Aptos" w:hAnsi="Aptos"/>
          <w:sz w:val="24"/>
        </w:rPr>
        <w:t xml:space="preserve">נֶפֶשׁ here is wonderfully ambiguous: it can mean “life,” “desire,” or even “throat.” To “give me over to the </w:t>
      </w:r>
      <w:r>
        <w:rPr>
          <w:rFonts w:ascii="Aptos" w:hAnsi="Aptos"/>
          <w:i/>
          <w:sz w:val="24"/>
        </w:rPr>
        <w:t>nephesh</w:t>
      </w:r>
      <w:r>
        <w:rPr>
          <w:rFonts w:ascii="Aptos" w:hAnsi="Aptos"/>
          <w:sz w:val="24"/>
        </w:rPr>
        <w:t xml:space="preserve"> of my foes” is to hand me into the power of their appetite—recalling the flesh-devourers of verse 2. The threat has moved from battlefield to courtroom. עֵדֵי־שֶׁקֶר (“witnesses of falsehood”) is a technical legal term; Deuteronomy 19:16–19 legislates penalties for just such malicious testimony. The puzzling phrase וִיפֵחַ חָמָס, often translated “who breathes out violence,” likely hides another legal nuance. Ugaritic texts use a cognate root </w:t>
      </w:r>
      <w:r>
        <w:rPr>
          <w:rFonts w:ascii="Aptos" w:hAnsi="Aptos"/>
          <w:i/>
          <w:sz w:val="24"/>
        </w:rPr>
        <w:t>pḥ</w:t>
      </w:r>
      <w:r>
        <w:rPr>
          <w:rFonts w:ascii="Aptos" w:hAnsi="Aptos"/>
          <w:sz w:val="24"/>
        </w:rPr>
        <w:t xml:space="preserve"> for “witness,” suggesting a parallel to עֵד שֶׁקֶר: a “witness of violence.” On this reading, the psalmist faces a stacked court in which both lies and legal process itself have become weapons.‏</w:t>
      </w:r>
    </w:p>
    <w:p>
      <w:pPr>
        <w:pStyle w:val="BodySans"/>
        <w:bidi w:val="0"/>
      </w:pPr>
      <w:r>
        <w:rPr>
          <w:rFonts w:ascii="Aptos" w:hAnsi="Aptos"/>
          <w:sz w:val="24"/>
        </w:rPr>
        <w:t>Then comes the broken-backed verse 13. The Masoretic dots over לוּלֵא tell us that something is unstable here—either a word that crept in, or a word some ancient scribe was reluctant to strike out. Jewish tradition accepted the ambiguity and made it theology. The Talmud imagines David saying: “I knew that You pay a good reward to the righteous in the world to come, but I did not know whether I would have a share among them” (Berakhot 4a). Even David’s confidence is edged with “unless.”</w:t>
      </w:r>
    </w:p>
    <w:p>
      <w:pPr>
        <w:pStyle w:val="BodySans"/>
        <w:bidi w:val="0"/>
      </w:pPr>
      <w:r>
        <w:rPr>
          <w:rFonts w:ascii="Aptos" w:hAnsi="Aptos"/>
          <w:sz w:val="24"/>
        </w:rPr>
        <w:t>Yet the line insists, even in its stammering syntax, that it is precisely emunah—faith, trust—that has kept the speaker from falling into that unspoken alternative.</w:t>
      </w:r>
    </w:p>
    <w:p>
      <w:pPr>
        <w:pStyle w:val="Heading4"/>
      </w:pPr>
      <w:r>
        <w:t>Waiting as a taut hope</w:t>
      </w:r>
    </w:p>
    <w:p>
      <w:pPr>
        <w:pStyle w:val="BodySans"/>
        <w:bidi w:val="0"/>
      </w:pPr>
      <w:r>
        <w:rPr>
          <w:rFonts w:ascii="Aptos" w:hAnsi="Aptos"/>
          <w:sz w:val="24"/>
        </w:rPr>
        <w:t>The psalm ends not with narrative closure but with an imperative:</w:t>
      </w:r>
    </w:p>
    <w:p>
      <w:pPr>
        <w:pStyle w:val="BodySans"/>
        <w:bidi w:val="0"/>
        <w:ind w:left="720"/>
      </w:pPr>
      <w:r>
        <w:rPr>
          <w:rFonts w:ascii="Aptos" w:hAnsi="Aptos"/>
          <w:i/>
          <w:sz w:val="24"/>
        </w:rPr>
        <w:t>קַוֵּה אֶל־ה׳; חֲזַק וְיַאֲמֵץ לִבֶּךָ; וְקַוֵּה אֶל־ה׳.‏</w:t>
      </w:r>
    </w:p>
    <w:p>
      <w:pPr>
        <w:pStyle w:val="BodySans"/>
        <w:bidi w:val="0"/>
        <w:ind w:left="720"/>
      </w:pPr>
      <w:r>
        <w:rPr>
          <w:rFonts w:ascii="Aptos" w:hAnsi="Aptos"/>
          <w:i/>
          <w:sz w:val="24"/>
        </w:rPr>
        <w:t>“Wait for YHWH; be strong, and let your heart take courage; and wait for YHWH” (v. 14).</w:t>
      </w:r>
    </w:p>
    <w:p>
      <w:pPr>
        <w:pStyle w:val="BodySans"/>
        <w:bidi w:val="0"/>
      </w:pPr>
      <w:r>
        <w:rPr>
          <w:rFonts w:ascii="Aptos" w:hAnsi="Aptos"/>
          <w:sz w:val="24"/>
        </w:rPr>
        <w:t>The verb קַוֵּה (from קוה) does not mean passive loitering. Its root evokes a cord pulled tight. To “wait” is to live in stretched expectancy. Isaiah uses the same root: “Those who wait for YHWH ‭(ה יוֵקֹ)‬ shall renew their strength” (Isa 40:31). The middle clause—“be strong and let your heart take courage”—echoes God’s words to Joshua (חֲזַק וֶאֱמָץ, Josh 1:6–9) as he faces the daunting inheritance of the land. Here, that military exhortation is turned inward, aimed at the heart that must hold both “YHWH is my light” and “Do not hide Your face.”</w:t>
      </w:r>
    </w:p>
    <w:p>
      <w:pPr>
        <w:pStyle w:val="BodySans"/>
        <w:bidi w:val="0"/>
      </w:pPr>
      <w:r>
        <w:rPr>
          <w:rFonts w:ascii="Aptos" w:hAnsi="Aptos"/>
          <w:sz w:val="24"/>
        </w:rPr>
        <w:t>Who speaks verse 14? It may be the psalmist addressing himself; it may be a priestly or prophetic voice answering the prayer; in Jewish liturgy it effectively becomes the community speaking to itself from Elul to Sukkot. Either way, it frames the entire psalm as a practice in disciplined waiting: not waiting for enemies to vanish, but waiting inside the presence that makes them, finally, non-ultimate.</w:t>
      </w:r>
    </w:p>
    <w:p>
      <w:pPr>
        <w:pStyle w:val="BodySans"/>
        <w:bidi w:val="0"/>
      </w:pPr>
      <w:r>
        <w:rPr>
          <w:rFonts w:ascii="Aptos" w:hAnsi="Aptos"/>
          <w:sz w:val="24"/>
        </w:rPr>
        <w:t>The later Jewish custom of reciting Psalm 27 daily from the first of Elul through Hoshana Rabbah plays with this. Homilists noticed that לוּלֵא (lulei, “unless”) read backwards spells אֱלוּל (Elul). The dotted word in verse 13 thus becomes a seasonal emblem: a reminder that we live, for 51 days and well beyond, in the space between promise and fulfillment, fear and trust. In that space, Psalm 27 offers not a solution but an architecture: light, house, face, and finally, the taut line of hope—קַוֵּה אֶל־ה׳—strung between them.‏</w:t>
      </w:r>
    </w:p>
    <w:p>
      <w:pPr>
        <w:pStyle w:val="Heading2"/>
      </w:pPr>
      <w:r>
        <w:t xml:space="preserve">Questions for the Reader - </w:t>
      </w:r>
      <w:r>
        <w:rPr>
          <w:color w:val="008000"/>
        </w:rPr>
        <w:t>College</w:t>
      </w:r>
      <w:r>
        <w:t xml:space="preserve"> version</w:t>
      </w:r>
    </w:p>
    <w:p>
      <w:pPr>
        <w:pStyle w:val="BodySans"/>
      </w:pPr>
      <w:r>
        <w:rPr>
          <w:i/>
        </w:rPr>
        <w:t>Before reading this commentary, consider the following questions:</w:t>
      </w:r>
    </w:p>
    <w:p>
      <w:pPr>
        <w:pStyle w:val="BodySans"/>
      </w:pPr>
      <w:r>
        <w:rPr>
          <w:b/>
        </w:rPr>
        <w:t xml:space="preserve">1. </w:t>
      </w:r>
      <w:r>
        <w:t>In verse 1 the poet calls God “my light” ‭(ירִוֹא)‬, “my salvation” ‭(יעִשְׁיִ)‬, and “the stronghold of my life” ‭(ייַּחַ־זוֹעמָ)‬. How do those three images work together, and why might “light” in particular be a daring choice in an ancient world full of sun‑gods?‏</w:t>
      </w:r>
    </w:p>
    <w:p>
      <w:pPr>
        <w:pStyle w:val="BodySans"/>
      </w:pPr>
      <w:r>
        <w:rPr>
          <w:b/>
        </w:rPr>
        <w:t xml:space="preserve">2. </w:t>
      </w:r>
      <w:r>
        <w:t>Verse 4’s “one thing I have asked” ‭(יתִּלְאַשָׁ תחַאַ)‬ is to dwell, gaze, and inquire in God’s house. How does that request reframe the earlier talk about enemies and war—and what does it suggest about where the poet thinks real security comes from?‏</w:t>
      </w:r>
    </w:p>
    <w:p>
      <w:pPr>
        <w:pStyle w:val="BodySans"/>
      </w:pPr>
      <w:r>
        <w:rPr>
          <w:b/>
        </w:rPr>
        <w:t xml:space="preserve">3. </w:t>
      </w:r>
      <w:r>
        <w:t>The psalm’s emotional center is the “face” language in verses 8–9: “Seek My face” ‭(ינָפָ וּשׁקְּבַּ)‬ vs. “Do not hide Your face” ‭(ךָינֶפָּ רתֵּסְתַּ־לאַ)‬. In light of Ancient Near Eastern ideas of “seeing the face” of a king or god, what exactly is the psalmist afraid of losing?‏</w:t>
      </w:r>
    </w:p>
    <w:p>
      <w:pPr>
        <w:pStyle w:val="BodySans"/>
      </w:pPr>
      <w:r>
        <w:rPr>
          <w:b/>
        </w:rPr>
        <w:t xml:space="preserve">4. </w:t>
      </w:r>
      <w:r>
        <w:t>Verse 10 imagines even father and mother abandoning the speaker, but YHWH “gathering” him in ‭(ינִפֵסְאַיַ)‬. How does that extreme scenario function rhetorically inside the psalm? What picture of God does it create, and how might it speak into experiences of human betrayal or loneliness?‏</w:t>
      </w:r>
    </w:p>
    <w:p>
      <w:pPr>
        <w:pStyle w:val="BodySans"/>
      </w:pPr>
      <w:r>
        <w:rPr>
          <w:b/>
        </w:rPr>
        <w:t xml:space="preserve">5. </w:t>
      </w:r>
      <w:r>
        <w:t>The strange dotted word לוּלֵא (</w:t>
      </w:r>
      <w:r>
        <w:rPr>
          <w:i/>
        </w:rPr>
        <w:t>lulei</w:t>
      </w:r>
      <w:r>
        <w:t>, “if not”) in verse 13 leaves the sentence hanging: “Had I not believed to see the goodness of YHWH in the land of the living…” How does that unfinished thought shape your sense of the psalmist’s inner world? Why might he choose not to put the consequence into words?</w:t>
      </w:r>
    </w:p>
    <w:p>
      <w:pPr>
        <w:pStyle w:val="BodySans"/>
      </w:pPr>
      <w:r>
        <w:rPr>
          <w:b/>
        </w:rPr>
        <w:t xml:space="preserve">6. </w:t>
      </w:r>
      <w:r>
        <w:t>The psalm ends not with a narrative resolution but with a command: “Wait for YHWH… be strong… and wait for YHWH” (קַוֵּה אֶל־ה׳… וְקַוֵּה אֶל־ה׳). How does that closing exhortation change the way you read the earlier confident statements and the later desperate pleas? What kind of “waiting” does the poem seem to have in mind?‏</w:t>
      </w:r>
    </w:p>
    <w:p/>
    <w:p>
      <w:pPr>
        <w:pStyle w:val="Heading2"/>
      </w:pPr>
      <w:r>
        <w:t xml:space="preserve">Introduction - </w:t>
      </w:r>
      <w:r>
        <w:rPr>
          <w:color w:val="008000"/>
        </w:rPr>
        <w:t>College</w:t>
      </w:r>
      <w:r>
        <w:t xml:space="preserve"> version</w:t>
      </w:r>
    </w:p>
    <w:p>
      <w:pPr>
        <w:pStyle w:val="Heading4"/>
      </w:pPr>
      <w:r>
        <w:t>What's this psalm actually about?</w:t>
      </w:r>
    </w:p>
    <w:p>
      <w:pPr>
        <w:pStyle w:val="BodySans"/>
        <w:bidi w:val="0"/>
      </w:pPr>
      <w:r>
        <w:rPr>
          <w:rFonts w:ascii="Aptos" w:hAnsi="Aptos"/>
          <w:sz w:val="24"/>
        </w:rPr>
        <w:t>If you only read the first half of Psalm 27, you might think the poet is spiritually bulletproof:</w:t>
      </w:r>
    </w:p>
    <w:p>
      <w:pPr>
        <w:pStyle w:val="BodySans"/>
        <w:bidi w:val="0"/>
        <w:ind w:left="720"/>
      </w:pPr>
      <w:r>
        <w:rPr>
          <w:rFonts w:ascii="Aptos" w:hAnsi="Aptos"/>
          <w:i/>
          <w:sz w:val="24"/>
        </w:rPr>
        <w:t>ה׳ ׀ אוֹרִ֣י וְ֭יִשְׁעִי מִמִּ֣י אִירָ֑א</w:t>
      </w:r>
    </w:p>
    <w:p>
      <w:pPr>
        <w:pStyle w:val="BodySans"/>
        <w:bidi w:val="0"/>
        <w:ind w:left="720"/>
      </w:pPr>
      <w:r>
        <w:rPr>
          <w:rFonts w:ascii="Aptos" w:hAnsi="Aptos"/>
          <w:i/>
          <w:sz w:val="24"/>
        </w:rPr>
        <w:t>“YHWH is my light and my salvation; whom shall I fear?”</w:t>
      </w:r>
      <w:r>
        <w:rPr>
          <w:rFonts w:ascii="Aptos" w:hAnsi="Aptos"/>
          <w:i/>
          <w:sz w:val="24"/>
        </w:rPr>
        <w:t xml:space="preserve"> (v. 1)</w:t>
      </w:r>
    </w:p>
    <w:p>
      <w:pPr>
        <w:pStyle w:val="BodySans"/>
        <w:bidi w:val="0"/>
      </w:pPr>
      <w:r>
        <w:rPr>
          <w:rFonts w:ascii="Aptos" w:hAnsi="Aptos"/>
          <w:sz w:val="24"/>
        </w:rPr>
        <w:t>Armies can surround him, war can break out, and he calmly says:</w:t>
      </w:r>
    </w:p>
    <w:p>
      <w:pPr>
        <w:pStyle w:val="BodySans"/>
        <w:bidi w:val="0"/>
        <w:ind w:left="720"/>
      </w:pPr>
      <w:r>
        <w:rPr>
          <w:rFonts w:ascii="Aptos" w:hAnsi="Aptos"/>
          <w:i/>
          <w:sz w:val="24"/>
        </w:rPr>
        <w:t>בְּ֝זֹ֗את אֲנִ֣י בוֹטֵֽחַ</w:t>
      </w:r>
    </w:p>
    <w:p>
      <w:pPr>
        <w:pStyle w:val="BodySans"/>
        <w:bidi w:val="0"/>
        <w:ind w:left="720"/>
      </w:pPr>
      <w:r>
        <w:rPr>
          <w:rFonts w:ascii="Aptos" w:hAnsi="Aptos"/>
          <w:i/>
          <w:sz w:val="24"/>
        </w:rPr>
        <w:t>“In this I trust.”</w:t>
      </w:r>
      <w:r>
        <w:rPr>
          <w:rFonts w:ascii="Aptos" w:hAnsi="Aptos"/>
          <w:i/>
          <w:sz w:val="24"/>
        </w:rPr>
        <w:t xml:space="preserve"> (v. 3)</w:t>
      </w:r>
    </w:p>
    <w:p>
      <w:pPr>
        <w:pStyle w:val="BodySans"/>
        <w:bidi w:val="0"/>
      </w:pPr>
      <w:r>
        <w:rPr>
          <w:rFonts w:ascii="Aptos" w:hAnsi="Aptos"/>
          <w:sz w:val="24"/>
        </w:rPr>
        <w:t>But halfway through, the tone flips. Suddenly we hear:</w:t>
      </w:r>
    </w:p>
    <w:p>
      <w:pPr>
        <w:pStyle w:val="BodySans"/>
        <w:bidi w:val="0"/>
        <w:ind w:left="720"/>
      </w:pPr>
      <w:r>
        <w:rPr>
          <w:rFonts w:ascii="Aptos" w:hAnsi="Aptos"/>
          <w:i/>
          <w:sz w:val="24"/>
        </w:rPr>
        <w:t>אַל־תַּסְתֵּ֬ר פָּנֶ֨יךָ ׀ מִמֶּנִּי… אַֽל־תִּטְּשֵׁ֥נִי וְאַל־תַּ֝עַזְבֵ֗נִי</w:t>
      </w:r>
    </w:p>
    <w:p>
      <w:pPr>
        <w:pStyle w:val="BodySans"/>
        <w:bidi w:val="0"/>
        <w:ind w:left="720"/>
      </w:pPr>
      <w:r>
        <w:rPr>
          <w:rFonts w:ascii="Aptos" w:hAnsi="Aptos"/>
          <w:i/>
          <w:sz w:val="24"/>
        </w:rPr>
        <w:t>“Do not hide Your face from me… do not cast me off, do not forsake me.”</w:t>
      </w:r>
      <w:r>
        <w:rPr>
          <w:rFonts w:ascii="Aptos" w:hAnsi="Aptos"/>
          <w:i/>
          <w:sz w:val="24"/>
        </w:rPr>
        <w:t xml:space="preserve"> (v. 9)</w:t>
      </w:r>
    </w:p>
    <w:p>
      <w:pPr>
        <w:pStyle w:val="BodySans"/>
        <w:bidi w:val="0"/>
      </w:pPr>
      <w:r>
        <w:rPr>
          <w:rFonts w:ascii="Aptos" w:hAnsi="Aptos"/>
          <w:sz w:val="24"/>
        </w:rPr>
        <w:t>So which is it? A swaggering hymn of confidence, or a raw cry for help?</w:t>
      </w:r>
    </w:p>
    <w:p>
      <w:pPr>
        <w:pStyle w:val="BodySans"/>
        <w:bidi w:val="0"/>
      </w:pPr>
      <w:r>
        <w:rPr>
          <w:rFonts w:ascii="Aptos" w:hAnsi="Aptos"/>
          <w:sz w:val="24"/>
        </w:rPr>
        <w:t xml:space="preserve">The answer is: </w:t>
      </w:r>
      <w:r>
        <w:rPr>
          <w:rFonts w:ascii="Aptos" w:hAnsi="Aptos"/>
          <w:b/>
          <w:i w:val="0"/>
          <w:sz w:val="24"/>
        </w:rPr>
        <w:t>both at once.</w:t>
      </w:r>
      <w:r>
        <w:rPr>
          <w:rFonts w:ascii="Aptos" w:hAnsi="Aptos"/>
          <w:sz w:val="24"/>
        </w:rPr>
        <w:t xml:space="preserve"> Psalm 27 is not a “before and after” story (“I used to be scared; now I have faith”). It’s a poem that lets both voices speak together: the voice that knows God is safe, and the voice that’s terrified God might be absent.</w:t>
      </w:r>
    </w:p>
    <w:p>
      <w:pPr>
        <w:pStyle w:val="BodySans"/>
        <w:bidi w:val="0"/>
      </w:pPr>
      <w:r>
        <w:rPr>
          <w:rFonts w:ascii="Aptos" w:hAnsi="Aptos"/>
          <w:sz w:val="24"/>
        </w:rPr>
        <w:t>At the core of the psalm is a surprising discovery. When the poet finally says what he really wants, it is not, “Destroy my enemies” or “Fix my circumstances.” It is:</w:t>
      </w:r>
    </w:p>
    <w:p>
      <w:pPr>
        <w:pStyle w:val="BodySans"/>
        <w:bidi w:val="0"/>
        <w:ind w:left="720"/>
      </w:pPr>
      <w:r>
        <w:rPr>
          <w:rFonts w:ascii="Aptos" w:hAnsi="Aptos"/>
          <w:i/>
          <w:sz w:val="24"/>
        </w:rPr>
        <w:t>אַחַ֤ת ׀ שָׁאַ֣לְתִּי מֵאֵת־ה׳… שִׁבְתִּ֣י בְּבֵית־ה׳ כׇּל־יְמֵי חַיַּ֑י</w:t>
      </w:r>
    </w:p>
    <w:p>
      <w:pPr>
        <w:pStyle w:val="BodySans"/>
        <w:bidi w:val="0"/>
        <w:ind w:left="720"/>
      </w:pPr>
      <w:r>
        <w:rPr>
          <w:rFonts w:ascii="Aptos" w:hAnsi="Aptos"/>
          <w:i/>
          <w:sz w:val="24"/>
        </w:rPr>
        <w:t>“One thing I have asked from YHWH… to dwell in the house of YHWH all the days of my life.”</w:t>
      </w:r>
      <w:r>
        <w:rPr>
          <w:rFonts w:ascii="Aptos" w:hAnsi="Aptos"/>
          <w:i/>
          <w:sz w:val="24"/>
        </w:rPr>
        <w:t xml:space="preserve"> (v. 4)</w:t>
      </w:r>
    </w:p>
    <w:p>
      <w:pPr>
        <w:pStyle w:val="BodySans"/>
        <w:bidi w:val="0"/>
      </w:pPr>
      <w:r>
        <w:rPr>
          <w:rFonts w:ascii="Aptos" w:hAnsi="Aptos"/>
          <w:sz w:val="24"/>
        </w:rPr>
        <w:t xml:space="preserve">The real crisis of the psalm is not “Will I lose the war?” but “Will I lose access to God’s presence?” That’s what makes verses like </w:t>
      </w:r>
      <w:r>
        <w:rPr>
          <w:rFonts w:ascii="Aptos" w:hAnsi="Aptos"/>
          <w:i/>
          <w:sz w:val="24"/>
        </w:rPr>
        <w:t>“Seek My face”</w:t>
      </w:r>
      <w:r>
        <w:rPr>
          <w:rFonts w:ascii="Aptos" w:hAnsi="Aptos"/>
          <w:sz w:val="24"/>
        </w:rPr>
        <w:t xml:space="preserve"> (בַּקְּשׁוּ פָנָי, v. 8) and </w:t>
      </w:r>
      <w:r>
        <w:rPr>
          <w:rFonts w:ascii="Aptos" w:hAnsi="Aptos"/>
          <w:i/>
          <w:sz w:val="24"/>
        </w:rPr>
        <w:t>“Do not hide Your face from me”</w:t>
      </w:r>
      <w:r>
        <w:rPr>
          <w:rFonts w:ascii="Aptos" w:hAnsi="Aptos"/>
          <w:sz w:val="24"/>
        </w:rPr>
        <w:t xml:space="preserve"> (אַל־תַּסְתֵּר פָּנֶיךָ, v. 9) the theological center of gravity.‏</w:t>
      </w:r>
    </w:p>
    <w:p>
      <w:pPr>
        <w:pStyle w:val="BodySans"/>
        <w:bidi w:val="0"/>
      </w:pPr>
      <w:r>
        <w:rPr>
          <w:rFonts w:ascii="Aptos" w:hAnsi="Aptos"/>
          <w:sz w:val="24"/>
        </w:rPr>
        <w:t xml:space="preserve">So the psalm is about </w:t>
      </w:r>
      <w:r>
        <w:rPr>
          <w:rFonts w:ascii="Aptos" w:hAnsi="Aptos"/>
          <w:b/>
          <w:i w:val="0"/>
          <w:sz w:val="24"/>
        </w:rPr>
        <w:t>trust under siege</w:t>
      </w:r>
      <w:r>
        <w:rPr>
          <w:rFonts w:ascii="Aptos" w:hAnsi="Aptos"/>
          <w:sz w:val="24"/>
        </w:rPr>
        <w:t>, but it redefines “siege.” Yes, there may be literal enemies and legal threats. But for this poet, the worst thing that could happen is that God stops showing up.</w:t>
      </w:r>
    </w:p>
    <w:p>
      <w:pPr>
        <w:pStyle w:val="Heading4"/>
      </w:pPr>
      <w:r>
        <w:t>The structure: how the poem argues</w:t>
      </w:r>
    </w:p>
    <w:p>
      <w:pPr>
        <w:pStyle w:val="BodySans"/>
        <w:bidi w:val="0"/>
      </w:pPr>
      <w:r>
        <w:rPr>
          <w:rFonts w:ascii="Aptos" w:hAnsi="Aptos"/>
          <w:sz w:val="24"/>
        </w:rPr>
        <w:t>It helps to see Psalm 27 as a carefully built argument—or even a little drama—in three acts.</w:t>
      </w:r>
    </w:p>
    <w:p>
      <w:pPr>
        <w:pStyle w:val="BodySans"/>
        <w:bidi w:val="0"/>
      </w:pPr>
      <w:r>
        <w:rPr>
          <w:rFonts w:ascii="Aptos" w:hAnsi="Aptos"/>
          <w:b/>
          <w:i w:val="0"/>
          <w:sz w:val="24"/>
        </w:rPr>
        <w:t>Act I: Confident trust (vv. 1–6)</w:t>
      </w:r>
      <w:r>
        <w:rPr>
          <w:rFonts w:ascii="Aptos" w:hAnsi="Aptos"/>
          <w:sz w:val="24"/>
        </w:rPr>
        <w:t xml:space="preserve">  </w:t>
      </w:r>
    </w:p>
    <w:p>
      <w:pPr>
        <w:pStyle w:val="BodySans"/>
        <w:bidi w:val="0"/>
      </w:pPr>
      <w:r>
        <w:rPr>
          <w:rFonts w:ascii="Aptos" w:hAnsi="Aptos"/>
          <w:sz w:val="24"/>
        </w:rPr>
        <w:t xml:space="preserve">Verses 1–3 sound like a classic “psalm of trust”: God is </w:t>
      </w:r>
      <w:r>
        <w:rPr>
          <w:rFonts w:ascii="Aptos" w:hAnsi="Aptos"/>
          <w:i/>
          <w:sz w:val="24"/>
        </w:rPr>
        <w:t>“light”</w:t>
      </w:r>
      <w:r>
        <w:rPr>
          <w:rFonts w:ascii="Aptos" w:hAnsi="Aptos"/>
          <w:sz w:val="24"/>
        </w:rPr>
        <w:t xml:space="preserve"> ‭(ירִוֹא)‬, </w:t>
      </w:r>
      <w:r>
        <w:rPr>
          <w:rFonts w:ascii="Aptos" w:hAnsi="Aptos"/>
          <w:i/>
          <w:sz w:val="24"/>
        </w:rPr>
        <w:t>“salvation”</w:t>
      </w:r>
      <w:r>
        <w:rPr>
          <w:rFonts w:ascii="Aptos" w:hAnsi="Aptos"/>
          <w:sz w:val="24"/>
        </w:rPr>
        <w:t xml:space="preserve"> ‭(יעִשְׁיִ)‬, and </w:t>
      </w:r>
      <w:r>
        <w:rPr>
          <w:rFonts w:ascii="Aptos" w:hAnsi="Aptos"/>
          <w:i/>
          <w:sz w:val="24"/>
        </w:rPr>
        <w:t>“stronghold of my life”</w:t>
      </w:r>
      <w:r>
        <w:rPr>
          <w:rFonts w:ascii="Aptos" w:hAnsi="Aptos"/>
          <w:sz w:val="24"/>
        </w:rPr>
        <w:t xml:space="preserve"> ‭(ייַּחַ־זוֹעמָ)‬. The psalmist imagines worst‑case scenarios:‏</w:t>
      </w:r>
    </w:p>
    <w:p>
      <w:pPr>
        <w:pStyle w:val="BodySans"/>
        <w:bidi w:val="0"/>
        <w:ind w:left="720"/>
      </w:pPr>
      <w:r>
        <w:rPr>
          <w:rFonts w:ascii="Aptos" w:hAnsi="Aptos"/>
          <w:i/>
          <w:sz w:val="24"/>
        </w:rPr>
        <w:t>אִם־תַּחֲנֶ֬ה עָלַ֨י ׀ מַחֲנֶה… אִם־תָּק֣וּם עָלַי מִלְחָמָ֑ה</w:t>
      </w:r>
    </w:p>
    <w:p>
      <w:pPr>
        <w:pStyle w:val="BodySans"/>
        <w:bidi w:val="0"/>
        <w:ind w:left="720"/>
      </w:pPr>
      <w:r>
        <w:rPr>
          <w:rFonts w:ascii="Aptos" w:hAnsi="Aptos"/>
          <w:i/>
          <w:sz w:val="24"/>
        </w:rPr>
        <w:t>“If an army encamps against me… if war rises against me…”</w:t>
      </w:r>
      <w:r>
        <w:rPr>
          <w:rFonts w:ascii="Aptos" w:hAnsi="Aptos"/>
          <w:i/>
          <w:sz w:val="24"/>
        </w:rPr>
        <w:t xml:space="preserve"> (v. 3)</w:t>
      </w:r>
    </w:p>
    <w:p>
      <w:pPr>
        <w:pStyle w:val="BodySans"/>
        <w:bidi w:val="0"/>
      </w:pPr>
      <w:r>
        <w:rPr>
          <w:rFonts w:ascii="Aptos" w:hAnsi="Aptos"/>
          <w:sz w:val="24"/>
        </w:rPr>
        <w:t>and says, essentially, “My heart won’t flinch.”</w:t>
      </w:r>
    </w:p>
    <w:p>
      <w:pPr>
        <w:pStyle w:val="BodySans"/>
        <w:bidi w:val="0"/>
      </w:pPr>
      <w:r>
        <w:rPr>
          <w:rFonts w:ascii="Aptos" w:hAnsi="Aptos"/>
          <w:sz w:val="24"/>
        </w:rPr>
        <w:t>But already in Act I there is a twist. Verses 4–6 pivot from battle‑field to temple‑courtyard:</w:t>
      </w:r>
    </w:p>
    <w:p>
      <w:pPr>
        <w:pStyle w:val="BodySans"/>
        <w:bidi w:val="0"/>
        <w:ind w:left="720"/>
      </w:pPr>
      <w:r>
        <w:rPr>
          <w:rFonts w:ascii="Aptos" w:hAnsi="Aptos"/>
          <w:i/>
          <w:sz w:val="24"/>
        </w:rPr>
        <w:t>אַחַ֤ת ׀ שָׁאַ֣לְתִּי… שִׁבְתִּ֣י בְּבֵית־ה׳… לַחֲז֥וֹת בְּנֹעַם־ה׳ וּלְבַקֵּ֥ר בְּהֵיכָלֽוֹ</w:t>
      </w:r>
    </w:p>
    <w:p>
      <w:pPr>
        <w:pStyle w:val="BodySans"/>
        <w:bidi w:val="0"/>
        <w:ind w:left="720"/>
      </w:pPr>
      <w:r>
        <w:rPr>
          <w:rFonts w:ascii="Aptos" w:hAnsi="Aptos"/>
          <w:i/>
          <w:sz w:val="24"/>
        </w:rPr>
        <w:t>“One thing I have asked… to dwell in the house of YHWH… to gaze upon the beauty of YHWH and to inquire in His temple.”</w:t>
      </w:r>
      <w:r>
        <w:rPr>
          <w:rFonts w:ascii="Aptos" w:hAnsi="Aptos"/>
          <w:i/>
          <w:sz w:val="24"/>
        </w:rPr>
        <w:t xml:space="preserve"> (v. 4)</w:t>
      </w:r>
    </w:p>
    <w:p>
      <w:pPr>
        <w:pStyle w:val="BodySans"/>
        <w:bidi w:val="0"/>
      </w:pPr>
      <w:r>
        <w:rPr>
          <w:rFonts w:ascii="Aptos" w:hAnsi="Aptos"/>
          <w:sz w:val="24"/>
        </w:rPr>
        <w:t xml:space="preserve">This is </w:t>
      </w:r>
      <w:r>
        <w:rPr>
          <w:rFonts w:ascii="Aptos" w:hAnsi="Aptos"/>
          <w:b/>
          <w:i w:val="0"/>
          <w:sz w:val="24"/>
        </w:rPr>
        <w:t>technical temple language</w:t>
      </w:r>
      <w:r>
        <w:rPr>
          <w:rFonts w:ascii="Aptos" w:hAnsi="Aptos"/>
          <w:sz w:val="24"/>
        </w:rPr>
        <w:t xml:space="preserve">.  </w:t>
      </w:r>
    </w:p>
    <w:p>
      <w:pPr>
        <w:pStyle w:val="ListBullet"/>
        <w:bidi w:val="0"/>
      </w:pPr>
      <w:r>
        <w:rPr>
          <w:rFonts w:ascii="Aptos" w:hAnsi="Aptos"/>
          <w:i/>
          <w:sz w:val="24"/>
        </w:rPr>
        <w:t>“Dwell”</w:t>
      </w:r>
      <w:r>
        <w:rPr>
          <w:rFonts w:ascii="Aptos" w:hAnsi="Aptos"/>
          <w:sz w:val="24"/>
        </w:rPr>
        <w:t xml:space="preserve"> ‭(יתִּבְשִׁ)‬ implies ongoing residence or at least constant access.‏</w:t>
      </w:r>
    </w:p>
    <w:p>
      <w:pPr>
        <w:pStyle w:val="ListBullet"/>
        <w:bidi w:val="0"/>
      </w:pPr>
      <w:r>
        <w:rPr>
          <w:rFonts w:ascii="Aptos" w:hAnsi="Aptos"/>
          <w:i/>
          <w:sz w:val="24"/>
        </w:rPr>
        <w:t>“Gaze”</w:t>
      </w:r>
      <w:r>
        <w:rPr>
          <w:rFonts w:ascii="Aptos" w:hAnsi="Aptos"/>
          <w:sz w:val="24"/>
        </w:rPr>
        <w:t xml:space="preserve"> ‭(תוֹזחֲלַ)‬ is the verb used for prophetic visions.‏</w:t>
      </w:r>
    </w:p>
    <w:p>
      <w:pPr>
        <w:pStyle w:val="ListBullet"/>
        <w:bidi w:val="0"/>
      </w:pPr>
      <w:r>
        <w:rPr>
          <w:rFonts w:ascii="Aptos" w:hAnsi="Aptos"/>
          <w:i/>
          <w:sz w:val="24"/>
        </w:rPr>
        <w:t>“Inquire”</w:t>
      </w:r>
      <w:r>
        <w:rPr>
          <w:rFonts w:ascii="Aptos" w:hAnsi="Aptos"/>
          <w:sz w:val="24"/>
        </w:rPr>
        <w:t xml:space="preserve"> ‭(רקֵּבַלְ)‬ probably refers to asking for an oracle—a divine verdict—at the altar.‏</w:t>
      </w:r>
    </w:p>
    <w:p>
      <w:pPr>
        <w:pStyle w:val="BodySans"/>
        <w:bidi w:val="0"/>
      </w:pPr>
      <w:r>
        <w:rPr>
          <w:rFonts w:ascii="Aptos" w:hAnsi="Aptos"/>
          <w:sz w:val="24"/>
        </w:rPr>
        <w:t xml:space="preserve">So even the fearless “whom shall I fear?” is anchored not in vague positivity but in </w:t>
      </w:r>
      <w:r>
        <w:rPr>
          <w:rFonts w:ascii="Aptos" w:hAnsi="Aptos"/>
          <w:b/>
          <w:i w:val="0"/>
          <w:sz w:val="24"/>
        </w:rPr>
        <w:t>regular, concrete access to the sanctuary</w:t>
      </w:r>
      <w:r>
        <w:rPr>
          <w:rFonts w:ascii="Aptos" w:hAnsi="Aptos"/>
          <w:sz w:val="24"/>
        </w:rPr>
        <w:t xml:space="preserve">. The psalmist’s courage comes from worship: from living under the protection of God’s </w:t>
      </w:r>
      <w:r>
        <w:rPr>
          <w:rFonts w:ascii="Aptos" w:hAnsi="Aptos"/>
          <w:b/>
          <w:i w:val="0"/>
          <w:sz w:val="24"/>
        </w:rPr>
        <w:t>sukkah</w:t>
      </w:r>
      <w:r>
        <w:rPr>
          <w:rFonts w:ascii="Aptos" w:hAnsi="Aptos"/>
          <w:sz w:val="24"/>
        </w:rPr>
        <w:t xml:space="preserve"> (סֻכָּה, “booth” or “pavilion,” v. 5) and offering </w:t>
      </w:r>
      <w:r>
        <w:rPr>
          <w:rFonts w:ascii="Aptos" w:hAnsi="Aptos"/>
          <w:i/>
          <w:sz w:val="24"/>
        </w:rPr>
        <w:t>“sacrifices with shouts of joy”</w:t>
      </w:r>
      <w:r>
        <w:rPr>
          <w:rFonts w:ascii="Aptos" w:hAnsi="Aptos"/>
          <w:sz w:val="24"/>
        </w:rPr>
        <w:t xml:space="preserve"> (זִבְחֵי תְרוּעָה, v. 6).‏</w:t>
      </w:r>
    </w:p>
    <w:p>
      <w:pPr>
        <w:pStyle w:val="BodySans"/>
        <w:bidi w:val="0"/>
      </w:pPr>
      <w:r>
        <w:rPr>
          <w:rFonts w:ascii="Aptos" w:hAnsi="Aptos"/>
          <w:b/>
          <w:i w:val="0"/>
          <w:sz w:val="24"/>
        </w:rPr>
        <w:t>Act II: Plea under threat (vv. 7–12)</w:t>
      </w:r>
      <w:r>
        <w:rPr>
          <w:rFonts w:ascii="Aptos" w:hAnsi="Aptos"/>
          <w:sz w:val="24"/>
        </w:rPr>
        <w:t xml:space="preserve">  </w:t>
      </w:r>
    </w:p>
    <w:p>
      <w:pPr>
        <w:pStyle w:val="BodySans"/>
        <w:bidi w:val="0"/>
      </w:pPr>
      <w:r>
        <w:rPr>
          <w:rFonts w:ascii="Aptos" w:hAnsi="Aptos"/>
          <w:sz w:val="24"/>
        </w:rPr>
        <w:t>Then the rug seems to get pulled. Verse 7 shifts to direct address and imperatives:</w:t>
      </w:r>
    </w:p>
    <w:p>
      <w:pPr>
        <w:pStyle w:val="BodySans"/>
        <w:bidi w:val="0"/>
        <w:ind w:left="720"/>
      </w:pPr>
      <w:r>
        <w:rPr>
          <w:rFonts w:ascii="Aptos" w:hAnsi="Aptos"/>
          <w:i/>
          <w:sz w:val="24"/>
        </w:rPr>
        <w:t>שְׁמַע־ה׳ קוֹלִי אֶקְרָא; וְחׇנֵּנִי וַעֲנֵנִי</w:t>
      </w:r>
    </w:p>
    <w:p>
      <w:pPr>
        <w:pStyle w:val="BodySans"/>
        <w:bidi w:val="0"/>
        <w:ind w:left="720"/>
      </w:pPr>
      <w:r>
        <w:rPr>
          <w:rFonts w:ascii="Aptos" w:hAnsi="Aptos"/>
          <w:i/>
          <w:sz w:val="24"/>
        </w:rPr>
        <w:t>“Hear, YHWH, my voice when I call; be gracious to me and answer me.”</w:t>
      </w:r>
    </w:p>
    <w:p>
      <w:pPr>
        <w:pStyle w:val="BodySans"/>
        <w:bidi w:val="0"/>
      </w:pPr>
      <w:r>
        <w:rPr>
          <w:rFonts w:ascii="Aptos" w:hAnsi="Aptos"/>
          <w:sz w:val="24"/>
        </w:rPr>
        <w:t xml:space="preserve">The confidence isn’t gone—but it’s under pressure. Now we learn what the pressure is:  </w:t>
      </w:r>
    </w:p>
    <w:p>
      <w:pPr>
        <w:pStyle w:val="ListBullet"/>
        <w:bidi w:val="0"/>
      </w:pPr>
      <w:r>
        <w:rPr>
          <w:rFonts w:ascii="Aptos" w:hAnsi="Aptos"/>
          <w:sz w:val="24"/>
        </w:rPr>
        <w:t xml:space="preserve">the terrifying possibility that God might </w:t>
      </w:r>
      <w:r>
        <w:rPr>
          <w:rFonts w:ascii="Aptos" w:hAnsi="Aptos"/>
          <w:i/>
          <w:sz w:val="24"/>
        </w:rPr>
        <w:t>“hide His face”</w:t>
      </w:r>
      <w:r>
        <w:rPr>
          <w:rFonts w:ascii="Aptos" w:hAnsi="Aptos"/>
          <w:sz w:val="24"/>
        </w:rPr>
        <w:t xml:space="preserve"> (v. 9), which in the Hebrew Bible is shorthand for covenantal rejection;</w:t>
      </w:r>
    </w:p>
    <w:p>
      <w:pPr>
        <w:pStyle w:val="ListBullet"/>
        <w:bidi w:val="0"/>
      </w:pPr>
      <w:r>
        <w:rPr>
          <w:rFonts w:ascii="Aptos" w:hAnsi="Aptos"/>
          <w:sz w:val="24"/>
        </w:rPr>
        <w:t xml:space="preserve">the presence of </w:t>
      </w:r>
      <w:r>
        <w:rPr>
          <w:rFonts w:ascii="Aptos" w:hAnsi="Aptos"/>
          <w:i/>
          <w:sz w:val="24"/>
        </w:rPr>
        <w:t>“false witnesses”</w:t>
      </w:r>
      <w:r>
        <w:rPr>
          <w:rFonts w:ascii="Aptos" w:hAnsi="Aptos"/>
          <w:sz w:val="24"/>
        </w:rPr>
        <w:t xml:space="preserve"> (עֵדֵי־שֶׁקֶר, v. 12) </w:t>
      </w:r>
      <w:r>
        <w:rPr>
          <w:rFonts w:ascii="Aptos" w:hAnsi="Aptos"/>
          <w:i/>
          <w:sz w:val="24"/>
        </w:rPr>
        <w:t>“who breathe out violence”</w:t>
      </w:r>
      <w:r>
        <w:rPr>
          <w:rFonts w:ascii="Aptos" w:hAnsi="Aptos"/>
          <w:sz w:val="24"/>
        </w:rPr>
        <w:t xml:space="preserve"> (וִיפֵ֥חַ חָמָס, v. 12), legal language suggesting a court case gone toxic.‏</w:t>
      </w:r>
    </w:p>
    <w:p>
      <w:pPr>
        <w:pStyle w:val="BodySans"/>
        <w:bidi w:val="0"/>
      </w:pPr>
      <w:r>
        <w:rPr>
          <w:rFonts w:ascii="Aptos" w:hAnsi="Aptos"/>
          <w:sz w:val="24"/>
        </w:rPr>
        <w:t xml:space="preserve">Suddenly the temple isn’t just a beautiful worship space; it’s a </w:t>
      </w:r>
      <w:r>
        <w:rPr>
          <w:rFonts w:ascii="Aptos" w:hAnsi="Aptos"/>
          <w:b/>
          <w:i w:val="0"/>
          <w:sz w:val="24"/>
        </w:rPr>
        <w:t>courtroom</w:t>
      </w:r>
      <w:r>
        <w:rPr>
          <w:rFonts w:ascii="Aptos" w:hAnsi="Aptos"/>
          <w:sz w:val="24"/>
        </w:rPr>
        <w:t>. To “seek God’s face” (בַּקְּשׁוּ פָנָי, v. 8) is to seek an audience with the Divine King-Judge, and the nightmare is that the King might refuse to see you.‏</w:t>
      </w:r>
    </w:p>
    <w:p>
      <w:pPr>
        <w:pStyle w:val="BodySans"/>
        <w:bidi w:val="0"/>
      </w:pPr>
      <w:r>
        <w:rPr>
          <w:rFonts w:ascii="Aptos" w:hAnsi="Aptos"/>
          <w:sz w:val="24"/>
        </w:rPr>
        <w:t>Still, in the middle of this anxious section comes one of the most tender lines in the Psalms:</w:t>
      </w:r>
    </w:p>
    <w:p>
      <w:pPr>
        <w:pStyle w:val="BodySans"/>
        <w:bidi w:val="0"/>
        <w:ind w:left="720"/>
      </w:pPr>
      <w:r>
        <w:rPr>
          <w:rFonts w:ascii="Aptos" w:hAnsi="Aptos"/>
          <w:i/>
          <w:sz w:val="24"/>
        </w:rPr>
        <w:t>כִּֽי־אָבִ֣י וְאִמִּ֣י עֲזָב֑וּנִי; וַֽה׳ יַאַסְפֵֽנִי</w:t>
      </w:r>
    </w:p>
    <w:p>
      <w:pPr>
        <w:pStyle w:val="BodySans"/>
        <w:bidi w:val="0"/>
        <w:ind w:left="720"/>
      </w:pPr>
      <w:r>
        <w:rPr>
          <w:rFonts w:ascii="Aptos" w:hAnsi="Aptos"/>
          <w:i/>
          <w:sz w:val="24"/>
        </w:rPr>
        <w:t>“Though my father and my mother have forsaken me, YHWH will gather me in.”</w:t>
      </w:r>
      <w:r>
        <w:rPr>
          <w:rFonts w:ascii="Aptos" w:hAnsi="Aptos"/>
          <w:i/>
          <w:sz w:val="24"/>
        </w:rPr>
        <w:t xml:space="preserve"> (v. 10)</w:t>
      </w:r>
    </w:p>
    <w:p>
      <w:pPr>
        <w:pStyle w:val="BodySans"/>
        <w:bidi w:val="0"/>
      </w:pPr>
      <w:r>
        <w:rPr>
          <w:rFonts w:ascii="Aptos" w:hAnsi="Aptos"/>
          <w:sz w:val="24"/>
        </w:rPr>
        <w:t>The verb יַאַסְפֵנִי (</w:t>
      </w:r>
      <w:r>
        <w:rPr>
          <w:rFonts w:ascii="Aptos" w:hAnsi="Aptos"/>
          <w:i/>
          <w:sz w:val="24"/>
        </w:rPr>
        <w:t>ya’asfeni</w:t>
      </w:r>
      <w:r>
        <w:rPr>
          <w:rFonts w:ascii="Aptos" w:hAnsi="Aptos"/>
          <w:sz w:val="24"/>
        </w:rPr>
        <w:t xml:space="preserve">, “will gather me in”) can suggest </w:t>
      </w:r>
      <w:r>
        <w:rPr>
          <w:rFonts w:ascii="Aptos" w:hAnsi="Aptos"/>
          <w:b/>
          <w:i w:val="0"/>
          <w:sz w:val="24"/>
        </w:rPr>
        <w:t>taking someone into your household</w:t>
      </w:r>
      <w:r>
        <w:rPr>
          <w:rFonts w:ascii="Aptos" w:hAnsi="Aptos"/>
          <w:sz w:val="24"/>
        </w:rPr>
        <w:t>—almost adoption language. Human bonds, even the closest, can fail; God’s welcome does not.</w:t>
      </w:r>
    </w:p>
    <w:p>
      <w:pPr>
        <w:pStyle w:val="BodySans"/>
        <w:bidi w:val="0"/>
      </w:pPr>
      <w:r>
        <w:rPr>
          <w:rFonts w:ascii="Aptos" w:hAnsi="Aptos"/>
          <w:b/>
          <w:i w:val="0"/>
          <w:sz w:val="24"/>
        </w:rPr>
        <w:t>Act III: Waiting in tension (vv. 13–14)</w:t>
      </w:r>
      <w:r>
        <w:rPr>
          <w:rFonts w:ascii="Aptos" w:hAnsi="Aptos"/>
          <w:sz w:val="24"/>
        </w:rPr>
        <w:t xml:space="preserve">  </w:t>
      </w:r>
    </w:p>
    <w:p>
      <w:pPr>
        <w:pStyle w:val="BodySans"/>
        <w:bidi w:val="0"/>
      </w:pPr>
      <w:r>
        <w:rPr>
          <w:rFonts w:ascii="Aptos" w:hAnsi="Aptos"/>
          <w:sz w:val="24"/>
        </w:rPr>
        <w:t>Verse 13 is one of the strangest in the Hebrew Bible:</w:t>
      </w:r>
    </w:p>
    <w:p>
      <w:pPr>
        <w:pStyle w:val="BodySans"/>
        <w:bidi w:val="0"/>
        <w:ind w:left="720"/>
      </w:pPr>
      <w:r>
        <w:rPr>
          <w:rFonts w:ascii="Aptos" w:hAnsi="Aptos"/>
          <w:i/>
          <w:sz w:val="24"/>
        </w:rPr>
        <w:t>ל֗וּלֵ֗א הֶ֭אֱמַנְתִּי לִרְאוֹת בְּטוּב־ה׳ בְּאֶרֶץ חַיִּים</w:t>
      </w:r>
    </w:p>
    <w:p>
      <w:pPr>
        <w:pStyle w:val="BodySans"/>
        <w:bidi w:val="0"/>
        <w:ind w:left="720"/>
      </w:pPr>
      <w:r>
        <w:rPr>
          <w:rFonts w:ascii="Aptos" w:hAnsi="Aptos"/>
          <w:i/>
          <w:sz w:val="24"/>
        </w:rPr>
        <w:t>“Had I not believed to see the goodness of YHWH in the land of the living…”</w:t>
      </w:r>
    </w:p>
    <w:p>
      <w:pPr>
        <w:pStyle w:val="BodySans"/>
        <w:bidi w:val="0"/>
      </w:pPr>
      <w:r>
        <w:rPr>
          <w:rFonts w:ascii="Aptos" w:hAnsi="Aptos"/>
          <w:sz w:val="24"/>
        </w:rPr>
        <w:t>…and then the sentence just stops. Ancient scribes even dotted every letter of לוּלֵא (</w:t>
      </w:r>
      <w:r>
        <w:rPr>
          <w:rFonts w:ascii="Aptos" w:hAnsi="Aptos"/>
          <w:i/>
          <w:sz w:val="24"/>
        </w:rPr>
        <w:t>lulei</w:t>
      </w:r>
      <w:r>
        <w:rPr>
          <w:rFonts w:ascii="Aptos" w:hAnsi="Aptos"/>
          <w:sz w:val="24"/>
        </w:rPr>
        <w:t>, “if not / unless”), as if to flag, “We’re not quite sure what to do with this.” Grammatically it’s a conditional clause with no result: “If I hadn’t believed… [what?]” The missing half is the unspeakable: “I would have been lost.”</w:t>
      </w:r>
    </w:p>
    <w:p>
      <w:pPr>
        <w:pStyle w:val="BodySans"/>
        <w:bidi w:val="0"/>
      </w:pPr>
      <w:r>
        <w:rPr>
          <w:rFonts w:ascii="Aptos" w:hAnsi="Aptos"/>
          <w:sz w:val="24"/>
        </w:rPr>
        <w:t>The final verse turns outward, into instruction:</w:t>
      </w:r>
    </w:p>
    <w:p>
      <w:pPr>
        <w:pStyle w:val="BodySans"/>
        <w:bidi w:val="0"/>
        <w:ind w:left="720"/>
      </w:pPr>
      <w:r>
        <w:rPr>
          <w:rFonts w:ascii="Aptos" w:hAnsi="Aptos"/>
          <w:i/>
          <w:sz w:val="24"/>
        </w:rPr>
        <w:t>קַוֵּה אֶל־ה׳; חֲזַק וְיַאֲמֵץ לִבֶּךָ; וְקַוֵּה אֶל־ה׳</w:t>
      </w:r>
    </w:p>
    <w:p>
      <w:pPr>
        <w:pStyle w:val="BodySans"/>
        <w:bidi w:val="0"/>
        <w:ind w:left="720"/>
      </w:pPr>
      <w:r>
        <w:rPr>
          <w:rFonts w:ascii="Aptos" w:hAnsi="Aptos"/>
          <w:i/>
          <w:sz w:val="24"/>
        </w:rPr>
        <w:t>“Wait for YHWH; be strong, and let your heart take courage; and wait for YHWH.”</w:t>
      </w:r>
      <w:r>
        <w:rPr>
          <w:rFonts w:ascii="Aptos" w:hAnsi="Aptos"/>
          <w:i/>
          <w:sz w:val="24"/>
        </w:rPr>
        <w:t xml:space="preserve"> (v. 14)</w:t>
      </w:r>
    </w:p>
    <w:p>
      <w:pPr>
        <w:pStyle w:val="BodySans"/>
        <w:bidi w:val="0"/>
      </w:pPr>
      <w:r>
        <w:rPr>
          <w:rFonts w:ascii="Aptos" w:hAnsi="Aptos"/>
          <w:sz w:val="24"/>
        </w:rPr>
        <w:t xml:space="preserve">The key verb </w:t>
      </w:r>
      <w:r>
        <w:rPr>
          <w:rFonts w:ascii="Aptos" w:hAnsi="Aptos"/>
          <w:i/>
          <w:sz w:val="24"/>
        </w:rPr>
        <w:t>קַוֵּה</w:t>
      </w:r>
      <w:r>
        <w:rPr>
          <w:rFonts w:ascii="Aptos" w:hAnsi="Aptos"/>
          <w:sz w:val="24"/>
        </w:rPr>
        <w:t xml:space="preserve"> (</w:t>
      </w:r>
      <w:r>
        <w:rPr>
          <w:rFonts w:ascii="Aptos" w:hAnsi="Aptos"/>
          <w:i/>
          <w:sz w:val="24"/>
        </w:rPr>
        <w:t>qavveh</w:t>
      </w:r>
      <w:r>
        <w:rPr>
          <w:rFonts w:ascii="Aptos" w:hAnsi="Aptos"/>
          <w:sz w:val="24"/>
        </w:rPr>
        <w:t xml:space="preserve">, “wait” or “hope”) comes from a root that also means “to stretch a cord.” It’s </w:t>
      </w:r>
      <w:r>
        <w:rPr>
          <w:rFonts w:ascii="Aptos" w:hAnsi="Aptos"/>
          <w:b/>
          <w:i w:val="0"/>
          <w:sz w:val="24"/>
        </w:rPr>
        <w:t>tense waiting</w:t>
      </w:r>
      <w:r>
        <w:rPr>
          <w:rFonts w:ascii="Aptos" w:hAnsi="Aptos"/>
          <w:sz w:val="24"/>
        </w:rPr>
        <w:t>, like a rope pulled tight, not bored thumb‑twiddling. The poem ends not with “And God fixed everything,” but with a disciplined posture: muscle‑tense trust in the space between promise and fulfillment.</w:t>
      </w:r>
    </w:p>
    <w:p>
      <w:pPr>
        <w:pStyle w:val="Heading4"/>
      </w:pPr>
      <w:r>
        <w:t>Why this psalm still matters</w:t>
      </w:r>
    </w:p>
    <w:p>
      <w:pPr>
        <w:pStyle w:val="BodySans"/>
        <w:bidi w:val="0"/>
      </w:pPr>
      <w:r>
        <w:rPr>
          <w:rFonts w:ascii="Aptos" w:hAnsi="Aptos"/>
          <w:sz w:val="24"/>
        </w:rPr>
        <w:t>Psalm 27 is a surprisingly honest model of spiritual life:</w:t>
      </w:r>
    </w:p>
    <w:p>
      <w:pPr>
        <w:pStyle w:val="ListBullet"/>
        <w:bidi w:val="0"/>
      </w:pPr>
      <w:r>
        <w:rPr>
          <w:rFonts w:ascii="Aptos" w:hAnsi="Aptos"/>
          <w:sz w:val="24"/>
        </w:rPr>
        <w:t xml:space="preserve">It refuses to pretend that strong faith erases fear. The same person who says </w:t>
      </w:r>
      <w:r>
        <w:rPr>
          <w:rFonts w:ascii="Aptos" w:hAnsi="Aptos"/>
          <w:i/>
          <w:sz w:val="24"/>
        </w:rPr>
        <w:t>“Whom shall I fear?”</w:t>
      </w:r>
      <w:r>
        <w:rPr>
          <w:rFonts w:ascii="Aptos" w:hAnsi="Aptos"/>
          <w:sz w:val="24"/>
        </w:rPr>
        <w:t xml:space="preserve"> can also say </w:t>
      </w:r>
      <w:r>
        <w:rPr>
          <w:rFonts w:ascii="Aptos" w:hAnsi="Aptos"/>
          <w:i/>
          <w:sz w:val="24"/>
        </w:rPr>
        <w:t>“Do not abandon me.”</w:t>
      </w:r>
    </w:p>
    <w:p>
      <w:pPr>
        <w:pStyle w:val="ListBullet"/>
        <w:bidi w:val="0"/>
      </w:pPr>
      <w:r>
        <w:rPr>
          <w:rFonts w:ascii="Aptos" w:hAnsi="Aptos"/>
          <w:sz w:val="24"/>
        </w:rPr>
        <w:t xml:space="preserve">It insists that the </w:t>
      </w:r>
      <w:r>
        <w:rPr>
          <w:rFonts w:ascii="Aptos" w:hAnsi="Aptos"/>
          <w:b/>
          <w:i w:val="0"/>
          <w:sz w:val="24"/>
        </w:rPr>
        <w:t>center of security is God’s presence, not good circumstances.</w:t>
      </w:r>
      <w:r>
        <w:rPr>
          <w:rFonts w:ascii="Aptos" w:hAnsi="Aptos"/>
          <w:sz w:val="24"/>
        </w:rPr>
        <w:t xml:space="preserve"> The “one thing” is not safety but access: living close enough to God to “gaze” and “inquire.”</w:t>
      </w:r>
    </w:p>
    <w:p>
      <w:pPr>
        <w:pStyle w:val="ListBullet"/>
        <w:bidi w:val="0"/>
      </w:pPr>
      <w:r>
        <w:rPr>
          <w:rFonts w:ascii="Aptos" w:hAnsi="Aptos"/>
          <w:sz w:val="24"/>
        </w:rPr>
        <w:t>It shows that worship is not escapism. Temple language here is legal and military. The sanctuary is a courtroom where your case is heard, and a war‑tent where you are hidden, trained, and then lifted up on the rock.</w:t>
      </w:r>
    </w:p>
    <w:p>
      <w:pPr>
        <w:pStyle w:val="ListBullet"/>
        <w:bidi w:val="0"/>
      </w:pPr>
      <w:r>
        <w:rPr>
          <w:rFonts w:ascii="Aptos" w:hAnsi="Aptos"/>
          <w:sz w:val="24"/>
        </w:rPr>
        <w:t xml:space="preserve">It validates the experience of </w:t>
      </w:r>
      <w:r>
        <w:rPr>
          <w:rFonts w:ascii="Aptos" w:hAnsi="Aptos"/>
          <w:b/>
          <w:i w:val="0"/>
          <w:sz w:val="24"/>
        </w:rPr>
        <w:t>waiting</w:t>
      </w:r>
      <w:r>
        <w:rPr>
          <w:rFonts w:ascii="Aptos" w:hAnsi="Aptos"/>
          <w:sz w:val="24"/>
        </w:rPr>
        <w:t>. The psalm lives in the “if I hadn’t believed…” and the “wait for YHWH.” It’s for people who haven’t seen the outcome yet.</w:t>
      </w:r>
    </w:p>
    <w:p>
      <w:pPr>
        <w:pStyle w:val="BodySans"/>
        <w:bidi w:val="0"/>
      </w:pPr>
      <w:r>
        <w:rPr>
          <w:rFonts w:ascii="Aptos" w:hAnsi="Aptos"/>
          <w:sz w:val="24"/>
        </w:rPr>
        <w:t xml:space="preserve">That’s one reason later Jewish tradition made Psalm 27 the soundtrack of the High Holy Day season: a time when people feel both confident in God’s mercy and anxious about judgment. It’s also why modern writers (like Rabbi Jonathan Sacks) keep coming back to verse 10: even if every human support fails, </w:t>
      </w:r>
      <w:r>
        <w:rPr>
          <w:rFonts w:ascii="Aptos" w:hAnsi="Aptos"/>
          <w:i/>
          <w:sz w:val="24"/>
        </w:rPr>
        <w:t>“YHWH will gather me in.”</w:t>
      </w:r>
    </w:p>
    <w:p>
      <w:pPr>
        <w:pStyle w:val="BodySans"/>
        <w:bidi w:val="0"/>
      </w:pPr>
      <w:r>
        <w:rPr>
          <w:rFonts w:ascii="Aptos" w:hAnsi="Aptos"/>
          <w:sz w:val="24"/>
        </w:rPr>
        <w:t xml:space="preserve">So as we read the psalm closely, watch how the poet holds two things at once:  </w:t>
      </w:r>
    </w:p>
    <w:p>
      <w:pPr>
        <w:pStyle w:val="BodySans"/>
        <w:bidi w:val="0"/>
      </w:pPr>
      <w:r>
        <w:rPr>
          <w:rFonts w:ascii="Aptos" w:hAnsi="Aptos"/>
          <w:b/>
          <w:i w:val="0"/>
          <w:sz w:val="24"/>
        </w:rPr>
        <w:t>courage rooted in God’s character, and honesty about the fear that God might feel hidden.</w:t>
      </w:r>
      <w:r>
        <w:rPr>
          <w:rFonts w:ascii="Aptos" w:hAnsi="Aptos"/>
          <w:sz w:val="24"/>
        </w:rPr>
        <w:t xml:space="preserve"> The poem doesn’t resolve that tension; it teaches us how to live inside it.</w:t>
      </w:r>
    </w:p>
    <w:p>
      <w:pPr>
        <w:pStyle w:val="Heading2"/>
      </w:pPr>
      <w:r>
        <w:t>Modern Jewish Liturgical Use</w:t>
      </w:r>
    </w:p>
    <w:p>
      <w:pPr>
        <w:pStyle w:val="Heading4"/>
      </w:pPr>
      <w:r>
        <w:t>Full psalm</w:t>
      </w:r>
    </w:p>
    <w:p>
      <w:pPr>
        <w:pStyle w:val="BodySans"/>
        <w:bidi w:val="0"/>
      </w:pPr>
      <w:r>
        <w:rPr>
          <w:rFonts w:ascii="Aptos" w:hAnsi="Aptos"/>
          <w:sz w:val="24"/>
        </w:rPr>
        <w:t>Psalm 27 is recited in full twice daily—from the first day of Elul through Hoshana Rabbah—in most Ashkenazi and many Sephardi and Mizraḥi communities. It is usually said after the morning and evening services. The opening line,</w:t>
      </w:r>
    </w:p>
    <w:p>
      <w:pPr>
        <w:pStyle w:val="BodySans"/>
        <w:bidi w:val="0"/>
        <w:ind w:left="720"/>
      </w:pPr>
      <w:r>
        <w:rPr>
          <w:rFonts w:ascii="Aptos" w:hAnsi="Aptos"/>
          <w:i/>
          <w:sz w:val="24"/>
        </w:rPr>
        <w:t>ה׳ אוֹרִי וְיִשְׁעִי; מִמִּי אִירָא</w:t>
      </w:r>
    </w:p>
    <w:p>
      <w:pPr>
        <w:pStyle w:val="BodySans"/>
        <w:bidi w:val="0"/>
        <w:ind w:left="720"/>
      </w:pPr>
      <w:r>
        <w:rPr>
          <w:rFonts w:ascii="Aptos" w:hAnsi="Aptos"/>
          <w:i/>
          <w:sz w:val="24"/>
        </w:rPr>
        <w:t>“YHWH is my light and my salvation; whom shall I fear?”</w:t>
      </w:r>
    </w:p>
    <w:p>
      <w:pPr>
        <w:pStyle w:val="BodySans"/>
        <w:bidi w:val="0"/>
      </w:pPr>
      <w:r>
        <w:rPr>
          <w:rFonts w:ascii="Aptos" w:hAnsi="Aptos"/>
          <w:sz w:val="24"/>
        </w:rPr>
        <w:t xml:space="preserve">is heard throughout the penitential season, with the midrashic reading: אוֹרִי (“my light”) for Rosh Hashanah, יִשְׁעִי (“my salvation”) for Yom Kippur, and “For He will hide me in His </w:t>
      </w:r>
      <w:r>
        <w:rPr>
          <w:rFonts w:ascii="Aptos" w:hAnsi="Aptos"/>
          <w:i/>
          <w:sz w:val="24"/>
        </w:rPr>
        <w:t>sukkah</w:t>
      </w:r>
      <w:r>
        <w:rPr>
          <w:rFonts w:ascii="Aptos" w:hAnsi="Aptos"/>
          <w:sz w:val="24"/>
        </w:rPr>
        <w:t>” (כִּי יִצְפְּנֵנִי בְּסֻכּוֹ, v. 5) for Sukkot. The psalm thus becomes a liturgical arc over the High Holy Days, emphasizing not only judgment and forgiveness but the desire to “dwell in the house of YHWH” (שִׁבְתִּי בְּבֵית־ה׳, v. 4).‏</w:t>
      </w:r>
    </w:p>
    <w:p>
      <w:pPr>
        <w:pStyle w:val="Heading4"/>
      </w:pPr>
      <w:r>
        <w:t>Key verses</w:t>
      </w:r>
    </w:p>
    <w:p>
      <w:pPr>
        <w:pStyle w:val="BodySans"/>
        <w:bidi w:val="0"/>
      </w:pPr>
      <w:r>
        <w:rPr>
          <w:rFonts w:ascii="Aptos" w:hAnsi="Aptos"/>
          <w:b/>
          <w:i w:val="0"/>
          <w:sz w:val="24"/>
        </w:rPr>
        <w:t>Psalm 27:1 – ה׳ אוֹרִי וְיִשְׁעִי</w:t>
      </w:r>
    </w:p>
    <w:p>
      <w:pPr>
        <w:pStyle w:val="BodySans"/>
        <w:bidi w:val="0"/>
        <w:ind w:left="720"/>
      </w:pPr>
      <w:r>
        <w:rPr>
          <w:rFonts w:ascii="Aptos" w:hAnsi="Aptos"/>
          <w:i/>
          <w:sz w:val="24"/>
        </w:rPr>
        <w:t>ה׳ אוֹרִי וְיִשְׁעִי; מִמִּי אִירָא. ה׳ מָעוֹז־חַיַּי; מִמִּי אֶפְחָד.‏</w:t>
      </w:r>
    </w:p>
    <w:p>
      <w:pPr>
        <w:pStyle w:val="BodySans"/>
        <w:bidi w:val="0"/>
        <w:ind w:left="720"/>
      </w:pPr>
      <w:r>
        <w:rPr>
          <w:rFonts w:ascii="Aptos" w:hAnsi="Aptos"/>
          <w:i/>
          <w:sz w:val="24"/>
        </w:rPr>
        <w:t>“YHWH is my light and my salvation; whom shall I fear? YHWH is the stronghold of my life; of whom shall I be afraid?”</w:t>
      </w:r>
    </w:p>
    <w:p>
      <w:pPr>
        <w:pStyle w:val="BodySans"/>
        <w:bidi w:val="0"/>
      </w:pPr>
      <w:r>
        <w:rPr>
          <w:rFonts w:ascii="Aptos" w:hAnsi="Aptos"/>
          <w:sz w:val="24"/>
        </w:rPr>
        <w:t xml:space="preserve">In many Sephardi rites, this verse is quoted in the introductory penitential verses of the Selichot for Yom Kippur eve, framing the night as one of trusting approach rather than sheer dread: </w:t>
      </w:r>
    </w:p>
    <w:p>
      <w:pPr>
        <w:pStyle w:val="BodySans"/>
        <w:bidi w:val="0"/>
        <w:ind w:left="720"/>
      </w:pPr>
      <w:r>
        <w:rPr>
          <w:rFonts w:ascii="Aptos" w:hAnsi="Aptos"/>
          <w:i/>
          <w:sz w:val="24"/>
        </w:rPr>
        <w:t>הִכּוֹן לִקְרַאת אֱלֹקֶיךָ יִשְׂרָאֵל: ה׳ אוֹרִי וְיִשְׁעִי מִמִּי אִירָא…</w:t>
      </w:r>
    </w:p>
    <w:p>
      <w:pPr>
        <w:pStyle w:val="BodySans"/>
        <w:bidi w:val="0"/>
        <w:ind w:left="720"/>
      </w:pPr>
      <w:r>
        <w:rPr>
          <w:rFonts w:ascii="Aptos" w:hAnsi="Aptos"/>
          <w:i/>
          <w:sz w:val="24"/>
        </w:rPr>
        <w:t>“Prepare to meet your God, O Israel: ‘YHWH is my light and my salvation; whom shall I fear…’”</w:t>
      </w:r>
    </w:p>
    <w:p>
      <w:pPr>
        <w:pStyle w:val="BodySans"/>
        <w:bidi w:val="0"/>
      </w:pPr>
      <w:r>
        <w:rPr>
          <w:rFonts w:ascii="Aptos" w:hAnsi="Aptos"/>
          <w:b/>
          <w:i w:val="0"/>
          <w:sz w:val="24"/>
        </w:rPr>
        <w:t>Psalm 27:4 – אַחַת שָׁאַלְתִּי</w:t>
      </w:r>
    </w:p>
    <w:p>
      <w:pPr>
        <w:pStyle w:val="BodySans"/>
        <w:bidi w:val="0"/>
        <w:ind w:left="720"/>
      </w:pPr>
      <w:r>
        <w:rPr>
          <w:rFonts w:ascii="Aptos" w:hAnsi="Aptos"/>
          <w:i/>
          <w:sz w:val="24"/>
        </w:rPr>
        <w:t>אַחַת שָׁאַלְתִּי מֵאֵת־ה׳, אוֹתָהּ אֲבַקֵּשׁ…</w:t>
      </w:r>
    </w:p>
    <w:p>
      <w:pPr>
        <w:pStyle w:val="BodySans"/>
        <w:bidi w:val="0"/>
        <w:ind w:left="720"/>
      </w:pPr>
      <w:r>
        <w:rPr>
          <w:rFonts w:ascii="Aptos" w:hAnsi="Aptos"/>
          <w:i/>
          <w:sz w:val="24"/>
        </w:rPr>
        <w:t>“One thing I have asked of YHWH, that will I seek…”</w:t>
      </w:r>
    </w:p>
    <w:p>
      <w:pPr>
        <w:pStyle w:val="BodySans"/>
        <w:bidi w:val="0"/>
      </w:pPr>
      <w:r>
        <w:rPr>
          <w:rFonts w:ascii="Aptos" w:hAnsi="Aptos"/>
          <w:sz w:val="24"/>
        </w:rPr>
        <w:t>This verse is widely set to song in contemporary Jewish practice and sung at Shabbat meals and gatherings as an expression of longing for closeness to God. In some High Holiday prayerbooks it appears as a meditative refrain between sections of Selichot, shifting the emphasis from fear of punishment to desire for presence.</w:t>
      </w:r>
    </w:p>
    <w:p>
      <w:pPr>
        <w:pStyle w:val="BodySans"/>
        <w:bidi w:val="0"/>
      </w:pPr>
      <w:r>
        <w:rPr>
          <w:rFonts w:ascii="Aptos" w:hAnsi="Aptos"/>
          <w:b/>
          <w:i w:val="0"/>
          <w:sz w:val="24"/>
        </w:rPr>
        <w:t>Psalm 27:7 – שְׁמַע־ה׳ קוֹלִי אֶקְרָא</w:t>
      </w:r>
    </w:p>
    <w:p>
      <w:pPr>
        <w:pStyle w:val="BodySans"/>
        <w:bidi w:val="0"/>
        <w:ind w:left="720"/>
      </w:pPr>
      <w:r>
        <w:rPr>
          <w:rFonts w:ascii="Aptos" w:hAnsi="Aptos"/>
          <w:i/>
          <w:sz w:val="24"/>
        </w:rPr>
        <w:t>שְׁמַע־ה׳ קוֹלִי אֶקְרָא; וְחׇנֵּנִי וַעֲנֵנִי.‏</w:t>
      </w:r>
    </w:p>
    <w:p>
      <w:pPr>
        <w:pStyle w:val="BodySans"/>
        <w:bidi w:val="0"/>
        <w:ind w:left="720"/>
      </w:pPr>
      <w:r>
        <w:rPr>
          <w:rFonts w:ascii="Aptos" w:hAnsi="Aptos"/>
          <w:i/>
          <w:sz w:val="24"/>
        </w:rPr>
        <w:t>“Hear, YHWH, my voice when I call; be gracious to me and answer me.”</w:t>
      </w:r>
    </w:p>
    <w:p>
      <w:pPr>
        <w:pStyle w:val="BodySans"/>
        <w:bidi w:val="0"/>
      </w:pPr>
      <w:r>
        <w:rPr>
          <w:rFonts w:ascii="Aptos" w:hAnsi="Aptos"/>
          <w:sz w:val="24"/>
        </w:rPr>
        <w:t xml:space="preserve">In Eastern (Edot ha-Mizrach) Yom Kippur Selichot, this verse anchors a string of pleas beginning with שְׁמַע (“hear”): </w:t>
      </w:r>
    </w:p>
    <w:p>
      <w:pPr>
        <w:pStyle w:val="BodySans"/>
        <w:bidi w:val="0"/>
        <w:ind w:left="720"/>
      </w:pPr>
      <w:r>
        <w:rPr>
          <w:rFonts w:ascii="Aptos" w:hAnsi="Aptos"/>
          <w:i/>
          <w:sz w:val="24"/>
        </w:rPr>
        <w:t>שְׁמַע־ה׳ וְחׇנֵּנִי, ה׳ הֱיֵה־עֹזֵר לִי; שְׁמַע־ה׳ קוֹלִי אֶקְרָא…</w:t>
      </w:r>
    </w:p>
    <w:p>
      <w:pPr>
        <w:pStyle w:val="BodySans"/>
        <w:bidi w:val="0"/>
        <w:ind w:left="720"/>
      </w:pPr>
      <w:r>
        <w:rPr>
          <w:rFonts w:ascii="Aptos" w:hAnsi="Aptos"/>
          <w:i/>
          <w:sz w:val="24"/>
        </w:rPr>
        <w:t>“Hear, YHWH, and be gracious to me; YHWH, be my helper. Hear, YHWH, my voice when I call…”</w:t>
      </w:r>
    </w:p>
    <w:p>
      <w:pPr>
        <w:pStyle w:val="BodySans"/>
        <w:bidi w:val="0"/>
      </w:pPr>
      <w:r>
        <w:rPr>
          <w:rFonts w:ascii="Aptos" w:hAnsi="Aptos"/>
          <w:sz w:val="24"/>
        </w:rPr>
        <w:t>The liturgy turns the psalmist’s solitary cry into a communal chorus.</w:t>
      </w:r>
    </w:p>
    <w:p>
      <w:pPr>
        <w:pStyle w:val="BodySans"/>
        <w:bidi w:val="0"/>
      </w:pPr>
      <w:r>
        <w:rPr>
          <w:rFonts w:ascii="Aptos" w:hAnsi="Aptos"/>
          <w:b/>
          <w:i w:val="0"/>
          <w:sz w:val="24"/>
        </w:rPr>
        <w:t>Psalm 27:14 – קַוֵּה אֶל־ה׳</w:t>
      </w:r>
    </w:p>
    <w:p>
      <w:pPr>
        <w:pStyle w:val="BodySans"/>
        <w:bidi w:val="0"/>
        <w:ind w:left="720"/>
      </w:pPr>
      <w:r>
        <w:rPr>
          <w:rFonts w:ascii="Aptos" w:hAnsi="Aptos"/>
          <w:i/>
          <w:sz w:val="24"/>
        </w:rPr>
        <w:t>קַוֵּה אֶל־ה׳; חֲזַק וְיַאֲמֵץ לִבֶּךָ; וְקַוֵּה אֶל־ה׳.‏</w:t>
      </w:r>
    </w:p>
    <w:p>
      <w:pPr>
        <w:pStyle w:val="BodySans"/>
        <w:bidi w:val="0"/>
        <w:ind w:left="720"/>
      </w:pPr>
      <w:r>
        <w:rPr>
          <w:rFonts w:ascii="Aptos" w:hAnsi="Aptos"/>
          <w:i/>
          <w:sz w:val="24"/>
        </w:rPr>
        <w:t>“Wait for YHWH; be strong, and let your heart take courage; and wait for YHWH.”</w:t>
      </w:r>
    </w:p>
    <w:p>
      <w:pPr>
        <w:pStyle w:val="BodySans"/>
        <w:bidi w:val="0"/>
      </w:pPr>
      <w:r>
        <w:rPr>
          <w:rFonts w:ascii="Aptos" w:hAnsi="Aptos"/>
          <w:sz w:val="24"/>
        </w:rPr>
        <w:t>This verse is quoted before the hymn אֵין כֵּאלֹקֵינוּ (“There is none like our God”) in many siddurim:‏</w:t>
      </w:r>
    </w:p>
    <w:p>
      <w:pPr>
        <w:pStyle w:val="BodySans"/>
        <w:bidi w:val="0"/>
        <w:ind w:left="720"/>
      </w:pPr>
      <w:r>
        <w:rPr>
          <w:rFonts w:ascii="Aptos" w:hAnsi="Aptos"/>
          <w:i/>
          <w:sz w:val="24"/>
        </w:rPr>
        <w:t>קַוֵּה אֶל־ה׳ חֲזַק וְיַאֲמֵץ לִבֶּךָ וְקַוֵּה אֶל־ה׳. אֵין קָדוֹשׁ כַּה׳ כִּי אֵין בִּלְתֶּךָ…</w:t>
      </w:r>
    </w:p>
    <w:p>
      <w:pPr>
        <w:pStyle w:val="BodySans"/>
        <w:bidi w:val="0"/>
        <w:ind w:left="720"/>
      </w:pPr>
      <w:r>
        <w:rPr>
          <w:rFonts w:ascii="Aptos" w:hAnsi="Aptos"/>
          <w:i/>
          <w:sz w:val="24"/>
        </w:rPr>
        <w:t>“Wait for YHWH… and wait for YHWH. There is none holy like YHWH, for there is none besides You…”</w:t>
      </w:r>
    </w:p>
    <w:p>
      <w:pPr>
        <w:pStyle w:val="BodySans"/>
        <w:bidi w:val="0"/>
      </w:pPr>
      <w:r>
        <w:rPr>
          <w:rFonts w:ascii="Aptos" w:hAnsi="Aptos"/>
          <w:sz w:val="24"/>
        </w:rPr>
        <w:t>Here, the psalm’s private self-exhortation becomes a communal summons to resilient faith.</w:t>
      </w:r>
    </w:p>
    <w:p>
      <w:pPr>
        <w:pStyle w:val="Heading4"/>
      </w:pPr>
      <w:r>
        <w:t>Phrases</w:t>
      </w:r>
    </w:p>
    <w:p>
      <w:pPr>
        <w:pStyle w:val="BodySans"/>
        <w:bidi w:val="0"/>
      </w:pPr>
      <w:r>
        <w:rPr>
          <w:rFonts w:ascii="Aptos" w:hAnsi="Aptos"/>
          <w:b/>
          <w:i w:val="0"/>
          <w:sz w:val="24"/>
        </w:rPr>
        <w:t>לוּלֵא (v. 13) and אֱלוּל (Elul)</w:t>
      </w:r>
    </w:p>
    <w:p>
      <w:pPr>
        <w:pStyle w:val="BodySans"/>
        <w:bidi w:val="0"/>
        <w:ind w:left="720"/>
      </w:pPr>
      <w:r>
        <w:rPr>
          <w:rFonts w:ascii="Aptos" w:hAnsi="Aptos"/>
          <w:i/>
          <w:sz w:val="24"/>
        </w:rPr>
        <w:t>לוּלֵא הֶאֱמַנְתִּי לִרְאוֹת בְּטוּב־ה׳ בְּאֶרֶץ חַיִּים.‏</w:t>
      </w:r>
    </w:p>
    <w:p>
      <w:pPr>
        <w:pStyle w:val="BodySans"/>
        <w:bidi w:val="0"/>
        <w:ind w:left="720"/>
      </w:pPr>
      <w:r>
        <w:rPr>
          <w:rFonts w:ascii="Aptos" w:hAnsi="Aptos"/>
          <w:i/>
          <w:sz w:val="24"/>
        </w:rPr>
        <w:t>“Had I not believed to see the goodness of YHWH in the land of the living…”</w:t>
      </w:r>
    </w:p>
    <w:p>
      <w:pPr>
        <w:pStyle w:val="BodySans"/>
        <w:bidi w:val="0"/>
      </w:pPr>
      <w:r>
        <w:rPr>
          <w:rFonts w:ascii="Aptos" w:hAnsi="Aptos"/>
          <w:sz w:val="24"/>
        </w:rPr>
        <w:t>Homiletically, many teachers note that לוּלֵא backwards spells אֱלוּל (Elul). In Elul sermons and study sessions, this is used to frame the entire penitential period as dwelling in that fragile “unless”—sustained by faith in divine goodness despite uncertainty.‏</w:t>
      </w:r>
    </w:p>
    <w:p>
      <w:pPr>
        <w:pStyle w:val="BodySans"/>
        <w:bidi w:val="0"/>
      </w:pPr>
      <w:r>
        <w:rPr>
          <w:rFonts w:ascii="Aptos" w:hAnsi="Aptos"/>
          <w:b/>
          <w:i w:val="0"/>
          <w:sz w:val="24"/>
        </w:rPr>
        <w:t>בְּסֵתֶר אׇהֳלוֹ (v. 5)</w:t>
      </w:r>
    </w:p>
    <w:p>
      <w:pPr>
        <w:pStyle w:val="BodySans"/>
        <w:bidi w:val="0"/>
        <w:ind w:left="720"/>
      </w:pPr>
      <w:r>
        <w:rPr>
          <w:rFonts w:ascii="Aptos" w:hAnsi="Aptos"/>
          <w:i/>
          <w:sz w:val="24"/>
        </w:rPr>
        <w:t>יַסְתִּרֵנִי בְּסֵתֶר אׇהֳלוֹ</w:t>
      </w:r>
    </w:p>
    <w:p>
      <w:pPr>
        <w:pStyle w:val="BodySans"/>
        <w:bidi w:val="0"/>
        <w:ind w:left="720"/>
      </w:pPr>
      <w:r>
        <w:rPr>
          <w:rFonts w:ascii="Aptos" w:hAnsi="Aptos"/>
          <w:i/>
          <w:sz w:val="24"/>
        </w:rPr>
        <w:t>“He will conceal me in the secrecy of His tent.”</w:t>
      </w:r>
    </w:p>
    <w:p>
      <w:pPr>
        <w:pStyle w:val="BodySans"/>
        <w:bidi w:val="0"/>
      </w:pPr>
      <w:r>
        <w:rPr>
          <w:rFonts w:ascii="Aptos" w:hAnsi="Aptos"/>
          <w:sz w:val="24"/>
        </w:rPr>
        <w:t>In some Eastern memorial prayers (</w:t>
      </w:r>
      <w:r>
        <w:rPr>
          <w:rFonts w:ascii="Aptos" w:hAnsi="Aptos"/>
          <w:i/>
          <w:sz w:val="24"/>
        </w:rPr>
        <w:t>hashkavah</w:t>
      </w:r>
      <w:r>
        <w:rPr>
          <w:rFonts w:ascii="Aptos" w:hAnsi="Aptos"/>
          <w:sz w:val="24"/>
        </w:rPr>
        <w:t>), this phrase is adapted into a plea for the deceased:</w:t>
      </w:r>
    </w:p>
    <w:p>
      <w:pPr>
        <w:pStyle w:val="BodySans"/>
        <w:bidi w:val="0"/>
        <w:ind w:left="720"/>
      </w:pPr>
      <w:r>
        <w:rPr>
          <w:rFonts w:ascii="Aptos" w:hAnsi="Aptos"/>
          <w:i/>
          <w:sz w:val="24"/>
        </w:rPr>
        <w:t>יַסְתִּירֵהוּ בְּצֵל כְּנָפָיו וּבְסֵתֶר אָהֳלוֹ…</w:t>
      </w:r>
    </w:p>
    <w:p>
      <w:pPr>
        <w:pStyle w:val="BodySans"/>
        <w:bidi w:val="0"/>
        <w:ind w:left="720"/>
      </w:pPr>
      <w:r>
        <w:rPr>
          <w:rFonts w:ascii="Aptos" w:hAnsi="Aptos"/>
          <w:i/>
          <w:sz w:val="24"/>
        </w:rPr>
        <w:t>“May He hide him in the shadow of His wings and in the secrecy of His tent…”</w:t>
      </w:r>
    </w:p>
    <w:p>
      <w:pPr>
        <w:pStyle w:val="BodySans"/>
        <w:bidi w:val="0"/>
      </w:pPr>
      <w:r>
        <w:rPr>
          <w:rFonts w:ascii="Aptos" w:hAnsi="Aptos"/>
          <w:sz w:val="24"/>
        </w:rPr>
        <w:t>The temple-as-refuge becomes an image for post-mortem shelter in God.</w:t>
      </w:r>
    </w:p>
    <w:p>
      <w:pPr>
        <w:pStyle w:val="BodySans"/>
        <w:bidi w:val="0"/>
      </w:pPr>
      <w:r>
        <w:rPr>
          <w:rFonts w:ascii="Aptos" w:hAnsi="Aptos"/>
          <w:b/>
          <w:i w:val="0"/>
          <w:sz w:val="24"/>
        </w:rPr>
        <w:t>קַוֵּה אֶל־ה׳</w:t>
      </w:r>
    </w:p>
    <w:p>
      <w:pPr>
        <w:pStyle w:val="BodySans"/>
        <w:bidi w:val="0"/>
      </w:pPr>
      <w:r>
        <w:rPr>
          <w:rFonts w:ascii="Aptos" w:hAnsi="Aptos"/>
          <w:sz w:val="24"/>
        </w:rPr>
        <w:t>As noted, this phrase is woven into weekday and Shabbat endings around אֵין כֵּאלֹקֵינוּ. There it no longer functions as the conclusion to a single psalm but as a bridge from prayer to daily life: a reminder, as the service ends, that religious experience continues as a practice of courageous waiting.‏</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‭דחָפְאֶ ימִּמִ ייַּחַ־זוֹעמָ ה ארָיאִ ימִּמִ יעִשְׁיִוְ ירִוֹא ה ׀ דוִדָלְ‬</w:t>
      </w:r>
    </w:p>
    <w:p>
      <w:pPr>
        <w:pStyle w:val="BodySans"/>
        <w:bidi w:val="0"/>
      </w:pPr>
      <w:r>
        <w:rPr>
          <w:rFonts w:ascii="Aptos" w:hAnsi="Aptos"/>
          <w:sz w:val="24"/>
        </w:rPr>
        <w:t>“Of David. YHWH is my light and my salvation; whom shall I fear? YHWH is the stronghold of my life; of whom shall I be afraid?”</w:t>
      </w:r>
    </w:p>
    <w:p>
      <w:pPr>
        <w:pStyle w:val="BodySans"/>
        <w:bidi w:val="0"/>
      </w:pPr>
      <w:r>
        <w:rPr>
          <w:rFonts w:ascii="Aptos" w:hAnsi="Aptos"/>
          <w:sz w:val="24"/>
        </w:rPr>
        <w:t xml:space="preserve">The verse piles three striking predicates onto the divine name: “my light” ‭(ירִוֹא)‬, “my salvation” ‭(יעִשְׁיִ)‬, and “the stronghold of my life” ‭(ייַּחַ־זוֹעמָ)‬. Calling God light is unusually direct. Elsewhere light is associated with God’s action or presence (e.g., “YHWH will be my light,” מִי ה׳ אוֹר לִי, Mic 7:8), but here God </w:t>
      </w:r>
      <w:r>
        <w:rPr>
          <w:rFonts w:ascii="Aptos" w:hAnsi="Aptos"/>
          <w:i/>
          <w:sz w:val="24"/>
        </w:rPr>
        <w:t>is</w:t>
      </w:r>
      <w:r>
        <w:rPr>
          <w:rFonts w:ascii="Aptos" w:hAnsi="Aptos"/>
          <w:sz w:val="24"/>
        </w:rPr>
        <w:t xml:space="preserve"> light. In the Ancient Near Eastern imagination, light is the realm of solar deities like Shamash, whose rays reveal crime and render judgment. Psalm 27 appropriates that imagery polemically: the true source of illumination, including moral illumination, is YHWH.</w:t>
      </w:r>
    </w:p>
    <w:p>
      <w:pPr>
        <w:pStyle w:val="BodySans"/>
        <w:bidi w:val="0"/>
      </w:pPr>
      <w:r>
        <w:rPr>
          <w:rFonts w:ascii="Aptos" w:hAnsi="Aptos"/>
          <w:sz w:val="24"/>
        </w:rPr>
        <w:t>“Salvation” ‭(העָוּשׁיְ)‬ is the language of rescue, often in battle. At the Red Sea, Moses promises Israel, “Stand firm and see the salvation of YHWH” (וּרְאוּ אֶת־יְשׁוּעַת ה׳, Exod 14:13). The psalmist compresses that assurance into “my salvation.” It is not an abstract principle but a personal, repeated experience.‏</w:t>
      </w:r>
    </w:p>
    <w:p>
      <w:pPr>
        <w:pStyle w:val="BodySans"/>
        <w:bidi w:val="0"/>
      </w:pPr>
      <w:r>
        <w:rPr>
          <w:rFonts w:ascii="Aptos" w:hAnsi="Aptos"/>
          <w:sz w:val="24"/>
        </w:rPr>
        <w:t>מָעוֹז (ma‘oz) evokes a fortified place: a mountain stronghold or walled city. The Judean landscape, with its caves and crags, gave David literal strongholds in his flight from Saul (cf. En-Gedi). Radak notes that as enemies might lay siege to a tower, so enemies surround the psalmist—but the “tower” that shelters him is God’s own presence.‏</w:t>
      </w:r>
    </w:p>
    <w:p>
      <w:pPr>
        <w:pStyle w:val="BodySans"/>
        <w:bidi w:val="0"/>
      </w:pPr>
      <w:r>
        <w:rPr>
          <w:rFonts w:ascii="Aptos" w:hAnsi="Aptos"/>
          <w:sz w:val="24"/>
        </w:rPr>
        <w:t>The two colons mirror one another syntactically (“YHWH is X… whom shall I fear? YHWH is Y… of whom shall I be afraid?”), intensifying the claim by variation. The verbs for fear, יִירָא and אֶפְחָד, shade slightly differently: ירא is reverent or rational fear; פחד is dread. The psalmist claims immunity to both measured apprehension and paralyzing terror.‏</w:t>
      </w:r>
    </w:p>
    <w:p>
      <w:pPr>
        <w:pStyle w:val="BodySans"/>
        <w:bidi w:val="0"/>
      </w:pPr>
      <w:r>
        <w:rPr>
          <w:rFonts w:ascii="Aptos" w:hAnsi="Aptos"/>
          <w:sz w:val="24"/>
        </w:rPr>
        <w:t>Liturgically, this line’s prominence in Elul and Tishrei has led rabbis to read it temporally: “my light” for Rosh Hashanah, when God “illuminates” deeds; “my salvation” for Yom Kippur; the “stronghold” for Sukkot as festival of fragile protection. In that setting, the question “Whom shall I fear?” is not bravado but a seasonal task: to approach days of judgment from within a sanctuary of trust.</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psalm opens like a drumroll: three rapid‑fire images of God.</w:t>
      </w:r>
    </w:p>
    <w:p>
      <w:pPr>
        <w:pStyle w:val="ListBullet"/>
        <w:bidi w:val="0"/>
      </w:pPr>
      <w:r>
        <w:rPr>
          <w:rFonts w:ascii="Aptos" w:hAnsi="Aptos"/>
          <w:b/>
          <w:i w:val="0"/>
          <w:sz w:val="24"/>
        </w:rPr>
        <w:t>“YHWH is my light”</w:t>
      </w:r>
      <w:r>
        <w:rPr>
          <w:rFonts w:ascii="Aptos" w:hAnsi="Aptos"/>
          <w:sz w:val="24"/>
        </w:rPr>
        <w:t xml:space="preserve"> – ה׳ אוֹרִי.‏</w:t>
      </w:r>
    </w:p>
    <w:p>
      <w:pPr>
        <w:pStyle w:val="BodySans"/>
        <w:bidi w:val="0"/>
      </w:pPr>
      <w:r>
        <w:rPr>
          <w:rFonts w:ascii="Aptos" w:hAnsi="Aptos"/>
          <w:sz w:val="24"/>
        </w:rPr>
        <w:t xml:space="preserve">God is rarely called “my light” directly in the Hebrew Bible. Light ‭(רוֹא)‬ is usually a </w:t>
      </w:r>
      <w:r>
        <w:rPr>
          <w:rFonts w:ascii="Aptos" w:hAnsi="Aptos"/>
          <w:i/>
          <w:sz w:val="24"/>
        </w:rPr>
        <w:t>thing</w:t>
      </w:r>
      <w:r>
        <w:rPr>
          <w:rFonts w:ascii="Aptos" w:hAnsi="Aptos"/>
          <w:sz w:val="24"/>
        </w:rPr>
        <w:t xml:space="preserve"> God creates or gives. Here, God </w:t>
      </w:r>
      <w:r>
        <w:rPr>
          <w:rFonts w:ascii="Aptos" w:hAnsi="Aptos"/>
          <w:i/>
          <w:sz w:val="24"/>
        </w:rPr>
        <w:t>is</w:t>
      </w:r>
      <w:r>
        <w:rPr>
          <w:rFonts w:ascii="Aptos" w:hAnsi="Aptos"/>
          <w:sz w:val="24"/>
        </w:rPr>
        <w:t xml:space="preserve"> the light. In the Ancient Near East, “light” was the job description of sun gods like Shamash or Ra: they see everything, expose injustice, and push back chaos. The poet boldly gives that role to YHWH alone. For someone facing enemies and lies (vv. 2, 12), “light” means, “God is the one who will make the truth visible.”</w:t>
      </w:r>
    </w:p>
    <w:p>
      <w:pPr>
        <w:pStyle w:val="ListBullet"/>
        <w:bidi w:val="0"/>
      </w:pPr>
      <w:r>
        <w:rPr>
          <w:rFonts w:ascii="Aptos" w:hAnsi="Aptos"/>
          <w:b/>
          <w:i w:val="0"/>
          <w:sz w:val="24"/>
        </w:rPr>
        <w:t>“and my salvation”</w:t>
      </w:r>
      <w:r>
        <w:rPr>
          <w:rFonts w:ascii="Aptos" w:hAnsi="Aptos"/>
          <w:sz w:val="24"/>
        </w:rPr>
        <w:t xml:space="preserve"> – וְיִשְׁעִי.‏</w:t>
      </w:r>
    </w:p>
    <w:p>
      <w:pPr>
        <w:pStyle w:val="BodySans"/>
        <w:bidi w:val="0"/>
      </w:pPr>
      <w:r>
        <w:rPr>
          <w:rFonts w:ascii="Aptos" w:hAnsi="Aptos"/>
          <w:sz w:val="24"/>
        </w:rPr>
        <w:t>The noun יְשׁוּעָה (</w:t>
      </w:r>
      <w:r>
        <w:rPr>
          <w:rFonts w:ascii="Aptos" w:hAnsi="Aptos"/>
          <w:i/>
          <w:sz w:val="24"/>
        </w:rPr>
        <w:t>yeshu‘ah</w:t>
      </w:r>
      <w:r>
        <w:rPr>
          <w:rFonts w:ascii="Aptos" w:hAnsi="Aptos"/>
          <w:sz w:val="24"/>
        </w:rPr>
        <w:t>, “salvation” or “deliverance”) is often used in war stories (e.g. Exodus 14:13). It’s rescue, not just inner peace. So “my light” says what God is; “my salvation” says what God does.</w:t>
      </w:r>
    </w:p>
    <w:p>
      <w:pPr>
        <w:pStyle w:val="ListBullet"/>
        <w:bidi w:val="0"/>
      </w:pPr>
      <w:r>
        <w:rPr>
          <w:rFonts w:ascii="Aptos" w:hAnsi="Aptos"/>
          <w:b/>
          <w:i w:val="0"/>
          <w:sz w:val="24"/>
        </w:rPr>
        <w:t>“YHWH is the stronghold of my life”</w:t>
      </w:r>
      <w:r>
        <w:rPr>
          <w:rFonts w:ascii="Aptos" w:hAnsi="Aptos"/>
          <w:sz w:val="24"/>
        </w:rPr>
        <w:t xml:space="preserve"> – ה׳ מָעוֹז־חַיַּי.‏</w:t>
      </w:r>
    </w:p>
    <w:p>
      <w:pPr>
        <w:pStyle w:val="BodySans"/>
        <w:bidi w:val="0"/>
      </w:pPr>
      <w:r>
        <w:rPr>
          <w:rFonts w:ascii="Aptos" w:hAnsi="Aptos"/>
          <w:sz w:val="24"/>
        </w:rPr>
        <w:t>מָעוֹז (</w:t>
      </w:r>
      <w:r>
        <w:rPr>
          <w:rFonts w:ascii="Aptos" w:hAnsi="Aptos"/>
          <w:i/>
          <w:sz w:val="24"/>
        </w:rPr>
        <w:t>ma‘oz</w:t>
      </w:r>
      <w:r>
        <w:rPr>
          <w:rFonts w:ascii="Aptos" w:hAnsi="Aptos"/>
          <w:sz w:val="24"/>
        </w:rPr>
        <w:t>) is a fortress, cliff‑fort, or walled city—think Masada more than cottage. David’s own life included hiding in literal strongholds in the Judean desert. Calling God “the stronghold of my life” packs all that into one line: God is my ultimate high ground.</w:t>
      </w:r>
    </w:p>
    <w:p>
      <w:pPr>
        <w:pStyle w:val="BodySans"/>
        <w:bidi w:val="0"/>
      </w:pPr>
      <w:r>
        <w:rPr>
          <w:rFonts w:ascii="Aptos" w:hAnsi="Aptos"/>
          <w:sz w:val="24"/>
        </w:rPr>
        <w:t>Then we get two rhetorical questions:</w:t>
      </w:r>
    </w:p>
    <w:p>
      <w:pPr>
        <w:pStyle w:val="BodySans"/>
        <w:ind w:left="720"/>
        <w:bidi w:val="0"/>
      </w:pPr>
      <w:r>
        <w:rPr>
          <w:rFonts w:ascii="Aptos" w:hAnsi="Aptos"/>
          <w:i/>
          <w:sz w:val="24"/>
        </w:rPr>
        <w:t>מִמִּ֣י אִירָ֑א … מִמִּ֥י אֶפְחָֽד</w:t>
      </w:r>
    </w:p>
    <w:p>
      <w:pPr>
        <w:pStyle w:val="BodySans"/>
        <w:ind w:left="720"/>
        <w:bidi w:val="0"/>
      </w:pPr>
      <w:r>
        <w:rPr>
          <w:rFonts w:ascii="Aptos" w:hAnsi="Aptos"/>
          <w:i/>
          <w:sz w:val="24"/>
        </w:rPr>
        <w:t>“Whom shall I fear? … Of whom shall I be afraid?”</w:t>
      </w:r>
    </w:p>
    <w:p>
      <w:pPr>
        <w:pStyle w:val="BodySans"/>
        <w:bidi w:val="0"/>
      </w:pPr>
      <w:r>
        <w:rPr>
          <w:rFonts w:ascii="Aptos" w:hAnsi="Aptos"/>
          <w:sz w:val="24"/>
        </w:rPr>
        <w:t>He uses two different verbs:</w:t>
      </w:r>
    </w:p>
    <w:p>
      <w:pPr>
        <w:pStyle w:val="ListBullet"/>
        <w:bidi w:val="0"/>
      </w:pPr>
      <w:r>
        <w:rPr>
          <w:rFonts w:ascii="Aptos" w:hAnsi="Aptos"/>
          <w:sz w:val="24"/>
        </w:rPr>
        <w:t>יָרֵא (</w:t>
      </w:r>
      <w:r>
        <w:rPr>
          <w:rFonts w:ascii="Aptos" w:hAnsi="Aptos"/>
          <w:i/>
          <w:sz w:val="24"/>
        </w:rPr>
        <w:t>yare’</w:t>
      </w:r>
      <w:r>
        <w:rPr>
          <w:rFonts w:ascii="Aptos" w:hAnsi="Aptos"/>
          <w:sz w:val="24"/>
        </w:rPr>
        <w:t>) – thoughtful fear, rational apprehension.</w:t>
      </w:r>
    </w:p>
    <w:p>
      <w:pPr>
        <w:pStyle w:val="ListBullet"/>
        <w:bidi w:val="0"/>
      </w:pPr>
      <w:r>
        <w:rPr>
          <w:rFonts w:ascii="Aptos" w:hAnsi="Aptos"/>
          <w:sz w:val="24"/>
        </w:rPr>
        <w:t>פָּחַד (</w:t>
      </w:r>
      <w:r>
        <w:rPr>
          <w:rFonts w:ascii="Aptos" w:hAnsi="Aptos"/>
          <w:i/>
          <w:sz w:val="24"/>
        </w:rPr>
        <w:t>pachad</w:t>
      </w:r>
      <w:r>
        <w:rPr>
          <w:rFonts w:ascii="Aptos" w:hAnsi="Aptos"/>
          <w:sz w:val="24"/>
        </w:rPr>
        <w:t>) – gut‑level terror.</w:t>
      </w:r>
    </w:p>
    <w:p>
      <w:pPr>
        <w:pStyle w:val="BodySans"/>
        <w:bidi w:val="0"/>
      </w:pPr>
      <w:r>
        <w:rPr>
          <w:rFonts w:ascii="Aptos" w:hAnsi="Aptos"/>
          <w:sz w:val="24"/>
        </w:rPr>
        <w:t>It’s as if he’s saying: “Given who God is to me, no one can trigger either my careful worry or my panic.”</w:t>
      </w:r>
    </w:p>
    <w:p>
      <w:pPr>
        <w:pStyle w:val="BodySans"/>
        <w:bidi w:val="0"/>
      </w:pPr>
      <w:r>
        <w:rPr>
          <w:rFonts w:ascii="Aptos" w:hAnsi="Aptos"/>
          <w:sz w:val="24"/>
        </w:rPr>
        <w:t xml:space="preserve">Notice the parallelism: each line has “YHWH + metaphor + my life” in the first half, and “Whom shall I fear?” in the second. This is classic “A, and what’s more, B” Hebrew poetry. The second colon doesn’t add new information about God; it draws the </w:t>
      </w:r>
      <w:r>
        <w:rPr>
          <w:rFonts w:ascii="Aptos" w:hAnsi="Aptos"/>
          <w:b/>
          <w:i w:val="0"/>
          <w:sz w:val="24"/>
        </w:rPr>
        <w:t>logical conclusion</w:t>
      </w:r>
      <w:r>
        <w:rPr>
          <w:rFonts w:ascii="Aptos" w:hAnsi="Aptos"/>
          <w:sz w:val="24"/>
        </w:rPr>
        <w:t>: if God is like this, then fear of people becomes irrational.</w:t>
      </w:r>
    </w:p>
    <w:p>
      <w:pPr>
        <w:pStyle w:val="BodySans"/>
        <w:bidi w:val="0"/>
      </w:pPr>
      <w:r>
        <w:rPr>
          <w:rFonts w:ascii="Aptos" w:hAnsi="Aptos"/>
          <w:sz w:val="24"/>
        </w:rPr>
        <w:t xml:space="preserve">Already, verse 1 frames the whole psalm: </w:t>
      </w:r>
      <w:r>
        <w:rPr>
          <w:rFonts w:ascii="Aptos" w:hAnsi="Aptos"/>
          <w:b/>
          <w:i w:val="0"/>
          <w:sz w:val="24"/>
        </w:rPr>
        <w:t>the question of fear</w:t>
      </w:r>
      <w:r>
        <w:rPr>
          <w:rFonts w:ascii="Aptos" w:hAnsi="Aptos"/>
          <w:sz w:val="24"/>
        </w:rPr>
        <w:t>. As we move forward, watch how that question keeps getting revisited.</w:t>
      </w:r>
    </w:p>
    <w:p>
      <w:pPr>
        <w:pBdr>
          <w:bottom w:val="single" w:sz="12" w:space="1" w:color="000000"/>
        </w:pBdr>
      </w:pPr>
    </w:p>
    <w:p>
      <w:pPr>
        <w:pStyle w:val="Heading3"/>
      </w:pPr>
      <w:r>
        <w:t>Verse 2</w:t>
      </w:r>
    </w:p>
    <w:p>
      <w:pPr>
        <w:pStyle w:val="BodySans"/>
        <w:bidi w:val="0"/>
      </w:pPr>
      <w:r>
        <w:rPr>
          <w:rFonts w:ascii="Aptos" w:hAnsi="Aptos"/>
          <w:sz w:val="24"/>
        </w:rPr>
        <w:t>‭וּלפָנָוְ וּלשְׁכָּ המָּהֵילִ יבַיְאֹוְ ירַצָ ירִשָׂבְּ־תאֶ לכֹאֱלֶ םיעִרֵמְ ילַעָ ברֹקְבִּ‬</w:t>
      </w:r>
    </w:p>
    <w:p>
      <w:pPr>
        <w:pStyle w:val="BodySans"/>
        <w:bidi w:val="0"/>
      </w:pPr>
      <w:r>
        <w:rPr>
          <w:rFonts w:ascii="Aptos" w:hAnsi="Aptos"/>
          <w:sz w:val="24"/>
        </w:rPr>
        <w:t>“When evildoers draw near against me to devour my flesh, my adversaries and my foes—it is they who stumbled and fell.”</w:t>
      </w:r>
    </w:p>
    <w:p>
      <w:pPr>
        <w:pStyle w:val="BodySans"/>
        <w:bidi w:val="0"/>
      </w:pPr>
      <w:r>
        <w:rPr>
          <w:rFonts w:ascii="Aptos" w:hAnsi="Aptos"/>
          <w:sz w:val="24"/>
        </w:rPr>
        <w:t>The first colon brings the threat right up to the body. מְרֵעִים (“evildoers”) are not abstract wrongdoers but a specific group advancing “against me” ‭(ילַעָ)‬. The striking phrase לֶאֱכֹל אֶת־בְּשָׂרִי, “to eat my flesh,” is visceral. Elsewhere “eating flesh” describes rapacious exploitation: “who eat my people’s flesh” (אֹכְלֵי בְשַׂר עַמִּי, Mic 3:3) or social cannibalism in siege conditions (Zech 11:9). Psalm 53:5 images enemies as “eaters of my people” ‭(ימִּעַ ילֵכְאֹ)‬, treating people like bread ‭(םחֶלֶ וּלכְאָ)‬. Here, the figure compresses physical violence, slander (“devouring” reputation), and legal predation into one metaphor of consumption.‏</w:t>
      </w:r>
    </w:p>
    <w:p>
      <w:pPr>
        <w:pStyle w:val="BodySans"/>
        <w:bidi w:val="0"/>
      </w:pPr>
      <w:r>
        <w:rPr>
          <w:rFonts w:ascii="Aptos" w:hAnsi="Aptos"/>
          <w:sz w:val="24"/>
        </w:rPr>
        <w:t>The second half names “my adversaries and my foes” ‭(יבַיְאֹוְ ירַצָ)‬ and snaps back with a perfect-verb doublet: “they stumbled and fell.” The emphasis on הֵמָּה (“they themselves”) underscores the reversal. As Malbim notes, the psalmist does not say, “I struck them”; their downfall is almost self-inflicted in the presence of divine protection.‏</w:t>
      </w:r>
    </w:p>
    <w:p>
      <w:pPr>
        <w:pStyle w:val="BodySans"/>
        <w:bidi w:val="0"/>
      </w:pPr>
      <w:r>
        <w:rPr>
          <w:rFonts w:ascii="Aptos" w:hAnsi="Aptos"/>
          <w:sz w:val="24"/>
        </w:rPr>
        <w:t>The temporal sense of the perfects is fluid. They can refer to remembered past deliverances, lending substance to present trust. Or they can be “prophetic perfects,” narrating future divine action as already accomplished. The ambiguity is part of the effect: as soon as the enemies “draw near” ‭(ברֹקְבִּ)‬, the psalmist’s imagination already sees them prostrate.‏</w:t>
      </w:r>
    </w:p>
    <w:p>
      <w:pPr>
        <w:pStyle w:val="BodySans"/>
        <w:bidi w:val="0"/>
      </w:pPr>
      <w:r>
        <w:rPr>
          <w:rFonts w:ascii="Aptos" w:hAnsi="Aptos"/>
          <w:sz w:val="24"/>
        </w:rPr>
        <w:t>This verse quietly prepares two later themes. First, the devouring imagery anticipates “false witnesses” and the “throat/desire” ‭(שׁפֶנֶ)‬ of foes in verse 12: life and reputation are at stake. Second, the combination “adversaries/foes” returns in verse 6, where the psalmist’s head is raised “over my enemies all around.” The movement from being food to standing over them is the arc the psalm will traverse through worship.‏</w:t>
      </w:r>
    </w:p>
    <w:p>
      <w:pPr>
        <w:pStyle w:val="BodySans"/>
        <w:jc w:val="center"/>
      </w:pPr>
      <w:r>
        <w:rPr>
          <w:rFonts w:ascii="Aptos" w:hAnsi="Aptos"/>
          <w:sz w:val="24"/>
        </w:rPr>
        <w:t>—</w:t>
      </w:r>
    </w:p>
    <w:p>
      <w:pPr>
        <w:pStyle w:val="BodySans"/>
        <w:bidi w:val="0"/>
      </w:pPr>
      <w:r>
        <w:rPr>
          <w:rFonts w:ascii="Aptos" w:hAnsi="Aptos"/>
          <w:b/>
          <w:color w:val="008000"/>
          <w:sz w:val="24"/>
        </w:rPr>
        <w:t xml:space="preserve">Now </w:t>
      </w:r>
      <w:r>
        <w:rPr>
          <w:rFonts w:ascii="Aptos" w:hAnsi="Aptos"/>
          <w:sz w:val="24"/>
        </w:rPr>
        <w:t>the poet imagines the threat up close.</w:t>
      </w:r>
    </w:p>
    <w:p>
      <w:pPr>
        <w:pStyle w:val="BodySans"/>
        <w:ind w:left="720"/>
        <w:bidi w:val="0"/>
      </w:pPr>
      <w:r>
        <w:rPr>
          <w:rFonts w:ascii="Aptos" w:hAnsi="Aptos"/>
          <w:i/>
          <w:sz w:val="24"/>
        </w:rPr>
        <w:t xml:space="preserve">בִּקְרֹב עָלַי מְרֵעִים – </w:t>
      </w:r>
      <w:r>
        <w:rPr>
          <w:rFonts w:ascii="Aptos" w:hAnsi="Aptos"/>
          <w:i/>
          <w:sz w:val="24"/>
        </w:rPr>
        <w:t>“When evildoers draw near against me.”</w:t>
      </w:r>
    </w:p>
    <w:p>
      <w:pPr>
        <w:pStyle w:val="BodySans"/>
        <w:bidi w:val="0"/>
      </w:pPr>
      <w:r>
        <w:rPr>
          <w:rFonts w:ascii="Aptos" w:hAnsi="Aptos"/>
          <w:sz w:val="24"/>
        </w:rPr>
        <w:t>The verb קָרַב (</w:t>
      </w:r>
      <w:r>
        <w:rPr>
          <w:rFonts w:ascii="Aptos" w:hAnsi="Aptos"/>
          <w:i/>
          <w:sz w:val="24"/>
        </w:rPr>
        <w:t>qarav</w:t>
      </w:r>
      <w:r>
        <w:rPr>
          <w:rFonts w:ascii="Aptos" w:hAnsi="Aptos"/>
          <w:sz w:val="24"/>
        </w:rPr>
        <w:t>, “draw near”) makes this intensely physical: not abstract “wickedness in the world,” but people in your face.</w:t>
      </w:r>
    </w:p>
    <w:p>
      <w:pPr>
        <w:pStyle w:val="BodySans"/>
        <w:bidi w:val="0"/>
      </w:pPr>
      <w:r>
        <w:rPr>
          <w:rFonts w:ascii="Aptos" w:hAnsi="Aptos"/>
          <w:sz w:val="24"/>
        </w:rPr>
        <w:t>Then comes a shocking phrase:</w:t>
      </w:r>
    </w:p>
    <w:p>
      <w:pPr>
        <w:pStyle w:val="BodySans"/>
        <w:ind w:left="720"/>
        <w:bidi w:val="0"/>
      </w:pPr>
      <w:r>
        <w:rPr>
          <w:rFonts w:ascii="Aptos" w:hAnsi="Aptos"/>
          <w:i/>
          <w:sz w:val="24"/>
        </w:rPr>
        <w:t xml:space="preserve">לֶאֱכֹל אֶת־בְּשָׂרִי – </w:t>
      </w:r>
      <w:r>
        <w:rPr>
          <w:rFonts w:ascii="Aptos" w:hAnsi="Aptos"/>
          <w:i/>
          <w:sz w:val="24"/>
        </w:rPr>
        <w:t>“to devour my flesh.”</w:t>
      </w:r>
    </w:p>
    <w:p>
      <w:pPr>
        <w:pStyle w:val="BodySans"/>
        <w:bidi w:val="0"/>
      </w:pPr>
      <w:r>
        <w:rPr>
          <w:rFonts w:ascii="Aptos" w:hAnsi="Aptos"/>
          <w:sz w:val="24"/>
        </w:rPr>
        <w:t xml:space="preserve">We’re in the world of </w:t>
      </w:r>
      <w:r>
        <w:rPr>
          <w:rFonts w:ascii="Aptos" w:hAnsi="Aptos"/>
          <w:b/>
          <w:i w:val="0"/>
          <w:sz w:val="24"/>
        </w:rPr>
        <w:t>predator imagery</w:t>
      </w:r>
      <w:r>
        <w:rPr>
          <w:rFonts w:ascii="Aptos" w:hAnsi="Aptos"/>
          <w:sz w:val="24"/>
        </w:rPr>
        <w:t>. “Eating flesh” can be literal (as in siege cannibalism), but in prophetic texts it often describes exploitation or destructive slander. Either way, the enemies are de‑humanized into beasts.</w:t>
      </w:r>
    </w:p>
    <w:p>
      <w:pPr>
        <w:pStyle w:val="BodySans"/>
        <w:bidi w:val="0"/>
      </w:pPr>
      <w:r>
        <w:rPr>
          <w:rFonts w:ascii="Aptos" w:hAnsi="Aptos"/>
          <w:sz w:val="24"/>
        </w:rPr>
        <w:t>He piles up enemy terms:</w:t>
      </w:r>
    </w:p>
    <w:p>
      <w:pPr>
        <w:pStyle w:val="ListBullet"/>
        <w:bidi w:val="0"/>
      </w:pPr>
      <w:r>
        <w:rPr>
          <w:rFonts w:ascii="Aptos" w:hAnsi="Aptos"/>
          <w:sz w:val="24"/>
        </w:rPr>
        <w:t>מְרֵעִים (</w:t>
      </w:r>
      <w:r>
        <w:rPr>
          <w:rFonts w:ascii="Aptos" w:hAnsi="Aptos"/>
          <w:i/>
          <w:sz w:val="24"/>
        </w:rPr>
        <w:t>mere‘im</w:t>
      </w:r>
      <w:r>
        <w:rPr>
          <w:rFonts w:ascii="Aptos" w:hAnsi="Aptos"/>
          <w:sz w:val="24"/>
        </w:rPr>
        <w:t>) – “evil‑doers,” people who actively cause harm.</w:t>
      </w:r>
    </w:p>
    <w:p>
      <w:pPr>
        <w:pStyle w:val="ListBullet"/>
        <w:bidi w:val="0"/>
      </w:pPr>
      <w:r>
        <w:rPr>
          <w:rFonts w:ascii="Aptos" w:hAnsi="Aptos"/>
          <w:sz w:val="24"/>
        </w:rPr>
        <w:t>צָרַי (</w:t>
      </w:r>
      <w:r>
        <w:rPr>
          <w:rFonts w:ascii="Aptos" w:hAnsi="Aptos"/>
          <w:i/>
          <w:sz w:val="24"/>
        </w:rPr>
        <w:t>tzarai</w:t>
      </w:r>
      <w:r>
        <w:rPr>
          <w:rFonts w:ascii="Aptos" w:hAnsi="Aptos"/>
          <w:sz w:val="24"/>
        </w:rPr>
        <w:t>) – “my oppressors/adversaries.”</w:t>
      </w:r>
    </w:p>
    <w:p>
      <w:pPr>
        <w:pStyle w:val="ListBullet"/>
        <w:bidi w:val="0"/>
      </w:pPr>
      <w:r>
        <w:rPr>
          <w:rFonts w:ascii="Aptos" w:hAnsi="Aptos"/>
          <w:sz w:val="24"/>
        </w:rPr>
        <w:t>אֹיְבַי (</w:t>
      </w:r>
      <w:r>
        <w:rPr>
          <w:rFonts w:ascii="Aptos" w:hAnsi="Aptos"/>
          <w:i/>
          <w:sz w:val="24"/>
        </w:rPr>
        <w:t>oyevai</w:t>
      </w:r>
      <w:r>
        <w:rPr>
          <w:rFonts w:ascii="Aptos" w:hAnsi="Aptos"/>
          <w:sz w:val="24"/>
        </w:rPr>
        <w:t>) – “my enemies,” a more general hostility term.</w:t>
      </w:r>
    </w:p>
    <w:p>
      <w:pPr>
        <w:pStyle w:val="BodySans"/>
        <w:bidi w:val="0"/>
      </w:pPr>
      <w:r>
        <w:rPr>
          <w:rFonts w:ascii="Aptos" w:hAnsi="Aptos"/>
          <w:sz w:val="24"/>
        </w:rPr>
        <w:t>And then, without transition, the verbs flip to perfect tense:</w:t>
      </w:r>
    </w:p>
    <w:p>
      <w:pPr>
        <w:pStyle w:val="BodySans"/>
        <w:ind w:left="720"/>
        <w:bidi w:val="0"/>
      </w:pPr>
      <w:r>
        <w:rPr>
          <w:rFonts w:ascii="Aptos" w:hAnsi="Aptos"/>
          <w:i/>
          <w:sz w:val="24"/>
        </w:rPr>
        <w:t xml:space="preserve">הֵמָּה כָּשְׁלוּ וְנָפָלוּ – </w:t>
      </w:r>
      <w:r>
        <w:rPr>
          <w:rFonts w:ascii="Aptos" w:hAnsi="Aptos"/>
          <w:i/>
          <w:sz w:val="24"/>
        </w:rPr>
        <w:t>“they themselves stumbled and fell.”</w:t>
      </w:r>
    </w:p>
    <w:p>
      <w:pPr>
        <w:pStyle w:val="BodySans"/>
        <w:bidi w:val="0"/>
      </w:pPr>
      <w:r>
        <w:rPr>
          <w:rFonts w:ascii="Aptos" w:hAnsi="Aptos"/>
          <w:sz w:val="24"/>
        </w:rPr>
        <w:t xml:space="preserve">Are these past enemies he remembers, or future enemies described as already ruined? In biblical Hebrew poetry, a perfect can be a </w:t>
      </w:r>
      <w:r>
        <w:rPr>
          <w:rFonts w:ascii="Aptos" w:hAnsi="Aptos"/>
          <w:b/>
          <w:i w:val="0"/>
          <w:sz w:val="24"/>
        </w:rPr>
        <w:t>“prophetic perfect”</w:t>
      </w:r>
      <w:r>
        <w:rPr>
          <w:rFonts w:ascii="Aptos" w:hAnsi="Aptos"/>
          <w:sz w:val="24"/>
        </w:rPr>
        <w:t>—a future event spoken of as if it already happened because it’s so certain. Either way, notice the irony: those who came close to “eat flesh” end up tripping over their own feet.</w:t>
      </w:r>
    </w:p>
    <w:p>
      <w:pPr>
        <w:pStyle w:val="BodySans"/>
        <w:bidi w:val="0"/>
      </w:pPr>
      <w:r>
        <w:rPr>
          <w:rFonts w:ascii="Aptos" w:hAnsi="Aptos"/>
          <w:sz w:val="24"/>
        </w:rPr>
        <w:t xml:space="preserve">There’s also a subtle sound‑play: לֶאֱכֹל… בְּשָׂרִי … כָּשְׁלוּ. The repeated </w:t>
      </w:r>
      <w:r>
        <w:rPr>
          <w:rFonts w:ascii="Aptos" w:hAnsi="Aptos"/>
          <w:i/>
          <w:sz w:val="24"/>
        </w:rPr>
        <w:t>-l</w:t>
      </w:r>
      <w:r>
        <w:rPr>
          <w:rFonts w:ascii="Aptos" w:hAnsi="Aptos"/>
          <w:sz w:val="24"/>
        </w:rPr>
        <w:t xml:space="preserve"> and </w:t>
      </w:r>
      <w:r>
        <w:rPr>
          <w:rFonts w:ascii="Aptos" w:hAnsi="Aptos"/>
          <w:i/>
          <w:sz w:val="24"/>
        </w:rPr>
        <w:t>-shl-</w:t>
      </w:r>
      <w:r>
        <w:rPr>
          <w:rFonts w:ascii="Aptos" w:hAnsi="Aptos"/>
          <w:sz w:val="24"/>
        </w:rPr>
        <w:t xml:space="preserve"> sounds tie the “eating” and “stumbling” together, as if the very act of approaching to devour is the cause of their fall.</w:t>
      </w:r>
    </w:p>
    <w:p>
      <w:pPr>
        <w:pStyle w:val="BodySans"/>
        <w:bidi w:val="0"/>
      </w:pPr>
      <w:r>
        <w:rPr>
          <w:rFonts w:ascii="Aptos" w:hAnsi="Aptos"/>
          <w:sz w:val="24"/>
        </w:rPr>
        <w:t xml:space="preserve">For students: it’s worth noticing that </w:t>
      </w:r>
      <w:r>
        <w:rPr>
          <w:rFonts w:ascii="Aptos" w:hAnsi="Aptos"/>
          <w:b/>
          <w:i w:val="0"/>
          <w:sz w:val="24"/>
        </w:rPr>
        <w:t>the psalm does not describe the speaker fighting back.</w:t>
      </w:r>
      <w:r>
        <w:rPr>
          <w:rFonts w:ascii="Aptos" w:hAnsi="Aptos"/>
          <w:sz w:val="24"/>
        </w:rPr>
        <w:t xml:space="preserve"> The enemies collapse without his effort. That sets up the question: if God has handled such threats in the past, why does the tone shift later to anxiety? The poem will pressure that memory of past deliverance.</w:t>
      </w:r>
    </w:p>
    <w:p>
      <w:pPr>
        <w:pBdr>
          <w:bottom w:val="single" w:sz="12" w:space="1" w:color="000000"/>
        </w:pBdr>
      </w:pPr>
    </w:p>
    <w:p>
      <w:pPr>
        <w:pStyle w:val="Heading3"/>
      </w:pPr>
      <w:r>
        <w:t>Verse 3</w:t>
      </w:r>
    </w:p>
    <w:p>
      <w:pPr>
        <w:pStyle w:val="BodySans"/>
        <w:bidi w:val="0"/>
      </w:pPr>
      <w:r>
        <w:rPr>
          <w:rFonts w:ascii="Aptos" w:hAnsi="Aptos"/>
          <w:sz w:val="24"/>
        </w:rPr>
        <w:t>‭חַטֵוֹב ינִאֲ תאזֹבְּהמָחָלְמִ ילַעָ םוּקתָּ־םאִ יבִּלִ ארָייִ אלֹהנֶחֲמַ ילַעָ הנֶחֲתַּ־םאִ‬</w:t>
      </w:r>
    </w:p>
    <w:p>
      <w:pPr>
        <w:pStyle w:val="BodySans"/>
        <w:bidi w:val="0"/>
      </w:pPr>
      <w:r>
        <w:rPr>
          <w:rFonts w:ascii="Aptos" w:hAnsi="Aptos"/>
          <w:sz w:val="24"/>
        </w:rPr>
        <w:t>“Though an army encamp against me, my heart will not fear; though war rise up against me, in this I trust.”</w:t>
      </w:r>
    </w:p>
    <w:p>
      <w:pPr>
        <w:pStyle w:val="BodySans"/>
        <w:bidi w:val="0"/>
      </w:pPr>
      <w:r>
        <w:rPr>
          <w:rFonts w:ascii="Aptos" w:hAnsi="Aptos"/>
          <w:sz w:val="24"/>
        </w:rPr>
        <w:t>Here the imagined threat escalates from attackers to a full encamped army ‭(הנֶחֲמַ)‬, then to outright war ‭(המָחָלְמִ)‬. The two clauses introduced by אִם (“if/even if”) form a kind of poetic thought experiment: What if the worst happens? Even then, says the psalmist, “my heart” (לִבִּי—the inner core of thought and will) is steady, and “in this” ‭(תאזֹבְּ)‬ he trusts.‏</w:t>
      </w:r>
    </w:p>
    <w:p>
      <w:pPr>
        <w:pStyle w:val="BodySans"/>
        <w:bidi w:val="0"/>
      </w:pPr>
      <w:r>
        <w:rPr>
          <w:rFonts w:ascii="Aptos" w:hAnsi="Aptos"/>
          <w:sz w:val="24"/>
        </w:rPr>
        <w:t>Commentators disagree on בְּזֹאת. Rashi and Metzudat David take it as pointing back: “in what I have just said—that YHWH is the stronghold of my life—I trust.” Others, like Malbim, suggest it anticipates the “one thing” of verse 4: the choice to set one’s desire on dwelling with God is the ground of composure even under siege. The deliberate ambiguity allows both: the “this” is the whole posture laid out in verses 1–4.‏</w:t>
      </w:r>
    </w:p>
    <w:p>
      <w:pPr>
        <w:pStyle w:val="BodySans"/>
        <w:bidi w:val="0"/>
      </w:pPr>
      <w:r>
        <w:rPr>
          <w:rFonts w:ascii="Aptos" w:hAnsi="Aptos"/>
          <w:sz w:val="24"/>
        </w:rPr>
        <w:t xml:space="preserve">The structure displays </w:t>
      </w:r>
      <w:r>
        <w:rPr>
          <w:rFonts w:ascii="Aptos" w:hAnsi="Aptos"/>
          <w:i/>
          <w:sz w:val="24"/>
        </w:rPr>
        <w:t>climactic parallelism</w:t>
      </w:r>
      <w:r>
        <w:rPr>
          <w:rFonts w:ascii="Aptos" w:hAnsi="Aptos"/>
          <w:sz w:val="24"/>
        </w:rPr>
        <w:t>: the second colon doesn’t restate the first but increases the stakes (army → war) while deepening the response (not just freedom from fear but positive trust). The interiorization is important. Fearlessness is not numbness; it is the heart’s considered stance in the face of contingency.</w:t>
      </w:r>
    </w:p>
    <w:p>
      <w:pPr>
        <w:pStyle w:val="BodySans"/>
        <w:bidi w:val="0"/>
      </w:pPr>
      <w:r>
        <w:rPr>
          <w:rFonts w:ascii="Aptos" w:hAnsi="Aptos"/>
          <w:sz w:val="24"/>
        </w:rPr>
        <w:t>The language also echoes the Deuteronomic charge to Israel’s warriors: “Do not let your hearts be faint, do not fear… for YHWH your God is the one who goes with you” (Deut 20:3–4). Later, Joshua is told repeatedly, “Be strong and courageous, do not be afraid” (חֲזַק וֶאֱמָץ, Josh 1:9). Psalm 27 will quote that idiom in its final verse, returning martial exhortation to the inner life.‏</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3 imagines the threat </w:t>
      </w:r>
      <w:r>
        <w:rPr>
          <w:rFonts w:ascii="Aptos" w:hAnsi="Aptos"/>
          <w:b/>
          <w:i w:val="0"/>
          <w:sz w:val="24"/>
        </w:rPr>
        <w:t>scaled up</w:t>
      </w:r>
      <w:r>
        <w:rPr>
          <w:rFonts w:ascii="Aptos" w:hAnsi="Aptos"/>
          <w:sz w:val="24"/>
        </w:rPr>
        <w:t>.</w:t>
      </w:r>
    </w:p>
    <w:p>
      <w:pPr>
        <w:pStyle w:val="BodySans"/>
        <w:bidi w:val="0"/>
      </w:pPr>
      <w:r>
        <w:rPr>
          <w:rFonts w:ascii="Aptos" w:hAnsi="Aptos"/>
          <w:sz w:val="24"/>
        </w:rPr>
        <w:t>First scenario:</w:t>
      </w:r>
    </w:p>
    <w:p>
      <w:pPr>
        <w:pStyle w:val="BodySans"/>
        <w:ind w:left="720"/>
        <w:bidi w:val="0"/>
      </w:pPr>
      <w:r>
        <w:rPr>
          <w:rFonts w:ascii="Aptos" w:hAnsi="Aptos"/>
          <w:i/>
          <w:sz w:val="24"/>
        </w:rPr>
        <w:t xml:space="preserve">אִם־תַּחֲנֶה עָלַי מַחֲנֶה – </w:t>
      </w:r>
      <w:r>
        <w:rPr>
          <w:rFonts w:ascii="Aptos" w:hAnsi="Aptos"/>
          <w:i/>
          <w:sz w:val="24"/>
        </w:rPr>
        <w:t>“If an army encamps against me.”</w:t>
      </w:r>
    </w:p>
    <w:p>
      <w:pPr>
        <w:pStyle w:val="BodySans"/>
        <w:bidi w:val="0"/>
      </w:pPr>
      <w:r>
        <w:rPr>
          <w:rFonts w:ascii="Aptos" w:hAnsi="Aptos"/>
          <w:sz w:val="24"/>
        </w:rPr>
        <w:t>מַחֲנֶה (</w:t>
      </w:r>
      <w:r>
        <w:rPr>
          <w:rFonts w:ascii="Aptos" w:hAnsi="Aptos"/>
          <w:i/>
          <w:sz w:val="24"/>
        </w:rPr>
        <w:t>machaneh</w:t>
      </w:r>
      <w:r>
        <w:rPr>
          <w:rFonts w:ascii="Aptos" w:hAnsi="Aptos"/>
          <w:sz w:val="24"/>
        </w:rPr>
        <w:t>) is both “camp” and “army.” The verb חָנָה (</w:t>
      </w:r>
      <w:r>
        <w:rPr>
          <w:rFonts w:ascii="Aptos" w:hAnsi="Aptos"/>
          <w:i/>
          <w:sz w:val="24"/>
        </w:rPr>
        <w:t>chanah</w:t>
      </w:r>
      <w:r>
        <w:rPr>
          <w:rFonts w:ascii="Aptos" w:hAnsi="Aptos"/>
          <w:sz w:val="24"/>
        </w:rPr>
        <w:t>) is the standard verb for setting up a siege. This is not a random attack; it’s a long, grinding situation of being surrounded.</w:t>
      </w:r>
    </w:p>
    <w:p>
      <w:pPr>
        <w:pStyle w:val="BodySans"/>
        <w:bidi w:val="0"/>
      </w:pPr>
      <w:r>
        <w:rPr>
          <w:rFonts w:ascii="Aptos" w:hAnsi="Aptos"/>
          <w:sz w:val="24"/>
        </w:rPr>
        <w:t>Response:</w:t>
      </w:r>
    </w:p>
    <w:p>
      <w:pPr>
        <w:pStyle w:val="BodySans"/>
        <w:ind w:left="720"/>
        <w:bidi w:val="0"/>
      </w:pPr>
      <w:r>
        <w:rPr>
          <w:rFonts w:ascii="Aptos" w:hAnsi="Aptos"/>
          <w:i/>
          <w:sz w:val="24"/>
        </w:rPr>
        <w:t xml:space="preserve">לֹא־יִירָא לִבִּי – </w:t>
      </w:r>
      <w:r>
        <w:rPr>
          <w:rFonts w:ascii="Aptos" w:hAnsi="Aptos"/>
          <w:i/>
          <w:sz w:val="24"/>
        </w:rPr>
        <w:t>“my heart will not fear.”</w:t>
      </w:r>
    </w:p>
    <w:p>
      <w:pPr>
        <w:pStyle w:val="BodySans"/>
        <w:bidi w:val="0"/>
      </w:pPr>
      <w:r>
        <w:rPr>
          <w:rFonts w:ascii="Aptos" w:hAnsi="Aptos"/>
          <w:sz w:val="24"/>
        </w:rPr>
        <w:t>Notice it’s not “I will not feel afraid ever,” but “my heart”—the decision‑center—“does not go into fear‑mode.”</w:t>
      </w:r>
    </w:p>
    <w:p>
      <w:pPr>
        <w:pStyle w:val="BodySans"/>
        <w:bidi w:val="0"/>
      </w:pPr>
      <w:r>
        <w:rPr>
          <w:rFonts w:ascii="Aptos" w:hAnsi="Aptos"/>
          <w:sz w:val="24"/>
        </w:rPr>
        <w:t>Second scenario:</w:t>
      </w:r>
    </w:p>
    <w:p>
      <w:pPr>
        <w:pStyle w:val="BodySans"/>
        <w:ind w:left="720"/>
        <w:bidi w:val="0"/>
      </w:pPr>
      <w:r>
        <w:rPr>
          <w:rFonts w:ascii="Aptos" w:hAnsi="Aptos"/>
          <w:i/>
          <w:sz w:val="24"/>
        </w:rPr>
        <w:t xml:space="preserve">אִם־תָּקוּם עָלַי מִלְחָמָה – </w:t>
      </w:r>
      <w:r>
        <w:rPr>
          <w:rFonts w:ascii="Aptos" w:hAnsi="Aptos"/>
          <w:i/>
          <w:sz w:val="24"/>
        </w:rPr>
        <w:t>“If war should rise against me.”</w:t>
      </w:r>
    </w:p>
    <w:p>
      <w:pPr>
        <w:pStyle w:val="BodySans"/>
        <w:bidi w:val="0"/>
      </w:pPr>
      <w:r>
        <w:rPr>
          <w:rFonts w:ascii="Aptos" w:hAnsi="Aptos"/>
          <w:sz w:val="24"/>
        </w:rPr>
        <w:t>Now the battle ignites (קָם, “rise up”). War as an abstract chaos “rising” is almost mythic.</w:t>
      </w:r>
    </w:p>
    <w:p>
      <w:pPr>
        <w:pStyle w:val="BodySans"/>
        <w:bidi w:val="0"/>
      </w:pPr>
      <w:r>
        <w:rPr>
          <w:rFonts w:ascii="Aptos" w:hAnsi="Aptos"/>
          <w:sz w:val="24"/>
        </w:rPr>
        <w:t>Response:</w:t>
      </w:r>
    </w:p>
    <w:p>
      <w:pPr>
        <w:pStyle w:val="BodySans"/>
        <w:ind w:left="720"/>
        <w:bidi w:val="0"/>
      </w:pPr>
      <w:r>
        <w:rPr>
          <w:rFonts w:ascii="Aptos" w:hAnsi="Aptos"/>
          <w:i/>
          <w:sz w:val="24"/>
        </w:rPr>
        <w:t xml:space="preserve">בְּזֹּאת אֲנִי בוֹטֵחַ – </w:t>
      </w:r>
      <w:r>
        <w:rPr>
          <w:rFonts w:ascii="Aptos" w:hAnsi="Aptos"/>
          <w:i/>
          <w:sz w:val="24"/>
        </w:rPr>
        <w:t>“In this I am trusting.”</w:t>
      </w:r>
    </w:p>
    <w:p>
      <w:pPr>
        <w:pStyle w:val="BodySans"/>
        <w:bidi w:val="0"/>
      </w:pPr>
      <w:r>
        <w:rPr>
          <w:rFonts w:ascii="Aptos" w:hAnsi="Aptos"/>
          <w:sz w:val="24"/>
        </w:rPr>
        <w:t xml:space="preserve">What is </w:t>
      </w:r>
      <w:r>
        <w:rPr>
          <w:rFonts w:ascii="Aptos" w:hAnsi="Aptos"/>
          <w:i/>
          <w:sz w:val="24"/>
        </w:rPr>
        <w:t>“this”</w:t>
      </w:r>
      <w:r>
        <w:rPr>
          <w:rFonts w:ascii="Aptos" w:hAnsi="Aptos"/>
          <w:sz w:val="24"/>
        </w:rPr>
        <w:t xml:space="preserve"> ‭(תאזֹּ)‬? Traditional commentators give two main answers:‏</w:t>
      </w:r>
    </w:p>
    <w:p>
      <w:pPr>
        <w:pStyle w:val="BodySans"/>
        <w:bidi w:val="0"/>
      </w:pPr>
      <w:r>
        <w:rPr>
          <w:rFonts w:ascii="Aptos" w:hAnsi="Aptos"/>
          <w:sz w:val="24"/>
        </w:rPr>
        <w:t xml:space="preserve">1. </w:t>
      </w:r>
      <w:r>
        <w:rPr>
          <w:rFonts w:ascii="Aptos" w:hAnsi="Aptos"/>
          <w:b/>
          <w:i w:val="0"/>
          <w:sz w:val="24"/>
        </w:rPr>
        <w:t>Pointing backward</w:t>
      </w:r>
      <w:r>
        <w:rPr>
          <w:rFonts w:ascii="Aptos" w:hAnsi="Aptos"/>
          <w:sz w:val="24"/>
        </w:rPr>
        <w:t xml:space="preserve"> – “in what I just said, that YHWH is my light, my salvation, my stronghold.” So “this” = the content of verse 1.</w:t>
      </w:r>
    </w:p>
    <w:p>
      <w:pPr>
        <w:pStyle w:val="BodySans"/>
        <w:bidi w:val="0"/>
      </w:pPr>
      <w:r>
        <w:rPr>
          <w:rFonts w:ascii="Aptos" w:hAnsi="Aptos"/>
          <w:sz w:val="24"/>
        </w:rPr>
        <w:t xml:space="preserve">2. </w:t>
      </w:r>
      <w:r>
        <w:rPr>
          <w:rFonts w:ascii="Aptos" w:hAnsi="Aptos"/>
          <w:b/>
          <w:i w:val="0"/>
          <w:sz w:val="24"/>
        </w:rPr>
        <w:t>Pointing forward</w:t>
      </w:r>
      <w:r>
        <w:rPr>
          <w:rFonts w:ascii="Aptos" w:hAnsi="Aptos"/>
          <w:sz w:val="24"/>
        </w:rPr>
        <w:t xml:space="preserve"> – “in the one thing I ask” of verse 4. So “this” = my focused desire to dwell in God’s house.</w:t>
      </w:r>
    </w:p>
    <w:p>
      <w:pPr>
        <w:pStyle w:val="BodySans"/>
        <w:bidi w:val="0"/>
      </w:pPr>
      <w:r>
        <w:rPr>
          <w:rFonts w:ascii="Aptos" w:hAnsi="Aptos"/>
          <w:sz w:val="24"/>
        </w:rPr>
        <w:t>Either way, the grammar is important. The verb בָּטַח (</w:t>
      </w:r>
      <w:r>
        <w:rPr>
          <w:rFonts w:ascii="Aptos" w:hAnsi="Aptos"/>
          <w:i/>
          <w:sz w:val="24"/>
        </w:rPr>
        <w:t>batach</w:t>
      </w:r>
      <w:r>
        <w:rPr>
          <w:rFonts w:ascii="Aptos" w:hAnsi="Aptos"/>
          <w:sz w:val="24"/>
        </w:rPr>
        <w:t xml:space="preserve">) is trust as a settled stance, </w:t>
      </w:r>
      <w:r>
        <w:rPr>
          <w:rFonts w:ascii="Aptos" w:hAnsi="Aptos"/>
          <w:b/>
          <w:i w:val="0"/>
          <w:sz w:val="24"/>
        </w:rPr>
        <w:t>not</w:t>
      </w:r>
      <w:r>
        <w:rPr>
          <w:rFonts w:ascii="Aptos" w:hAnsi="Aptos"/>
          <w:sz w:val="24"/>
        </w:rPr>
        <w:t xml:space="preserve"> “I take a blind leap.” He is not saying, “I have no fear because nothing scary is happening,” but “I locate my security in something other than circumstances.”</w:t>
      </w:r>
    </w:p>
    <w:p>
      <w:pPr>
        <w:pStyle w:val="BodySans"/>
        <w:bidi w:val="0"/>
      </w:pPr>
      <w:r>
        <w:rPr>
          <w:rFonts w:ascii="Aptos" w:hAnsi="Aptos"/>
          <w:sz w:val="24"/>
        </w:rPr>
        <w:t xml:space="preserve">Poetically, the verse uses </w:t>
      </w:r>
      <w:r>
        <w:rPr>
          <w:rFonts w:ascii="Aptos" w:hAnsi="Aptos"/>
          <w:b/>
          <w:i w:val="0"/>
          <w:sz w:val="24"/>
        </w:rPr>
        <w:t>staircase parallelism</w:t>
      </w:r>
      <w:r>
        <w:rPr>
          <w:rFonts w:ascii="Aptos" w:hAnsi="Aptos"/>
          <w:sz w:val="24"/>
        </w:rPr>
        <w:t>: the second half of each line intensifies the first (army → war; “my heart will not fear” → “I am trusting”). We’ve now reached the peak of confidence. The poet seems unshakeable.</w:t>
      </w:r>
    </w:p>
    <w:p>
      <w:pPr>
        <w:pStyle w:val="BodySans"/>
        <w:bidi w:val="0"/>
      </w:pPr>
      <w:r>
        <w:rPr>
          <w:rFonts w:ascii="Aptos" w:hAnsi="Aptos"/>
          <w:sz w:val="24"/>
        </w:rPr>
        <w:t>Which is exactly why the shift in verse 7 will feel so jarring. The psalm is setting us up: “Here is faith at full volume. Now let’s see what happens when real distress hits.”</w:t>
      </w:r>
    </w:p>
    <w:p>
      <w:pPr>
        <w:pBdr>
          <w:bottom w:val="single" w:sz="12" w:space="1" w:color="000000"/>
        </w:pBdr>
      </w:pPr>
    </w:p>
    <w:p>
      <w:pPr>
        <w:pStyle w:val="Heading3"/>
      </w:pPr>
      <w:r>
        <w:t>Verse 4</w:t>
      </w:r>
    </w:p>
    <w:p>
      <w:pPr>
        <w:pStyle w:val="BodySans"/>
        <w:bidi w:val="0"/>
      </w:pPr>
      <w:r>
        <w:rPr>
          <w:rFonts w:ascii="Aptos" w:hAnsi="Aptos"/>
          <w:sz w:val="24"/>
        </w:rPr>
        <w:t>‭וֹלכָיהֵבְּ רקֵּבַלְוּ ה־םעַנֹבְּ תוֹזחֲלַ ייַּחַ ימֵיְ־לכָּ ה־תיבֵבְּ יתִּבְשִׁ שׁקֵּבַאֲ הּתָוֹא ה־תאֵמֵ יתִּלְאַשָׁ תחַאַ‬</w:t>
      </w:r>
    </w:p>
    <w:p>
      <w:pPr>
        <w:pStyle w:val="BodySans"/>
        <w:bidi w:val="0"/>
      </w:pPr>
      <w:r>
        <w:rPr>
          <w:rFonts w:ascii="Aptos" w:hAnsi="Aptos"/>
          <w:sz w:val="24"/>
        </w:rPr>
        <w:t>“One thing I have asked of YHWH, that will I seek: to dwell in the house of YHWH all the days of my life, to gaze upon the beauty of YHWH, and to inquire in His temple.”</w:t>
      </w:r>
    </w:p>
    <w:p>
      <w:pPr>
        <w:pStyle w:val="BodySans"/>
        <w:bidi w:val="0"/>
      </w:pPr>
      <w:r>
        <w:rPr>
          <w:rFonts w:ascii="Aptos" w:hAnsi="Aptos"/>
          <w:sz w:val="24"/>
        </w:rPr>
        <w:t>As the commentary above suggested, this is the psalm’s hinge. The verbs move from martial imagery to the language of the temple and contemplation. שָׁאַלְתִּי (“I have asked”) is perfect; אֲבַקֵּשׁ (“I seek”) is ongoing. The psalmist has already made this request and continues to pursue it.‏</w:t>
      </w:r>
    </w:p>
    <w:p>
      <w:pPr>
        <w:pStyle w:val="BodySans"/>
        <w:bidi w:val="0"/>
      </w:pPr>
      <w:r>
        <w:rPr>
          <w:rFonts w:ascii="Aptos" w:hAnsi="Aptos"/>
          <w:sz w:val="24"/>
        </w:rPr>
        <w:t>שִׁבְתִּי (from יָשַׁב, “sit/dwell”) is an infinitive with first-person suffix: “my dwelling.” As in Psalm 23:6—“I will dwell ‭(יתִּבְשַׁוְ)‬ in the house of YHWH for length of days”—it implies more than occasional visits. Since laypeople could not literally live in the sanctuary, Radak reads this as desiring constant access and freedom from war so that body and mind may attend to “the needs of the soul.”</w:t>
      </w:r>
    </w:p>
    <w:p>
      <w:pPr>
        <w:pStyle w:val="BodySans"/>
        <w:bidi w:val="0"/>
      </w:pPr>
      <w:r>
        <w:rPr>
          <w:rFonts w:ascii="Aptos" w:hAnsi="Aptos"/>
          <w:sz w:val="24"/>
        </w:rPr>
        <w:t>לַחֲזוֹת (from חָזָה) suggests more than looking. It is the verb for prophetic sight: “The vision of Isaiah” is חֲזוֹן יְשַׁעְיָהוּ (Isa 1:1), from the same root. To “gaze upon the נֹעַם of YHWH” is to behold both aesthetic and moral beauty—His gracious favor, as in “May the favor ‭(םעַנֹ)‬ of the Lord our God be upon us” (Ps 90:17).‏</w:t>
      </w:r>
    </w:p>
    <w:p>
      <w:pPr>
        <w:pStyle w:val="BodySans"/>
        <w:bidi w:val="0"/>
      </w:pPr>
      <w:r>
        <w:rPr>
          <w:rFonts w:ascii="Aptos" w:hAnsi="Aptos"/>
          <w:sz w:val="24"/>
        </w:rPr>
        <w:t xml:space="preserve">וּלְבַקֵּר בְּהֵיכָלוֹ adds a second mode of encounter. Rashi, hearing בֹּקֶר (“morning”), thinks of daily visits. But 2 Kings 16:15 shows לְבַקֵּר used for seeking oracular decisions: “The bronze altar shall be for me to inquire by” ‭(רקֵּבַלְ)‬. The </w:t>
      </w:r>
      <w:r>
        <w:rPr>
          <w:rFonts w:ascii="Aptos" w:hAnsi="Aptos"/>
          <w:i/>
          <w:sz w:val="24"/>
        </w:rPr>
        <w:t>heikhal</w:t>
      </w:r>
      <w:r>
        <w:rPr>
          <w:rFonts w:ascii="Aptos" w:hAnsi="Aptos"/>
          <w:sz w:val="24"/>
        </w:rPr>
        <w:t xml:space="preserve"> (palace/temple) here is not only a beautiful building but a throne room where judgments are issued.</w:t>
      </w:r>
    </w:p>
    <w:p>
      <w:pPr>
        <w:pStyle w:val="BodySans"/>
        <w:bidi w:val="0"/>
      </w:pPr>
      <w:r>
        <w:rPr>
          <w:rFonts w:ascii="Aptos" w:hAnsi="Aptos"/>
          <w:sz w:val="24"/>
        </w:rPr>
        <w:t>In that reading, verse 4 is not escapist: the psalmist is not asking to be relieved from a dangerous world into some pure interiority. He wants to stand in the place where reality is interpreted—where God’s “face” is encountered and a true verdict on his contested life is heard. The enemies of verses 2–3 are real, but the “one thing” redefines what counts as safety: not their elimination, but the assurance that he is seen and known in the presence of YHWH.</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is the </w:t>
      </w:r>
      <w:r>
        <w:rPr>
          <w:rFonts w:ascii="Aptos" w:hAnsi="Aptos"/>
          <w:b/>
          <w:i w:val="0"/>
          <w:sz w:val="24"/>
        </w:rPr>
        <w:t>hinge</w:t>
      </w:r>
      <w:r>
        <w:rPr>
          <w:rFonts w:ascii="Aptos" w:hAnsi="Aptos"/>
          <w:sz w:val="24"/>
        </w:rPr>
        <w:t xml:space="preserve"> of the psalm—and an “aha” moment.</w:t>
      </w:r>
    </w:p>
    <w:p>
      <w:pPr>
        <w:pStyle w:val="BodySans"/>
        <w:ind w:left="720"/>
        <w:bidi w:val="0"/>
      </w:pPr>
      <w:r>
        <w:rPr>
          <w:rFonts w:ascii="Aptos" w:hAnsi="Aptos"/>
          <w:i/>
          <w:sz w:val="24"/>
        </w:rPr>
        <w:t xml:space="preserve">אַחַת שָׁאַלְתִּי… אוֹתָהּ אֲבַקֵּשׁ – </w:t>
      </w:r>
      <w:r>
        <w:rPr>
          <w:rFonts w:ascii="Aptos" w:hAnsi="Aptos"/>
          <w:i/>
          <w:sz w:val="24"/>
        </w:rPr>
        <w:t>“One thing I have asked… that will I seek.”</w:t>
      </w:r>
    </w:p>
    <w:p>
      <w:pPr>
        <w:pStyle w:val="BodySans"/>
        <w:bidi w:val="0"/>
      </w:pPr>
      <w:r>
        <w:rPr>
          <w:rFonts w:ascii="Aptos" w:hAnsi="Aptos"/>
          <w:sz w:val="24"/>
        </w:rPr>
        <w:t xml:space="preserve">The “one thing” formula is a way of declaring a </w:t>
      </w:r>
      <w:r>
        <w:rPr>
          <w:rFonts w:ascii="Aptos" w:hAnsi="Aptos"/>
          <w:b/>
          <w:i w:val="0"/>
          <w:sz w:val="24"/>
        </w:rPr>
        <w:t>controlling priority</w:t>
      </w:r>
      <w:r>
        <w:rPr>
          <w:rFonts w:ascii="Aptos" w:hAnsi="Aptos"/>
          <w:sz w:val="24"/>
        </w:rPr>
        <w:t>. In a life full of needs (safety, food, reputation, justice), the poet dares to say: there is one request that outranks all others.</w:t>
      </w:r>
    </w:p>
    <w:p>
      <w:pPr>
        <w:pStyle w:val="BodySans"/>
        <w:bidi w:val="0"/>
      </w:pPr>
      <w:r>
        <w:rPr>
          <w:rFonts w:ascii="Aptos" w:hAnsi="Aptos"/>
          <w:sz w:val="24"/>
        </w:rPr>
        <w:t>What is it?</w:t>
      </w:r>
    </w:p>
    <w:p>
      <w:pPr>
        <w:pStyle w:val="BodySans"/>
        <w:ind w:left="720"/>
        <w:bidi w:val="0"/>
      </w:pPr>
      <w:r>
        <w:rPr>
          <w:rFonts w:ascii="Aptos" w:hAnsi="Aptos"/>
          <w:i/>
          <w:sz w:val="24"/>
        </w:rPr>
        <w:t xml:space="preserve">שִׁבְתִּי בְּבֵית־ה׳ כׇּל־יְמֵי חַיַּי – </w:t>
      </w:r>
      <w:r>
        <w:rPr>
          <w:rFonts w:ascii="Aptos" w:hAnsi="Aptos"/>
          <w:i/>
          <w:sz w:val="24"/>
        </w:rPr>
        <w:t>“to dwell in the house of YHWH all the days of my life.”</w:t>
      </w:r>
    </w:p>
    <w:p>
      <w:pPr>
        <w:pStyle w:val="BodySans"/>
        <w:bidi w:val="0"/>
      </w:pPr>
      <w:r>
        <w:rPr>
          <w:rFonts w:ascii="Aptos" w:hAnsi="Aptos"/>
          <w:sz w:val="24"/>
        </w:rPr>
        <w:t>שֶׁבֶת here (“to sit/dwell”) suggests ongoing residence, or at least constant presence. Of course, an ordinary Israelite couldn’t literally live in the Temple building. Options:‏</w:t>
      </w:r>
    </w:p>
    <w:p>
      <w:pPr>
        <w:pStyle w:val="ListBullet"/>
        <w:bidi w:val="0"/>
      </w:pPr>
      <w:r>
        <w:rPr>
          <w:rFonts w:ascii="Aptos" w:hAnsi="Aptos"/>
          <w:sz w:val="24"/>
        </w:rPr>
        <w:t xml:space="preserve">As </w:t>
      </w:r>
      <w:r>
        <w:rPr>
          <w:rFonts w:ascii="Aptos" w:hAnsi="Aptos"/>
          <w:b/>
          <w:i w:val="0"/>
          <w:sz w:val="24"/>
        </w:rPr>
        <w:t>asylum seeker</w:t>
      </w:r>
      <w:r>
        <w:rPr>
          <w:rFonts w:ascii="Aptos" w:hAnsi="Aptos"/>
          <w:sz w:val="24"/>
        </w:rPr>
        <w:t>: someone falsely accused may be imagining long‑term sanctuary within the precincts.</w:t>
      </w:r>
    </w:p>
    <w:p>
      <w:pPr>
        <w:pStyle w:val="ListBullet"/>
        <w:bidi w:val="0"/>
      </w:pPr>
      <w:r>
        <w:rPr>
          <w:rFonts w:ascii="Aptos" w:hAnsi="Aptos"/>
          <w:sz w:val="24"/>
        </w:rPr>
        <w:t xml:space="preserve">As </w:t>
      </w:r>
      <w:r>
        <w:rPr>
          <w:rFonts w:ascii="Aptos" w:hAnsi="Aptos"/>
          <w:b/>
          <w:i w:val="0"/>
          <w:sz w:val="24"/>
        </w:rPr>
        <w:t>Levite/temple servant</w:t>
      </w:r>
      <w:r>
        <w:rPr>
          <w:rFonts w:ascii="Aptos" w:hAnsi="Aptos"/>
          <w:sz w:val="24"/>
        </w:rPr>
        <w:t>: perhaps a vocational wish.</w:t>
      </w:r>
    </w:p>
    <w:p>
      <w:pPr>
        <w:pStyle w:val="ListBullet"/>
        <w:bidi w:val="0"/>
      </w:pPr>
      <w:r>
        <w:rPr>
          <w:rFonts w:ascii="Aptos" w:hAnsi="Aptos"/>
          <w:sz w:val="24"/>
        </w:rPr>
        <w:t xml:space="preserve">As </w:t>
      </w:r>
      <w:r>
        <w:rPr>
          <w:rFonts w:ascii="Aptos" w:hAnsi="Aptos"/>
          <w:b/>
          <w:i w:val="0"/>
          <w:sz w:val="24"/>
        </w:rPr>
        <w:t>metaphor for frequent worship</w:t>
      </w:r>
      <w:r>
        <w:rPr>
          <w:rFonts w:ascii="Aptos" w:hAnsi="Aptos"/>
          <w:sz w:val="24"/>
        </w:rPr>
        <w:t xml:space="preserve">: like Psalm 23:6, </w:t>
      </w:r>
      <w:r>
        <w:rPr>
          <w:rFonts w:ascii="Aptos" w:hAnsi="Aptos"/>
          <w:i/>
          <w:sz w:val="24"/>
        </w:rPr>
        <w:t>“I will dwell in the house of YHWH for length of days.”</w:t>
      </w:r>
    </w:p>
    <w:p>
      <w:pPr>
        <w:pStyle w:val="BodySans"/>
        <w:bidi w:val="0"/>
      </w:pPr>
      <w:r>
        <w:rPr>
          <w:rFonts w:ascii="Aptos" w:hAnsi="Aptos"/>
          <w:sz w:val="24"/>
        </w:rPr>
        <w:t xml:space="preserve">Either way, the center of gravity has shifted. The earlier confidence in battle (vv. 2–3) is now </w:t>
      </w:r>
      <w:r>
        <w:rPr>
          <w:rFonts w:ascii="Aptos" w:hAnsi="Aptos"/>
          <w:b/>
          <w:i w:val="0"/>
          <w:sz w:val="24"/>
        </w:rPr>
        <w:t>reinterpreted</w:t>
      </w:r>
      <w:r>
        <w:rPr>
          <w:rFonts w:ascii="Aptos" w:hAnsi="Aptos"/>
          <w:sz w:val="24"/>
        </w:rPr>
        <w:t>: what he really longs for is not “win the war,” but “stay in Your presence.”</w:t>
      </w:r>
    </w:p>
    <w:p>
      <w:pPr>
        <w:pStyle w:val="BodySans"/>
        <w:bidi w:val="0"/>
      </w:pPr>
      <w:r>
        <w:rPr>
          <w:rFonts w:ascii="Aptos" w:hAnsi="Aptos"/>
          <w:sz w:val="24"/>
        </w:rPr>
        <w:t>Two infinitives explain what “dwelling” looks like:</w:t>
      </w:r>
    </w:p>
    <w:p>
      <w:pPr>
        <w:pStyle w:val="BodySans"/>
        <w:bidi w:val="0"/>
      </w:pPr>
      <w:r>
        <w:rPr>
          <w:rFonts w:ascii="Aptos" w:hAnsi="Aptos"/>
          <w:sz w:val="24"/>
        </w:rPr>
        <w:t xml:space="preserve">1. </w:t>
      </w:r>
      <w:r>
        <w:rPr>
          <w:rFonts w:ascii="Aptos" w:hAnsi="Aptos"/>
          <w:b/>
          <w:i w:val="0"/>
          <w:sz w:val="24"/>
        </w:rPr>
        <w:t>לַחֲזוֹת בְּנֹעַם־ה׳ – “to gaze upon the beauty/pleasantness of YHWH.”</w:t>
      </w:r>
    </w:p>
    <w:p>
      <w:pPr>
        <w:pStyle w:val="ListBullet"/>
        <w:bidi w:val="0"/>
      </w:pPr>
      <w:r>
        <w:rPr>
          <w:rFonts w:ascii="Aptos" w:hAnsi="Aptos"/>
          <w:sz w:val="24"/>
        </w:rPr>
        <w:t>חָזָה (</w:t>
      </w:r>
      <w:r>
        <w:rPr>
          <w:rFonts w:ascii="Aptos" w:hAnsi="Aptos"/>
          <w:i/>
          <w:sz w:val="24"/>
        </w:rPr>
        <w:t>chazah</w:t>
      </w:r>
      <w:r>
        <w:rPr>
          <w:rFonts w:ascii="Aptos" w:hAnsi="Aptos"/>
          <w:sz w:val="24"/>
        </w:rPr>
        <w:t xml:space="preserve">) is the verb for </w:t>
      </w:r>
      <w:r>
        <w:rPr>
          <w:rFonts w:ascii="Aptos" w:hAnsi="Aptos"/>
          <w:b/>
          <w:i w:val="0"/>
          <w:sz w:val="24"/>
        </w:rPr>
        <w:t>prophetic seeing</w:t>
      </w:r>
      <w:r>
        <w:rPr>
          <w:rFonts w:ascii="Aptos" w:hAnsi="Aptos"/>
          <w:sz w:val="24"/>
        </w:rPr>
        <w:t>—visions, not just glancing.</w:t>
      </w:r>
    </w:p>
    <w:p>
      <w:pPr>
        <w:pStyle w:val="ListBullet"/>
        <w:bidi w:val="0"/>
      </w:pPr>
      <w:r>
        <w:rPr>
          <w:rFonts w:ascii="Aptos" w:hAnsi="Aptos"/>
          <w:sz w:val="24"/>
        </w:rPr>
        <w:t>נֹעַם (</w:t>
      </w:r>
      <w:r>
        <w:rPr>
          <w:rFonts w:ascii="Aptos" w:hAnsi="Aptos"/>
          <w:i/>
          <w:sz w:val="24"/>
        </w:rPr>
        <w:t>no‘am</w:t>
      </w:r>
      <w:r>
        <w:rPr>
          <w:rFonts w:ascii="Aptos" w:hAnsi="Aptos"/>
          <w:sz w:val="24"/>
        </w:rPr>
        <w:t xml:space="preserve">) can mean aesthetic beauty, but also “sweetness,” “delight,” or </w:t>
      </w:r>
      <w:r>
        <w:rPr>
          <w:rFonts w:ascii="Aptos" w:hAnsi="Aptos"/>
          <w:b/>
          <w:i w:val="0"/>
          <w:sz w:val="24"/>
        </w:rPr>
        <w:t>favor</w:t>
      </w:r>
      <w:r>
        <w:rPr>
          <w:rFonts w:ascii="Aptos" w:hAnsi="Aptos"/>
          <w:sz w:val="24"/>
        </w:rPr>
        <w:t xml:space="preserve"> (as in Psalm 90:17: </w:t>
      </w:r>
      <w:r>
        <w:rPr>
          <w:rFonts w:ascii="Aptos" w:hAnsi="Aptos"/>
          <w:i/>
          <w:sz w:val="24"/>
        </w:rPr>
        <w:t>“May the favor [no‘am] of the Lord be upon us”</w:t>
      </w:r>
      <w:r>
        <w:rPr>
          <w:rFonts w:ascii="Aptos" w:hAnsi="Aptos"/>
          <w:sz w:val="24"/>
        </w:rPr>
        <w:t>).</w:t>
      </w:r>
    </w:p>
    <w:p>
      <w:pPr>
        <w:pStyle w:val="BodySans"/>
        <w:bidi w:val="0"/>
      </w:pPr>
      <w:r>
        <w:rPr>
          <w:rFonts w:ascii="Aptos" w:hAnsi="Aptos"/>
          <w:sz w:val="24"/>
        </w:rPr>
        <w:t>So this could be: to contemplate God’s goodness, or to watch God’s gracious actions unfold in worship.</w:t>
      </w:r>
    </w:p>
    <w:p>
      <w:pPr>
        <w:pStyle w:val="BodySans"/>
        <w:bidi w:val="0"/>
      </w:pPr>
      <w:r>
        <w:rPr>
          <w:rFonts w:ascii="Aptos" w:hAnsi="Aptos"/>
          <w:sz w:val="24"/>
        </w:rPr>
        <w:t xml:space="preserve">2. </w:t>
      </w:r>
      <w:r>
        <w:rPr>
          <w:rFonts w:ascii="Aptos" w:hAnsi="Aptos"/>
          <w:b/>
          <w:i w:val="0"/>
          <w:sz w:val="24"/>
        </w:rPr>
        <w:t>וּלְבַקֵּר בְּהֵיכָלוֹ – “and to inquire / to visit in His temple.”</w:t>
      </w:r>
    </w:p>
    <w:p>
      <w:pPr>
        <w:pStyle w:val="BodySans"/>
        <w:bidi w:val="0"/>
      </w:pPr>
      <w:r>
        <w:rPr>
          <w:rFonts w:ascii="Aptos" w:hAnsi="Aptos"/>
          <w:sz w:val="24"/>
        </w:rPr>
        <w:t>לְבַקֵּר (</w:t>
      </w:r>
      <w:r>
        <w:rPr>
          <w:rFonts w:ascii="Aptos" w:hAnsi="Aptos"/>
          <w:i/>
          <w:sz w:val="24"/>
        </w:rPr>
        <w:t>levaker</w:t>
      </w:r>
      <w:r>
        <w:rPr>
          <w:rFonts w:ascii="Aptos" w:hAnsi="Aptos"/>
          <w:sz w:val="24"/>
        </w:rPr>
        <w:t>) is debated:</w:t>
      </w:r>
    </w:p>
    <w:p>
      <w:pPr>
        <w:pStyle w:val="ListBullet"/>
        <w:bidi w:val="0"/>
      </w:pPr>
      <w:r>
        <w:rPr>
          <w:rFonts w:ascii="Aptos" w:hAnsi="Aptos"/>
          <w:sz w:val="24"/>
        </w:rPr>
        <w:t>Traditional Rashi: from בֹּקֶר (</w:t>
      </w:r>
      <w:r>
        <w:rPr>
          <w:rFonts w:ascii="Aptos" w:hAnsi="Aptos"/>
          <w:i/>
          <w:sz w:val="24"/>
        </w:rPr>
        <w:t>boker</w:t>
      </w:r>
      <w:r>
        <w:rPr>
          <w:rFonts w:ascii="Aptos" w:hAnsi="Aptos"/>
          <w:sz w:val="24"/>
        </w:rPr>
        <w:t>, “morning”) → “visit every morning.”</w:t>
      </w:r>
    </w:p>
    <w:p>
      <w:pPr>
        <w:pStyle w:val="ListBullet"/>
        <w:bidi w:val="0"/>
      </w:pPr>
      <w:r>
        <w:rPr>
          <w:rFonts w:ascii="Aptos" w:hAnsi="Aptos"/>
          <w:sz w:val="24"/>
        </w:rPr>
        <w:t>Others: from בָּקַר (</w:t>
      </w:r>
      <w:r>
        <w:rPr>
          <w:rFonts w:ascii="Aptos" w:hAnsi="Aptos"/>
          <w:i/>
          <w:sz w:val="24"/>
        </w:rPr>
        <w:t>baqar</w:t>
      </w:r>
      <w:r>
        <w:rPr>
          <w:rFonts w:ascii="Aptos" w:hAnsi="Aptos"/>
          <w:sz w:val="24"/>
        </w:rPr>
        <w:t>, “to examine / to inquire”), used in 2 Kings 16:15 for seeking an oracle at an altar.</w:t>
      </w:r>
    </w:p>
    <w:p>
      <w:pPr>
        <w:pStyle w:val="BodySans"/>
        <w:bidi w:val="0"/>
      </w:pPr>
      <w:r>
        <w:rPr>
          <w:rFonts w:ascii="Aptos" w:hAnsi="Aptos"/>
          <w:sz w:val="24"/>
        </w:rPr>
        <w:t xml:space="preserve">In context, with false witnesses later in v. 12, it fits well to read: </w:t>
      </w:r>
      <w:r>
        <w:rPr>
          <w:rFonts w:ascii="Aptos" w:hAnsi="Aptos"/>
          <w:b/>
          <w:i w:val="0"/>
          <w:sz w:val="24"/>
        </w:rPr>
        <w:t>“to seek a ruling”</w:t>
      </w:r>
      <w:r>
        <w:rPr>
          <w:rFonts w:ascii="Aptos" w:hAnsi="Aptos"/>
          <w:sz w:val="24"/>
        </w:rPr>
        <w:t>—to ask God, in the temple, for a verdict that will clear his name.</w:t>
      </w:r>
    </w:p>
    <w:p>
      <w:pPr>
        <w:pStyle w:val="BodySans"/>
        <w:bidi w:val="0"/>
      </w:pPr>
      <w:r>
        <w:rPr>
          <w:rFonts w:ascii="Aptos" w:hAnsi="Aptos"/>
          <w:sz w:val="24"/>
        </w:rPr>
        <w:t xml:space="preserve">So verse 4 quietly redefines everything: the </w:t>
      </w:r>
      <w:r>
        <w:rPr>
          <w:rFonts w:ascii="Aptos" w:hAnsi="Aptos"/>
          <w:b/>
          <w:i w:val="0"/>
          <w:sz w:val="24"/>
        </w:rPr>
        <w:t>“stronghold”</w:t>
      </w:r>
      <w:r>
        <w:rPr>
          <w:rFonts w:ascii="Aptos" w:hAnsi="Aptos"/>
          <w:sz w:val="24"/>
        </w:rPr>
        <w:t xml:space="preserve"> in v. 1 is not just a metaphor; it’s anchored in the temple. Courage in battle is downstream from a life shaped by worship, contemplation, and regularly bringing one’s case before God.</w:t>
      </w:r>
    </w:p>
    <w:p>
      <w:pPr>
        <w:pStyle w:val="BodySans"/>
        <w:bidi w:val="0"/>
      </w:pPr>
      <w:r>
        <w:rPr>
          <w:rFonts w:ascii="Aptos" w:hAnsi="Aptos"/>
          <w:sz w:val="24"/>
        </w:rPr>
        <w:t xml:space="preserve">For your own reading: this verse invites a question—if you had to name your </w:t>
      </w:r>
      <w:r>
        <w:rPr>
          <w:rFonts w:ascii="Aptos" w:hAnsi="Aptos"/>
          <w:b/>
          <w:i w:val="0"/>
          <w:sz w:val="24"/>
        </w:rPr>
        <w:t>“one thing”</w:t>
      </w:r>
      <w:r>
        <w:rPr>
          <w:rFonts w:ascii="Aptos" w:hAnsi="Aptos"/>
          <w:sz w:val="24"/>
        </w:rPr>
        <w:t>, what would it be?</w:t>
      </w:r>
    </w:p>
    <w:p>
      <w:pPr>
        <w:pBdr>
          <w:bottom w:val="single" w:sz="12" w:space="1" w:color="000000"/>
        </w:pBdr>
      </w:pPr>
    </w:p>
    <w:p>
      <w:pPr>
        <w:pStyle w:val="Heading3"/>
      </w:pPr>
      <w:r>
        <w:t>Verse 5</w:t>
      </w:r>
    </w:p>
    <w:p>
      <w:pPr>
        <w:pStyle w:val="BodySans"/>
        <w:bidi w:val="0"/>
      </w:pPr>
      <w:r>
        <w:rPr>
          <w:rFonts w:ascii="Aptos" w:hAnsi="Aptos"/>
          <w:sz w:val="24"/>
        </w:rPr>
        <w:t>‭ינִמֵמְוֹריְ רוּצבְּ וֹלהֳאׇ רתֶסֵבְּ ינִרֵתִּסְיַ העָרָ םוֹיבְּ וֹכּסֻבְּ ינִנֵפְּצְיִ יכִּ‬</w:t>
      </w:r>
    </w:p>
    <w:p>
      <w:pPr>
        <w:pStyle w:val="BodySans"/>
        <w:bidi w:val="0"/>
      </w:pPr>
      <w:r>
        <w:rPr>
          <w:rFonts w:ascii="Aptos" w:hAnsi="Aptos"/>
          <w:sz w:val="24"/>
        </w:rPr>
        <w:t>“For He will hide me in His booth on the day of trouble; He will conceal me in the secrecy of His tent; on a rock He will raise me high.”</w:t>
      </w:r>
    </w:p>
    <w:p>
      <w:pPr>
        <w:pStyle w:val="BodySans"/>
        <w:bidi w:val="0"/>
      </w:pPr>
      <w:r>
        <w:rPr>
          <w:rFonts w:ascii="Aptos" w:hAnsi="Aptos"/>
          <w:sz w:val="24"/>
        </w:rPr>
        <w:t xml:space="preserve">The three cola offer a miniature progression of images. First, “His sukkah” ‭(וֹכּסֻ)‬—His booth or pavilion—on a “day of trouble” ‭(העָרָ םוֹיבְּ)‬. The phrase “day of trouble” recurs in Psalms and prophets as a shorthand for crisis (cf. Ps 20:2; Jer 17:17). A סֻכָּה is by nature flimsy; Leviticus 23 makes its very fragility the point of Sukkot. Yet when it is “His,” it becomes an unassailable booth. In Ugaritic myth, the gods dwell in </w:t>
      </w:r>
      <w:r>
        <w:rPr>
          <w:rFonts w:ascii="Aptos" w:hAnsi="Aptos"/>
          <w:i/>
          <w:sz w:val="24"/>
        </w:rPr>
        <w:t>sk</w:t>
      </w:r>
      <w:r>
        <w:rPr>
          <w:rFonts w:ascii="Aptos" w:hAnsi="Aptos"/>
          <w:sz w:val="24"/>
        </w:rPr>
        <w:t xml:space="preserve"> pavilions on the divine mountain. The psalmist collapses that mythic architecture into Zion’s temple.</w:t>
      </w:r>
    </w:p>
    <w:p>
      <w:pPr>
        <w:pStyle w:val="BodySans"/>
        <w:bidi w:val="0"/>
      </w:pPr>
      <w:r>
        <w:rPr>
          <w:rFonts w:ascii="Aptos" w:hAnsi="Aptos"/>
          <w:sz w:val="24"/>
        </w:rPr>
        <w:t>Second, “the secrecy of His tent” ‭(וֹלהֳאׇ רתֶסֵבְּ)‬ points to the inner protected space—סֵתֶר, “hiding place”—of the divine dwelling. Psalm 31:21 uses almost the same phrase: “You hide them in the secrecy of Your presence” ‭(ךָינֶפָּ רתֶסֵבְּ םנֵפִּצְתִּ)‬. Here, as there, concealment is a form of favor: to be taken behind the curtain.‏</w:t>
      </w:r>
    </w:p>
    <w:p>
      <w:pPr>
        <w:pStyle w:val="BodySans"/>
        <w:bidi w:val="0"/>
      </w:pPr>
      <w:r>
        <w:rPr>
          <w:rFonts w:ascii="Aptos" w:hAnsi="Aptos"/>
          <w:sz w:val="24"/>
        </w:rPr>
        <w:t>Third, “on a rock He will raise me up” ‭(ינִמֵמְוֹריְ רוּצבְּ)‬. The verb רוּם in the causative suggests purposeful elevation. Whereas the first two lines hide, the third exposes: the suppliant is placed on a high crag, visible and unassailable. The “rock” ‭(רוּצ)‬ is one of the central metaphors for God Himself (e.g., “There is no rock like our God,” אין צוּר כֵּאלֹקֵינוּ, 1 Sam 2:2), so being set “on a rock” is another way of saying “planted in God.”</w:t>
      </w:r>
    </w:p>
    <w:p>
      <w:pPr>
        <w:pStyle w:val="BodySans"/>
        <w:bidi w:val="0"/>
      </w:pPr>
      <w:r>
        <w:rPr>
          <w:rFonts w:ascii="Aptos" w:hAnsi="Aptos"/>
          <w:sz w:val="24"/>
        </w:rPr>
        <w:t>Jewish tradition reads this verse into Sukkot both literally and mystically. Saying “He will hide me in His sukkah” while sitting in a sukkah turns the festival hut into a theatrical prop for God’s own shelter, locating our vulnerability within His hospitality.</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5 explains </w:t>
      </w:r>
      <w:r>
        <w:rPr>
          <w:rFonts w:ascii="Aptos" w:hAnsi="Aptos"/>
          <w:b/>
          <w:i w:val="0"/>
          <w:sz w:val="24"/>
        </w:rPr>
        <w:t>why</w:t>
      </w:r>
      <w:r>
        <w:rPr>
          <w:rFonts w:ascii="Aptos" w:hAnsi="Aptos"/>
          <w:sz w:val="24"/>
        </w:rPr>
        <w:t xml:space="preserve"> that “one thing” is so precious: the temple is a place of </w:t>
      </w:r>
      <w:r>
        <w:rPr>
          <w:rFonts w:ascii="Aptos" w:hAnsi="Aptos"/>
          <w:b/>
          <w:i w:val="0"/>
          <w:sz w:val="24"/>
        </w:rPr>
        <w:t>protection</w:t>
      </w:r>
      <w:r>
        <w:rPr>
          <w:rFonts w:ascii="Aptos" w:hAnsi="Aptos"/>
          <w:sz w:val="24"/>
        </w:rPr>
        <w:t>.</w:t>
      </w:r>
    </w:p>
    <w:p>
      <w:pPr>
        <w:pStyle w:val="BodySans"/>
        <w:bidi w:val="0"/>
      </w:pPr>
      <w:r>
        <w:rPr>
          <w:rFonts w:ascii="Aptos" w:hAnsi="Aptos"/>
          <w:sz w:val="24"/>
        </w:rPr>
        <w:t>Three images cascade:</w:t>
      </w:r>
    </w:p>
    <w:p>
      <w:pPr>
        <w:pStyle w:val="BodySans"/>
        <w:bidi w:val="0"/>
      </w:pPr>
      <w:r>
        <w:rPr>
          <w:rFonts w:ascii="Aptos" w:hAnsi="Aptos"/>
          <w:sz w:val="24"/>
        </w:rPr>
        <w:t xml:space="preserve">1. </w:t>
      </w:r>
      <w:r>
        <w:rPr>
          <w:rFonts w:ascii="Aptos" w:hAnsi="Aptos"/>
          <w:b/>
          <w:i w:val="0"/>
          <w:sz w:val="24"/>
        </w:rPr>
        <w:t>סֻכָּה – sukkah / booth / pavilion</w:t>
      </w:r>
    </w:p>
    <w:p>
      <w:pPr>
        <w:pStyle w:val="BodySans"/>
        <w:ind w:left="720"/>
        <w:bidi w:val="0"/>
      </w:pPr>
      <w:r>
        <w:rPr>
          <w:rFonts w:ascii="Aptos" w:hAnsi="Aptos"/>
          <w:i/>
          <w:sz w:val="24"/>
        </w:rPr>
        <w:t xml:space="preserve">יִצְפְּנֵנִי בְּסֻכֹּה בְּיוֹם רָעָה – </w:t>
      </w:r>
      <w:r>
        <w:rPr>
          <w:rFonts w:ascii="Aptos" w:hAnsi="Aptos"/>
          <w:i/>
          <w:sz w:val="24"/>
        </w:rPr>
        <w:t>“He will hide me in His sukkah in the day of trouble.”</w:t>
      </w:r>
    </w:p>
    <w:p>
      <w:pPr>
        <w:pStyle w:val="BodySans"/>
        <w:bidi w:val="0"/>
      </w:pPr>
      <w:r>
        <w:rPr>
          <w:rFonts w:ascii="Aptos" w:hAnsi="Aptos"/>
          <w:sz w:val="24"/>
        </w:rPr>
        <w:t>צָפַן (</w:t>
      </w:r>
      <w:r>
        <w:rPr>
          <w:rFonts w:ascii="Aptos" w:hAnsi="Aptos"/>
          <w:i/>
          <w:sz w:val="24"/>
        </w:rPr>
        <w:t>tzafan</w:t>
      </w:r>
      <w:r>
        <w:rPr>
          <w:rFonts w:ascii="Aptos" w:hAnsi="Aptos"/>
          <w:sz w:val="24"/>
        </w:rPr>
        <w:t>, “hide/treasure”) + סֻכָּה (</w:t>
      </w:r>
      <w:r>
        <w:rPr>
          <w:rFonts w:ascii="Aptos" w:hAnsi="Aptos"/>
          <w:i/>
          <w:sz w:val="24"/>
        </w:rPr>
        <w:t>sukkah</w:t>
      </w:r>
      <w:r>
        <w:rPr>
          <w:rFonts w:ascii="Aptos" w:hAnsi="Aptos"/>
          <w:sz w:val="24"/>
        </w:rPr>
        <w:t xml:space="preserve">) evokes a protective </w:t>
      </w:r>
      <w:r>
        <w:rPr>
          <w:rFonts w:ascii="Aptos" w:hAnsi="Aptos"/>
          <w:b/>
          <w:i w:val="0"/>
          <w:sz w:val="24"/>
        </w:rPr>
        <w:t>field‑tent</w:t>
      </w:r>
      <w:r>
        <w:rPr>
          <w:rFonts w:ascii="Aptos" w:hAnsi="Aptos"/>
          <w:sz w:val="24"/>
        </w:rPr>
        <w:t xml:space="preserve">, not a stone wall. In Ugaritic texts, a cognate word </w:t>
      </w:r>
      <w:r>
        <w:rPr>
          <w:rFonts w:ascii="Aptos" w:hAnsi="Aptos"/>
          <w:i/>
          <w:sz w:val="24"/>
        </w:rPr>
        <w:t>sk</w:t>
      </w:r>
      <w:r>
        <w:rPr>
          <w:rFonts w:ascii="Aptos" w:hAnsi="Aptos"/>
          <w:sz w:val="24"/>
        </w:rPr>
        <w:t xml:space="preserve"> describes the gods’ tent‑like dwellings. Israel took that royal‑divine imagery and used it for YHWH’s sanctuary.</w:t>
      </w:r>
    </w:p>
    <w:p>
      <w:pPr>
        <w:pStyle w:val="BodySans"/>
        <w:bidi w:val="0"/>
      </w:pPr>
      <w:r>
        <w:rPr>
          <w:rFonts w:ascii="Aptos" w:hAnsi="Aptos"/>
          <w:sz w:val="24"/>
        </w:rPr>
        <w:t xml:space="preserve">The twist: a sukkah is fragile—branches and cloth. Its safety comes not from materials but from </w:t>
      </w:r>
      <w:r>
        <w:rPr>
          <w:rFonts w:ascii="Aptos" w:hAnsi="Aptos"/>
          <w:b/>
          <w:i w:val="0"/>
          <w:sz w:val="24"/>
        </w:rPr>
        <w:t>who is there</w:t>
      </w:r>
      <w:r>
        <w:rPr>
          <w:rFonts w:ascii="Aptos" w:hAnsi="Aptos"/>
          <w:sz w:val="24"/>
        </w:rPr>
        <w:t>. On “the day of trouble” ‭(העָרָ םוֹיבְּ)‬, security is relational, not architectural.‏</w:t>
      </w:r>
    </w:p>
    <w:p>
      <w:pPr>
        <w:pStyle w:val="BodySans"/>
        <w:bidi w:val="0"/>
      </w:pPr>
      <w:r>
        <w:rPr>
          <w:rFonts w:ascii="Aptos" w:hAnsi="Aptos"/>
          <w:sz w:val="24"/>
        </w:rPr>
        <w:t xml:space="preserve">2. </w:t>
      </w:r>
      <w:r>
        <w:rPr>
          <w:rFonts w:ascii="Aptos" w:hAnsi="Aptos"/>
          <w:b/>
          <w:i w:val="0"/>
          <w:sz w:val="24"/>
        </w:rPr>
        <w:t>סֵתֶר אָהֳל – “the secret of His tent”</w:t>
      </w:r>
    </w:p>
    <w:p>
      <w:pPr>
        <w:pStyle w:val="BodySans"/>
        <w:ind w:left="720"/>
        <w:bidi w:val="0"/>
      </w:pPr>
      <w:r>
        <w:rPr>
          <w:rFonts w:ascii="Aptos" w:hAnsi="Aptos"/>
          <w:i/>
          <w:sz w:val="24"/>
        </w:rPr>
        <w:t xml:space="preserve">יַסְתִּרֵנִי בְּסֵתֶר אָהֳלוֹ – </w:t>
      </w:r>
      <w:r>
        <w:rPr>
          <w:rFonts w:ascii="Aptos" w:hAnsi="Aptos"/>
          <w:i/>
          <w:sz w:val="24"/>
        </w:rPr>
        <w:t>“He will conceal me in the shelter of His tent.”</w:t>
      </w:r>
    </w:p>
    <w:p>
      <w:pPr>
        <w:pStyle w:val="BodySans"/>
        <w:bidi w:val="0"/>
      </w:pPr>
      <w:r>
        <w:rPr>
          <w:rFonts w:ascii="Aptos" w:hAnsi="Aptos"/>
          <w:sz w:val="24"/>
        </w:rPr>
        <w:t>סֵתֶר (</w:t>
      </w:r>
      <w:r>
        <w:rPr>
          <w:rFonts w:ascii="Aptos" w:hAnsi="Aptos"/>
          <w:i/>
          <w:sz w:val="24"/>
        </w:rPr>
        <w:t>seter</w:t>
      </w:r>
      <w:r>
        <w:rPr>
          <w:rFonts w:ascii="Aptos" w:hAnsi="Aptos"/>
          <w:sz w:val="24"/>
        </w:rPr>
        <w:t>, “secret place/shelter”) plus אֹהֶל (</w:t>
      </w:r>
      <w:r>
        <w:rPr>
          <w:rFonts w:ascii="Aptos" w:hAnsi="Aptos"/>
          <w:i/>
          <w:sz w:val="24"/>
        </w:rPr>
        <w:t>’ohel</w:t>
      </w:r>
      <w:r>
        <w:rPr>
          <w:rFonts w:ascii="Aptos" w:hAnsi="Aptos"/>
          <w:sz w:val="24"/>
        </w:rPr>
        <w:t xml:space="preserve">, “tent”) intensifies the concealment. In armies, the commander’s tent is the most guarded spot. Here, God’s “war tent” and “sanctuary tent” merge: to be hidden there is to be at the </w:t>
      </w:r>
      <w:r>
        <w:rPr>
          <w:rFonts w:ascii="Aptos" w:hAnsi="Aptos"/>
          <w:b/>
          <w:i w:val="0"/>
          <w:sz w:val="24"/>
        </w:rPr>
        <w:t>nerve center</w:t>
      </w:r>
      <w:r>
        <w:rPr>
          <w:rFonts w:ascii="Aptos" w:hAnsi="Aptos"/>
          <w:sz w:val="24"/>
        </w:rPr>
        <w:t xml:space="preserve"> of divine action, yet inaccessible to enemies.</w:t>
      </w:r>
    </w:p>
    <w:p>
      <w:pPr>
        <w:pStyle w:val="BodySans"/>
        <w:bidi w:val="0"/>
      </w:pPr>
      <w:r>
        <w:rPr>
          <w:rFonts w:ascii="Aptos" w:hAnsi="Aptos"/>
          <w:sz w:val="24"/>
        </w:rPr>
        <w:t xml:space="preserve">3. </w:t>
      </w:r>
      <w:r>
        <w:rPr>
          <w:rFonts w:ascii="Aptos" w:hAnsi="Aptos"/>
          <w:b/>
          <w:i w:val="0"/>
          <w:sz w:val="24"/>
        </w:rPr>
        <w:t>צוּר – rock</w:t>
      </w:r>
    </w:p>
    <w:p>
      <w:pPr>
        <w:pStyle w:val="BodySans"/>
        <w:ind w:left="720"/>
        <w:bidi w:val="0"/>
      </w:pPr>
      <w:r>
        <w:rPr>
          <w:rFonts w:ascii="Aptos" w:hAnsi="Aptos"/>
          <w:i/>
          <w:sz w:val="24"/>
        </w:rPr>
        <w:t xml:space="preserve">בְּצוּר יְרוֹמְמֵנִי – </w:t>
      </w:r>
      <w:r>
        <w:rPr>
          <w:rFonts w:ascii="Aptos" w:hAnsi="Aptos"/>
          <w:i/>
          <w:sz w:val="24"/>
        </w:rPr>
        <w:t>“On a rock He will raise me up.”</w:t>
      </w:r>
    </w:p>
    <w:p>
      <w:pPr>
        <w:pStyle w:val="BodySans"/>
        <w:bidi w:val="0"/>
      </w:pPr>
      <w:r>
        <w:rPr>
          <w:rFonts w:ascii="Aptos" w:hAnsi="Aptos"/>
          <w:sz w:val="24"/>
        </w:rPr>
        <w:t xml:space="preserve">Now we move from hiding to </w:t>
      </w:r>
      <w:r>
        <w:rPr>
          <w:rFonts w:ascii="Aptos" w:hAnsi="Aptos"/>
          <w:b/>
          <w:i w:val="0"/>
          <w:sz w:val="24"/>
        </w:rPr>
        <w:t>height</w:t>
      </w:r>
      <w:r>
        <w:rPr>
          <w:rFonts w:ascii="Aptos" w:hAnsi="Aptos"/>
          <w:sz w:val="24"/>
        </w:rPr>
        <w:t>. צוּר (</w:t>
      </w:r>
      <w:r>
        <w:rPr>
          <w:rFonts w:ascii="Aptos" w:hAnsi="Aptos"/>
          <w:i/>
          <w:sz w:val="24"/>
        </w:rPr>
        <w:t>tzur</w:t>
      </w:r>
      <w:r>
        <w:rPr>
          <w:rFonts w:ascii="Aptos" w:hAnsi="Aptos"/>
          <w:sz w:val="24"/>
        </w:rPr>
        <w:t>) is often a metaphor for God Himself, but here it’s the platform God sets the psalmist on. רוּם (</w:t>
      </w:r>
      <w:r>
        <w:rPr>
          <w:rFonts w:ascii="Aptos" w:hAnsi="Aptos"/>
          <w:i/>
          <w:sz w:val="24"/>
        </w:rPr>
        <w:t>rum</w:t>
      </w:r>
      <w:r>
        <w:rPr>
          <w:rFonts w:ascii="Aptos" w:hAnsi="Aptos"/>
          <w:sz w:val="24"/>
        </w:rPr>
        <w:t>, “be high”) in the causative: God “elevates” him.</w:t>
      </w:r>
    </w:p>
    <w:p>
      <w:pPr>
        <w:pStyle w:val="BodySans"/>
        <w:bidi w:val="0"/>
      </w:pPr>
      <w:r>
        <w:rPr>
          <w:rFonts w:ascii="Aptos" w:hAnsi="Aptos"/>
          <w:sz w:val="24"/>
        </w:rPr>
        <w:t xml:space="preserve">Notice the progression: fragile booth → inner tent → solid rock; hidden → more hidden → conspicuously lifted. The point: God’s protection is both </w:t>
      </w:r>
      <w:r>
        <w:rPr>
          <w:rFonts w:ascii="Aptos" w:hAnsi="Aptos"/>
          <w:b/>
          <w:i w:val="0"/>
          <w:sz w:val="24"/>
        </w:rPr>
        <w:t>concealment</w:t>
      </w:r>
      <w:r>
        <w:rPr>
          <w:rFonts w:ascii="Aptos" w:hAnsi="Aptos"/>
          <w:sz w:val="24"/>
        </w:rPr>
        <w:t xml:space="preserve"> (the enemy can’t get to you) and </w:t>
      </w:r>
      <w:r>
        <w:rPr>
          <w:rFonts w:ascii="Aptos" w:hAnsi="Aptos"/>
          <w:b/>
          <w:i w:val="0"/>
          <w:sz w:val="24"/>
        </w:rPr>
        <w:t>exaltation</w:t>
      </w:r>
      <w:r>
        <w:rPr>
          <w:rFonts w:ascii="Aptos" w:hAnsi="Aptos"/>
          <w:sz w:val="24"/>
        </w:rPr>
        <w:t xml:space="preserve"> (the enemy can see perfectly well that you’re safe and honored).</w:t>
      </w:r>
    </w:p>
    <w:p>
      <w:pPr>
        <w:pStyle w:val="BodySans"/>
        <w:bidi w:val="0"/>
      </w:pPr>
      <w:r>
        <w:rPr>
          <w:rFonts w:ascii="Aptos" w:hAnsi="Aptos"/>
          <w:sz w:val="24"/>
        </w:rPr>
        <w:t>And all of this is tied back to the sanctuary: “His sukkah… His tent.” For worshipers reciting this during Sukkot inside an actual sukkah, the imagery becomes almost sacramental—the flimsy booth is a stand‑in for God’s protective presence.</w:t>
      </w:r>
    </w:p>
    <w:p>
      <w:pPr>
        <w:pBdr>
          <w:bottom w:val="single" w:sz="12" w:space="1" w:color="000000"/>
        </w:pBdr>
      </w:pPr>
    </w:p>
    <w:p>
      <w:pPr>
        <w:pStyle w:val="Heading3"/>
      </w:pPr>
      <w:r>
        <w:t>Verse 6</w:t>
      </w:r>
    </w:p>
    <w:p>
      <w:pPr>
        <w:pStyle w:val="BodySans"/>
        <w:bidi w:val="0"/>
      </w:pPr>
      <w:r>
        <w:rPr>
          <w:rFonts w:ascii="Aptos" w:hAnsi="Aptos"/>
          <w:sz w:val="24"/>
        </w:rPr>
        <w:t>‭הלַ הרָמְּזַאֲוַ הרָישִׁאָ העָוּרתְ יחֵבְזִ וֹלהֳאׇבְ החָבְּזְאֶוְ יתַוֹביבִסְ יבַיְאֹ לעַ ישִׁארֹ םוּר֪יָ התָּעַוְ‬</w:t>
      </w:r>
    </w:p>
    <w:p>
      <w:pPr>
        <w:pStyle w:val="BodySans"/>
        <w:bidi w:val="0"/>
      </w:pPr>
      <w:r>
        <w:rPr>
          <w:rFonts w:ascii="Aptos" w:hAnsi="Aptos"/>
          <w:sz w:val="24"/>
        </w:rPr>
        <w:t>“And now my head will be lifted up above my enemies all around; and I will sacrifice in His tent sacrifices with shouts of joy; I will sing and make music to YHWH.”</w:t>
      </w:r>
    </w:p>
    <w:p>
      <w:pPr>
        <w:pStyle w:val="BodySans"/>
        <w:bidi w:val="0"/>
      </w:pPr>
      <w:r>
        <w:rPr>
          <w:rFonts w:ascii="Aptos" w:hAnsi="Aptos"/>
          <w:sz w:val="24"/>
        </w:rPr>
        <w:t>The interjection וְעַתָּה (“and now”) marks a shift from desire to enacted confidence. “My head will be lifted up” ‭(ישִׁארֹ םוּר֪יָ)‬ echoes Joseph’s phrase to the cupbearer, “Pharaoh will lift up your head” (יִשָּׂא פַרְעֹה אֶת־רֹאשֶׁךָ, Gen 40:13), a courtroom idiom for restored status. Here, the lifting is “above my enemies all around” ‭(יתַוֹביבִסְ יבַיְאֹ לעַ)‬: a vertical hierarchy of honor replacing the earlier sense of being encircled and threatened.‏</w:t>
      </w:r>
    </w:p>
    <w:p>
      <w:pPr>
        <w:pStyle w:val="BodySans"/>
        <w:bidi w:val="0"/>
      </w:pPr>
      <w:r>
        <w:rPr>
          <w:rFonts w:ascii="Aptos" w:hAnsi="Aptos"/>
          <w:sz w:val="24"/>
        </w:rPr>
        <w:t xml:space="preserve">The response is liturgical: “I will sacrifice in His tent sacrifices with </w:t>
      </w:r>
      <w:r>
        <w:rPr>
          <w:rFonts w:ascii="Aptos" w:hAnsi="Aptos"/>
          <w:i/>
          <w:sz w:val="24"/>
        </w:rPr>
        <w:t>teru‘ah</w:t>
      </w:r>
      <w:r>
        <w:rPr>
          <w:rFonts w:ascii="Aptos" w:hAnsi="Aptos"/>
          <w:sz w:val="24"/>
        </w:rPr>
        <w:t>” ‭(העָוּרתְ יחֵבְזִ)‬. תְרוּעָה is the shouted blast of trumpets or shofars, both in battle (Josh 6:5) and in worship (Num 10:10; Ps 47:2). BDB notes its dual sense: war cry and festal shout. The phrase here likely means thank-offerings accompanied by loud, jubilant cries—a blending of martial victory joy and temple celebration.‏</w:t>
      </w:r>
    </w:p>
    <w:p>
      <w:pPr>
        <w:pStyle w:val="BodySans"/>
        <w:bidi w:val="0"/>
      </w:pPr>
      <w:r>
        <w:rPr>
          <w:rFonts w:ascii="Aptos" w:hAnsi="Aptos"/>
          <w:sz w:val="24"/>
        </w:rPr>
        <w:t xml:space="preserve">The verbs אָשִׁירָה (“I will sing”) and וַאֲזַמְּרָה (“I will make music”) are cohortatives, expressing resolve. Malbim reads this as profound: the psalmist does not wait for rescue in order to worship; his commitment to worship </w:t>
      </w:r>
      <w:r>
        <w:rPr>
          <w:rFonts w:ascii="Aptos" w:hAnsi="Aptos"/>
          <w:i/>
          <w:sz w:val="24"/>
        </w:rPr>
        <w:t>is itself</w:t>
      </w:r>
      <w:r>
        <w:rPr>
          <w:rFonts w:ascii="Aptos" w:hAnsi="Aptos"/>
          <w:sz w:val="24"/>
        </w:rPr>
        <w:t xml:space="preserve"> the way he inhabits the promised victory. The Septuagint, by rendering “my head will be lifted” as “He lifted up my head” (ὕψωσεν), shortens that gap, turning hoped-for deliverance into remembered fact, perhaps reflecting a different Hebrew Vorlage or a liturgical instinct to narrate as already–accomplished what is ritually enacted.</w:t>
      </w:r>
    </w:p>
    <w:p>
      <w:pPr>
        <w:pStyle w:val="BodySans"/>
        <w:bidi w:val="0"/>
      </w:pPr>
      <w:r>
        <w:rPr>
          <w:rFonts w:ascii="Aptos" w:hAnsi="Aptos"/>
          <w:sz w:val="24"/>
        </w:rPr>
        <w:t>The verse also foreshadows the shift to petition. The enemies have not disappeared; they are still “around” the psalmist. What has changed is his relation to them, mediated by the “tent” of YHWH. That tent—scene of both protection (v. 5) and sacrifice (v. 6)—will shortly become the arena where he pleads not to be turned away (v. 9).</w:t>
      </w:r>
    </w:p>
    <w:p>
      <w:pPr>
        <w:pStyle w:val="BodySans"/>
        <w:jc w:val="center"/>
      </w:pPr>
      <w:r>
        <w:rPr>
          <w:rFonts w:ascii="Aptos" w:hAnsi="Aptos"/>
          <w:sz w:val="24"/>
        </w:rPr>
        <w:t>—</w:t>
      </w:r>
    </w:p>
    <w:p>
      <w:pPr>
        <w:pStyle w:val="BodySans"/>
        <w:bidi w:val="0"/>
      </w:pPr>
      <w:r>
        <w:rPr>
          <w:rFonts w:ascii="Aptos" w:hAnsi="Aptos"/>
          <w:b/>
          <w:color w:val="008000"/>
          <w:sz w:val="24"/>
        </w:rPr>
        <w:t xml:space="preserve">“**And </w:t>
      </w:r>
      <w:r>
        <w:rPr>
          <w:rFonts w:ascii="Aptos" w:hAnsi="Aptos"/>
          <w:sz w:val="24"/>
        </w:rPr>
        <w:t>now</w:t>
      </w:r>
      <w:r>
        <w:rPr>
          <w:rFonts w:ascii="Aptos" w:hAnsi="Aptos"/>
          <w:b/>
          <w:i w:val="0"/>
          <w:sz w:val="24"/>
        </w:rPr>
      </w:r>
      <w:r>
        <w:rPr>
          <w:rFonts w:ascii="Aptos" w:hAnsi="Aptos"/>
          <w:sz w:val="24"/>
        </w:rPr>
        <w:t>” ‭(התָּעַוְ)‬ marks a kind of liturgical present—standing in the sanctuary, the poet imagines the outcome as if it’s already unfolding.‏</w:t>
      </w:r>
    </w:p>
    <w:p>
      <w:pPr>
        <w:pStyle w:val="BodySans"/>
        <w:ind w:left="720"/>
        <w:bidi w:val="0"/>
      </w:pPr>
      <w:r>
        <w:rPr>
          <w:rFonts w:ascii="Aptos" w:hAnsi="Aptos"/>
          <w:i/>
          <w:sz w:val="24"/>
        </w:rPr>
        <w:t xml:space="preserve">יָר֪וּם רֹאשִׁ֡י עַל־אֹיְבַי סְבִיבוֹתָי – </w:t>
      </w:r>
      <w:r>
        <w:rPr>
          <w:rFonts w:ascii="Aptos" w:hAnsi="Aptos"/>
          <w:i/>
          <w:sz w:val="24"/>
        </w:rPr>
        <w:t>“my head will be lifted up above my enemies around me.”</w:t>
      </w:r>
    </w:p>
    <w:p>
      <w:pPr>
        <w:pStyle w:val="BodySans"/>
        <w:bidi w:val="0"/>
      </w:pPr>
      <w:r>
        <w:rPr>
          <w:rFonts w:ascii="Aptos" w:hAnsi="Aptos"/>
          <w:sz w:val="24"/>
        </w:rPr>
        <w:t>In ancient idiom, “lifting the head” can mean restoring someone’s status (cf. Genesis 40). Here, it’s public vindication: the very enemies who “encircle” him ‭(יתַוֹביבִסְ)‬ become the reference point for how high God has raised him.‏</w:t>
      </w:r>
    </w:p>
    <w:p>
      <w:pPr>
        <w:pStyle w:val="BodySans"/>
        <w:bidi w:val="0"/>
      </w:pPr>
      <w:r>
        <w:rPr>
          <w:rFonts w:ascii="Aptos" w:hAnsi="Aptos"/>
          <w:sz w:val="24"/>
        </w:rPr>
        <w:t>And what will he do with that vindication?</w:t>
      </w:r>
    </w:p>
    <w:p>
      <w:pPr>
        <w:pStyle w:val="BodySans"/>
        <w:ind w:left="720"/>
        <w:bidi w:val="0"/>
      </w:pPr>
      <w:r>
        <w:rPr>
          <w:rFonts w:ascii="Aptos" w:hAnsi="Aptos"/>
          <w:i/>
          <w:sz w:val="24"/>
        </w:rPr>
        <w:t xml:space="preserve">וְאֶזְבְּחָה בְּאָהֳלוֹ זִבְחֵי תְרוּעָה – </w:t>
      </w:r>
      <w:r>
        <w:rPr>
          <w:rFonts w:ascii="Aptos" w:hAnsi="Aptos"/>
          <w:i/>
          <w:sz w:val="24"/>
        </w:rPr>
        <w:t>“I will sacrifice in His tent sacrifices of teru‘ah.”</w:t>
      </w:r>
    </w:p>
    <w:p>
      <w:pPr>
        <w:pStyle w:val="BodySans"/>
        <w:bidi w:val="0"/>
      </w:pPr>
      <w:r>
        <w:rPr>
          <w:rFonts w:ascii="Aptos" w:hAnsi="Aptos"/>
          <w:sz w:val="24"/>
        </w:rPr>
        <w:t>זֶבַח (</w:t>
      </w:r>
      <w:r>
        <w:rPr>
          <w:rFonts w:ascii="Aptos" w:hAnsi="Aptos"/>
          <w:i/>
          <w:sz w:val="24"/>
        </w:rPr>
        <w:t>zevach</w:t>
      </w:r>
      <w:r>
        <w:rPr>
          <w:rFonts w:ascii="Aptos" w:hAnsi="Aptos"/>
          <w:sz w:val="24"/>
        </w:rPr>
        <w:t>) is a standard sacrificial term. תְרוּעָה (</w:t>
      </w:r>
      <w:r>
        <w:rPr>
          <w:rFonts w:ascii="Aptos" w:hAnsi="Aptos"/>
          <w:i/>
          <w:sz w:val="24"/>
        </w:rPr>
        <w:t>teru‘ah</w:t>
      </w:r>
      <w:r>
        <w:rPr>
          <w:rFonts w:ascii="Aptos" w:hAnsi="Aptos"/>
          <w:sz w:val="24"/>
        </w:rPr>
        <w:t xml:space="preserve">) is a fascinating word: it can mean a </w:t>
      </w:r>
      <w:r>
        <w:rPr>
          <w:rFonts w:ascii="Aptos" w:hAnsi="Aptos"/>
          <w:b/>
          <w:i w:val="0"/>
          <w:sz w:val="24"/>
        </w:rPr>
        <w:t>war‑cry</w:t>
      </w:r>
      <w:r>
        <w:rPr>
          <w:rFonts w:ascii="Aptos" w:hAnsi="Aptos"/>
          <w:sz w:val="24"/>
        </w:rPr>
        <w:t xml:space="preserve"> or a </w:t>
      </w:r>
      <w:r>
        <w:rPr>
          <w:rFonts w:ascii="Aptos" w:hAnsi="Aptos"/>
          <w:b/>
          <w:i w:val="0"/>
          <w:sz w:val="24"/>
        </w:rPr>
        <w:t>festal shout</w:t>
      </w:r>
      <w:r>
        <w:rPr>
          <w:rFonts w:ascii="Aptos" w:hAnsi="Aptos"/>
          <w:sz w:val="24"/>
        </w:rPr>
        <w:t>, and it names one of the shofar blast patterns. So “sacrifices of teru‘ah” are offerings accompanied by loud, triumphant noise—half liturgy, half victory cheer.</w:t>
      </w:r>
    </w:p>
    <w:p>
      <w:pPr>
        <w:pStyle w:val="BodySans"/>
        <w:bidi w:val="0"/>
      </w:pPr>
      <w:r>
        <w:rPr>
          <w:rFonts w:ascii="Aptos" w:hAnsi="Aptos"/>
          <w:sz w:val="24"/>
        </w:rPr>
        <w:t>Then two cohortative verbs (expressing resolve):</w:t>
      </w:r>
    </w:p>
    <w:p>
      <w:pPr>
        <w:pStyle w:val="BodySans"/>
        <w:ind w:left="720"/>
        <w:bidi w:val="0"/>
      </w:pPr>
      <w:r>
        <w:rPr>
          <w:rFonts w:ascii="Aptos" w:hAnsi="Aptos"/>
          <w:i/>
          <w:sz w:val="24"/>
        </w:rPr>
        <w:t xml:space="preserve">אָשִׁירָה וַאֲזַמְּרָה – </w:t>
      </w:r>
      <w:r>
        <w:rPr>
          <w:rFonts w:ascii="Aptos" w:hAnsi="Aptos"/>
          <w:i/>
          <w:sz w:val="24"/>
        </w:rPr>
        <w:t>“I will sing and make music to YHWH.”</w:t>
      </w:r>
    </w:p>
    <w:p>
      <w:pPr>
        <w:pStyle w:val="BodySans"/>
        <w:bidi w:val="0"/>
      </w:pPr>
      <w:r>
        <w:rPr>
          <w:rFonts w:ascii="Aptos" w:hAnsi="Aptos"/>
          <w:sz w:val="24"/>
        </w:rPr>
        <w:t>שִׁיר (</w:t>
      </w:r>
      <w:r>
        <w:rPr>
          <w:rFonts w:ascii="Aptos" w:hAnsi="Aptos"/>
          <w:i/>
          <w:sz w:val="24"/>
        </w:rPr>
        <w:t>shir</w:t>
      </w:r>
      <w:r>
        <w:rPr>
          <w:rFonts w:ascii="Aptos" w:hAnsi="Aptos"/>
          <w:sz w:val="24"/>
        </w:rPr>
        <w:t>) is vocal song; זָמַר (</w:t>
      </w:r>
      <w:r>
        <w:rPr>
          <w:rFonts w:ascii="Aptos" w:hAnsi="Aptos"/>
          <w:i/>
          <w:sz w:val="24"/>
        </w:rPr>
        <w:t>zamar</w:t>
      </w:r>
      <w:r>
        <w:rPr>
          <w:rFonts w:ascii="Aptos" w:hAnsi="Aptos"/>
          <w:sz w:val="24"/>
        </w:rPr>
        <w:t xml:space="preserve">) often implies instrumental music. He’s committing in advance: </w:t>
      </w:r>
      <w:r>
        <w:rPr>
          <w:rFonts w:ascii="Aptos" w:hAnsi="Aptos"/>
          <w:b/>
          <w:i w:val="0"/>
          <w:sz w:val="24"/>
        </w:rPr>
        <w:t>“When God comes through, I will respond with full‑bodied worship.”</w:t>
      </w:r>
    </w:p>
    <w:p>
      <w:pPr>
        <w:pStyle w:val="BodySans"/>
        <w:bidi w:val="0"/>
      </w:pPr>
      <w:r>
        <w:rPr>
          <w:rFonts w:ascii="Aptos" w:hAnsi="Aptos"/>
          <w:sz w:val="24"/>
        </w:rPr>
        <w:t xml:space="preserve">Theologically, something subtle is happening. The victory hasn’t actually happened yet—he’s still about to pray desperately in v. 7. But in worship, he </w:t>
      </w:r>
      <w:r>
        <w:rPr>
          <w:rFonts w:ascii="Aptos" w:hAnsi="Aptos"/>
          <w:b/>
          <w:i w:val="0"/>
          <w:sz w:val="24"/>
        </w:rPr>
        <w:t>enacts</w:t>
      </w:r>
      <w:r>
        <w:rPr>
          <w:rFonts w:ascii="Aptos" w:hAnsi="Aptos"/>
          <w:sz w:val="24"/>
        </w:rPr>
        <w:t xml:space="preserve"> the hoped‑for future. At the altar, before any change in circumstances, he’s already planning the thank‑offering and rehearsing the songs.</w:t>
      </w:r>
    </w:p>
    <w:p>
      <w:pPr>
        <w:pStyle w:val="BodySans"/>
        <w:bidi w:val="0"/>
      </w:pPr>
      <w:r>
        <w:rPr>
          <w:rFonts w:ascii="Aptos" w:hAnsi="Aptos"/>
          <w:sz w:val="24"/>
        </w:rPr>
        <w:t xml:space="preserve">This is a helpful model for reading the psalm: worship is not the reward for deliverance; it is one of the ways the psalmist </w:t>
      </w:r>
      <w:r>
        <w:rPr>
          <w:rFonts w:ascii="Aptos" w:hAnsi="Aptos"/>
          <w:i/>
          <w:sz w:val="24"/>
        </w:rPr>
        <w:t>clings</w:t>
      </w:r>
      <w:r>
        <w:rPr>
          <w:rFonts w:ascii="Aptos" w:hAnsi="Aptos"/>
          <w:sz w:val="24"/>
        </w:rPr>
        <w:t xml:space="preserve"> to God in the gap between promise and fulfillment.</w:t>
      </w:r>
    </w:p>
    <w:p>
      <w:pPr>
        <w:pBdr>
          <w:bottom w:val="single" w:sz="12" w:space="1" w:color="000000"/>
        </w:pBdr>
      </w:pPr>
    </w:p>
    <w:p>
      <w:pPr>
        <w:pStyle w:val="Heading3"/>
      </w:pPr>
      <w:r>
        <w:t>Verse 7</w:t>
      </w:r>
    </w:p>
    <w:p>
      <w:pPr>
        <w:pStyle w:val="BodySans"/>
        <w:bidi w:val="0"/>
      </w:pPr>
      <w:r>
        <w:rPr>
          <w:rFonts w:ascii="Aptos" w:hAnsi="Aptos"/>
          <w:sz w:val="24"/>
        </w:rPr>
        <w:t>‭ינִנֵעֲוַ ינִנֵּחׇוְ ארָקְאֶ ילִוֹק ה־עמַשְׁ‬</w:t>
      </w:r>
    </w:p>
    <w:p>
      <w:pPr>
        <w:pStyle w:val="BodySans"/>
        <w:bidi w:val="0"/>
      </w:pPr>
      <w:r>
        <w:rPr>
          <w:rFonts w:ascii="Aptos" w:hAnsi="Aptos"/>
          <w:sz w:val="24"/>
        </w:rPr>
        <w:t>“Hear, YHWH, my voice when I call; be gracious to me and answer me.”</w:t>
      </w:r>
    </w:p>
    <w:p>
      <w:pPr>
        <w:pStyle w:val="BodySans"/>
        <w:bidi w:val="0"/>
      </w:pPr>
      <w:r>
        <w:rPr>
          <w:rFonts w:ascii="Aptos" w:hAnsi="Aptos"/>
          <w:sz w:val="24"/>
        </w:rPr>
        <w:t>With verse 7 comes the tonal shift that has vexed commentators. The psalmist now addresses God directly in the imperative: “Hear!” ‭(עמַשְׁ)‬. The confident third-person declarations (“YHWH is my light… He will hide me…”) give way to a threefold request: hear, show grace ‭(ןנֵּחׇ)‬, answer ‭(הנָעָ)‬.‏</w:t>
      </w:r>
    </w:p>
    <w:p>
      <w:pPr>
        <w:pStyle w:val="BodySans"/>
        <w:bidi w:val="0"/>
      </w:pPr>
      <w:r>
        <w:rPr>
          <w:rFonts w:ascii="Aptos" w:hAnsi="Aptos"/>
          <w:sz w:val="24"/>
        </w:rPr>
        <w:t>Importantly, what he asks God to hear is not the content of his argument but “my voice” ‭(ילִוֹק)‬ itself. The emphasis falls on the fact of relationship: that his cry reaches God. Psalm 102 begins similarly, “YHWH, hear my prayer, and let my cry come to You” (ה׳ שִׁמְעָה תְּפִלָּתִי, וְשַׁוְעָתִי אֵלֶיךָ תָבוֹא, Ps 102:2), and then, like our psalm, pleads, “Do not hide Your face from me” (אַל־תַּסְתֵּר פָּנֶיךָ, Ps 102:3). The liturgy uses both together on fast days, allowing the community to inhabit these overlapping voices of need.‏</w:t>
      </w:r>
    </w:p>
    <w:p>
      <w:pPr>
        <w:pStyle w:val="BodySans"/>
        <w:bidi w:val="0"/>
      </w:pPr>
      <w:r>
        <w:rPr>
          <w:rFonts w:ascii="Aptos" w:hAnsi="Aptos"/>
          <w:sz w:val="24"/>
        </w:rPr>
        <w:t>חׇנֵּנִי (“be gracious to me”) appeals to divine ḥen, unmerited favor; וַעֲנֵנִי (“and answer me”) asks not only for audience but for response. Ibn Ezra notes that from this point on the psalm sounds like a corporate prayer, as if the king or individual speaks “for Israel” under siege. Whether private or communal, the move from creed to plea is significant. It suggests that trust is not the absence of petition but its precondition; one cries out precisely because one believes Someone hears.‏</w:t>
      </w:r>
    </w:p>
    <w:p>
      <w:pPr>
        <w:pStyle w:val="BodySans"/>
        <w:bidi w:val="0"/>
      </w:pPr>
      <w:r>
        <w:rPr>
          <w:rFonts w:ascii="Aptos" w:hAnsi="Aptos"/>
          <w:sz w:val="24"/>
        </w:rPr>
        <w:t>Rather than treat this as a separate psalm, later interpreters—from Mowinckel to modern Jewish prayerbooks—hear verses 7–14 as the necessary counterpoint to verses 1–6: the inner fragility that must be named even as one sings “YHWH is my light.”</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 xml:space="preserve">comes the </w:t>
      </w:r>
      <w:r>
        <w:rPr>
          <w:rFonts w:ascii="Aptos" w:hAnsi="Aptos"/>
          <w:b/>
          <w:i w:val="0"/>
          <w:sz w:val="24"/>
        </w:rPr>
        <w:t>tonal whiplash</w:t>
      </w:r>
      <w:r>
        <w:rPr>
          <w:rFonts w:ascii="Aptos" w:hAnsi="Aptos"/>
          <w:sz w:val="24"/>
        </w:rPr>
        <w:t>.</w:t>
      </w:r>
    </w:p>
    <w:p>
      <w:pPr>
        <w:pStyle w:val="BodySans"/>
        <w:bidi w:val="0"/>
      </w:pPr>
      <w:r>
        <w:rPr>
          <w:rFonts w:ascii="Aptos" w:hAnsi="Aptos"/>
          <w:sz w:val="24"/>
        </w:rPr>
        <w:t>After six verses of “YHWH is…” and “He will…”, the poet suddenly turns and cries directly:</w:t>
      </w:r>
    </w:p>
    <w:p>
      <w:pPr>
        <w:pStyle w:val="BodySans"/>
        <w:ind w:left="720"/>
        <w:bidi w:val="0"/>
      </w:pPr>
      <w:r>
        <w:rPr>
          <w:rFonts w:ascii="Aptos" w:hAnsi="Aptos"/>
          <w:i/>
          <w:sz w:val="24"/>
        </w:rPr>
        <w:t xml:space="preserve">שְׁמַע־ה׳ קוֹלִי אֶקְרָא – </w:t>
      </w:r>
      <w:r>
        <w:rPr>
          <w:rFonts w:ascii="Aptos" w:hAnsi="Aptos"/>
          <w:i/>
          <w:sz w:val="24"/>
        </w:rPr>
        <w:t>“Hear, YHWH, my voice when I call!”</w:t>
      </w:r>
    </w:p>
    <w:p>
      <w:pPr>
        <w:pStyle w:val="BodySans"/>
        <w:bidi w:val="0"/>
      </w:pPr>
      <w:r>
        <w:rPr>
          <w:rFonts w:ascii="Aptos" w:hAnsi="Aptos"/>
          <w:sz w:val="24"/>
        </w:rPr>
        <w:t>Two things to notice:</w:t>
      </w:r>
    </w:p>
    <w:p>
      <w:pPr>
        <w:pStyle w:val="ListBullet"/>
        <w:bidi w:val="0"/>
      </w:pPr>
      <w:r>
        <w:rPr>
          <w:rFonts w:ascii="Aptos" w:hAnsi="Aptos"/>
          <w:sz w:val="24"/>
        </w:rPr>
        <w:t>“Hear” ‭(עמַשְׁ)‬ is in the imperative—this is bold prayer language, not polite hinting.‏</w:t>
      </w:r>
    </w:p>
    <w:p>
      <w:pPr>
        <w:pStyle w:val="ListBullet"/>
        <w:bidi w:val="0"/>
      </w:pPr>
      <w:r>
        <w:rPr>
          <w:rFonts w:ascii="Aptos" w:hAnsi="Aptos"/>
          <w:sz w:val="24"/>
        </w:rPr>
        <w:t>He specifies “my voice” ‭(ילִוֹק)‬, not “my words.” It’s the raw sound of need that matters, not eloquence.‏</w:t>
      </w:r>
    </w:p>
    <w:p>
      <w:pPr>
        <w:pStyle w:val="BodySans"/>
        <w:bidi w:val="0"/>
      </w:pPr>
      <w:r>
        <w:rPr>
          <w:rFonts w:ascii="Aptos" w:hAnsi="Aptos"/>
          <w:sz w:val="24"/>
        </w:rPr>
        <w:t>Then two more imperatives:</w:t>
      </w:r>
    </w:p>
    <w:p>
      <w:pPr>
        <w:pStyle w:val="BodySans"/>
        <w:ind w:left="720"/>
        <w:bidi w:val="0"/>
      </w:pPr>
      <w:r>
        <w:rPr>
          <w:rFonts w:ascii="Aptos" w:hAnsi="Aptos"/>
          <w:i/>
          <w:sz w:val="24"/>
        </w:rPr>
        <w:t xml:space="preserve">וְחׇנֵּנִי וַעֲנֵנִי – </w:t>
      </w:r>
      <w:r>
        <w:rPr>
          <w:rFonts w:ascii="Aptos" w:hAnsi="Aptos"/>
          <w:i/>
          <w:sz w:val="24"/>
        </w:rPr>
        <w:t>“be gracious to me and answer me.”</w:t>
      </w:r>
    </w:p>
    <w:p>
      <w:pPr>
        <w:pStyle w:val="BodySans"/>
        <w:bidi w:val="0"/>
      </w:pPr>
      <w:r>
        <w:rPr>
          <w:rFonts w:ascii="Aptos" w:hAnsi="Aptos"/>
          <w:sz w:val="24"/>
        </w:rPr>
        <w:t>חָנַן (</w:t>
      </w:r>
      <w:r>
        <w:rPr>
          <w:rFonts w:ascii="Aptos" w:hAnsi="Aptos"/>
          <w:i/>
          <w:sz w:val="24"/>
        </w:rPr>
        <w:t>chanan</w:t>
      </w:r>
      <w:r>
        <w:rPr>
          <w:rFonts w:ascii="Aptos" w:hAnsi="Aptos"/>
          <w:sz w:val="24"/>
        </w:rPr>
        <w:t>) = show undeserved favor; עָנָה (</w:t>
      </w:r>
      <w:r>
        <w:rPr>
          <w:rFonts w:ascii="Aptos" w:hAnsi="Aptos"/>
          <w:i/>
          <w:sz w:val="24"/>
        </w:rPr>
        <w:t>‘anah</w:t>
      </w:r>
      <w:r>
        <w:rPr>
          <w:rFonts w:ascii="Aptos" w:hAnsi="Aptos"/>
          <w:sz w:val="24"/>
        </w:rPr>
        <w:t xml:space="preserve">) = respond. The psalmist is appealing not to merit but to God’s </w:t>
      </w:r>
      <w:r>
        <w:rPr>
          <w:rFonts w:ascii="Aptos" w:hAnsi="Aptos"/>
          <w:b/>
          <w:i w:val="0"/>
          <w:sz w:val="24"/>
        </w:rPr>
        <w:t>character as gracious responder</w:t>
      </w:r>
      <w:r>
        <w:rPr>
          <w:rFonts w:ascii="Aptos" w:hAnsi="Aptos"/>
          <w:sz w:val="24"/>
        </w:rPr>
        <w:t>.</w:t>
      </w:r>
    </w:p>
    <w:p>
      <w:pPr>
        <w:pStyle w:val="BodySans"/>
        <w:bidi w:val="0"/>
      </w:pPr>
      <w:r>
        <w:rPr>
          <w:rFonts w:ascii="Aptos" w:hAnsi="Aptos"/>
          <w:sz w:val="24"/>
        </w:rPr>
        <w:t xml:space="preserve">From a form‑critical angle (the study of typical psalm “forms”), we’ve now entered the </w:t>
      </w:r>
      <w:r>
        <w:rPr>
          <w:rFonts w:ascii="Aptos" w:hAnsi="Aptos"/>
          <w:b/>
          <w:i w:val="0"/>
          <w:sz w:val="24"/>
        </w:rPr>
        <w:t>individual lament</w:t>
      </w:r>
      <w:r>
        <w:rPr>
          <w:rFonts w:ascii="Aptos" w:hAnsi="Aptos"/>
          <w:sz w:val="24"/>
        </w:rPr>
        <w:t xml:space="preserve"> pattern: call to God, complaint, petition, expression of trust. Some scholars once argued this proves the psalm is two stitched‑together poems.</w:t>
      </w:r>
    </w:p>
    <w:p>
      <w:pPr>
        <w:pStyle w:val="BodySans"/>
        <w:bidi w:val="0"/>
      </w:pPr>
      <w:r>
        <w:rPr>
          <w:rFonts w:ascii="Aptos" w:hAnsi="Aptos"/>
          <w:sz w:val="24"/>
        </w:rPr>
        <w:t xml:space="preserve">But literarily, you can also hear this as the moment where </w:t>
      </w:r>
      <w:r>
        <w:rPr>
          <w:rFonts w:ascii="Aptos" w:hAnsi="Aptos"/>
          <w:b/>
          <w:i w:val="0"/>
          <w:sz w:val="24"/>
        </w:rPr>
        <w:t>the theology of verses 1–6 gets tested.</w:t>
      </w:r>
      <w:r>
        <w:rPr>
          <w:rFonts w:ascii="Aptos" w:hAnsi="Aptos"/>
          <w:sz w:val="24"/>
        </w:rPr>
        <w:t xml:space="preserve"> It’s one thing to confess, “God will hide me in His tent.” It’s another to stand in the temple afraid you won’t be heard. The psalm invites you to hold those together.</w:t>
      </w:r>
    </w:p>
    <w:p>
      <w:pPr>
        <w:pStyle w:val="BodySans"/>
        <w:bidi w:val="0"/>
      </w:pPr>
      <w:r>
        <w:rPr>
          <w:rFonts w:ascii="Aptos" w:hAnsi="Aptos"/>
          <w:sz w:val="24"/>
        </w:rPr>
        <w:t>There’s also an echo of Psalm 102:3:</w:t>
      </w:r>
    </w:p>
    <w:p>
      <w:pPr>
        <w:pStyle w:val="BodySans"/>
        <w:ind w:left="720"/>
        <w:bidi w:val="0"/>
      </w:pPr>
      <w:r>
        <w:rPr>
          <w:rFonts w:ascii="Aptos" w:hAnsi="Aptos"/>
          <w:i/>
          <w:sz w:val="24"/>
        </w:rPr>
        <w:t>אַל־תַּסְתֵּ֬ר פָּנֶ֨יךָ ׀ מִמֶּנִּי בְּיוֹם צַר־לִי… בְּיוֹם אֶקְרָא מַהֵר עֲנֵנִי</w:t>
      </w:r>
    </w:p>
    <w:p>
      <w:pPr>
        <w:pStyle w:val="BodySans"/>
        <w:ind w:left="720"/>
        <w:bidi w:val="0"/>
      </w:pPr>
      <w:r>
        <w:rPr>
          <w:rFonts w:ascii="Aptos" w:hAnsi="Aptos"/>
          <w:i/>
          <w:sz w:val="24"/>
        </w:rPr>
        <w:t>“Do not hide Your face from me in the day of my distress… on the day I call, answer me quickly.”</w:t>
      </w:r>
    </w:p>
    <w:p>
      <w:pPr>
        <w:pStyle w:val="BodySans"/>
        <w:bidi w:val="0"/>
      </w:pPr>
      <w:r>
        <w:rPr>
          <w:rFonts w:ascii="Aptos" w:hAnsi="Aptos"/>
          <w:sz w:val="24"/>
        </w:rPr>
        <w:t>Our psalm will pick up that “hide Your face” line next.</w:t>
      </w:r>
    </w:p>
    <w:p>
      <w:pPr>
        <w:pBdr>
          <w:bottom w:val="single" w:sz="12" w:space="1" w:color="000000"/>
        </w:pBdr>
      </w:pPr>
    </w:p>
    <w:p>
      <w:pPr>
        <w:pStyle w:val="Heading3"/>
      </w:pPr>
      <w:r>
        <w:t>Verse 8</w:t>
      </w:r>
    </w:p>
    <w:p>
      <w:pPr>
        <w:pStyle w:val="BodySans"/>
        <w:bidi w:val="0"/>
      </w:pPr>
      <w:r>
        <w:rPr>
          <w:rFonts w:ascii="Aptos" w:hAnsi="Aptos"/>
          <w:sz w:val="24"/>
        </w:rPr>
        <w:t>‭שׁקֵּבַאֲ ה ךָינֶפָּ־תאֶ ינָפָ וּשׁקְּבַּ יבִּלִ רמַאָ ךָלְ‬</w:t>
      </w:r>
    </w:p>
    <w:p>
      <w:pPr>
        <w:pStyle w:val="BodySans"/>
        <w:bidi w:val="0"/>
      </w:pPr>
      <w:r>
        <w:rPr>
          <w:rFonts w:ascii="Aptos" w:hAnsi="Aptos"/>
          <w:sz w:val="24"/>
        </w:rPr>
        <w:t>“On Your behalf my heart has said, ‘Seek My face’; Your face, YHWH, I seek.”</w:t>
      </w:r>
    </w:p>
    <w:p>
      <w:pPr>
        <w:pStyle w:val="BodySans"/>
        <w:bidi w:val="0"/>
      </w:pPr>
      <w:r>
        <w:rPr>
          <w:rFonts w:ascii="Aptos" w:hAnsi="Aptos"/>
          <w:sz w:val="24"/>
        </w:rPr>
        <w:t>This dense verse stages an interior dialogue. לְךָ (“to You/for You”) could mean “concerning You” or “on Your behalf.” Rashi famously parses: “On Your behalf, as Your emissary, my heart says, ‘Seek My face’; and I answer, ‘Your face, YHWH, I seek.’” The heart becomes the site where divine command and human resolve meet.</w:t>
      </w:r>
    </w:p>
    <w:p>
      <w:pPr>
        <w:pStyle w:val="BodySans"/>
        <w:bidi w:val="0"/>
      </w:pPr>
      <w:r>
        <w:rPr>
          <w:rFonts w:ascii="Aptos" w:hAnsi="Aptos"/>
          <w:sz w:val="24"/>
        </w:rPr>
        <w:t>The theme, “seeking the face” ‭(ינָפָ וּשׁקְּבַּ)‬, is everywhere in the Psalter and liturgy. Psalm 105:4 exhorts, “Seek YHWH and His strength; seek His face continually” (דִּרְשׁוּ ה׳ וְעֻזּוֹ; בַּקְּשׁוּ פָנָיו תָּמִיד). In royal and cultic contexts across the ANE, to “see the face” of a king or god meant gaining audience—</w:t>
      </w:r>
      <w:r>
        <w:rPr>
          <w:rFonts w:ascii="Aptos" w:hAnsi="Aptos"/>
          <w:i/>
          <w:sz w:val="24"/>
        </w:rPr>
        <w:t>amāru pān šarri</w:t>
      </w:r>
      <w:r>
        <w:rPr>
          <w:rFonts w:ascii="Aptos" w:hAnsi="Aptos"/>
          <w:sz w:val="24"/>
        </w:rPr>
        <w:t xml:space="preserve"> in Akkadian, “to see the king’s face,” is court language. Israel transfers this to its imageless God: seeking YHWH’s face is seeking a living encounter and a verdict.</w:t>
      </w:r>
    </w:p>
    <w:p>
      <w:pPr>
        <w:pStyle w:val="BodySans"/>
        <w:bidi w:val="0"/>
      </w:pPr>
      <w:r>
        <w:rPr>
          <w:rFonts w:ascii="Aptos" w:hAnsi="Aptos"/>
          <w:sz w:val="24"/>
        </w:rPr>
        <w:t>The chiastic structure—“Seek My face” // “Your face I seek”—binds God’s initiative and human response. Radak suggests the psalmist is recounting a prophetic oracle that came “into his heart,” a call to worship that he obeys. Meiri, intriguingly, reads it politically: when David “seeks” that the people seek his own face, he claims, his ultimate intent is to direct them beyond himself to God’s face—to obedience to Torah.</w:t>
      </w:r>
    </w:p>
    <w:p>
      <w:pPr>
        <w:pStyle w:val="BodySans"/>
        <w:bidi w:val="0"/>
      </w:pPr>
      <w:r>
        <w:rPr>
          <w:rFonts w:ascii="Aptos" w:hAnsi="Aptos"/>
          <w:sz w:val="24"/>
        </w:rPr>
        <w:t>In any case, this verse sets up the agony of verse 9. If the deepest summons is to seek God’s face, what happens when that face is hidden? Theologians across centuries have read here the paradox of spiritual life: the same God who invites intimacy may also seem to withdraw. Psalm 27 holds both without resolving the tension, moving from divine imperative to human petition.</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verse is syntactically tricky but theologically rich.</w:t>
      </w:r>
    </w:p>
    <w:p>
      <w:pPr>
        <w:pStyle w:val="BodySans"/>
        <w:bidi w:val="0"/>
      </w:pPr>
      <w:r>
        <w:rPr>
          <w:rFonts w:ascii="Aptos" w:hAnsi="Aptos"/>
          <w:sz w:val="24"/>
        </w:rPr>
        <w:t>Literal rendering:</w:t>
      </w:r>
    </w:p>
    <w:p>
      <w:pPr>
        <w:pStyle w:val="BodySans"/>
        <w:ind w:left="720"/>
        <w:bidi w:val="0"/>
      </w:pPr>
      <w:r>
        <w:rPr>
          <w:rFonts w:ascii="Aptos" w:hAnsi="Aptos"/>
          <w:i/>
          <w:sz w:val="24"/>
        </w:rPr>
        <w:t>לְךָ אָמַר לִבִּי: “בַּקְּשׁוּ פָנָי”</w:t>
      </w:r>
    </w:p>
    <w:p>
      <w:pPr>
        <w:pStyle w:val="BodySans"/>
        <w:ind w:left="720"/>
        <w:bidi w:val="0"/>
      </w:pPr>
      <w:r>
        <w:rPr>
          <w:rFonts w:ascii="Aptos" w:hAnsi="Aptos"/>
          <w:i/>
          <w:sz w:val="24"/>
        </w:rPr>
        <w:t>אֶת־פָּנֶיךָ ה׳ אֲבַקֵּשׁ</w:t>
      </w:r>
    </w:p>
    <w:p>
      <w:pPr>
        <w:pStyle w:val="BodySans"/>
        <w:bidi w:val="0"/>
      </w:pPr>
      <w:r>
        <w:rPr>
          <w:rFonts w:ascii="Aptos" w:hAnsi="Aptos"/>
          <w:sz w:val="24"/>
        </w:rPr>
        <w:t>“</w:t>
      </w:r>
      <w:r>
        <w:rPr>
          <w:rFonts w:ascii="Aptos" w:hAnsi="Aptos"/>
          <w:i/>
          <w:sz w:val="24"/>
        </w:rPr>
        <w:t>To You my heart says: ‘Seek my face’; Your face, YHWH, I seek.</w:t>
      </w:r>
      <w:r>
        <w:rPr>
          <w:rFonts w:ascii="Aptos" w:hAnsi="Aptos"/>
          <w:sz w:val="24"/>
        </w:rPr>
        <w:t>”</w:t>
      </w:r>
    </w:p>
    <w:p>
      <w:pPr>
        <w:pStyle w:val="BodySans"/>
        <w:bidi w:val="0"/>
      </w:pPr>
      <w:r>
        <w:rPr>
          <w:rFonts w:ascii="Aptos" w:hAnsi="Aptos"/>
          <w:sz w:val="24"/>
        </w:rPr>
        <w:t>How do we untangle this?</w:t>
      </w:r>
    </w:p>
    <w:p>
      <w:pPr>
        <w:pStyle w:val="ListBullet"/>
        <w:bidi w:val="0"/>
      </w:pPr>
      <w:r>
        <w:rPr>
          <w:rFonts w:ascii="Aptos" w:hAnsi="Aptos"/>
          <w:sz w:val="24"/>
        </w:rPr>
        <w:t>לִבִּי (</w:t>
      </w:r>
      <w:r>
        <w:rPr>
          <w:rFonts w:ascii="Aptos" w:hAnsi="Aptos"/>
          <w:i/>
          <w:sz w:val="24"/>
        </w:rPr>
        <w:t>libbi</w:t>
      </w:r>
      <w:r>
        <w:rPr>
          <w:rFonts w:ascii="Aptos" w:hAnsi="Aptos"/>
          <w:sz w:val="24"/>
        </w:rPr>
        <w:t>, “my heart”) in biblical Hebrew is the inner self—thoughts, will, emotions together.</w:t>
      </w:r>
    </w:p>
    <w:p>
      <w:pPr>
        <w:pStyle w:val="ListBullet"/>
        <w:bidi w:val="0"/>
      </w:pPr>
      <w:r>
        <w:rPr>
          <w:rFonts w:ascii="Aptos" w:hAnsi="Aptos"/>
          <w:sz w:val="24"/>
        </w:rPr>
        <w:t>לְךָ (</w:t>
      </w:r>
      <w:r>
        <w:rPr>
          <w:rFonts w:ascii="Aptos" w:hAnsi="Aptos"/>
          <w:i/>
          <w:sz w:val="24"/>
        </w:rPr>
        <w:t>lecha</w:t>
      </w:r>
      <w:r>
        <w:rPr>
          <w:rFonts w:ascii="Aptos" w:hAnsi="Aptos"/>
          <w:sz w:val="24"/>
        </w:rPr>
        <w:t>, “to/for You”) is what commentators debate.</w:t>
      </w:r>
    </w:p>
    <w:p>
      <w:pPr>
        <w:pStyle w:val="BodySans"/>
        <w:bidi w:val="0"/>
      </w:pPr>
      <w:r>
        <w:rPr>
          <w:rFonts w:ascii="Aptos" w:hAnsi="Aptos"/>
          <w:sz w:val="24"/>
        </w:rPr>
        <w:t>Classic Jewish readings:</w:t>
      </w:r>
    </w:p>
    <w:p>
      <w:pPr>
        <w:pStyle w:val="ListBullet"/>
        <w:bidi w:val="0"/>
      </w:pPr>
      <w:r>
        <w:rPr>
          <w:rFonts w:ascii="Aptos" w:hAnsi="Aptos"/>
          <w:b/>
          <w:i w:val="0"/>
          <w:sz w:val="24"/>
        </w:rPr>
        <w:t>Rashi:</w:t>
      </w:r>
      <w:r>
        <w:rPr>
          <w:rFonts w:ascii="Aptos" w:hAnsi="Aptos"/>
          <w:sz w:val="24"/>
        </w:rPr>
        <w:t xml:space="preserve"> “On Your behalf my heart says to me, ‘Seek My face.’” That is, God speaks through the heart, telling the psalmist (and Israel as a whole) to seek Him.</w:t>
      </w:r>
    </w:p>
    <w:p>
      <w:pPr>
        <w:pStyle w:val="ListBullet"/>
        <w:bidi w:val="0"/>
      </w:pPr>
      <w:r>
        <w:rPr>
          <w:rFonts w:ascii="Aptos" w:hAnsi="Aptos"/>
          <w:b/>
          <w:i w:val="0"/>
          <w:sz w:val="24"/>
        </w:rPr>
        <w:t>Radak:</w:t>
      </w:r>
      <w:r>
        <w:rPr>
          <w:rFonts w:ascii="Aptos" w:hAnsi="Aptos"/>
          <w:sz w:val="24"/>
        </w:rPr>
        <w:t xml:space="preserve"> Reorders the sense: “My heart [hears You] saying, ‘Seek My face’; therefore, Your face, YHWH, I will seek.”</w:t>
      </w:r>
    </w:p>
    <w:p>
      <w:pPr>
        <w:pStyle w:val="BodySans"/>
        <w:bidi w:val="0"/>
      </w:pPr>
      <w:r>
        <w:rPr>
          <w:rFonts w:ascii="Aptos" w:hAnsi="Aptos"/>
          <w:sz w:val="24"/>
        </w:rPr>
        <w:t>Either way, the structure is call‑and‑response:</w:t>
      </w:r>
    </w:p>
    <w:p>
      <w:pPr>
        <w:pStyle w:val="BodySans"/>
        <w:bidi w:val="0"/>
      </w:pPr>
      <w:r>
        <w:rPr>
          <w:rFonts w:ascii="Aptos" w:hAnsi="Aptos"/>
          <w:sz w:val="24"/>
        </w:rPr>
        <w:t xml:space="preserve">1. </w:t>
      </w:r>
      <w:r>
        <w:rPr>
          <w:rFonts w:ascii="Aptos" w:hAnsi="Aptos"/>
          <w:b/>
          <w:i w:val="0"/>
          <w:sz w:val="24"/>
        </w:rPr>
        <w:t>Divine call</w:t>
      </w:r>
      <w:r>
        <w:rPr>
          <w:rFonts w:ascii="Aptos" w:hAnsi="Aptos"/>
          <w:sz w:val="24"/>
        </w:rPr>
        <w:t xml:space="preserve"> (internalized): “Seek My face” – בַּקְּשׁוּ פָנָי.‏</w:t>
      </w:r>
    </w:p>
    <w:p>
      <w:pPr>
        <w:pStyle w:val="BodySans"/>
        <w:bidi w:val="0"/>
      </w:pPr>
      <w:r>
        <w:rPr>
          <w:rFonts w:ascii="Aptos" w:hAnsi="Aptos"/>
          <w:sz w:val="24"/>
        </w:rPr>
        <w:t xml:space="preserve">To “seek the face” (פָּנִים, </w:t>
      </w:r>
      <w:r>
        <w:rPr>
          <w:rFonts w:ascii="Aptos" w:hAnsi="Aptos"/>
          <w:i/>
          <w:sz w:val="24"/>
        </w:rPr>
        <w:t>panim</w:t>
      </w:r>
      <w:r>
        <w:rPr>
          <w:rFonts w:ascii="Aptos" w:hAnsi="Aptos"/>
          <w:sz w:val="24"/>
        </w:rPr>
        <w:t xml:space="preserve">) of someone in royal court language is to seek an </w:t>
      </w:r>
      <w:r>
        <w:rPr>
          <w:rFonts w:ascii="Aptos" w:hAnsi="Aptos"/>
          <w:b/>
          <w:i w:val="0"/>
          <w:sz w:val="24"/>
        </w:rPr>
        <w:t>audience</w:t>
      </w:r>
      <w:r>
        <w:rPr>
          <w:rFonts w:ascii="Aptos" w:hAnsi="Aptos"/>
          <w:sz w:val="24"/>
        </w:rPr>
        <w:t>—to get in the throne room.</w:t>
      </w:r>
    </w:p>
    <w:p>
      <w:pPr>
        <w:pStyle w:val="BodySans"/>
        <w:bidi w:val="0"/>
      </w:pPr>
      <w:r>
        <w:rPr>
          <w:rFonts w:ascii="Aptos" w:hAnsi="Aptos"/>
          <w:sz w:val="24"/>
        </w:rPr>
        <w:t xml:space="preserve">2. </w:t>
      </w:r>
      <w:r>
        <w:rPr>
          <w:rFonts w:ascii="Aptos" w:hAnsi="Aptos"/>
          <w:b/>
          <w:i w:val="0"/>
          <w:sz w:val="24"/>
        </w:rPr>
        <w:t>Human response</w:t>
      </w:r>
      <w:r>
        <w:rPr>
          <w:rFonts w:ascii="Aptos" w:hAnsi="Aptos"/>
          <w:sz w:val="24"/>
        </w:rPr>
        <w:t>: “Your face, YHWH, I seek.”</w:t>
      </w:r>
    </w:p>
    <w:p>
      <w:pPr>
        <w:pStyle w:val="BodySans"/>
        <w:bidi w:val="0"/>
      </w:pPr>
      <w:r>
        <w:rPr>
          <w:rFonts w:ascii="Aptos" w:hAnsi="Aptos"/>
          <w:sz w:val="24"/>
        </w:rPr>
        <w:t xml:space="preserve">The direct object אֶת־פָּנֶיךָ is fronted before the verb for emphasis: </w:t>
      </w:r>
      <w:r>
        <w:rPr>
          <w:rFonts w:ascii="Aptos" w:hAnsi="Aptos"/>
          <w:i/>
          <w:sz w:val="24"/>
        </w:rPr>
        <w:t>“Your face—it’s that that I’m seeking.”</w:t>
      </w:r>
    </w:p>
    <w:p>
      <w:pPr>
        <w:pStyle w:val="BodySans"/>
        <w:bidi w:val="0"/>
      </w:pPr>
      <w:r>
        <w:rPr>
          <w:rFonts w:ascii="Aptos" w:hAnsi="Aptos"/>
          <w:sz w:val="24"/>
        </w:rPr>
        <w:t xml:space="preserve">This is where temple theology and inner spirituality meet. The command is cultic (come to the sanctuary, present yourself), but it is heard “in the heart.” The psalm holds together </w:t>
      </w:r>
      <w:r>
        <w:rPr>
          <w:rFonts w:ascii="Aptos" w:hAnsi="Aptos"/>
          <w:b/>
          <w:i w:val="0"/>
          <w:sz w:val="24"/>
        </w:rPr>
        <w:t>outer ritual</w:t>
      </w:r>
      <w:r>
        <w:rPr>
          <w:rFonts w:ascii="Aptos" w:hAnsi="Aptos"/>
          <w:sz w:val="24"/>
        </w:rPr>
        <w:t xml:space="preserve"> and </w:t>
      </w:r>
      <w:r>
        <w:rPr>
          <w:rFonts w:ascii="Aptos" w:hAnsi="Aptos"/>
          <w:b/>
          <w:i w:val="0"/>
          <w:sz w:val="24"/>
        </w:rPr>
        <w:t>inner desire</w:t>
      </w:r>
      <w:r>
        <w:rPr>
          <w:rFonts w:ascii="Aptos" w:hAnsi="Aptos"/>
          <w:sz w:val="24"/>
        </w:rPr>
        <w:t>.</w:t>
      </w:r>
    </w:p>
    <w:p>
      <w:pPr>
        <w:pStyle w:val="BodySans"/>
        <w:bidi w:val="0"/>
      </w:pPr>
      <w:r>
        <w:rPr>
          <w:rFonts w:ascii="Aptos" w:hAnsi="Aptos"/>
          <w:sz w:val="24"/>
        </w:rPr>
        <w:t xml:space="preserve">ANE background sharpens this. In Akkadian, </w:t>
      </w:r>
      <w:r>
        <w:rPr>
          <w:rFonts w:ascii="Aptos" w:hAnsi="Aptos"/>
          <w:i/>
          <w:sz w:val="24"/>
        </w:rPr>
        <w:t>amāru pān īli</w:t>
      </w:r>
      <w:r>
        <w:rPr>
          <w:rFonts w:ascii="Aptos" w:hAnsi="Aptos"/>
          <w:sz w:val="24"/>
        </w:rPr>
        <w:t xml:space="preserve"> (“see the face of the god”) meant physically seeing the idol in the temple. Israel has no idol, so </w:t>
      </w:r>
      <w:r>
        <w:rPr>
          <w:rFonts w:ascii="Aptos" w:hAnsi="Aptos"/>
          <w:i/>
          <w:sz w:val="24"/>
        </w:rPr>
        <w:t>“seek My face”</w:t>
      </w:r>
      <w:r>
        <w:rPr>
          <w:rFonts w:ascii="Aptos" w:hAnsi="Aptos"/>
          <w:sz w:val="24"/>
        </w:rPr>
        <w:t xml:space="preserve"> gets redefined as </w:t>
      </w:r>
      <w:r>
        <w:rPr>
          <w:rFonts w:ascii="Aptos" w:hAnsi="Aptos"/>
          <w:b/>
          <w:i w:val="0"/>
          <w:sz w:val="24"/>
        </w:rPr>
        <w:t>relational presence</w:t>
      </w:r>
      <w:r>
        <w:rPr>
          <w:rFonts w:ascii="Aptos" w:hAnsi="Aptos"/>
          <w:sz w:val="24"/>
        </w:rPr>
        <w:t>: a sensed encounter with the invisible God, often mediated through worship and oracle.</w:t>
      </w:r>
    </w:p>
    <w:p>
      <w:pPr>
        <w:pStyle w:val="BodySans"/>
        <w:bidi w:val="0"/>
      </w:pPr>
      <w:r>
        <w:rPr>
          <w:rFonts w:ascii="Aptos" w:hAnsi="Aptos"/>
          <w:sz w:val="24"/>
        </w:rPr>
        <w:t>For the psalmist, obeying this call is not automatic: hence the explicit, verbal response. For us, it prompts a question: when we feel the inner nudge “Seek My face,” how do we answer?</w:t>
      </w:r>
    </w:p>
    <w:p>
      <w:pPr>
        <w:pBdr>
          <w:bottom w:val="single" w:sz="12" w:space="1" w:color="000000"/>
        </w:pBdr>
      </w:pPr>
    </w:p>
    <w:p>
      <w:pPr>
        <w:pStyle w:val="Heading3"/>
      </w:pPr>
      <w:r>
        <w:t>Verse 9</w:t>
      </w:r>
    </w:p>
    <w:p>
      <w:pPr>
        <w:pStyle w:val="BodySans"/>
        <w:bidi w:val="0"/>
      </w:pPr>
      <w:r>
        <w:rPr>
          <w:rFonts w:ascii="Aptos" w:hAnsi="Aptos"/>
          <w:sz w:val="24"/>
        </w:rPr>
        <w:t>‭יעִשְׁיִ יקֵלֹאֱ ינִבֵזְעַתַּ־לאַוְ ינִשֵׁטְּתִּ־לאַ תָייִהָ יתִרָזְעֶ ךָדֶּבְעַ ףאַבְּ טתַּ־לאַ ינִּמֶּמִ ךָינֶפָּ רתֵּסְתַּ־לאַ‬</w:t>
      </w:r>
    </w:p>
    <w:p>
      <w:pPr>
        <w:pStyle w:val="BodySans"/>
        <w:bidi w:val="0"/>
      </w:pPr>
      <w:r>
        <w:rPr>
          <w:rFonts w:ascii="Aptos" w:hAnsi="Aptos"/>
          <w:sz w:val="24"/>
        </w:rPr>
        <w:t>“Do not hide Your face from me; do not thrust aside Your servant in anger. You have been my help; do not cast me off and do not forsake me, O God of my salvation.”</w:t>
      </w:r>
    </w:p>
    <w:p>
      <w:pPr>
        <w:pStyle w:val="BodySans"/>
        <w:bidi w:val="0"/>
      </w:pPr>
      <w:r>
        <w:rPr>
          <w:rFonts w:ascii="Aptos" w:hAnsi="Aptos"/>
          <w:sz w:val="24"/>
        </w:rPr>
        <w:t>The plea not to have God “hide His face” ‭(ךָינֶפָּ רתֵּסְתַּ־לאַ)‬ is loaded with covenantal resonance. It is the reversal of the priestly blessing, “May YHWH make His face shine upon you” (יָאֵר ה׳ פָּנָיו אֵלֶיךָ, Num 6:25). To have that face turned away is to lose not only comfort but orientation. Psalm 13:2’s cry, “How long will You hide Your face from me?” hovers in the background.‏</w:t>
      </w:r>
    </w:p>
    <w:p>
      <w:pPr>
        <w:pStyle w:val="BodySans"/>
        <w:bidi w:val="0"/>
      </w:pPr>
      <w:r>
        <w:rPr>
          <w:rFonts w:ascii="Aptos" w:hAnsi="Aptos"/>
          <w:sz w:val="24"/>
        </w:rPr>
        <w:t>The second clause, אַל־תַּט בְּאַף עַבְדֶּךָ, is literally “do not stretch/tilt [Yourself] in anger toward Your servant.” The imagery is of a king tipping someone out of his presence. The psalmist counters by reminding God, “You have been my help” ‭(תָייִהָ יתִרָזְעֶ)‬. Past faithfulness becomes the basis for present plea: having once taken me in, do not now “cast me off” ‭(ינִשֵׁטְּתִּ־לאַ)‬ or “forsake me” ‭(ינִבֵזְעַתַּ־לאַ)‬. נָטַשׁ and עָזַב together cover both abrupt rejection and slow abandonment.‏</w:t>
      </w:r>
    </w:p>
    <w:p>
      <w:pPr>
        <w:pStyle w:val="BodySans"/>
        <w:bidi w:val="0"/>
      </w:pPr>
      <w:r>
        <w:rPr>
          <w:rFonts w:ascii="Aptos" w:hAnsi="Aptos"/>
          <w:sz w:val="24"/>
        </w:rPr>
        <w:t>The closing epithet, אֱלֹקֵי יִשְׁעִי (“God of my salvation”), recalls verse 1’s “my salvation” ‭(יעִשְׁיִ)‬ and creates an inclusio. The God who is source of rescue in the creed is the same God whose absence is feared in prayer. That pairing undercuts any simplistic theology in which trust and lament are sequential stages; here they are simultaneous.‏</w:t>
      </w:r>
    </w:p>
    <w:p>
      <w:pPr>
        <w:pStyle w:val="BodySans"/>
        <w:bidi w:val="0"/>
      </w:pPr>
      <w:r>
        <w:rPr>
          <w:rFonts w:ascii="Aptos" w:hAnsi="Aptos"/>
          <w:sz w:val="24"/>
        </w:rPr>
        <w:t>Psalm 102’s nearly identical petition—“Do not hide Your face from me on the day of my distress” ‭(ילִ־רצַ םוֹיבְּ ינִּמֶּמִ ךָינֶפָּ רתֵּסְתַּ־לאַ)‬—is used in fast-day liturgy alongside Psalm 27, signaling that Israel has long read such cries as paradigmatic language for communal as well as individual crisis.‏</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is the </w:t>
      </w:r>
      <w:r>
        <w:rPr>
          <w:rFonts w:ascii="Aptos" w:hAnsi="Aptos"/>
          <w:b/>
          <w:i w:val="0"/>
          <w:sz w:val="24"/>
        </w:rPr>
        <w:t>emotional low point</w:t>
      </w:r>
      <w:r>
        <w:rPr>
          <w:rFonts w:ascii="Aptos" w:hAnsi="Aptos"/>
          <w:sz w:val="24"/>
        </w:rPr>
        <w:t xml:space="preserve"> of the psalm: a fourfold “do not.”</w:t>
      </w:r>
    </w:p>
    <w:p>
      <w:pPr>
        <w:pStyle w:val="BodySans"/>
        <w:bidi w:val="0"/>
      </w:pPr>
      <w:r>
        <w:rPr>
          <w:rFonts w:ascii="Aptos" w:hAnsi="Aptos"/>
          <w:sz w:val="24"/>
        </w:rPr>
        <w:t xml:space="preserve">1. </w:t>
      </w:r>
      <w:r>
        <w:rPr>
          <w:rFonts w:ascii="Aptos" w:hAnsi="Aptos"/>
          <w:b/>
          <w:i w:val="0"/>
          <w:sz w:val="24"/>
        </w:rPr>
        <w:t>“Do not hide Your face from me”</w:t>
      </w:r>
      <w:r>
        <w:rPr>
          <w:rFonts w:ascii="Aptos" w:hAnsi="Aptos"/>
          <w:sz w:val="24"/>
        </w:rPr>
        <w:t xml:space="preserve"> – אַל־תַּסְתֵּר פָּנֶיךָ מִמֶּנִּי</w:t>
      </w:r>
    </w:p>
    <w:p>
      <w:pPr>
        <w:pStyle w:val="BodySans"/>
        <w:bidi w:val="0"/>
      </w:pPr>
      <w:r>
        <w:rPr>
          <w:rFonts w:ascii="Aptos" w:hAnsi="Aptos"/>
          <w:sz w:val="24"/>
        </w:rPr>
        <w:t>The verb סָתַר (</w:t>
      </w:r>
      <w:r>
        <w:rPr>
          <w:rFonts w:ascii="Aptos" w:hAnsi="Aptos"/>
          <w:i/>
          <w:sz w:val="24"/>
        </w:rPr>
        <w:t>satar</w:t>
      </w:r>
      <w:r>
        <w:rPr>
          <w:rFonts w:ascii="Aptos" w:hAnsi="Aptos"/>
          <w:sz w:val="24"/>
        </w:rPr>
        <w:t xml:space="preserve">, Hiphil “cause to hide”) plus “face” = withdraw presence and favor. In Deuteronomy 31:17–18, God warns, </w:t>
      </w:r>
      <w:r>
        <w:rPr>
          <w:rFonts w:ascii="Aptos" w:hAnsi="Aptos"/>
          <w:i/>
          <w:sz w:val="24"/>
        </w:rPr>
        <w:t>“I will surely hide My face”</w:t>
      </w:r>
      <w:r>
        <w:rPr>
          <w:rFonts w:ascii="Aptos" w:hAnsi="Aptos"/>
          <w:sz w:val="24"/>
        </w:rPr>
        <w:t xml:space="preserve"> as a response to covenant unfaithfulness. So this is not about God being “hard to feel” in a vague sense; it’s about the nightmare of </w:t>
      </w:r>
      <w:r>
        <w:rPr>
          <w:rFonts w:ascii="Aptos" w:hAnsi="Aptos"/>
          <w:b/>
          <w:i w:val="0"/>
          <w:sz w:val="24"/>
        </w:rPr>
        <w:t>being under divine disfavor</w:t>
      </w:r>
      <w:r>
        <w:rPr>
          <w:rFonts w:ascii="Aptos" w:hAnsi="Aptos"/>
          <w:sz w:val="24"/>
        </w:rPr>
        <w:t>.</w:t>
      </w:r>
    </w:p>
    <w:p>
      <w:pPr>
        <w:pStyle w:val="BodySans"/>
        <w:bidi w:val="0"/>
      </w:pPr>
      <w:r>
        <w:rPr>
          <w:rFonts w:ascii="Aptos" w:hAnsi="Aptos"/>
          <w:sz w:val="24"/>
        </w:rPr>
        <w:t xml:space="preserve">2. </w:t>
      </w:r>
      <w:r>
        <w:rPr>
          <w:rFonts w:ascii="Aptos" w:hAnsi="Aptos"/>
          <w:b/>
          <w:i w:val="0"/>
          <w:sz w:val="24"/>
        </w:rPr>
        <w:t>“Do not turn Your servant away in anger”</w:t>
      </w:r>
      <w:r>
        <w:rPr>
          <w:rFonts w:ascii="Aptos" w:hAnsi="Aptos"/>
          <w:sz w:val="24"/>
        </w:rPr>
        <w:t xml:space="preserve"> – אַל־תַּט־בְּאַף עַבְדֶּךָ</w:t>
      </w:r>
    </w:p>
    <w:p>
      <w:pPr>
        <w:pStyle w:val="BodySans"/>
        <w:bidi w:val="0"/>
      </w:pPr>
      <w:r>
        <w:rPr>
          <w:rFonts w:ascii="Aptos" w:hAnsi="Aptos"/>
          <w:sz w:val="24"/>
        </w:rPr>
        <w:t>נָטָה (</w:t>
      </w:r>
      <w:r>
        <w:rPr>
          <w:rFonts w:ascii="Aptos" w:hAnsi="Aptos"/>
          <w:i/>
          <w:sz w:val="24"/>
        </w:rPr>
        <w:t>natah</w:t>
      </w:r>
      <w:r>
        <w:rPr>
          <w:rFonts w:ascii="Aptos" w:hAnsi="Aptos"/>
          <w:sz w:val="24"/>
        </w:rPr>
        <w:t>) here = “turn aside / push away.” The image is of a king literally turning his face or body away from a petitioner. The psalmist identifies as “Your servant” ‭(ךָדֶבְעַ)‬—someone who should belong in the royal court. Being pushed away “in anger” ‭(ףאַבְּ)‬ would mean public disgrace and exclusion.‏</w:t>
      </w:r>
    </w:p>
    <w:p>
      <w:pPr>
        <w:pStyle w:val="BodySans"/>
        <w:bidi w:val="0"/>
      </w:pPr>
      <w:r>
        <w:rPr>
          <w:rFonts w:ascii="Aptos" w:hAnsi="Aptos"/>
          <w:sz w:val="24"/>
        </w:rPr>
        <w:t xml:space="preserve">3. </w:t>
      </w:r>
      <w:r>
        <w:rPr>
          <w:rFonts w:ascii="Aptos" w:hAnsi="Aptos"/>
          <w:b/>
          <w:i w:val="0"/>
          <w:sz w:val="24"/>
        </w:rPr>
        <w:t>“You have been my help”</w:t>
      </w:r>
      <w:r>
        <w:rPr>
          <w:rFonts w:ascii="Aptos" w:hAnsi="Aptos"/>
          <w:sz w:val="24"/>
        </w:rPr>
        <w:t xml:space="preserve"> – עֶזְרָתִי הָיִיתָ</w:t>
      </w:r>
    </w:p>
    <w:p>
      <w:pPr>
        <w:pStyle w:val="BodySans"/>
        <w:bidi w:val="0"/>
      </w:pPr>
      <w:r>
        <w:rPr>
          <w:rFonts w:ascii="Aptos" w:hAnsi="Aptos"/>
          <w:sz w:val="24"/>
        </w:rPr>
        <w:t xml:space="preserve">A perfect tense: “You </w:t>
      </w:r>
      <w:r>
        <w:rPr>
          <w:rFonts w:ascii="Aptos" w:hAnsi="Aptos"/>
          <w:i/>
          <w:sz w:val="24"/>
        </w:rPr>
        <w:t>have</w:t>
      </w:r>
      <w:r>
        <w:rPr>
          <w:rFonts w:ascii="Aptos" w:hAnsi="Aptos"/>
          <w:sz w:val="24"/>
        </w:rPr>
        <w:t xml:space="preserve"> been my help.” He appeals to </w:t>
      </w:r>
      <w:r>
        <w:rPr>
          <w:rFonts w:ascii="Aptos" w:hAnsi="Aptos"/>
          <w:b/>
          <w:i w:val="0"/>
          <w:sz w:val="24"/>
        </w:rPr>
        <w:t>past experience</w:t>
      </w:r>
      <w:r>
        <w:rPr>
          <w:rFonts w:ascii="Aptos" w:hAnsi="Aptos"/>
          <w:sz w:val="24"/>
        </w:rPr>
        <w:t xml:space="preserve"> as an argument: “You’ve helped me before; don’t switch policies now.”</w:t>
      </w:r>
    </w:p>
    <w:p>
      <w:pPr>
        <w:pStyle w:val="BodySans"/>
        <w:bidi w:val="0"/>
      </w:pPr>
      <w:r>
        <w:rPr>
          <w:rFonts w:ascii="Aptos" w:hAnsi="Aptos"/>
          <w:sz w:val="24"/>
        </w:rPr>
        <w:t xml:space="preserve">4. </w:t>
      </w:r>
      <w:r>
        <w:rPr>
          <w:rFonts w:ascii="Aptos" w:hAnsi="Aptos"/>
          <w:b/>
          <w:i w:val="0"/>
          <w:sz w:val="24"/>
        </w:rPr>
        <w:t>“Do not cast me off and do not forsake me”</w:t>
      </w:r>
      <w:r>
        <w:rPr>
          <w:rFonts w:ascii="Aptos" w:hAnsi="Aptos"/>
          <w:sz w:val="24"/>
        </w:rPr>
        <w:t xml:space="preserve"> – אַל־תִּטְּשֵׁנִי וְאַל־תַּעַזְבֵנִי</w:t>
      </w:r>
    </w:p>
    <w:p>
      <w:pPr>
        <w:pStyle w:val="BodySans"/>
        <w:bidi w:val="0"/>
      </w:pPr>
      <w:r>
        <w:rPr>
          <w:rFonts w:ascii="Aptos" w:hAnsi="Aptos"/>
          <w:sz w:val="24"/>
        </w:rPr>
        <w:t>Two near‑synonyms:</w:t>
      </w:r>
    </w:p>
    <w:p>
      <w:pPr>
        <w:pStyle w:val="ListBullet"/>
        <w:bidi w:val="0"/>
      </w:pPr>
      <w:r>
        <w:rPr>
          <w:rFonts w:ascii="Aptos" w:hAnsi="Aptos"/>
          <w:sz w:val="24"/>
        </w:rPr>
        <w:t>נָטַשׁ – abandon, throw away.‏</w:t>
      </w:r>
    </w:p>
    <w:p>
      <w:pPr>
        <w:pStyle w:val="ListBullet"/>
        <w:bidi w:val="0"/>
      </w:pPr>
      <w:r>
        <w:rPr>
          <w:rFonts w:ascii="Aptos" w:hAnsi="Aptos"/>
          <w:sz w:val="24"/>
        </w:rPr>
        <w:t>עָזַב – leave, forsake.‏</w:t>
      </w:r>
    </w:p>
    <w:p>
      <w:pPr>
        <w:pStyle w:val="BodySans"/>
        <w:bidi w:val="0"/>
      </w:pPr>
      <w:r>
        <w:rPr>
          <w:rFonts w:ascii="Aptos" w:hAnsi="Aptos"/>
          <w:sz w:val="24"/>
        </w:rPr>
        <w:t xml:space="preserve">The doublet intensifies the plea: “Don’t reject me actively </w:t>
      </w:r>
      <w:r>
        <w:rPr>
          <w:rFonts w:ascii="Aptos" w:hAnsi="Aptos"/>
          <w:i/>
          <w:sz w:val="24"/>
        </w:rPr>
        <w:t>or</w:t>
      </w:r>
      <w:r>
        <w:rPr>
          <w:rFonts w:ascii="Aptos" w:hAnsi="Aptos"/>
          <w:sz w:val="24"/>
        </w:rPr>
        <w:t xml:space="preserve"> passively drift away.”</w:t>
      </w:r>
    </w:p>
    <w:p>
      <w:pPr>
        <w:pStyle w:val="BodySans"/>
        <w:bidi w:val="0"/>
      </w:pPr>
      <w:r>
        <w:rPr>
          <w:rFonts w:ascii="Aptos" w:hAnsi="Aptos"/>
          <w:sz w:val="24"/>
        </w:rPr>
        <w:t>Finally, he names God:</w:t>
      </w:r>
    </w:p>
    <w:p>
      <w:pPr>
        <w:pStyle w:val="BodySans"/>
        <w:ind w:left="720"/>
        <w:bidi w:val="0"/>
      </w:pPr>
      <w:r>
        <w:rPr>
          <w:rFonts w:ascii="Aptos" w:hAnsi="Aptos"/>
          <w:i/>
          <w:sz w:val="24"/>
        </w:rPr>
        <w:t xml:space="preserve">אֱלֹקֵי יִשְׁעִי – </w:t>
      </w:r>
      <w:r>
        <w:rPr>
          <w:rFonts w:ascii="Aptos" w:hAnsi="Aptos"/>
          <w:i/>
          <w:sz w:val="24"/>
        </w:rPr>
        <w:t>“God of my salvation.”</w:t>
      </w:r>
    </w:p>
    <w:p>
      <w:pPr>
        <w:pStyle w:val="BodySans"/>
        <w:bidi w:val="0"/>
      </w:pPr>
      <w:r>
        <w:rPr>
          <w:rFonts w:ascii="Aptos" w:hAnsi="Aptos"/>
          <w:sz w:val="24"/>
        </w:rPr>
        <w:t>That title deliberately echoes v. 1’s “my salvation” ‭(יעִשְׁיִ)‬. The inclusio is powerful: the same God he earlier declared as his salvation is the One he now begs not to leave.‏</w:t>
      </w:r>
    </w:p>
    <w:p>
      <w:pPr>
        <w:pStyle w:val="BodySans"/>
        <w:bidi w:val="0"/>
      </w:pPr>
      <w:r>
        <w:rPr>
          <w:rFonts w:ascii="Aptos" w:hAnsi="Aptos"/>
          <w:sz w:val="24"/>
        </w:rPr>
        <w:t xml:space="preserve">This verse crystallizes the psalm’s deepest fear: not death in battle, not social shame, but </w:t>
      </w:r>
      <w:r>
        <w:rPr>
          <w:rFonts w:ascii="Aptos" w:hAnsi="Aptos"/>
          <w:b/>
          <w:i w:val="0"/>
          <w:sz w:val="24"/>
        </w:rPr>
        <w:t>God’s relational absence</w:t>
      </w:r>
      <w:r>
        <w:rPr>
          <w:rFonts w:ascii="Aptos" w:hAnsi="Aptos"/>
          <w:sz w:val="24"/>
        </w:rPr>
        <w:t>. For someone whose “one thing” is access to the house of YHWH, hester panim—“hidden face”—is the worst‑case scenario. The beauty of the psalm is that it lets that fear be spoken aloud.</w:t>
      </w:r>
    </w:p>
    <w:p>
      <w:pPr>
        <w:pBdr>
          <w:bottom w:val="single" w:sz="12" w:space="1" w:color="000000"/>
        </w:pBdr>
      </w:pPr>
    </w:p>
    <w:p>
      <w:pPr>
        <w:pStyle w:val="Heading3"/>
      </w:pPr>
      <w:r>
        <w:t>Verse 10</w:t>
      </w:r>
    </w:p>
    <w:p>
      <w:pPr>
        <w:pStyle w:val="BodySans"/>
        <w:bidi w:val="0"/>
      </w:pPr>
      <w:r>
        <w:rPr>
          <w:rFonts w:ascii="Aptos" w:hAnsi="Aptos"/>
          <w:sz w:val="24"/>
        </w:rPr>
        <w:t>‭ינִפֵסְאַיַ הוַ ינִוּבזָעֲ ימִּאִוְ יבִאָ־יכִּ‬</w:t>
      </w:r>
    </w:p>
    <w:p>
      <w:pPr>
        <w:pStyle w:val="BodySans"/>
        <w:bidi w:val="0"/>
      </w:pPr>
      <w:r>
        <w:rPr>
          <w:rFonts w:ascii="Aptos" w:hAnsi="Aptos"/>
          <w:sz w:val="24"/>
        </w:rPr>
        <w:t>“For my father and my mother have forsaken me, but YHWH will gather me in.”</w:t>
      </w:r>
    </w:p>
    <w:p>
      <w:pPr>
        <w:pStyle w:val="BodySans"/>
        <w:bidi w:val="0"/>
      </w:pPr>
      <w:r>
        <w:rPr>
          <w:rFonts w:ascii="Aptos" w:hAnsi="Aptos"/>
          <w:sz w:val="24"/>
        </w:rPr>
        <w:t>This compact verse interrupts the fourfold “do not” with a declaration of unexpected confidence. The parental pair אָבִי וְאִמִּי (“my father and my mother”) evokes the most basic human bond. Whether the abandonment is literal—an orphan’s reality—or hypothetical hyperbole (“even if my father and mother abandoned me”), the statement imagines total human support gone.‏</w:t>
      </w:r>
    </w:p>
    <w:p>
      <w:pPr>
        <w:pStyle w:val="BodySans"/>
        <w:bidi w:val="0"/>
      </w:pPr>
      <w:r>
        <w:rPr>
          <w:rFonts w:ascii="Aptos" w:hAnsi="Aptos"/>
          <w:sz w:val="24"/>
        </w:rPr>
        <w:t>The second colon introduces YHWH as alternative kin: “YHWH will gather me” ‭(ינִפֵסְאַיַ)‬. The verb אָסַף is used of God gathering exiles (Deut 30:3), of people being “gathered to their people” in death, and of a shepherd collecting his flock (Zech 10:8: “I will whistle for them and gather them, for I have redeemed them”). Here, as Malbim notes, it suggests something like adoption: God takes the abandoned into His household.‏</w:t>
      </w:r>
    </w:p>
    <w:p>
      <w:pPr>
        <w:pStyle w:val="BodySans"/>
        <w:bidi w:val="0"/>
      </w:pPr>
      <w:r>
        <w:rPr>
          <w:rFonts w:ascii="Aptos" w:hAnsi="Aptos"/>
          <w:sz w:val="24"/>
        </w:rPr>
        <w:t>The tenses are telling. “Have forsaken me” ‭(ינִוּבזָעֲ)‬ is perfect, either fact or imaginative completed act; “will gather me” ‭(ינִפֵסְאַיַ)‬ is imperfect, a future stretching forward. All human relationships, even the best, are marked by mortality and failure; God’s relationship is projected as steadfast into the unknown.‏</w:t>
      </w:r>
    </w:p>
    <w:p>
      <w:pPr>
        <w:pStyle w:val="BodySans"/>
        <w:bidi w:val="0"/>
      </w:pPr>
      <w:r>
        <w:rPr>
          <w:rFonts w:ascii="Aptos" w:hAnsi="Aptos"/>
          <w:sz w:val="24"/>
        </w:rPr>
        <w:t>Later Jewish and Christian writers have drawn deep comfort from this line. Rabbi Sacks used it to articulate a theology of God’s unwavering faith in us: even when we—or those closest to us—give up, God does not. The verse speaks with particular poignancy in contexts of trauma and alienation, where familial structures have indeed failed. It also sharpens the psalm’s central conviction: that identity and security are ultimately grounded not in social placement but in divine reception.</w:t>
      </w:r>
    </w:p>
    <w:p>
      <w:pPr>
        <w:pStyle w:val="BodySans"/>
        <w:jc w:val="center"/>
      </w:pPr>
      <w:r>
        <w:rPr>
          <w:rFonts w:ascii="Aptos" w:hAnsi="Aptos"/>
          <w:sz w:val="24"/>
        </w:rPr>
        <w:t>—</w:t>
      </w:r>
    </w:p>
    <w:p>
      <w:pPr>
        <w:pStyle w:val="BodySans"/>
        <w:bidi w:val="0"/>
      </w:pPr>
      <w:r>
        <w:rPr>
          <w:rFonts w:ascii="Aptos" w:hAnsi="Aptos"/>
          <w:b/>
          <w:color w:val="008000"/>
          <w:sz w:val="24"/>
        </w:rPr>
        <w:t xml:space="preserve">After </w:t>
      </w:r>
      <w:r>
        <w:rPr>
          <w:rFonts w:ascii="Aptos" w:hAnsi="Aptos"/>
          <w:sz w:val="24"/>
        </w:rPr>
        <w:t xml:space="preserve">the four “do not”s, verse 10 is a sudden </w:t>
      </w:r>
      <w:r>
        <w:rPr>
          <w:rFonts w:ascii="Aptos" w:hAnsi="Aptos"/>
          <w:b/>
          <w:i w:val="0"/>
          <w:sz w:val="24"/>
        </w:rPr>
        <w:t>flash of confidence</w:t>
      </w:r>
      <w:r>
        <w:rPr>
          <w:rFonts w:ascii="Aptos" w:hAnsi="Aptos"/>
          <w:sz w:val="24"/>
        </w:rPr>
        <w:t>.</w:t>
      </w:r>
    </w:p>
    <w:p>
      <w:pPr>
        <w:pStyle w:val="BodySans"/>
        <w:ind w:left="720"/>
        <w:bidi w:val="0"/>
      </w:pPr>
      <w:r>
        <w:rPr>
          <w:rFonts w:ascii="Aptos" w:hAnsi="Aptos"/>
          <w:i/>
          <w:sz w:val="24"/>
        </w:rPr>
        <w:t xml:space="preserve">כִּי־אָבִי וְאִמִּי עֲזָב֑וּנִי – </w:t>
      </w:r>
      <w:r>
        <w:rPr>
          <w:rFonts w:ascii="Aptos" w:hAnsi="Aptos"/>
          <w:i/>
          <w:sz w:val="24"/>
        </w:rPr>
        <w:t>“For my father and my mother have forsaken me.”</w:t>
      </w:r>
    </w:p>
    <w:p>
      <w:pPr>
        <w:pStyle w:val="BodySans"/>
        <w:bidi w:val="0"/>
      </w:pPr>
      <w:r>
        <w:rPr>
          <w:rFonts w:ascii="Aptos" w:hAnsi="Aptos"/>
          <w:sz w:val="24"/>
        </w:rPr>
        <w:t>Is that literal or hyperbole?</w:t>
      </w:r>
    </w:p>
    <w:p>
      <w:pPr>
        <w:pStyle w:val="ListBullet"/>
        <w:bidi w:val="0"/>
      </w:pPr>
      <w:r>
        <w:rPr>
          <w:rFonts w:ascii="Aptos" w:hAnsi="Aptos"/>
          <w:sz w:val="24"/>
        </w:rPr>
        <w:t xml:space="preserve">Some read it as </w:t>
      </w:r>
      <w:r>
        <w:rPr>
          <w:rFonts w:ascii="Aptos" w:hAnsi="Aptos"/>
          <w:b/>
          <w:i w:val="0"/>
          <w:sz w:val="24"/>
        </w:rPr>
        <w:t>literal orphanhood or family rejection</w:t>
      </w:r>
      <w:r>
        <w:rPr>
          <w:rFonts w:ascii="Aptos" w:hAnsi="Aptos"/>
          <w:sz w:val="24"/>
        </w:rPr>
        <w:t>, perhaps echoing David’s experience of being overlooked (1 Sam 16–17).</w:t>
      </w:r>
    </w:p>
    <w:p>
      <w:pPr>
        <w:pStyle w:val="ListBullet"/>
        <w:bidi w:val="0"/>
      </w:pPr>
      <w:r>
        <w:rPr>
          <w:rFonts w:ascii="Aptos" w:hAnsi="Aptos"/>
          <w:sz w:val="24"/>
        </w:rPr>
        <w:t xml:space="preserve">Many see it as </w:t>
      </w:r>
      <w:r>
        <w:rPr>
          <w:rFonts w:ascii="Aptos" w:hAnsi="Aptos"/>
          <w:b/>
          <w:i w:val="0"/>
          <w:sz w:val="24"/>
        </w:rPr>
        <w:t>extreme comparison</w:t>
      </w:r>
      <w:r>
        <w:rPr>
          <w:rFonts w:ascii="Aptos" w:hAnsi="Aptos"/>
          <w:sz w:val="24"/>
        </w:rPr>
        <w:t>: “Even if the two people who most ought to stick by me walked away…”</w:t>
      </w:r>
    </w:p>
    <w:p>
      <w:pPr>
        <w:pStyle w:val="BodySans"/>
        <w:bidi w:val="0"/>
      </w:pPr>
      <w:r>
        <w:rPr>
          <w:rFonts w:ascii="Aptos" w:hAnsi="Aptos"/>
          <w:sz w:val="24"/>
        </w:rPr>
        <w:t>Either way, parental abandonment is the symbol of maximum human failure.</w:t>
      </w:r>
    </w:p>
    <w:p>
      <w:pPr>
        <w:pStyle w:val="BodySans"/>
        <w:bidi w:val="0"/>
      </w:pPr>
      <w:r>
        <w:rPr>
          <w:rFonts w:ascii="Aptos" w:hAnsi="Aptos"/>
          <w:sz w:val="24"/>
        </w:rPr>
        <w:t>Then the turn:</w:t>
      </w:r>
    </w:p>
    <w:p>
      <w:pPr>
        <w:pStyle w:val="BodySans"/>
        <w:ind w:left="720"/>
        <w:bidi w:val="0"/>
      </w:pPr>
      <w:r>
        <w:rPr>
          <w:rFonts w:ascii="Aptos" w:hAnsi="Aptos"/>
          <w:i/>
          <w:sz w:val="24"/>
        </w:rPr>
        <w:t xml:space="preserve">וַֽה׳ יַאַסְפֵֽנִי – </w:t>
      </w:r>
      <w:r>
        <w:rPr>
          <w:rFonts w:ascii="Aptos" w:hAnsi="Aptos"/>
          <w:i/>
          <w:sz w:val="24"/>
        </w:rPr>
        <w:t>“but YHWH will gather me in.”</w:t>
      </w:r>
    </w:p>
    <w:p>
      <w:pPr>
        <w:pStyle w:val="BodySans"/>
        <w:bidi w:val="0"/>
      </w:pPr>
      <w:r>
        <w:rPr>
          <w:rFonts w:ascii="Aptos" w:hAnsi="Aptos"/>
          <w:sz w:val="24"/>
        </w:rPr>
        <w:t>אָסַף (</w:t>
      </w:r>
      <w:r>
        <w:rPr>
          <w:rFonts w:ascii="Aptos" w:hAnsi="Aptos"/>
          <w:i/>
          <w:sz w:val="24"/>
        </w:rPr>
        <w:t>’asaf</w:t>
      </w:r>
      <w:r>
        <w:rPr>
          <w:rFonts w:ascii="Aptos" w:hAnsi="Aptos"/>
          <w:sz w:val="24"/>
        </w:rPr>
        <w:t>) = gather, take in. It’s used for:</w:t>
      </w:r>
    </w:p>
    <w:p>
      <w:pPr>
        <w:pStyle w:val="ListBullet"/>
        <w:bidi w:val="0"/>
      </w:pPr>
      <w:r>
        <w:rPr>
          <w:rFonts w:ascii="Aptos" w:hAnsi="Aptos"/>
          <w:sz w:val="24"/>
        </w:rPr>
        <w:t>gathering crops,</w:t>
      </w:r>
    </w:p>
    <w:p>
      <w:pPr>
        <w:pStyle w:val="ListBullet"/>
        <w:bidi w:val="0"/>
      </w:pPr>
      <w:r>
        <w:rPr>
          <w:rFonts w:ascii="Aptos" w:hAnsi="Aptos"/>
          <w:sz w:val="24"/>
        </w:rPr>
        <w:t>gathering exiles,</w:t>
      </w:r>
    </w:p>
    <w:p>
      <w:pPr>
        <w:pStyle w:val="ListBullet"/>
        <w:bidi w:val="0"/>
      </w:pPr>
      <w:r>
        <w:rPr>
          <w:rFonts w:ascii="Aptos" w:hAnsi="Aptos"/>
          <w:sz w:val="24"/>
        </w:rPr>
        <w:t>even “being gathered” to one’s people at death.</w:t>
      </w:r>
    </w:p>
    <w:p>
      <w:pPr>
        <w:pStyle w:val="BodySans"/>
        <w:bidi w:val="0"/>
      </w:pPr>
      <w:r>
        <w:rPr>
          <w:rFonts w:ascii="Aptos" w:hAnsi="Aptos"/>
          <w:sz w:val="24"/>
        </w:rPr>
        <w:t xml:space="preserve">Here, with a direct object “me,” it sounds like </w:t>
      </w:r>
      <w:r>
        <w:rPr>
          <w:rFonts w:ascii="Aptos" w:hAnsi="Aptos"/>
          <w:b/>
          <w:i w:val="0"/>
          <w:sz w:val="24"/>
        </w:rPr>
        <w:t>taking someone into your care or household</w:t>
      </w:r>
      <w:r>
        <w:rPr>
          <w:rFonts w:ascii="Aptos" w:hAnsi="Aptos"/>
          <w:sz w:val="24"/>
        </w:rPr>
        <w:t>—adoption imagery. Human parents may “leave,” but God becomes the ultimate parent‑figure who says, “You belong with Me.”</w:t>
      </w:r>
    </w:p>
    <w:p>
      <w:pPr>
        <w:pStyle w:val="BodySans"/>
        <w:bidi w:val="0"/>
      </w:pPr>
      <w:r>
        <w:rPr>
          <w:rFonts w:ascii="Aptos" w:hAnsi="Aptos"/>
          <w:sz w:val="24"/>
        </w:rPr>
        <w:t>Grammatically, note the tenses:</w:t>
      </w:r>
    </w:p>
    <w:p>
      <w:pPr>
        <w:pStyle w:val="ListBullet"/>
        <w:bidi w:val="0"/>
      </w:pPr>
      <w:r>
        <w:rPr>
          <w:rFonts w:ascii="Aptos" w:hAnsi="Aptos"/>
          <w:sz w:val="24"/>
        </w:rPr>
        <w:t>עֲזָב֑וּנִי – perfect: “have forsaken me” (past, possibly hypothetical past).‏</w:t>
      </w:r>
    </w:p>
    <w:p>
      <w:pPr>
        <w:pStyle w:val="ListBullet"/>
        <w:bidi w:val="0"/>
      </w:pPr>
      <w:r>
        <w:rPr>
          <w:rFonts w:ascii="Aptos" w:hAnsi="Aptos"/>
          <w:sz w:val="24"/>
        </w:rPr>
        <w:t>יַאַסְפֵֽנִי – imperfect: “will gather me in” (future / ongoing).‏</w:t>
      </w:r>
    </w:p>
    <w:p>
      <w:pPr>
        <w:pStyle w:val="BodySans"/>
        <w:bidi w:val="0"/>
      </w:pPr>
      <w:r>
        <w:rPr>
          <w:rFonts w:ascii="Aptos" w:hAnsi="Aptos"/>
          <w:sz w:val="24"/>
        </w:rPr>
        <w:t xml:space="preserve">So the verse contrasts </w:t>
      </w:r>
      <w:r>
        <w:rPr>
          <w:rFonts w:ascii="Aptos" w:hAnsi="Aptos"/>
          <w:b/>
          <w:i w:val="0"/>
          <w:sz w:val="24"/>
        </w:rPr>
        <w:t>past or potential human failure</w:t>
      </w:r>
      <w:r>
        <w:rPr>
          <w:rFonts w:ascii="Aptos" w:hAnsi="Aptos"/>
          <w:sz w:val="24"/>
        </w:rPr>
        <w:t xml:space="preserve"> with </w:t>
      </w:r>
      <w:r>
        <w:rPr>
          <w:rFonts w:ascii="Aptos" w:hAnsi="Aptos"/>
          <w:b/>
          <w:i w:val="0"/>
          <w:sz w:val="24"/>
        </w:rPr>
        <w:t>ongoing divine commitment</w:t>
      </w:r>
      <w:r>
        <w:rPr>
          <w:rFonts w:ascii="Aptos" w:hAnsi="Aptos"/>
          <w:sz w:val="24"/>
        </w:rPr>
        <w:t>.</w:t>
      </w:r>
    </w:p>
    <w:p>
      <w:pPr>
        <w:pStyle w:val="BodySans"/>
        <w:bidi w:val="0"/>
      </w:pPr>
      <w:r>
        <w:rPr>
          <w:rFonts w:ascii="Aptos" w:hAnsi="Aptos"/>
          <w:sz w:val="24"/>
        </w:rPr>
        <w:t>Modern writers love this line. Rabbi Jonathan Sacks paraphrases its message: even when we lose faith in ourselves, God does not lose faith in us. In the flow of the psalm, it functions as a stabilizing anchor in the middle of the petition section: yes, I fear Your face might be hidden (v. 9), but I also know Your basic posture is to “gather” the abandoned.</w:t>
      </w:r>
    </w:p>
    <w:p>
      <w:pPr>
        <w:pBdr>
          <w:bottom w:val="single" w:sz="12" w:space="1" w:color="000000"/>
        </w:pBdr>
      </w:pPr>
    </w:p>
    <w:p>
      <w:pPr>
        <w:pStyle w:val="Heading3"/>
      </w:pPr>
      <w:r>
        <w:t>Verse 11</w:t>
      </w:r>
    </w:p>
    <w:p>
      <w:pPr>
        <w:pStyle w:val="BodySans"/>
        <w:bidi w:val="0"/>
      </w:pPr>
      <w:r>
        <w:rPr>
          <w:rFonts w:ascii="Aptos" w:hAnsi="Aptos"/>
          <w:sz w:val="24"/>
        </w:rPr>
        <w:t>‭ירָרְוֹשׁ ןעַמַלְ רוֹשׁימִ חרַאֹבְּ ינִחֵנְוּ ךָכֶּרְדַּ ה ינִרֵוֹה‬</w:t>
      </w:r>
    </w:p>
    <w:p>
      <w:pPr>
        <w:pStyle w:val="BodySans"/>
        <w:bidi w:val="0"/>
      </w:pPr>
      <w:r>
        <w:rPr>
          <w:rFonts w:ascii="Aptos" w:hAnsi="Aptos"/>
          <w:sz w:val="24"/>
        </w:rPr>
        <w:t>“Teach me, YHWH, Your way; and lead me in a level path, because of my watchful foes.”</w:t>
      </w:r>
    </w:p>
    <w:p>
      <w:pPr>
        <w:pStyle w:val="BodySans"/>
        <w:bidi w:val="0"/>
      </w:pPr>
      <w:r>
        <w:rPr>
          <w:rFonts w:ascii="Aptos" w:hAnsi="Aptos"/>
          <w:sz w:val="24"/>
        </w:rPr>
        <w:t>The focus shifts from God’s presence to God’s instruction. הוֹרֵנִי (“teach me”) comes from יָרָה, the root behind תּוֹרָה (“instruction”), and דַּרְכֶּךָ (“Your way”) in wisdom literature means God’s characteristic mode of acting and the ethical path aligned with it. Psalm 86:11 uses almost the same words: “Teach me, YHWH, Your way; I will walk in Your truth” ‭(ךָכֶּרְדַ ה ינִרֵוֹה)‬.‏</w:t>
      </w:r>
    </w:p>
    <w:p>
      <w:pPr>
        <w:pStyle w:val="BodySans"/>
        <w:bidi w:val="0"/>
      </w:pPr>
      <w:r>
        <w:rPr>
          <w:rFonts w:ascii="Aptos" w:hAnsi="Aptos"/>
          <w:sz w:val="24"/>
        </w:rPr>
        <w:t>The second colon asks for being led ‭(ינִחֵנְ)‬ “in a level path” ‭(רוֹשׁימִ חרַאֹבְּ)‬. מִישׁוֹר denotes flatness—both physical smoothness and moral uprightness. Psalm 143:10 has, “Let Your good spirit lead me on level ground” ‭(רוֹשׁימִ ץרֶאֶבְּ)‬. Here, the level path is requested “because of my שׁוֹרְרָי”—a rare word derived from a root meaning “watch, lie in wait.” Klein glosses שׁוֹרֵר as “insidious watcher, enemy.” The psalmist imagines opponents scrutinizing his steps, waiting for him to stumble.‏</w:t>
      </w:r>
    </w:p>
    <w:p>
      <w:pPr>
        <w:pStyle w:val="BodySans"/>
        <w:bidi w:val="0"/>
      </w:pPr>
      <w:r>
        <w:rPr>
          <w:rFonts w:ascii="Aptos" w:hAnsi="Aptos"/>
          <w:sz w:val="24"/>
        </w:rPr>
        <w:t>Ethical rectitude thus becomes practical protection. If he veers from the level path, enemies will interpret it as evidence that “God has abandoned him,” as Radak suggests, or will pounce legally or politically. Guidance is needed not in a neutral terrain but on a contested stage. This verse therefore links the wisdom motif (“Your way”) to the earlier legal and martial context: to be taught by YHWH is not a private luxury but a survival skill under surveillance.</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prayer now widens from “Don’t leave me” to “Shape me.”</w:t>
      </w:r>
    </w:p>
    <w:p>
      <w:pPr>
        <w:pStyle w:val="BodySans"/>
        <w:bidi w:val="0"/>
      </w:pPr>
      <w:r>
        <w:rPr>
          <w:rFonts w:ascii="Aptos" w:hAnsi="Aptos"/>
          <w:sz w:val="24"/>
        </w:rPr>
        <w:t>Two verbs:</w:t>
      </w:r>
    </w:p>
    <w:p>
      <w:pPr>
        <w:pStyle w:val="ListBullet"/>
        <w:bidi w:val="0"/>
      </w:pPr>
      <w:r>
        <w:rPr>
          <w:rFonts w:ascii="Aptos" w:hAnsi="Aptos"/>
          <w:sz w:val="24"/>
        </w:rPr>
        <w:t>הוֹרֵנִי (</w:t>
      </w:r>
      <w:r>
        <w:rPr>
          <w:rFonts w:ascii="Aptos" w:hAnsi="Aptos"/>
          <w:i/>
          <w:sz w:val="24"/>
        </w:rPr>
        <w:t>horeni</w:t>
      </w:r>
      <w:r>
        <w:rPr>
          <w:rFonts w:ascii="Aptos" w:hAnsi="Aptos"/>
          <w:sz w:val="24"/>
        </w:rPr>
        <w:t>) from יָרָה – “teach / instruct.” Same root as תּוֹרָה (</w:t>
      </w:r>
      <w:r>
        <w:rPr>
          <w:rFonts w:ascii="Aptos" w:hAnsi="Aptos"/>
          <w:i/>
          <w:sz w:val="24"/>
        </w:rPr>
        <w:t>Torah</w:t>
      </w:r>
      <w:r>
        <w:rPr>
          <w:rFonts w:ascii="Aptos" w:hAnsi="Aptos"/>
          <w:sz w:val="24"/>
        </w:rPr>
        <w:t>).</w:t>
      </w:r>
    </w:p>
    <w:p>
      <w:pPr>
        <w:pStyle w:val="BodySans"/>
        <w:ind w:left="720"/>
        <w:bidi w:val="0"/>
      </w:pPr>
      <w:r>
        <w:rPr>
          <w:rFonts w:ascii="Aptos" w:hAnsi="Aptos"/>
          <w:i/>
          <w:sz w:val="24"/>
        </w:rPr>
        <w:t xml:space="preserve">הוֹרֵנִי ה׳ דַּרְכֶּךָ – </w:t>
      </w:r>
      <w:r>
        <w:rPr>
          <w:rFonts w:ascii="Aptos" w:hAnsi="Aptos"/>
          <w:i/>
          <w:sz w:val="24"/>
        </w:rPr>
        <w:t>“Teach me, YHWH, Your way.”</w:t>
      </w:r>
    </w:p>
    <w:p>
      <w:pPr>
        <w:pStyle w:val="BodySans"/>
        <w:bidi w:val="0"/>
      </w:pPr>
      <w:r>
        <w:rPr>
          <w:rFonts w:ascii="Aptos" w:hAnsi="Aptos"/>
          <w:sz w:val="24"/>
        </w:rPr>
        <w:t>דֶּרֶךְ (</w:t>
      </w:r>
      <w:r>
        <w:rPr>
          <w:rFonts w:ascii="Aptos" w:hAnsi="Aptos"/>
          <w:i/>
          <w:sz w:val="24"/>
        </w:rPr>
        <w:t>derekh</w:t>
      </w:r>
      <w:r>
        <w:rPr>
          <w:rFonts w:ascii="Aptos" w:hAnsi="Aptos"/>
          <w:sz w:val="24"/>
        </w:rPr>
        <w:t xml:space="preserve">, “way”) is both literal path and metaphor for a manner of life. He’s asking not just for information but for </w:t>
      </w:r>
      <w:r>
        <w:rPr>
          <w:rFonts w:ascii="Aptos" w:hAnsi="Aptos"/>
          <w:b/>
          <w:i w:val="0"/>
          <w:sz w:val="24"/>
        </w:rPr>
        <w:t>formation</w:t>
      </w:r>
      <w:r>
        <w:rPr>
          <w:rFonts w:ascii="Aptos" w:hAnsi="Aptos"/>
          <w:sz w:val="24"/>
        </w:rPr>
        <w:t>.</w:t>
      </w:r>
    </w:p>
    <w:p>
      <w:pPr>
        <w:pStyle w:val="ListBullet"/>
        <w:bidi w:val="0"/>
      </w:pPr>
      <w:r>
        <w:rPr>
          <w:rFonts w:ascii="Aptos" w:hAnsi="Aptos"/>
          <w:sz w:val="24"/>
        </w:rPr>
        <w:t>וּנְחֵנִי (</w:t>
      </w:r>
      <w:r>
        <w:rPr>
          <w:rFonts w:ascii="Aptos" w:hAnsi="Aptos"/>
          <w:i/>
          <w:sz w:val="24"/>
        </w:rPr>
        <w:t>unecheni</w:t>
      </w:r>
      <w:r>
        <w:rPr>
          <w:rFonts w:ascii="Aptos" w:hAnsi="Aptos"/>
          <w:sz w:val="24"/>
        </w:rPr>
        <w:t>) from נָחָה – “lead / guide.”</w:t>
      </w:r>
    </w:p>
    <w:p>
      <w:pPr>
        <w:pStyle w:val="BodySans"/>
        <w:ind w:left="720"/>
        <w:bidi w:val="0"/>
      </w:pPr>
      <w:r>
        <w:rPr>
          <w:rFonts w:ascii="Aptos" w:hAnsi="Aptos"/>
          <w:i/>
          <w:sz w:val="24"/>
        </w:rPr>
        <w:t xml:space="preserve">וּנְחֵנִי בְּאֹרַח מִישׁוֹר – </w:t>
      </w:r>
      <w:r>
        <w:rPr>
          <w:rFonts w:ascii="Aptos" w:hAnsi="Aptos"/>
          <w:i/>
          <w:sz w:val="24"/>
        </w:rPr>
        <w:t>“and lead me in a level path.”</w:t>
      </w:r>
    </w:p>
    <w:p>
      <w:pPr>
        <w:pStyle w:val="BodySans"/>
        <w:bidi w:val="0"/>
      </w:pPr>
      <w:r>
        <w:rPr>
          <w:rFonts w:ascii="Aptos" w:hAnsi="Aptos"/>
          <w:sz w:val="24"/>
        </w:rPr>
        <w:t>אֹרַח (</w:t>
      </w:r>
      <w:r>
        <w:rPr>
          <w:rFonts w:ascii="Aptos" w:hAnsi="Aptos"/>
          <w:i/>
          <w:sz w:val="24"/>
        </w:rPr>
        <w:t>’orach</w:t>
      </w:r>
      <w:r>
        <w:rPr>
          <w:rFonts w:ascii="Aptos" w:hAnsi="Aptos"/>
          <w:sz w:val="24"/>
        </w:rPr>
        <w:t>, “path”) plus מִישׁוֹר (</w:t>
      </w:r>
      <w:r>
        <w:rPr>
          <w:rFonts w:ascii="Aptos" w:hAnsi="Aptos"/>
          <w:i/>
          <w:sz w:val="24"/>
        </w:rPr>
        <w:t>mishor</w:t>
      </w:r>
      <w:r>
        <w:rPr>
          <w:rFonts w:ascii="Aptos" w:hAnsi="Aptos"/>
          <w:sz w:val="24"/>
        </w:rPr>
        <w:t>, “level, straight, just”) suggests both physical smoothness (“no tripping hazards”) and moral uprightness.</w:t>
      </w:r>
    </w:p>
    <w:p>
      <w:pPr>
        <w:pStyle w:val="BodySans"/>
        <w:bidi w:val="0"/>
      </w:pPr>
      <w:r>
        <w:rPr>
          <w:rFonts w:ascii="Aptos" w:hAnsi="Aptos"/>
          <w:sz w:val="24"/>
        </w:rPr>
        <w:t>He adds a purpose clause:</w:t>
      </w:r>
    </w:p>
    <w:p>
      <w:pPr>
        <w:pStyle w:val="BodySans"/>
        <w:ind w:left="720"/>
        <w:bidi w:val="0"/>
      </w:pPr>
      <w:r>
        <w:rPr>
          <w:rFonts w:ascii="Aptos" w:hAnsi="Aptos"/>
          <w:i/>
          <w:sz w:val="24"/>
        </w:rPr>
        <w:t xml:space="preserve">לְמַעַן שׁוֹרְרָי – </w:t>
      </w:r>
      <w:r>
        <w:rPr>
          <w:rFonts w:ascii="Aptos" w:hAnsi="Aptos"/>
          <w:i/>
          <w:sz w:val="24"/>
        </w:rPr>
        <w:t>“because of my watchers/enemies.”</w:t>
      </w:r>
    </w:p>
    <w:p>
      <w:pPr>
        <w:pStyle w:val="BodySans"/>
        <w:bidi w:val="0"/>
      </w:pPr>
      <w:r>
        <w:rPr>
          <w:rFonts w:ascii="Aptos" w:hAnsi="Aptos"/>
          <w:sz w:val="24"/>
        </w:rPr>
        <w:t>שׁוֹרְרַי (</w:t>
      </w:r>
      <w:r>
        <w:rPr>
          <w:rFonts w:ascii="Aptos" w:hAnsi="Aptos"/>
          <w:i/>
          <w:sz w:val="24"/>
        </w:rPr>
        <w:t>shorerai</w:t>
      </w:r>
      <w:r>
        <w:rPr>
          <w:rFonts w:ascii="Aptos" w:hAnsi="Aptos"/>
          <w:sz w:val="24"/>
        </w:rPr>
        <w:t>) is a rare word; from a root שׁוּר meaning “to watch, lie in wait.” Hence many translate simply “my enemies” (as the Septuagint does). The idea: hostile people are monitoring him, waiting for him to stumble morally or legally.‏</w:t>
      </w:r>
    </w:p>
    <w:p>
      <w:pPr>
        <w:pStyle w:val="BodySans"/>
        <w:bidi w:val="0"/>
      </w:pPr>
      <w:r>
        <w:rPr>
          <w:rFonts w:ascii="Aptos" w:hAnsi="Aptos"/>
          <w:sz w:val="24"/>
        </w:rPr>
        <w:t>So the logic is:</w:t>
      </w:r>
    </w:p>
    <w:p>
      <w:pPr>
        <w:pStyle w:val="ListBullet"/>
        <w:bidi w:val="0"/>
      </w:pPr>
      <w:r>
        <w:rPr>
          <w:rFonts w:ascii="Aptos" w:hAnsi="Aptos"/>
          <w:sz w:val="24"/>
        </w:rPr>
        <w:t xml:space="preserve">God, </w:t>
      </w:r>
      <w:r>
        <w:rPr>
          <w:rFonts w:ascii="Aptos" w:hAnsi="Aptos"/>
          <w:b/>
          <w:i w:val="0"/>
          <w:sz w:val="24"/>
        </w:rPr>
        <w:t>teach and lead me in a straight way</w:t>
      </w:r>
      <w:r>
        <w:rPr>
          <w:rFonts w:ascii="Aptos" w:hAnsi="Aptos"/>
          <w:sz w:val="24"/>
        </w:rPr>
        <w:t>,</w:t>
      </w:r>
    </w:p>
    <w:p>
      <w:pPr>
        <w:pStyle w:val="ListBullet"/>
        <w:bidi w:val="0"/>
      </w:pPr>
      <w:r>
        <w:rPr>
          <w:rFonts w:ascii="Aptos" w:hAnsi="Aptos"/>
          <w:b/>
          <w:i w:val="0"/>
          <w:sz w:val="24"/>
        </w:rPr>
        <w:t>so that</w:t>
      </w:r>
      <w:r>
        <w:rPr>
          <w:rFonts w:ascii="Aptos" w:hAnsi="Aptos"/>
          <w:sz w:val="24"/>
        </w:rPr>
        <w:t xml:space="preserve"> those watching for my missteps won’t have a case against me.</w:t>
      </w:r>
    </w:p>
    <w:p>
      <w:pPr>
        <w:pStyle w:val="BodySans"/>
        <w:bidi w:val="0"/>
      </w:pPr>
      <w:r>
        <w:rPr>
          <w:rFonts w:ascii="Aptos" w:hAnsi="Aptos"/>
          <w:sz w:val="24"/>
        </w:rPr>
        <w:t xml:space="preserve">This is important: the psalmist isn’t just praying, “Crush my enemies.” He’s praying, “Help me live in such a way that their accusations won’t stick.” Under legal pressure (v. 12), he asks for </w:t>
      </w:r>
      <w:r>
        <w:rPr>
          <w:rFonts w:ascii="Aptos" w:hAnsi="Aptos"/>
          <w:b/>
          <w:i w:val="0"/>
          <w:sz w:val="24"/>
        </w:rPr>
        <w:t>ethical clarity</w:t>
      </w:r>
      <w:r>
        <w:rPr>
          <w:rFonts w:ascii="Aptos" w:hAnsi="Aptos"/>
          <w:sz w:val="24"/>
        </w:rPr>
        <w:t>.</w:t>
      </w:r>
    </w:p>
    <w:p>
      <w:pPr>
        <w:pStyle w:val="BodySans"/>
        <w:bidi w:val="0"/>
      </w:pPr>
      <w:r>
        <w:rPr>
          <w:rFonts w:ascii="Aptos" w:hAnsi="Aptos"/>
          <w:sz w:val="24"/>
        </w:rPr>
        <w:t>This verse also links Psalm 27 with wisdom literature, where walking in a “level” or “straight” path is standard imagery for a righteous, well‑ordered life (cf. Proverbs 4:11).</w:t>
      </w:r>
    </w:p>
    <w:p>
      <w:pPr>
        <w:pBdr>
          <w:bottom w:val="single" w:sz="12" w:space="1" w:color="000000"/>
        </w:pBdr>
      </w:pPr>
    </w:p>
    <w:p>
      <w:pPr>
        <w:pStyle w:val="Heading3"/>
      </w:pPr>
      <w:r>
        <w:t>Verse 12</w:t>
      </w:r>
    </w:p>
    <w:p>
      <w:pPr>
        <w:pStyle w:val="BodySans"/>
        <w:bidi w:val="0"/>
      </w:pPr>
      <w:r>
        <w:rPr>
          <w:rFonts w:ascii="Aptos" w:hAnsi="Aptos"/>
          <w:sz w:val="24"/>
        </w:rPr>
        <w:t>‭סמָחָ חַפֵיוִ רקֶשֶׁ־ידֵעֵ יבִ־וּמקָ יכִּ ירָצָ שׁפֶנֶבְּ ינִנֵתְּתִּ־לאַ‬</w:t>
      </w:r>
    </w:p>
    <w:p>
      <w:pPr>
        <w:pStyle w:val="BodySans"/>
        <w:bidi w:val="0"/>
      </w:pPr>
      <w:r>
        <w:rPr>
          <w:rFonts w:ascii="Aptos" w:hAnsi="Aptos"/>
          <w:sz w:val="24"/>
        </w:rPr>
        <w:t xml:space="preserve">“Do not give me over to the </w:t>
      </w:r>
      <w:r>
        <w:rPr>
          <w:rFonts w:ascii="Aptos" w:hAnsi="Aptos"/>
          <w:i/>
          <w:sz w:val="24"/>
        </w:rPr>
        <w:t>nephesh</w:t>
      </w:r>
      <w:r>
        <w:rPr>
          <w:rFonts w:ascii="Aptos" w:hAnsi="Aptos"/>
          <w:sz w:val="24"/>
        </w:rPr>
        <w:t xml:space="preserve"> of my adversaries, for false witnesses have risen up against me, and one who breathes out violence.”</w:t>
      </w:r>
    </w:p>
    <w:p>
      <w:pPr>
        <w:pStyle w:val="BodySans"/>
        <w:bidi w:val="0"/>
      </w:pPr>
      <w:r>
        <w:rPr>
          <w:rFonts w:ascii="Aptos" w:hAnsi="Aptos"/>
          <w:sz w:val="24"/>
        </w:rPr>
        <w:t>נֶפֶשׁ is here best taken as “desire, appetite,” or concretely, “throat.” To be delivered into the נֶפֶשׁ of one’s enemies is to be fed to their voracious will—an echo of “devouring my flesh” in verse 2. The syntax again frames the main threat as judicial: “false witnesses” ‭(רקֶשֶׁ־ידֵעֵ)‬ rising “against me” ‭(יבִּ)‬. Deuteronomy 19:16–19 condemns such עֵד שֶׁקֶר (false witness) and prescribes that what they planned for their brother be done to them instead. Here, the psalmist feels that machinery turned against him.‏</w:t>
      </w:r>
    </w:p>
    <w:p>
      <w:pPr>
        <w:pStyle w:val="BodySans"/>
        <w:bidi w:val="0"/>
      </w:pPr>
      <w:r>
        <w:rPr>
          <w:rFonts w:ascii="Aptos" w:hAnsi="Aptos"/>
          <w:sz w:val="24"/>
        </w:rPr>
        <w:t xml:space="preserve">The closing וִיפֵחַ חָמָס is difficult. The Masoretic vocalization suggests a participle from a root meaning “to blow, to puff”: “one who breathes out violence.” Proverbs uses a similar collocation: “a false witness who breathes out lies” (יָפִיחַ כְּזָבִים, Prov 6:19). But Ugaritic texts contain a noun </w:t>
      </w:r>
      <w:r>
        <w:rPr>
          <w:rFonts w:ascii="Aptos" w:hAnsi="Aptos"/>
          <w:i/>
          <w:sz w:val="24"/>
        </w:rPr>
        <w:t>pḥ</w:t>
      </w:r>
      <w:r>
        <w:rPr>
          <w:rFonts w:ascii="Aptos" w:hAnsi="Aptos"/>
          <w:sz w:val="24"/>
        </w:rPr>
        <w:t xml:space="preserve"> meaning “witness,” and BDB notes that many scholars read our phrase as “a witness of violence,” parallel to “witnesses of falsehood.”</w:t>
      </w:r>
    </w:p>
    <w:p>
      <w:pPr>
        <w:pStyle w:val="BodySans"/>
        <w:bidi w:val="0"/>
      </w:pPr>
      <w:r>
        <w:rPr>
          <w:rFonts w:ascii="Aptos" w:hAnsi="Aptos"/>
          <w:sz w:val="24"/>
        </w:rPr>
        <w:t>Either way, violence ‭(סמָחָ)‬—a key term for systemic injustice and cruelty—has invaded the courtroom. The enemies now are not marauders but litigants; their weapon is the tongue. The psalmist’s plea “Do not give me over” thus asks for God’s intervention not only in military but in legal space, anticipating later “plead my cause” psalms (e.g., Ps 35:1: רִיבָה ה׳ אֶת־יְרִיבַי, “Contend, YHWH, with those who contend with me”).‏</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12 names the danger more precisely: </w:t>
      </w:r>
      <w:r>
        <w:rPr>
          <w:rFonts w:ascii="Aptos" w:hAnsi="Aptos"/>
          <w:b/>
          <w:i w:val="0"/>
          <w:sz w:val="24"/>
        </w:rPr>
        <w:t>legal persecution.</w:t>
      </w:r>
    </w:p>
    <w:p>
      <w:pPr>
        <w:pStyle w:val="BodySans"/>
        <w:ind w:left="720"/>
        <w:bidi w:val="0"/>
      </w:pPr>
      <w:r>
        <w:rPr>
          <w:rFonts w:ascii="Aptos" w:hAnsi="Aptos"/>
          <w:i/>
          <w:sz w:val="24"/>
        </w:rPr>
        <w:t xml:space="preserve">אַל־תִּתְּנֵנִי בְנֶפֶשׁ צָרָי – </w:t>
      </w:r>
      <w:r>
        <w:rPr>
          <w:rFonts w:ascii="Aptos" w:hAnsi="Aptos"/>
          <w:i/>
          <w:sz w:val="24"/>
        </w:rPr>
        <w:t>“Do not give me over to the nepeš of my adversaries.”</w:t>
      </w:r>
    </w:p>
    <w:p>
      <w:pPr>
        <w:pStyle w:val="BodySans"/>
        <w:bidi w:val="0"/>
      </w:pPr>
      <w:r>
        <w:rPr>
          <w:rFonts w:ascii="Aptos" w:hAnsi="Aptos"/>
          <w:sz w:val="24"/>
        </w:rPr>
        <w:t>נֶפֶשׁ (</w:t>
      </w:r>
      <w:r>
        <w:rPr>
          <w:rFonts w:ascii="Aptos" w:hAnsi="Aptos"/>
          <w:i/>
          <w:sz w:val="24"/>
        </w:rPr>
        <w:t>nephesh</w:t>
      </w:r>
      <w:r>
        <w:rPr>
          <w:rFonts w:ascii="Aptos" w:hAnsi="Aptos"/>
          <w:sz w:val="24"/>
        </w:rPr>
        <w:t>) is famously hard to translate. Options here:</w:t>
      </w:r>
    </w:p>
    <w:p>
      <w:pPr>
        <w:pStyle w:val="ListBullet"/>
        <w:bidi w:val="0"/>
      </w:pPr>
      <w:r>
        <w:rPr>
          <w:rFonts w:ascii="Aptos" w:hAnsi="Aptos"/>
          <w:sz w:val="24"/>
        </w:rPr>
        <w:t xml:space="preserve">“life” → “do not hand me over </w:t>
      </w:r>
      <w:r>
        <w:rPr>
          <w:rFonts w:ascii="Aptos" w:hAnsi="Aptos"/>
          <w:b/>
          <w:i w:val="0"/>
          <w:sz w:val="24"/>
        </w:rPr>
        <w:t>as a life</w:t>
      </w:r>
      <w:r>
        <w:rPr>
          <w:rFonts w:ascii="Aptos" w:hAnsi="Aptos"/>
          <w:sz w:val="24"/>
        </w:rPr>
        <w:t xml:space="preserve"> to my enemies” (i.e. to be killed).</w:t>
      </w:r>
    </w:p>
    <w:p>
      <w:pPr>
        <w:pStyle w:val="ListBullet"/>
        <w:bidi w:val="0"/>
      </w:pPr>
      <w:r>
        <w:rPr>
          <w:rFonts w:ascii="Aptos" w:hAnsi="Aptos"/>
          <w:sz w:val="24"/>
        </w:rPr>
        <w:t xml:space="preserve">“throat / appetite / desire” → “do not hand me over to the </w:t>
      </w:r>
      <w:r>
        <w:rPr>
          <w:rFonts w:ascii="Aptos" w:hAnsi="Aptos"/>
          <w:b/>
          <w:i w:val="0"/>
          <w:sz w:val="24"/>
        </w:rPr>
        <w:t>desire</w:t>
      </w:r>
      <w:r>
        <w:rPr>
          <w:rFonts w:ascii="Aptos" w:hAnsi="Aptos"/>
          <w:sz w:val="24"/>
        </w:rPr>
        <w:t xml:space="preserve"> of my enemies” or even “their </w:t>
      </w:r>
      <w:r>
        <w:rPr>
          <w:rFonts w:ascii="Aptos" w:hAnsi="Aptos"/>
          <w:b/>
          <w:i w:val="0"/>
          <w:sz w:val="24"/>
        </w:rPr>
        <w:t>jaws</w:t>
      </w:r>
      <w:r>
        <w:rPr>
          <w:rFonts w:ascii="Aptos" w:hAnsi="Aptos"/>
          <w:sz w:val="24"/>
        </w:rPr>
        <w:t>,” echoing v. 2’s flesh‑eating image.</w:t>
      </w:r>
    </w:p>
    <w:p>
      <w:pPr>
        <w:pStyle w:val="BodySans"/>
        <w:bidi w:val="0"/>
      </w:pPr>
      <w:r>
        <w:rPr>
          <w:rFonts w:ascii="Aptos" w:hAnsi="Aptos"/>
          <w:sz w:val="24"/>
        </w:rPr>
        <w:t>Either way, the psalmist fears being completely at their mercy.</w:t>
      </w:r>
    </w:p>
    <w:p>
      <w:pPr>
        <w:pStyle w:val="BodySans"/>
        <w:bidi w:val="0"/>
      </w:pPr>
      <w:r>
        <w:rPr>
          <w:rFonts w:ascii="Aptos" w:hAnsi="Aptos"/>
          <w:sz w:val="24"/>
        </w:rPr>
        <w:t>Why?</w:t>
      </w:r>
    </w:p>
    <w:p>
      <w:pPr>
        <w:pStyle w:val="BodySans"/>
        <w:ind w:left="720"/>
        <w:bidi w:val="0"/>
      </w:pPr>
      <w:r>
        <w:rPr>
          <w:rFonts w:ascii="Aptos" w:hAnsi="Aptos"/>
          <w:i/>
          <w:sz w:val="24"/>
        </w:rPr>
        <w:t xml:space="preserve">כִּי קָמוּ־בִי עֵדֵי־שֶׁקֶר – </w:t>
      </w:r>
      <w:r>
        <w:rPr>
          <w:rFonts w:ascii="Aptos" w:hAnsi="Aptos"/>
          <w:i/>
          <w:sz w:val="24"/>
        </w:rPr>
        <w:t>“for false witnesses have risen against me.”</w:t>
      </w:r>
    </w:p>
    <w:p>
      <w:pPr>
        <w:pStyle w:val="BodySans"/>
        <w:bidi w:val="0"/>
      </w:pPr>
      <w:r>
        <w:rPr>
          <w:rFonts w:ascii="Aptos" w:hAnsi="Aptos"/>
          <w:sz w:val="24"/>
        </w:rPr>
        <w:t>עֵדֵי־שֶׁקֶר (</w:t>
      </w:r>
      <w:r>
        <w:rPr>
          <w:rFonts w:ascii="Aptos" w:hAnsi="Aptos"/>
          <w:i/>
          <w:sz w:val="24"/>
        </w:rPr>
        <w:t>‘edei sheqer</w:t>
      </w:r>
      <w:r>
        <w:rPr>
          <w:rFonts w:ascii="Aptos" w:hAnsi="Aptos"/>
          <w:sz w:val="24"/>
        </w:rPr>
        <w:t>) is a technical legal term—exactly what the Ninth Commandment prohibits (</w:t>
      </w:r>
      <w:r>
        <w:rPr>
          <w:rFonts w:ascii="Aptos" w:hAnsi="Aptos"/>
          <w:i/>
          <w:sz w:val="24"/>
        </w:rPr>
        <w:t>“You shall not bear false witness against your neighbor”</w:t>
      </w:r>
      <w:r>
        <w:rPr>
          <w:rFonts w:ascii="Aptos" w:hAnsi="Aptos"/>
          <w:sz w:val="24"/>
        </w:rPr>
        <w:t>). These aren’t random gossips; they’re people testifying in a formal setting to destroy him.</w:t>
      </w:r>
    </w:p>
    <w:p>
      <w:pPr>
        <w:pStyle w:val="BodySans"/>
        <w:bidi w:val="0"/>
      </w:pPr>
      <w:r>
        <w:rPr>
          <w:rFonts w:ascii="Aptos" w:hAnsi="Aptos"/>
          <w:sz w:val="24"/>
        </w:rPr>
        <w:t>Then the last phrase:</w:t>
      </w:r>
    </w:p>
    <w:p>
      <w:pPr>
        <w:pStyle w:val="BodySans"/>
        <w:ind w:left="720"/>
        <w:bidi w:val="0"/>
      </w:pPr>
      <w:r>
        <w:rPr>
          <w:rFonts w:ascii="Aptos" w:hAnsi="Aptos"/>
          <w:i/>
          <w:sz w:val="24"/>
        </w:rPr>
        <w:t xml:space="preserve">וִיפֵחַ חָמָס – </w:t>
      </w:r>
      <w:r>
        <w:rPr>
          <w:rFonts w:ascii="Aptos" w:hAnsi="Aptos"/>
          <w:i/>
          <w:sz w:val="24"/>
        </w:rPr>
        <w:t>“and one who breathes out violence.”</w:t>
      </w:r>
    </w:p>
    <w:p>
      <w:pPr>
        <w:pStyle w:val="BodySans"/>
        <w:bidi w:val="0"/>
      </w:pPr>
      <w:r>
        <w:rPr>
          <w:rFonts w:ascii="Aptos" w:hAnsi="Aptos"/>
          <w:sz w:val="24"/>
        </w:rPr>
        <w:t>The Masoretic pointing gives us וִיפֵחַ (</w:t>
      </w:r>
      <w:r>
        <w:rPr>
          <w:rFonts w:ascii="Aptos" w:hAnsi="Aptos"/>
          <w:i/>
          <w:sz w:val="24"/>
        </w:rPr>
        <w:t>viyfeach</w:t>
      </w:r>
      <w:r>
        <w:rPr>
          <w:rFonts w:ascii="Aptos" w:hAnsi="Aptos"/>
          <w:sz w:val="24"/>
        </w:rPr>
        <w:t>, from a root meaning “to blow/puff”). Many read “breathing out violence,” like someone exhaling cruel words. Some scholars, using Ugaritic parallels, think it might be another law‑court word, “a witness of violence,” paralleling “false witnesses.”</w:t>
      </w:r>
    </w:p>
    <w:p>
      <w:pPr>
        <w:pStyle w:val="BodySans"/>
        <w:bidi w:val="0"/>
      </w:pPr>
      <w:r>
        <w:rPr>
          <w:rFonts w:ascii="Aptos" w:hAnsi="Aptos"/>
          <w:sz w:val="24"/>
        </w:rPr>
        <w:t xml:space="preserve">In either case, the sense is: </w:t>
      </w:r>
      <w:r>
        <w:rPr>
          <w:rFonts w:ascii="Aptos" w:hAnsi="Aptos"/>
          <w:b/>
          <w:i w:val="0"/>
          <w:sz w:val="24"/>
        </w:rPr>
        <w:t>the courtroom itself has become violent.</w:t>
      </w:r>
      <w:r>
        <w:rPr>
          <w:rFonts w:ascii="Aptos" w:hAnsi="Aptos"/>
          <w:sz w:val="24"/>
        </w:rPr>
        <w:t xml:space="preserve"> Testimony is weaponized; procedure meant to protect the innocent is being used to trap him.</w:t>
      </w:r>
    </w:p>
    <w:p>
      <w:pPr>
        <w:pStyle w:val="BodySans"/>
        <w:bidi w:val="0"/>
      </w:pPr>
      <w:r>
        <w:rPr>
          <w:rFonts w:ascii="Aptos" w:hAnsi="Aptos"/>
          <w:sz w:val="24"/>
        </w:rPr>
        <w:t xml:space="preserve">If you connect this back to verse 4 (“to inquire in His temple”), the stakes make sense. Human courts have been compromised; the psalmist seeks a </w:t>
      </w:r>
      <w:r>
        <w:rPr>
          <w:rFonts w:ascii="Aptos" w:hAnsi="Aptos"/>
          <w:b/>
          <w:i w:val="0"/>
          <w:sz w:val="24"/>
        </w:rPr>
        <w:t>higher court</w:t>
      </w:r>
      <w:r>
        <w:rPr>
          <w:rFonts w:ascii="Aptos" w:hAnsi="Aptos"/>
          <w:sz w:val="24"/>
        </w:rPr>
        <w:t xml:space="preserve"> in the sanctuary, asking God not to let the lies succeed.</w:t>
      </w:r>
    </w:p>
    <w:p>
      <w:pPr>
        <w:pBdr>
          <w:bottom w:val="single" w:sz="12" w:space="1" w:color="000000"/>
        </w:pBdr>
      </w:pPr>
    </w:p>
    <w:p>
      <w:pPr>
        <w:pStyle w:val="Heading3"/>
      </w:pPr>
      <w:r>
        <w:t>Verse 13</w:t>
      </w:r>
    </w:p>
    <w:p>
      <w:pPr>
        <w:pStyle w:val="BodySans"/>
        <w:bidi w:val="0"/>
      </w:pPr>
      <w:r>
        <w:rPr>
          <w:rFonts w:ascii="Aptos" w:hAnsi="Aptos"/>
          <w:sz w:val="24"/>
        </w:rPr>
        <w:t>‭םייִּחַ ץרֶאֶבְּ ה־בוּטבְּ תוֹארְלִ יתִּנְמַאֱהֶ אלֵוּל‬</w:t>
      </w:r>
    </w:p>
    <w:p>
      <w:pPr>
        <w:pStyle w:val="BodySans"/>
        <w:bidi w:val="0"/>
      </w:pPr>
      <w:r>
        <w:rPr>
          <w:rFonts w:ascii="Aptos" w:hAnsi="Aptos"/>
          <w:sz w:val="24"/>
        </w:rPr>
        <w:t>“Had I not believed to see the goodness of YHWH in the land of the living…”</w:t>
      </w:r>
    </w:p>
    <w:p>
      <w:pPr>
        <w:pStyle w:val="BodySans"/>
        <w:bidi w:val="0"/>
      </w:pPr>
      <w:r>
        <w:rPr>
          <w:rFonts w:ascii="Aptos" w:hAnsi="Aptos"/>
          <w:sz w:val="24"/>
        </w:rPr>
        <w:t>As we saw in the introduction, this verse is grammatically incomplete. לוּלֵא (“if not, unless”) normally introduces a condition whose consequence follows (“If YHWH had not been for us…” in Ps 124:1–2). Here, no apodosis comes. Ancient translators were uneasy. The Septuagint omits לוּלֵא and reads simply, “I believe that I shall see…” (πιστεύω τοῦ ἰδεῖν). The Masoretes, instead of excising, dotted every letter of לוּלֵא to signal uncertainty but preserve the reading.‏</w:t>
      </w:r>
    </w:p>
    <w:p>
      <w:pPr>
        <w:pStyle w:val="BodySans"/>
        <w:bidi w:val="0"/>
      </w:pPr>
      <w:r>
        <w:rPr>
          <w:rFonts w:ascii="Aptos" w:hAnsi="Aptos"/>
          <w:sz w:val="24"/>
        </w:rPr>
        <w:t>Rabbinic tradition turned this into spiritual autobiography. The Talmud (Berakhot 4a) imagines David saying: “I know You pay good reward to the righteous in the world to come, but I do not know whether I have a share among them.” The broken syntax enacts that anxiety. “If I had not believed… [that I would see God’s goodness],” what would be left is too bleak to articulate.</w:t>
      </w:r>
    </w:p>
    <w:p>
      <w:pPr>
        <w:pStyle w:val="BodySans"/>
        <w:bidi w:val="0"/>
      </w:pPr>
      <w:r>
        <w:rPr>
          <w:rFonts w:ascii="Aptos" w:hAnsi="Aptos"/>
          <w:sz w:val="24"/>
        </w:rPr>
        <w:t>The phrase “the goodness of YHWH” ‭(ה־בוּטבְּ)‬ recalls the “beauty of YHWH” ‭(ה־םעַנֹבְּ)‬ in verse 4; to “see” it “in the land of the living” ‭(םייִּחַ ץרֶאֶבְּ)‬ ties the psalm back to history, not heaven. The same expression appears in Psalm 116:9, “I shall walk before YHWH in the lands of the living” ‭(םייִּחַהַ תוֹצרְאַבְּ)‬, and in Ezekiel’s oracles where nations that terrorized “the land of the living” are consigned to Sheol (Ezek 32). It denotes this life as the arena where God’s favor and justice are (or ought to be) visible.‏</w:t>
      </w:r>
    </w:p>
    <w:p>
      <w:pPr>
        <w:pStyle w:val="BodySans"/>
        <w:bidi w:val="0"/>
      </w:pPr>
      <w:r>
        <w:rPr>
          <w:rFonts w:ascii="Aptos" w:hAnsi="Aptos"/>
          <w:sz w:val="24"/>
        </w:rPr>
        <w:t>Thus the psalm refuses both despair and escapism. The speaker’s faith is not in some ethereal afterlife alone but in seeing—here, in the land of the living—manifestations of YHWH’s goodness. That this is couched in an unfinished conditional underscores how precarious that faith can feel.</w:t>
      </w:r>
    </w:p>
    <w:p>
      <w:pPr>
        <w:pStyle w:val="BodySans"/>
        <w:jc w:val="center"/>
      </w:pPr>
      <w:r>
        <w:rPr>
          <w:rFonts w:ascii="Aptos" w:hAnsi="Aptos"/>
          <w:sz w:val="24"/>
        </w:rPr>
        <w:t>—</w:t>
      </w:r>
    </w:p>
    <w:p>
      <w:pPr>
        <w:pStyle w:val="BodySans"/>
        <w:bidi w:val="0"/>
      </w:pPr>
      <w:r>
        <w:rPr>
          <w:rFonts w:ascii="Aptos" w:hAnsi="Aptos"/>
          <w:b/>
          <w:color w:val="008000"/>
          <w:sz w:val="24"/>
        </w:rPr>
        <w:t xml:space="preserve">If </w:t>
      </w:r>
      <w:r>
        <w:rPr>
          <w:rFonts w:ascii="Aptos" w:hAnsi="Aptos"/>
          <w:sz w:val="24"/>
        </w:rPr>
        <w:t>you look at a good Hebrew Bible, the word לוּלֵא (</w:t>
      </w:r>
      <w:r>
        <w:rPr>
          <w:rFonts w:ascii="Aptos" w:hAnsi="Aptos"/>
          <w:i/>
          <w:sz w:val="24"/>
        </w:rPr>
        <w:t>lulei</w:t>
      </w:r>
      <w:r>
        <w:rPr>
          <w:rFonts w:ascii="Aptos" w:hAnsi="Aptos"/>
          <w:sz w:val="24"/>
        </w:rPr>
        <w:t>, “if not / unless”) is dotted above and below each letter. The Masoretes did that when they suspected something was textually off but didn’t want to erase it—a kind of ancient “???”</w:t>
      </w:r>
    </w:p>
    <w:p>
      <w:pPr>
        <w:pStyle w:val="BodySans"/>
        <w:bidi w:val="0"/>
      </w:pPr>
      <w:r>
        <w:rPr>
          <w:rFonts w:ascii="Aptos" w:hAnsi="Aptos"/>
          <w:sz w:val="24"/>
        </w:rPr>
        <w:t>Why? Because grammatically, the verse reads:</w:t>
      </w:r>
    </w:p>
    <w:p>
      <w:pPr>
        <w:pStyle w:val="BodySans"/>
        <w:ind w:left="720"/>
        <w:bidi w:val="0"/>
      </w:pPr>
      <w:r>
        <w:rPr>
          <w:rFonts w:ascii="Aptos" w:hAnsi="Aptos"/>
          <w:i/>
          <w:sz w:val="24"/>
        </w:rPr>
        <w:t>“If I had not believed to see the goodness of YHWH in the land of the living…”</w:t>
      </w:r>
    </w:p>
    <w:p>
      <w:pPr>
        <w:pStyle w:val="BodySans"/>
        <w:bidi w:val="0"/>
      </w:pPr>
      <w:r>
        <w:rPr>
          <w:rFonts w:ascii="Aptos" w:hAnsi="Aptos"/>
          <w:sz w:val="24"/>
        </w:rPr>
        <w:t xml:space="preserve">—and then no main clause. It’s a classic </w:t>
      </w:r>
      <w:r>
        <w:rPr>
          <w:rFonts w:ascii="Aptos" w:hAnsi="Aptos"/>
          <w:b/>
          <w:i w:val="0"/>
          <w:sz w:val="24"/>
        </w:rPr>
        <w:t>aposiopesis</w:t>
      </w:r>
      <w:r>
        <w:rPr>
          <w:rFonts w:ascii="Aptos" w:hAnsi="Aptos"/>
          <w:sz w:val="24"/>
        </w:rPr>
        <w:t>: a sentence that breaks off, leaving the consequence unspoken. The implied end is something like: “I would have despaired” or “I would have been destroyed.”</w:t>
      </w:r>
    </w:p>
    <w:p>
      <w:pPr>
        <w:pStyle w:val="BodySans"/>
        <w:bidi w:val="0"/>
      </w:pPr>
      <w:r>
        <w:rPr>
          <w:rFonts w:ascii="Aptos" w:hAnsi="Aptos"/>
          <w:sz w:val="24"/>
        </w:rPr>
        <w:t xml:space="preserve">The alternative, if you </w:t>
      </w:r>
      <w:r>
        <w:rPr>
          <w:rFonts w:ascii="Aptos" w:hAnsi="Aptos"/>
          <w:i/>
          <w:sz w:val="24"/>
        </w:rPr>
        <w:t>drop</w:t>
      </w:r>
      <w:r>
        <w:rPr>
          <w:rFonts w:ascii="Aptos" w:hAnsi="Aptos"/>
          <w:sz w:val="24"/>
        </w:rPr>
        <w:t xml:space="preserve"> לוּלֵא, is:‏</w:t>
      </w:r>
    </w:p>
    <w:p>
      <w:pPr>
        <w:pStyle w:val="BodySans"/>
        <w:ind w:left="720"/>
        <w:bidi w:val="0"/>
      </w:pPr>
      <w:r>
        <w:rPr>
          <w:rFonts w:ascii="Aptos" w:hAnsi="Aptos"/>
          <w:i/>
          <w:sz w:val="24"/>
        </w:rPr>
        <w:t xml:space="preserve">הֶאֱמַנְתִּי לִרְאוֹת בְּטוּב־ה׳ – </w:t>
      </w:r>
      <w:r>
        <w:rPr>
          <w:rFonts w:ascii="Aptos" w:hAnsi="Aptos"/>
          <w:i/>
          <w:sz w:val="24"/>
        </w:rPr>
        <w:t>“I believed to see the goodness of YHWH…”</w:t>
      </w:r>
    </w:p>
    <w:p>
      <w:pPr>
        <w:pStyle w:val="BodySans"/>
        <w:bidi w:val="0"/>
      </w:pPr>
      <w:r>
        <w:rPr>
          <w:rFonts w:ascii="Aptos" w:hAnsi="Aptos"/>
          <w:sz w:val="24"/>
        </w:rPr>
        <w:t>That’s how the ancient Greek translation (Septuagint) effectively reads: an unqualified statement of trust.</w:t>
      </w:r>
    </w:p>
    <w:p>
      <w:pPr>
        <w:pStyle w:val="BodySans"/>
        <w:bidi w:val="0"/>
      </w:pPr>
      <w:r>
        <w:rPr>
          <w:rFonts w:ascii="Aptos" w:hAnsi="Aptos"/>
          <w:sz w:val="24"/>
        </w:rPr>
        <w:t xml:space="preserve">Rather than choose, the Masoretic scribes kept לוּלֵא but marked it. The effect is brilliant: the verse </w:t>
      </w:r>
      <w:r>
        <w:rPr>
          <w:rFonts w:ascii="Aptos" w:hAnsi="Aptos"/>
          <w:b/>
          <w:i w:val="0"/>
          <w:sz w:val="24"/>
        </w:rPr>
        <w:t>embodies the tension</w:t>
      </w:r>
      <w:r>
        <w:rPr>
          <w:rFonts w:ascii="Aptos" w:hAnsi="Aptos"/>
          <w:sz w:val="24"/>
        </w:rPr>
        <w:t xml:space="preserve"> between confidence and anxiety.</w:t>
      </w:r>
    </w:p>
    <w:p>
      <w:pPr>
        <w:pStyle w:val="BodySans"/>
        <w:bidi w:val="0"/>
      </w:pPr>
      <w:r>
        <w:rPr>
          <w:rFonts w:ascii="Aptos" w:hAnsi="Aptos"/>
          <w:sz w:val="24"/>
        </w:rPr>
        <w:t>Two key phrases:</w:t>
      </w:r>
    </w:p>
    <w:p>
      <w:pPr>
        <w:pStyle w:val="ListBullet"/>
        <w:bidi w:val="0"/>
      </w:pPr>
      <w:r>
        <w:rPr>
          <w:rFonts w:ascii="Aptos" w:hAnsi="Aptos"/>
          <w:b/>
          <w:i w:val="0"/>
          <w:sz w:val="24"/>
        </w:rPr>
        <w:t>הֶאֱמַנְתִּי – “I believed.”</w:t>
      </w:r>
    </w:p>
    <w:p>
      <w:pPr>
        <w:pStyle w:val="BodySans"/>
        <w:bidi w:val="0"/>
      </w:pPr>
      <w:r>
        <w:rPr>
          <w:rFonts w:ascii="Aptos" w:hAnsi="Aptos"/>
          <w:sz w:val="24"/>
        </w:rPr>
        <w:t>From אָמַן (</w:t>
      </w:r>
      <w:r>
        <w:rPr>
          <w:rFonts w:ascii="Aptos" w:hAnsi="Aptos"/>
          <w:i/>
          <w:sz w:val="24"/>
        </w:rPr>
        <w:t>’aman</w:t>
      </w:r>
      <w:r>
        <w:rPr>
          <w:rFonts w:ascii="Aptos" w:hAnsi="Aptos"/>
          <w:sz w:val="24"/>
        </w:rPr>
        <w:t>), the root behind “amen.” It’s not abstract belief but steadfast trust.</w:t>
      </w:r>
    </w:p>
    <w:p>
      <w:pPr>
        <w:pStyle w:val="ListBullet"/>
        <w:bidi w:val="0"/>
      </w:pPr>
      <w:r>
        <w:rPr>
          <w:rFonts w:ascii="Aptos" w:hAnsi="Aptos"/>
          <w:b/>
          <w:i w:val="0"/>
          <w:sz w:val="24"/>
        </w:rPr>
        <w:t>בְּטוּב־ה׳ בְּאֶרֶץ חַיִּים – “the goodness of YHWH in the land of the living.”</w:t>
      </w:r>
    </w:p>
    <w:p>
      <w:pPr>
        <w:pStyle w:val="BodySans"/>
        <w:bidi w:val="0"/>
      </w:pPr>
      <w:r>
        <w:rPr>
          <w:rFonts w:ascii="Aptos" w:hAnsi="Aptos"/>
          <w:sz w:val="24"/>
        </w:rPr>
        <w:t xml:space="preserve">“Land of the living” ‭(םייִּחַ ץרֶאֶ)‬ appears elsewhere (Ps 116:9; Isa 38:11) and usually means </w:t>
      </w:r>
      <w:r>
        <w:rPr>
          <w:rFonts w:ascii="Aptos" w:hAnsi="Aptos"/>
          <w:b/>
          <w:i w:val="0"/>
          <w:sz w:val="24"/>
        </w:rPr>
        <w:t>this life</w:t>
      </w:r>
      <w:r>
        <w:rPr>
          <w:rFonts w:ascii="Aptos" w:hAnsi="Aptos"/>
          <w:sz w:val="24"/>
        </w:rPr>
        <w:t xml:space="preserve">, in contrast to Sheol. So the psalmist is not primarily thinking about an afterlife; he’s trusting that he will experience God’s goodness </w:t>
      </w:r>
      <w:r>
        <w:rPr>
          <w:rFonts w:ascii="Aptos" w:hAnsi="Aptos"/>
          <w:b/>
          <w:i w:val="0"/>
          <w:sz w:val="24"/>
        </w:rPr>
        <w:t>here and now</w:t>
      </w:r>
      <w:r>
        <w:rPr>
          <w:rFonts w:ascii="Aptos" w:hAnsi="Aptos"/>
          <w:sz w:val="24"/>
        </w:rPr>
        <w:t>, despite threats.</w:t>
      </w:r>
    </w:p>
    <w:p>
      <w:pPr>
        <w:pStyle w:val="BodySans"/>
        <w:bidi w:val="0"/>
      </w:pPr>
      <w:r>
        <w:rPr>
          <w:rFonts w:ascii="Aptos" w:hAnsi="Aptos"/>
          <w:sz w:val="24"/>
        </w:rPr>
        <w:t>Put together:</w:t>
      </w:r>
    </w:p>
    <w:p>
      <w:pPr>
        <w:pStyle w:val="ListBullet"/>
        <w:bidi w:val="0"/>
      </w:pPr>
      <w:r>
        <w:rPr>
          <w:rFonts w:ascii="Aptos" w:hAnsi="Aptos"/>
          <w:sz w:val="24"/>
        </w:rPr>
        <w:t>Without this belief, he hints, life would be unbearable.</w:t>
      </w:r>
    </w:p>
    <w:p>
      <w:pPr>
        <w:pStyle w:val="ListBullet"/>
        <w:bidi w:val="0"/>
      </w:pPr>
      <w:r>
        <w:rPr>
          <w:rFonts w:ascii="Aptos" w:hAnsi="Aptos"/>
          <w:sz w:val="24"/>
        </w:rPr>
        <w:t>With it, he can wait—even without yet seeing vindication.</w:t>
      </w:r>
    </w:p>
    <w:p>
      <w:pPr>
        <w:pStyle w:val="BodySans"/>
        <w:bidi w:val="0"/>
      </w:pPr>
      <w:r>
        <w:rPr>
          <w:rFonts w:ascii="Aptos" w:hAnsi="Aptos"/>
          <w:sz w:val="24"/>
        </w:rPr>
        <w:t>So verse 13 functions as a kind of inner monologue: “If I hadn’t kept trusting that I’d see God’s goodness in the land of the living—[I can’t even finish that sentence].”</w:t>
      </w:r>
    </w:p>
    <w:p>
      <w:pPr>
        <w:pBdr>
          <w:bottom w:val="single" w:sz="12" w:space="1" w:color="000000"/>
        </w:pBdr>
      </w:pPr>
    </w:p>
    <w:p>
      <w:pPr>
        <w:pStyle w:val="Heading3"/>
      </w:pPr>
      <w:r>
        <w:t>Verse 14</w:t>
      </w:r>
    </w:p>
    <w:p>
      <w:pPr>
        <w:pStyle w:val="BodySans"/>
        <w:bidi w:val="0"/>
      </w:pPr>
      <w:r>
        <w:rPr>
          <w:rFonts w:ascii="Aptos" w:hAnsi="Aptos"/>
          <w:sz w:val="24"/>
        </w:rPr>
        <w:t>‭ה־לאֶ הוֵּקַוְ ךָבֶּלִ ץמֵאֲיַוְ קזַחֲ ה־לאֶ הוֵּקַ‬</w:t>
      </w:r>
    </w:p>
    <w:p>
      <w:pPr>
        <w:pStyle w:val="BodySans"/>
        <w:bidi w:val="0"/>
      </w:pPr>
      <w:r>
        <w:rPr>
          <w:rFonts w:ascii="Aptos" w:hAnsi="Aptos"/>
          <w:sz w:val="24"/>
        </w:rPr>
        <w:t>“Wait for YHWH; be strong, and let your heart take courage; and wait for YHWH.”</w:t>
      </w:r>
    </w:p>
    <w:p>
      <w:pPr>
        <w:pStyle w:val="BodySans"/>
        <w:bidi w:val="0"/>
      </w:pPr>
      <w:r>
        <w:rPr>
          <w:rFonts w:ascii="Aptos" w:hAnsi="Aptos"/>
          <w:sz w:val="24"/>
        </w:rPr>
        <w:t>The psalm closes with a threefold exhortation. קַוֵּה (“wait, hope”) carries, as Klein notes, the sense of being stretched, like a cord ‭(וקַ)‬. It is not idle delay but tension toward a future. The doubling—“wait… and wait”—forms a kind of inclusio with the doubled divine name in verse 1 and with the repeated trust theme throughout.‏</w:t>
      </w:r>
    </w:p>
    <w:p>
      <w:pPr>
        <w:pStyle w:val="BodySans"/>
        <w:bidi w:val="0"/>
      </w:pPr>
      <w:r>
        <w:rPr>
          <w:rFonts w:ascii="Aptos" w:hAnsi="Aptos"/>
          <w:sz w:val="24"/>
        </w:rPr>
        <w:t>Between the two קַוֵּה’s stands the command: “Be strong and let your heart take courage” ‭(ךָבֶּלִ ץמֵאֲיַוְ קזַחֲ)‬. These verbs recall God’s and Moses’ words to Joshua on the cusp of entering Canaan: “Be strong and courageous… do not be frightened or dismayed, for YHWH your God is with you” (Josh 1:9). Applied here to the “heart,” they reframe battlefield valor as interior resilience. The enemies, false witnesses, and hidden face have not been removed; what is needed is steadfastness in the waiting.‏</w:t>
      </w:r>
    </w:p>
    <w:p>
      <w:pPr>
        <w:pStyle w:val="BodySans"/>
        <w:bidi w:val="0"/>
      </w:pPr>
      <w:r>
        <w:rPr>
          <w:rFonts w:ascii="Aptos" w:hAnsi="Aptos"/>
          <w:sz w:val="24"/>
        </w:rPr>
        <w:t>Who is speaking? Grammatically, a singular “you” is addressed. Many read it as the psalmist speaking to himself, ending as he began—with a kind of self-preaching. Others hear a liturgical voice—priest, choir, community—answering the individual’s lament with communal encouragement. In practice, the synagogue turns it into collective counsel: as the penitential season begins and ends, congregants say to one another, “קַוֵּה אֶל־ה׳… וְקַוֵּה אֶל־ה׳.”</w:t>
      </w:r>
    </w:p>
    <w:p>
      <w:pPr>
        <w:pStyle w:val="BodySans"/>
        <w:bidi w:val="0"/>
      </w:pPr>
      <w:r>
        <w:rPr>
          <w:rFonts w:ascii="Aptos" w:hAnsi="Aptos"/>
          <w:sz w:val="24"/>
        </w:rPr>
        <w:t>Structurally, verse 14 answers the unsaid half of verse 13. If verse 13 trails off at “Had I not believed…,” verse 14 supplies the path of that belief: to keep waiting, to cultivate courage, to return again to hope. The psalm has not resolved the problem of evil or the fear of abandonment. Instead, it has built an “architecture of waiting” in which confidence and petition, light and hiddenness, coexist without cancelling one another. It ends not with “and they all lived happily ever after” but with an imperative: Stay in the tension. Wait for YHWH.</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 xml:space="preserve">psalm closes by </w:t>
      </w:r>
      <w:r>
        <w:rPr>
          <w:rFonts w:ascii="Aptos" w:hAnsi="Aptos"/>
          <w:b/>
          <w:i w:val="0"/>
          <w:sz w:val="24"/>
        </w:rPr>
        <w:t>turning outward</w:t>
      </w:r>
      <w:r>
        <w:rPr>
          <w:rFonts w:ascii="Aptos" w:hAnsi="Aptos"/>
          <w:sz w:val="24"/>
        </w:rPr>
        <w:t>. Who is being addressed?</w:t>
      </w:r>
    </w:p>
    <w:p>
      <w:pPr>
        <w:pStyle w:val="ListBullet"/>
        <w:bidi w:val="0"/>
      </w:pPr>
      <w:r>
        <w:rPr>
          <w:rFonts w:ascii="Aptos" w:hAnsi="Aptos"/>
          <w:sz w:val="24"/>
        </w:rPr>
        <w:t xml:space="preserve">Possibly the poet speaking to his own soul (like Ps 42:6: </w:t>
      </w:r>
      <w:r>
        <w:rPr>
          <w:rFonts w:ascii="Aptos" w:hAnsi="Aptos"/>
          <w:i/>
          <w:sz w:val="24"/>
        </w:rPr>
        <w:t>“Why are you cast down, O my soul?”</w:t>
      </w:r>
      <w:r>
        <w:rPr>
          <w:rFonts w:ascii="Aptos" w:hAnsi="Aptos"/>
          <w:sz w:val="24"/>
        </w:rPr>
        <w:t>).</w:t>
      </w:r>
    </w:p>
    <w:p>
      <w:pPr>
        <w:pStyle w:val="ListBullet"/>
        <w:bidi w:val="0"/>
      </w:pPr>
      <w:r>
        <w:rPr>
          <w:rFonts w:ascii="Aptos" w:hAnsi="Aptos"/>
          <w:sz w:val="24"/>
        </w:rPr>
        <w:t>Possibly a worship leader or priest responding to the psalmist.</w:t>
      </w:r>
    </w:p>
    <w:p>
      <w:pPr>
        <w:pStyle w:val="ListBullet"/>
        <w:bidi w:val="0"/>
      </w:pPr>
      <w:r>
        <w:rPr>
          <w:rFonts w:ascii="Aptos" w:hAnsi="Aptos"/>
          <w:sz w:val="24"/>
        </w:rPr>
        <w:t>Possibly the psalmist addressing the congregation.</w:t>
      </w:r>
    </w:p>
    <w:p>
      <w:pPr>
        <w:pStyle w:val="BodySans"/>
        <w:bidi w:val="0"/>
      </w:pPr>
      <w:r>
        <w:rPr>
          <w:rFonts w:ascii="Aptos" w:hAnsi="Aptos"/>
          <w:sz w:val="24"/>
        </w:rPr>
        <w:t>In any case, it’s framed as general instruction:</w:t>
      </w:r>
    </w:p>
    <w:p>
      <w:pPr>
        <w:pStyle w:val="BodySans"/>
        <w:ind w:left="720"/>
        <w:bidi w:val="0"/>
      </w:pPr>
      <w:r>
        <w:rPr>
          <w:rFonts w:ascii="Aptos" w:hAnsi="Aptos"/>
          <w:i/>
          <w:sz w:val="24"/>
        </w:rPr>
        <w:t xml:space="preserve">קַוֵּה אֶל־ה׳ – </w:t>
      </w:r>
      <w:r>
        <w:rPr>
          <w:rFonts w:ascii="Aptos" w:hAnsi="Aptos"/>
          <w:i/>
          <w:sz w:val="24"/>
        </w:rPr>
        <w:t>“Wait / hope for YHWH.”</w:t>
      </w:r>
    </w:p>
    <w:p>
      <w:pPr>
        <w:pStyle w:val="BodySans"/>
        <w:bidi w:val="0"/>
      </w:pPr>
      <w:r>
        <w:rPr>
          <w:rFonts w:ascii="Aptos" w:hAnsi="Aptos"/>
          <w:sz w:val="24"/>
        </w:rPr>
        <w:t>קָוָה (</w:t>
      </w:r>
      <w:r>
        <w:rPr>
          <w:rFonts w:ascii="Aptos" w:hAnsi="Aptos"/>
          <w:i/>
          <w:sz w:val="24"/>
        </w:rPr>
        <w:t>qavah</w:t>
      </w:r>
      <w:r>
        <w:rPr>
          <w:rFonts w:ascii="Aptos" w:hAnsi="Aptos"/>
          <w:sz w:val="24"/>
        </w:rPr>
        <w:t xml:space="preserve">) as mentioned, carries the sense of </w:t>
      </w:r>
      <w:r>
        <w:rPr>
          <w:rFonts w:ascii="Aptos" w:hAnsi="Aptos"/>
          <w:b/>
          <w:i w:val="0"/>
          <w:sz w:val="24"/>
        </w:rPr>
        <w:t>tense, expectant waiting</w:t>
      </w:r>
      <w:r>
        <w:rPr>
          <w:rFonts w:ascii="Aptos" w:hAnsi="Aptos"/>
          <w:sz w:val="24"/>
        </w:rPr>
        <w:t xml:space="preserve">—like a rope pulled tight. It’s used in Isaiah 40:31: </w:t>
      </w:r>
      <w:r>
        <w:rPr>
          <w:rFonts w:ascii="Aptos" w:hAnsi="Aptos"/>
          <w:i/>
          <w:sz w:val="24"/>
        </w:rPr>
        <w:t>“Those who wait for YHWH will renew their strength.”</w:t>
      </w:r>
    </w:p>
    <w:p>
      <w:pPr>
        <w:pStyle w:val="BodySans"/>
        <w:bidi w:val="0"/>
      </w:pPr>
      <w:r>
        <w:rPr>
          <w:rFonts w:ascii="Aptos" w:hAnsi="Aptos"/>
          <w:sz w:val="24"/>
        </w:rPr>
        <w:t>Then:</w:t>
      </w:r>
    </w:p>
    <w:p>
      <w:pPr>
        <w:pStyle w:val="BodySans"/>
        <w:ind w:left="720"/>
        <w:bidi w:val="0"/>
      </w:pPr>
      <w:r>
        <w:rPr>
          <w:rFonts w:ascii="Aptos" w:hAnsi="Aptos"/>
          <w:i/>
          <w:sz w:val="24"/>
        </w:rPr>
        <w:t xml:space="preserve">חֲזַק וְיַאֲמֵץ לִבֶּךָ – </w:t>
      </w:r>
      <w:r>
        <w:rPr>
          <w:rFonts w:ascii="Aptos" w:hAnsi="Aptos"/>
          <w:i/>
          <w:sz w:val="24"/>
        </w:rPr>
        <w:t>“Be strong, and He will fortify your heart.”</w:t>
      </w:r>
    </w:p>
    <w:p>
      <w:pPr>
        <w:pStyle w:val="BodySans"/>
        <w:bidi w:val="0"/>
      </w:pPr>
      <w:r>
        <w:rPr>
          <w:rFonts w:ascii="Aptos" w:hAnsi="Aptos"/>
          <w:sz w:val="24"/>
        </w:rPr>
        <w:t>This echoes God’s words to Joshua (</w:t>
      </w:r>
      <w:r>
        <w:rPr>
          <w:rFonts w:ascii="Aptos" w:hAnsi="Aptos"/>
          <w:i/>
          <w:sz w:val="24"/>
        </w:rPr>
        <w:t>“Be strong and courageous” – חֲזַק וֶאֱמָץ</w:t>
      </w:r>
      <w:r>
        <w:rPr>
          <w:rFonts w:ascii="Aptos" w:hAnsi="Aptos"/>
          <w:sz w:val="24"/>
        </w:rPr>
        <w:t>; Josh 1:6,7,9). Here, the heart ‭(בלֵ)‬ is what needs strengthening. The verb יַאֲמֵץ (</w:t>
      </w:r>
      <w:r>
        <w:rPr>
          <w:rFonts w:ascii="Aptos" w:hAnsi="Aptos"/>
          <w:i/>
          <w:sz w:val="24"/>
        </w:rPr>
        <w:t>ya’ametz</w:t>
      </w:r>
      <w:r>
        <w:rPr>
          <w:rFonts w:ascii="Aptos" w:hAnsi="Aptos"/>
          <w:sz w:val="24"/>
        </w:rPr>
        <w:t>) can be taken as jussive (“let your heart be courageous”) or as promise (“He will strengthen your heart”). Either way, strength is both commanded and given.</w:t>
      </w:r>
    </w:p>
    <w:p>
      <w:pPr>
        <w:pStyle w:val="BodySans"/>
        <w:bidi w:val="0"/>
      </w:pPr>
      <w:r>
        <w:rPr>
          <w:rFonts w:ascii="Aptos" w:hAnsi="Aptos"/>
          <w:sz w:val="24"/>
        </w:rPr>
        <w:t>Finally, the line repeats:</w:t>
      </w:r>
    </w:p>
    <w:p>
      <w:pPr>
        <w:pStyle w:val="BodySans"/>
        <w:ind w:left="720"/>
        <w:bidi w:val="0"/>
      </w:pPr>
      <w:r>
        <w:rPr>
          <w:rFonts w:ascii="Aptos" w:hAnsi="Aptos"/>
          <w:i/>
          <w:sz w:val="24"/>
        </w:rPr>
        <w:t xml:space="preserve">וְקַוֵּה אֶל־ה׳ – </w:t>
      </w:r>
      <w:r>
        <w:rPr>
          <w:rFonts w:ascii="Aptos" w:hAnsi="Aptos"/>
          <w:i/>
          <w:sz w:val="24"/>
        </w:rPr>
        <w:t>“and wait for YHWH.”</w:t>
      </w:r>
    </w:p>
    <w:p>
      <w:pPr>
        <w:pStyle w:val="BodySans"/>
        <w:bidi w:val="0"/>
      </w:pPr>
      <w:r>
        <w:rPr>
          <w:rFonts w:ascii="Aptos" w:hAnsi="Aptos"/>
          <w:sz w:val="24"/>
        </w:rPr>
        <w:t xml:space="preserve">The repetition forms a kind of </w:t>
      </w:r>
      <w:r>
        <w:rPr>
          <w:rFonts w:ascii="Aptos" w:hAnsi="Aptos"/>
          <w:b/>
          <w:i w:val="0"/>
          <w:sz w:val="24"/>
        </w:rPr>
        <w:t>inclusio</w:t>
      </w:r>
      <w:r>
        <w:rPr>
          <w:rFonts w:ascii="Aptos" w:hAnsi="Aptos"/>
          <w:sz w:val="24"/>
        </w:rPr>
        <w:t xml:space="preserve"> with verse 1’s triple naming of God; the psalm begins and ends with YHWH as the focus. But instead of ending with “And He did X,” it ends with a </w:t>
      </w:r>
      <w:r>
        <w:rPr>
          <w:rFonts w:ascii="Aptos" w:hAnsi="Aptos"/>
          <w:b/>
          <w:i w:val="0"/>
          <w:sz w:val="24"/>
        </w:rPr>
        <w:t>practice</w:t>
      </w:r>
      <w:r>
        <w:rPr>
          <w:rFonts w:ascii="Aptos" w:hAnsi="Aptos"/>
          <w:sz w:val="24"/>
        </w:rPr>
        <w:t>: keep waiting, keep trusting, keep letting God strengthen your inner life.</w:t>
      </w:r>
    </w:p>
    <w:p>
      <w:pPr>
        <w:pStyle w:val="BodySans"/>
        <w:bidi w:val="0"/>
      </w:pPr>
      <w:r>
        <w:rPr>
          <w:rFonts w:ascii="Aptos" w:hAnsi="Aptos"/>
          <w:sz w:val="24"/>
        </w:rPr>
        <w:t>For someone praying this in Elul, or in any season of uncertainty, the psalm’s final word is not “Victory,” but “Wait.” Not passive, slumped waiting—but taut, courageous expectation grounded in the God who is light, salvation, stronghold, and the One whose face we seek.</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14</w:t>
      </w:r>
    </w:p>
    <w:p>
      <w:pPr>
        <w:pStyle w:val="SummaryText"/>
        <w:bidi w:val="0"/>
      </w:pPr>
      <w:r>
        <w:rPr>
          <w:rFonts w:ascii="Aptos" w:hAnsi="Aptos"/>
          <w:b/>
          <w:i w:val="0"/>
          <w:sz w:val="24"/>
        </w:rPr>
        <w:t>LXX (Septuagint) Verses Reviewed</w:t>
      </w:r>
      <w:r>
        <w:rPr>
          <w:rFonts w:ascii="Aptos" w:hAnsi="Aptos"/>
          <w:sz w:val="24"/>
        </w:rPr>
        <w:t>: 14</w:t>
      </w:r>
    </w:p>
    <w:p>
      <w:pPr>
        <w:pStyle w:val="SummaryText"/>
        <w:bidi w:val="0"/>
      </w:pPr>
      <w:r>
        <w:rPr>
          <w:rFonts w:ascii="Aptos" w:hAnsi="Aptos"/>
          <w:b/>
          <w:i w:val="0"/>
          <w:sz w:val="24"/>
        </w:rPr>
        <w:t>Phonetic Transcriptions Generated</w:t>
      </w:r>
      <w:r>
        <w:rPr>
          <w:rFonts w:ascii="Aptos" w:hAnsi="Aptos"/>
          <w:sz w:val="24"/>
        </w:rPr>
        <w:t>: 14</w:t>
      </w:r>
    </w:p>
    <w:p>
      <w:pPr>
        <w:pStyle w:val="SummaryText"/>
        <w:bidi w:val="0"/>
      </w:pPr>
      <w:r>
        <w:rPr>
          <w:rFonts w:ascii="Aptos" w:hAnsi="Aptos"/>
          <w:b/>
          <w:i w:val="0"/>
          <w:sz w:val="24"/>
        </w:rPr>
        <w:t>Ugaritic Parallels Reviewed</w:t>
      </w:r>
      <w:r>
        <w:rPr>
          <w:rFonts w:ascii="Aptos" w:hAnsi="Aptos"/>
          <w:sz w:val="24"/>
        </w:rPr>
        <w:t>: 2</w:t>
      </w:r>
    </w:p>
    <w:p>
      <w:pPr>
        <w:pStyle w:val="SummaryText"/>
        <w:bidi w:val="0"/>
      </w:pPr>
      <w:r>
        <w:rPr>
          <w:rFonts w:ascii="Aptos" w:hAnsi="Aptos"/>
          <w:b/>
          <w:i w:val="0"/>
          <w:sz w:val="24"/>
        </w:rPr>
        <w:t>Lexicon Entries (BDB\Klein) Reviewed</w:t>
      </w:r>
      <w:r>
        <w:rPr>
          <w:rFonts w:ascii="Aptos" w:hAnsi="Aptos"/>
          <w:sz w:val="24"/>
        </w:rPr>
        <w:t>: 39</w:t>
      </w:r>
    </w:p>
    <w:p>
      <w:pPr>
        <w:pStyle w:val="SummaryText"/>
        <w:bidi w:val="0"/>
      </w:pPr>
      <w:r>
        <w:rPr>
          <w:rFonts w:ascii="Aptos" w:hAnsi="Aptos"/>
          <w:b/>
          <w:i w:val="0"/>
          <w:sz w:val="24"/>
        </w:rPr>
        <w:t>Traditional Commentaries Reviewed</w:t>
      </w:r>
      <w:r>
        <w:rPr>
          <w:rFonts w:ascii="Aptos" w:hAnsi="Aptos"/>
          <w:sz w:val="24"/>
        </w:rPr>
        <w:t>: 82 (Ibn Ezra (15); Malbim (10); Meiri (14); Metzudat David (15); Radak (15); Rashi (11); Torah Temimah (2))</w:t>
      </w:r>
    </w:p>
    <w:p>
      <w:pPr>
        <w:pStyle w:val="SummaryText"/>
        <w:bidi w:val="0"/>
      </w:pPr>
      <w:r>
        <w:rPr>
          <w:rFonts w:ascii="Aptos" w:hAnsi="Aptos"/>
          <w:b/>
          <w:i w:val="0"/>
          <w:sz w:val="24"/>
        </w:rPr>
        <w:t>Concordance Entries Reviewed</w:t>
      </w:r>
      <w:r>
        <w:rPr>
          <w:rFonts w:ascii="Aptos" w:hAnsi="Aptos"/>
          <w:sz w:val="24"/>
        </w:rPr>
        <w:t>: 59</w:t>
      </w:r>
    </w:p>
    <w:p>
      <w:pPr>
        <w:pStyle w:val="SummaryText"/>
        <w:bidi w:val="0"/>
      </w:pPr>
      <w:r>
        <w:rPr>
          <w:rFonts w:ascii="Aptos" w:hAnsi="Aptos"/>
          <w:b/>
          <w:i w:val="0"/>
          <w:sz w:val="24"/>
        </w:rPr>
        <w:t>Figurative Concordance Matches Reviewed</w:t>
      </w:r>
      <w:r>
        <w:rPr>
          <w:rFonts w:ascii="Aptos" w:hAnsi="Aptos"/>
          <w:sz w:val="24"/>
        </w:rPr>
        <w:t>: 691 (army (50); devour (50); face (50); fortress (50); gather (2); gaze (50); head (50); house (50); light (50); lion (30); rock (50); shelter (50); shield (30); stumble (50); way (50); wing (29))</w:t>
      </w:r>
    </w:p>
    <w:p>
      <w:pPr>
        <w:pStyle w:val="SummaryText"/>
        <w:bidi w:val="0"/>
      </w:pPr>
      <w:r>
        <w:rPr>
          <w:rFonts w:ascii="Aptos" w:hAnsi="Aptos"/>
          <w:b/>
          <w:i w:val="0"/>
          <w:sz w:val="24"/>
        </w:rPr>
        <w:t>Rabbi Jonathan Sacks References Reviewed</w:t>
      </w:r>
      <w:r>
        <w:rPr>
          <w:rFonts w:ascii="Aptos" w:hAnsi="Aptos"/>
          <w:sz w:val="24"/>
        </w:rPr>
        <w:t>: 9</w:t>
      </w:r>
    </w:p>
    <w:p>
      <w:pPr>
        <w:pStyle w:val="SummaryText"/>
        <w:bidi w:val="0"/>
      </w:pPr>
      <w:r>
        <w:rPr>
          <w:rFonts w:ascii="Aptos" w:hAnsi="Aptos"/>
          <w:b/>
          <w:i w:val="0"/>
          <w:sz w:val="24"/>
        </w:rPr>
        <w:t>Similar Psalms Analyzed</w:t>
      </w:r>
      <w:r>
        <w:rPr>
          <w:rFonts w:ascii="Aptos" w:hAnsi="Aptos"/>
          <w:sz w:val="24"/>
        </w:rPr>
        <w:t>: 5 (Psalms 102, 78, 55, 13, 53)</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344,077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Liturgical Librarian</w:t>
      </w:r>
      <w:r>
        <w:rPr>
          <w:rFonts w:ascii="Aptos" w:hAnsi="Aptos"/>
          <w:sz w:val="24"/>
        </w:rPr>
        <w:t>: gemini-2.5-pro</w:t>
      </w:r>
    </w:p>
    <w:p>
      <w:pPr>
        <w:pStyle w:val="SummaryText"/>
        <w:bidi w:val="0"/>
      </w:pPr>
      <w:r>
        <w:rPr>
          <w:rFonts w:ascii="Aptos" w:hAnsi="Aptos"/>
          <w:b/>
          <w:i w:val="0"/>
          <w:sz w:val="24"/>
        </w:rPr>
        <w:t>Figurative Curator</w:t>
      </w:r>
      <w:r>
        <w:rPr>
          <w:rFonts w:ascii="Aptos" w:hAnsi="Aptos"/>
          <w:sz w:val="24"/>
        </w:rPr>
        <w:t>: gemini-3-pro-preview</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January 10,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