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BB8C" w14:textId="77777777" w:rsidR="00BC5827" w:rsidRDefault="005E048D">
      <w:pPr>
        <w:pStyle w:val="Heading1"/>
      </w:pPr>
      <w:r>
        <w:t>Commentary on Psalm 42</w:t>
      </w:r>
    </w:p>
    <w:p w14:paraId="716E95B1" w14:textId="77777777" w:rsidR="00BC5827" w:rsidRDefault="005E048D">
      <w:pPr>
        <w:pStyle w:val="Heading2"/>
      </w:pPr>
      <w:r>
        <w:t>Psalm 42</w:t>
      </w:r>
    </w:p>
    <w:tbl>
      <w:tblPr>
        <w:tblW w:w="0" w:type="auto"/>
        <w:tblLook w:val="04A0" w:firstRow="1" w:lastRow="0" w:firstColumn="1" w:lastColumn="0" w:noHBand="0" w:noVBand="1"/>
      </w:tblPr>
      <w:tblGrid>
        <w:gridCol w:w="4680"/>
        <w:gridCol w:w="4680"/>
      </w:tblGrid>
      <w:tr w:rsidR="00BC5827" w14:paraId="5DBB8999" w14:textId="77777777">
        <w:tc>
          <w:tcPr>
            <w:tcW w:w="4680" w:type="dxa"/>
          </w:tcPr>
          <w:p w14:paraId="3A718B1B" w14:textId="77777777" w:rsidR="00BC5827" w:rsidRDefault="005E048D">
            <w:r>
              <w:rPr>
                <w:b/>
                <w:szCs w:val="24"/>
              </w:rPr>
              <w:t xml:space="preserve">1. </w:t>
            </w:r>
            <w:r>
              <w:rPr>
                <w:szCs w:val="24"/>
                <w:rtl/>
              </w:rPr>
              <w:t>לַמְנַצֵּ֗חַ מַשְׂכִּ֥יל לִבְנֵי־קֹֽרַח׃</w:t>
            </w:r>
          </w:p>
        </w:tc>
        <w:tc>
          <w:tcPr>
            <w:tcW w:w="4680" w:type="dxa"/>
          </w:tcPr>
          <w:p w14:paraId="30F2628D" w14:textId="77777777" w:rsidR="00BC5827" w:rsidRDefault="005E048D">
            <w:r>
              <w:rPr>
                <w:rFonts w:ascii="Cambria" w:hAnsi="Cambria"/>
              </w:rPr>
              <w:t>For the leader. A maskil of the Korahites.</w:t>
            </w:r>
          </w:p>
        </w:tc>
      </w:tr>
      <w:tr w:rsidR="00BC5827" w14:paraId="5ADFB5E3" w14:textId="77777777">
        <w:tc>
          <w:tcPr>
            <w:tcW w:w="4680" w:type="dxa"/>
          </w:tcPr>
          <w:p w14:paraId="7E9A8C45" w14:textId="77777777" w:rsidR="00BC5827" w:rsidRDefault="005E048D">
            <w:r>
              <w:rPr>
                <w:b/>
                <w:szCs w:val="24"/>
              </w:rPr>
              <w:t xml:space="preserve">2. </w:t>
            </w:r>
            <w:r>
              <w:rPr>
                <w:szCs w:val="24"/>
                <w:rtl/>
              </w:rPr>
              <w:t>כְּאַיָּ֗ל תַּעֲרֹ֥ג עַל־אֲפִֽיקֵי־מָ֑יִם כֵּ֤ן נַפְשִׁ֨י תַעֲרֹ֖ג אֵלֶ֣יךָ אֱלֹקִֽים׃</w:t>
            </w:r>
          </w:p>
        </w:tc>
        <w:tc>
          <w:tcPr>
            <w:tcW w:w="4680" w:type="dxa"/>
          </w:tcPr>
          <w:p w14:paraId="0A041D2B" w14:textId="77777777" w:rsidR="00BC5827" w:rsidRDefault="005E048D">
            <w:r>
              <w:rPr>
                <w:rFonts w:ascii="Cambria" w:hAnsi="Cambria"/>
              </w:rPr>
              <w:t>Like a hind crying for water,</w:t>
            </w:r>
            <w:r>
              <w:rPr>
                <w:rFonts w:ascii="Cambria" w:hAnsi="Cambria"/>
              </w:rPr>
              <w:br/>
              <w:t>my soul cries for You, O God;</w:t>
            </w:r>
          </w:p>
        </w:tc>
      </w:tr>
      <w:tr w:rsidR="00BC5827" w14:paraId="5E2ABF2D" w14:textId="77777777">
        <w:tc>
          <w:tcPr>
            <w:tcW w:w="4680" w:type="dxa"/>
          </w:tcPr>
          <w:p w14:paraId="5351B94E" w14:textId="77777777" w:rsidR="00BC5827" w:rsidRDefault="005E048D">
            <w:r>
              <w:rPr>
                <w:b/>
                <w:szCs w:val="24"/>
              </w:rPr>
              <w:t xml:space="preserve">3. </w:t>
            </w:r>
            <w:r>
              <w:rPr>
                <w:szCs w:val="24"/>
                <w:rtl/>
              </w:rPr>
              <w:t>צָמְאָ֬ה נַפְשִׁ֨י ׀ לֵאלֹקִים֮ לְאֵ֢ל חָ֥֫י מָתַ֥י אָב֑וֹא וְ֝אֵרָאֶ֗ה פְּנֵ֣י אֱלֹקִֽים׃</w:t>
            </w:r>
          </w:p>
        </w:tc>
        <w:tc>
          <w:tcPr>
            <w:tcW w:w="4680" w:type="dxa"/>
          </w:tcPr>
          <w:p w14:paraId="013EB823" w14:textId="77777777" w:rsidR="00BC5827" w:rsidRDefault="005E048D">
            <w:r>
              <w:rPr>
                <w:rFonts w:ascii="Cambria" w:hAnsi="Cambria"/>
              </w:rPr>
              <w:t>my soul thirsts for God, the living God;</w:t>
            </w:r>
            <w:r>
              <w:rPr>
                <w:rFonts w:ascii="Cambria" w:hAnsi="Cambria"/>
              </w:rPr>
              <w:br/>
              <w:t>O when will I come to appear before God!</w:t>
            </w:r>
          </w:p>
        </w:tc>
      </w:tr>
      <w:tr w:rsidR="00BC5827" w14:paraId="2A4234F7" w14:textId="77777777">
        <w:tc>
          <w:tcPr>
            <w:tcW w:w="4680" w:type="dxa"/>
          </w:tcPr>
          <w:p w14:paraId="28F4FE7D" w14:textId="77777777" w:rsidR="00BC5827" w:rsidRDefault="005E048D">
            <w:r>
              <w:rPr>
                <w:b/>
                <w:szCs w:val="24"/>
              </w:rPr>
              <w:t xml:space="preserve">4. </w:t>
            </w:r>
            <w:r>
              <w:rPr>
                <w:szCs w:val="24"/>
                <w:rtl/>
              </w:rPr>
              <w:t>הָֽיְתָה־לִּ֬י דִמְעָתִ֣י לֶ֭חֶם יוֹמָ֣ם וָלָ֑יְלָה בֶּאֱמֹ֥ר אֵלַ֥י כׇּל־הַ֝יּ֗וֹם אַיֵּ֥ה אֱלֹקֶֽיךָ׃</w:t>
            </w:r>
          </w:p>
        </w:tc>
        <w:tc>
          <w:tcPr>
            <w:tcW w:w="4680" w:type="dxa"/>
          </w:tcPr>
          <w:p w14:paraId="59D3B7E2" w14:textId="77777777" w:rsidR="00BC5827" w:rsidRDefault="005E048D">
            <w:r>
              <w:rPr>
                <w:rFonts w:ascii="Cambria" w:hAnsi="Cambria"/>
              </w:rPr>
              <w:t>My tears have been my food day and night;</w:t>
            </w:r>
            <w:r>
              <w:rPr>
                <w:rFonts w:ascii="Cambria" w:hAnsi="Cambria"/>
              </w:rPr>
              <w:br/>
              <w:t>I am ever taunted with, “Where is your God?”</w:t>
            </w:r>
          </w:p>
        </w:tc>
      </w:tr>
      <w:tr w:rsidR="00BC5827" w14:paraId="02F3F7C9" w14:textId="77777777">
        <w:tc>
          <w:tcPr>
            <w:tcW w:w="4680" w:type="dxa"/>
          </w:tcPr>
          <w:p w14:paraId="48F6B5BB" w14:textId="77777777" w:rsidR="00BC5827" w:rsidRDefault="005E048D">
            <w:r>
              <w:rPr>
                <w:b/>
                <w:szCs w:val="24"/>
              </w:rPr>
              <w:t xml:space="preserve">5. </w:t>
            </w:r>
            <w:r>
              <w:rPr>
                <w:szCs w:val="24"/>
                <w:rtl/>
              </w:rPr>
              <w:t>אֵ֤לֶּה אֶזְכְּרָ֨ה ׀ וְאֶשְׁפְּכָ֬ה עָלַ֨י ׀ נַפְשִׁ֗י כִּ֤י אֶעֱבֹ֨ר ׀ בַּסָּךְ֮ אֶדַּדֵּ֗ם עַד־בֵּ֥ית־אֱלֹ֫קִ֥ים בְּקוֹל־רִנָּ֥ה וְתוֹדָ֗ה הָמ֥וֹן חוֹגֵֽג׃</w:t>
            </w:r>
          </w:p>
        </w:tc>
        <w:tc>
          <w:tcPr>
            <w:tcW w:w="4680" w:type="dxa"/>
          </w:tcPr>
          <w:p w14:paraId="3BA6A425" w14:textId="77777777" w:rsidR="00BC5827" w:rsidRDefault="005E048D">
            <w:r>
              <w:rPr>
                <w:rFonts w:ascii="Cambria" w:hAnsi="Cambria"/>
              </w:rPr>
              <w:t>When I think of this, I pour out my soul:</w:t>
            </w:r>
            <w:r>
              <w:rPr>
                <w:rFonts w:ascii="Cambria" w:hAnsi="Cambria"/>
              </w:rPr>
              <w:br/>
              <w:t>how I walked with the crowd, moved with them,</w:t>
            </w:r>
            <w:r>
              <w:rPr>
                <w:rFonts w:ascii="Cambria" w:hAnsi="Cambria"/>
              </w:rPr>
              <w:br/>
              <w:t>the festive throng, to the House of God</w:t>
            </w:r>
            <w:r>
              <w:rPr>
                <w:rFonts w:ascii="Cambria" w:hAnsi="Cambria"/>
              </w:rPr>
              <w:br/>
              <w:t>with joyous shouts of praise.</w:t>
            </w:r>
          </w:p>
        </w:tc>
      </w:tr>
      <w:tr w:rsidR="00BC5827" w14:paraId="14132CF5" w14:textId="77777777">
        <w:tc>
          <w:tcPr>
            <w:tcW w:w="4680" w:type="dxa"/>
          </w:tcPr>
          <w:p w14:paraId="6475936A" w14:textId="77777777" w:rsidR="00BC5827" w:rsidRDefault="005E048D">
            <w:r>
              <w:rPr>
                <w:b/>
                <w:szCs w:val="24"/>
              </w:rPr>
              <w:t xml:space="preserve">6. </w:t>
            </w:r>
            <w:r>
              <w:rPr>
                <w:szCs w:val="24"/>
                <w:rtl/>
              </w:rPr>
              <w:t>מַה־תִּשְׁתּ֬וֹחֲחִ֨י ׀ נַפְשִׁי֮ וַתֶּהֱמִ֢י עָ֫לָ֥י הוֹחִ֣לִי לֵ֭אלֹקִים כִּי־ע֥וֹד אוֹדֶ֗נּוּ יְשׁוּע֥וֹת פָּנָֽיו׃</w:t>
            </w:r>
          </w:p>
        </w:tc>
        <w:tc>
          <w:tcPr>
            <w:tcW w:w="4680" w:type="dxa"/>
          </w:tcPr>
          <w:p w14:paraId="0DA52899" w14:textId="77777777" w:rsidR="00BC5827" w:rsidRDefault="005E048D">
            <w:r>
              <w:rPr>
                <w:rFonts w:ascii="Cambria" w:hAnsi="Cambria"/>
              </w:rPr>
              <w:t>Why so downcast, my soul,</w:t>
            </w:r>
            <w:r>
              <w:rPr>
                <w:rFonts w:ascii="Cambria" w:hAnsi="Cambria"/>
              </w:rPr>
              <w:br/>
              <w:t>why disquieted within me?</w:t>
            </w:r>
            <w:r>
              <w:rPr>
                <w:rFonts w:ascii="Cambria" w:hAnsi="Cambria"/>
              </w:rPr>
              <w:br/>
              <w:t>Have hope in God;</w:t>
            </w:r>
            <w:r>
              <w:rPr>
                <w:rFonts w:ascii="Cambria" w:hAnsi="Cambria"/>
              </w:rPr>
              <w:br/>
              <w:t>I will yet praise Him</w:t>
            </w:r>
            <w:r>
              <w:rPr>
                <w:rFonts w:ascii="Cambria" w:hAnsi="Cambria"/>
              </w:rPr>
              <w:br/>
              <w:t>for His saving presence.</w:t>
            </w:r>
          </w:p>
        </w:tc>
      </w:tr>
      <w:tr w:rsidR="00BC5827" w14:paraId="697E0B6F" w14:textId="77777777">
        <w:tc>
          <w:tcPr>
            <w:tcW w:w="4680" w:type="dxa"/>
          </w:tcPr>
          <w:p w14:paraId="3EB06F66" w14:textId="77777777" w:rsidR="00BC5827" w:rsidRDefault="005E048D">
            <w:r>
              <w:rPr>
                <w:b/>
                <w:szCs w:val="24"/>
              </w:rPr>
              <w:t xml:space="preserve">7. </w:t>
            </w:r>
            <w:r>
              <w:rPr>
                <w:szCs w:val="24"/>
                <w:rtl/>
              </w:rPr>
              <w:t>אֱֽלֹקַ֗י עָלַי֮ נַפְשִׁ֢י תִשְׁתּ֫וֹחָ֥ח עַל־כֵּ֗ן אֶ֭זְכׇּרְךָ מֵאֶ֣רֶץ יַרְדֵּ֑ן וְ֝חֶרְמוֹנִ֗ים מֵהַ֥ר מִצְעָֽר׃</w:t>
            </w:r>
          </w:p>
        </w:tc>
        <w:tc>
          <w:tcPr>
            <w:tcW w:w="4680" w:type="dxa"/>
          </w:tcPr>
          <w:p w14:paraId="11AE5EF8" w14:textId="77777777" w:rsidR="00BC5827" w:rsidRDefault="005E048D">
            <w:r>
              <w:rPr>
                <w:rFonts w:ascii="Cambria" w:hAnsi="Cambria"/>
              </w:rPr>
              <w:t>O my God, my soul is downcast;</w:t>
            </w:r>
            <w:r>
              <w:rPr>
                <w:rFonts w:ascii="Cambria" w:hAnsi="Cambria"/>
              </w:rPr>
              <w:br/>
              <w:t>therefore I think of You</w:t>
            </w:r>
            <w:r>
              <w:rPr>
                <w:rFonts w:ascii="Cambria" w:hAnsi="Cambria"/>
              </w:rPr>
              <w:br/>
              <w:t>in this land of Jordan and Hermon,</w:t>
            </w:r>
            <w:r>
              <w:rPr>
                <w:rFonts w:ascii="Cambria" w:hAnsi="Cambria"/>
              </w:rPr>
              <w:br/>
              <w:t>in Mount Mizar,</w:t>
            </w:r>
          </w:p>
        </w:tc>
      </w:tr>
      <w:tr w:rsidR="00BC5827" w14:paraId="7C1042BD" w14:textId="77777777">
        <w:tc>
          <w:tcPr>
            <w:tcW w:w="4680" w:type="dxa"/>
          </w:tcPr>
          <w:p w14:paraId="23899C22" w14:textId="77777777" w:rsidR="00BC5827" w:rsidRDefault="005E048D">
            <w:r>
              <w:rPr>
                <w:b/>
                <w:szCs w:val="24"/>
              </w:rPr>
              <w:t xml:space="preserve">8. </w:t>
            </w:r>
            <w:r>
              <w:rPr>
                <w:szCs w:val="24"/>
                <w:rtl/>
              </w:rPr>
              <w:t>תְּהוֹם־אֶל־תְּה֣וֹם ק֭וֹרֵא לְק֣וֹל צִנּוֹרֶ֑יךָ כׇּֽל־מִשְׁבָּרֶ֥יךָ וְ֝גַלֶּ֗יךָ עָלַ֥י עָבָֽרוּ׃</w:t>
            </w:r>
          </w:p>
        </w:tc>
        <w:tc>
          <w:tcPr>
            <w:tcW w:w="4680" w:type="dxa"/>
          </w:tcPr>
          <w:p w14:paraId="71379306" w14:textId="77777777" w:rsidR="00BC5827" w:rsidRDefault="005E048D">
            <w:r>
              <w:rPr>
                <w:rFonts w:ascii="Cambria" w:hAnsi="Cambria"/>
              </w:rPr>
              <w:t>where deep calls to deep</w:t>
            </w:r>
            <w:r>
              <w:rPr>
                <w:rFonts w:ascii="Cambria" w:hAnsi="Cambria"/>
              </w:rPr>
              <w:br/>
              <w:t>in the roar of Your cataracts;</w:t>
            </w:r>
            <w:r>
              <w:rPr>
                <w:rFonts w:ascii="Cambria" w:hAnsi="Cambria"/>
              </w:rPr>
              <w:br/>
            </w:r>
            <w:r>
              <w:rPr>
                <w:rFonts w:ascii="Cambria" w:hAnsi="Cambria"/>
              </w:rPr>
              <w:t>all Your breakers and billows have swept over me.</w:t>
            </w:r>
          </w:p>
        </w:tc>
      </w:tr>
      <w:tr w:rsidR="00BC5827" w14:paraId="78AE1B7B" w14:textId="77777777">
        <w:tc>
          <w:tcPr>
            <w:tcW w:w="4680" w:type="dxa"/>
          </w:tcPr>
          <w:p w14:paraId="16DD4CB7" w14:textId="77777777" w:rsidR="00BC5827" w:rsidRDefault="005E048D">
            <w:r>
              <w:rPr>
                <w:b/>
                <w:szCs w:val="24"/>
              </w:rPr>
              <w:t xml:space="preserve">9. </w:t>
            </w:r>
            <w:r>
              <w:rPr>
                <w:szCs w:val="24"/>
                <w:rtl/>
              </w:rPr>
              <w:t>יוֹמָ֤ם ׀ יְצַוֶּ֬ה ה׳ ׀ חַסְדּ֗וֹ וּ֭בַלַּיְלָה שִׁירֹ֣ה עִמִּ֑י תְּ֝פִלָּ֗ה לְאֵ֣ל חַיָּֽי׃</w:t>
            </w:r>
          </w:p>
        </w:tc>
        <w:tc>
          <w:tcPr>
            <w:tcW w:w="4680" w:type="dxa"/>
          </w:tcPr>
          <w:p w14:paraId="42D4CC4A" w14:textId="77777777" w:rsidR="00BC5827" w:rsidRDefault="005E048D">
            <w:r>
              <w:rPr>
                <w:rFonts w:ascii="Cambria" w:hAnsi="Cambria"/>
              </w:rPr>
              <w:t>By day may the LORD vouchsafe His faithful care,</w:t>
            </w:r>
            <w:r>
              <w:rPr>
                <w:rFonts w:ascii="Cambria" w:hAnsi="Cambria"/>
              </w:rPr>
              <w:br/>
              <w:t>so that at night a song to Him may be with me,</w:t>
            </w:r>
            <w:r>
              <w:rPr>
                <w:rFonts w:ascii="Cambria" w:hAnsi="Cambria"/>
              </w:rPr>
              <w:br/>
              <w:t>a prayer to the God of my life.</w:t>
            </w:r>
          </w:p>
        </w:tc>
      </w:tr>
      <w:tr w:rsidR="00BC5827" w14:paraId="5DBB9B07" w14:textId="77777777">
        <w:tc>
          <w:tcPr>
            <w:tcW w:w="4680" w:type="dxa"/>
          </w:tcPr>
          <w:p w14:paraId="4A612D67" w14:textId="77777777" w:rsidR="00BC5827" w:rsidRDefault="005E048D">
            <w:r>
              <w:rPr>
                <w:b/>
                <w:szCs w:val="24"/>
              </w:rPr>
              <w:lastRenderedPageBreak/>
              <w:t xml:space="preserve">10. </w:t>
            </w:r>
            <w:r>
              <w:rPr>
                <w:szCs w:val="24"/>
                <w:rtl/>
              </w:rPr>
              <w:t>אוֹמְרָ֤ה ׀ לְאֵ֥ל סַלְעִי֮ לָמָ֢ה שְׁכַ֫חְתָּ֥נִי לָֽמָּה־קֹדֵ֥ר אֵלֵ֗ךְ בְּלַ֣חַץ אוֹיֵֽב׃</w:t>
            </w:r>
          </w:p>
        </w:tc>
        <w:tc>
          <w:tcPr>
            <w:tcW w:w="4680" w:type="dxa"/>
          </w:tcPr>
          <w:p w14:paraId="0D179BAB" w14:textId="77777777" w:rsidR="00BC5827" w:rsidRDefault="005E048D">
            <w:r>
              <w:rPr>
                <w:rFonts w:ascii="Cambria" w:hAnsi="Cambria"/>
              </w:rPr>
              <w:t>I say to God, my rock,</w:t>
            </w:r>
            <w:r>
              <w:rPr>
                <w:rFonts w:ascii="Cambria" w:hAnsi="Cambria"/>
              </w:rPr>
              <w:br/>
              <w:t>“Why have You forgotten me,</w:t>
            </w:r>
            <w:r>
              <w:rPr>
                <w:rFonts w:ascii="Cambria" w:hAnsi="Cambria"/>
              </w:rPr>
              <w:br/>
              <w:t>why must I walk in gloom,</w:t>
            </w:r>
            <w:r>
              <w:rPr>
                <w:rFonts w:ascii="Cambria" w:hAnsi="Cambria"/>
              </w:rPr>
              <w:br/>
              <w:t>oppressed by my enemy?”</w:t>
            </w:r>
          </w:p>
        </w:tc>
      </w:tr>
      <w:tr w:rsidR="00BC5827" w14:paraId="24DE4C1D" w14:textId="77777777">
        <w:tc>
          <w:tcPr>
            <w:tcW w:w="4680" w:type="dxa"/>
          </w:tcPr>
          <w:p w14:paraId="01374652" w14:textId="77777777" w:rsidR="00BC5827" w:rsidRDefault="005E048D">
            <w:r>
              <w:rPr>
                <w:b/>
                <w:szCs w:val="24"/>
              </w:rPr>
              <w:t xml:space="preserve">11. </w:t>
            </w:r>
            <w:r>
              <w:rPr>
                <w:szCs w:val="24"/>
                <w:rtl/>
              </w:rPr>
              <w:t>בְּרֶ֤צַח ׀ בְּֽעַצְמוֹתַ֗י חֵרְפ֥וּנִי צוֹרְרָ֑י בְּאׇמְרָ֥ם אֵלַ֥י כׇּל־הַ֝יּ֗וֹם אַיֵּ֥ה אֱלֹקֶֽיךָ׃</w:t>
            </w:r>
          </w:p>
        </w:tc>
        <w:tc>
          <w:tcPr>
            <w:tcW w:w="4680" w:type="dxa"/>
          </w:tcPr>
          <w:p w14:paraId="4091650C" w14:textId="77777777" w:rsidR="00BC5827" w:rsidRDefault="005E048D">
            <w:r>
              <w:rPr>
                <w:rFonts w:ascii="Cambria" w:hAnsi="Cambria"/>
              </w:rPr>
              <w:t>Crushing my bones,</w:t>
            </w:r>
            <w:r>
              <w:rPr>
                <w:rFonts w:ascii="Cambria" w:hAnsi="Cambria"/>
              </w:rPr>
              <w:br/>
              <w:t>my foes revile me,</w:t>
            </w:r>
            <w:r>
              <w:rPr>
                <w:rFonts w:ascii="Cambria" w:hAnsi="Cambria"/>
              </w:rPr>
              <w:br/>
              <w:t>taunting me always with, “Where is your God?”</w:t>
            </w:r>
          </w:p>
        </w:tc>
      </w:tr>
      <w:tr w:rsidR="00BC5827" w14:paraId="05A4B303" w14:textId="77777777">
        <w:tc>
          <w:tcPr>
            <w:tcW w:w="4680" w:type="dxa"/>
          </w:tcPr>
          <w:p w14:paraId="7F1AAFCD" w14:textId="77777777" w:rsidR="00BC5827" w:rsidRDefault="005E048D">
            <w:r>
              <w:rPr>
                <w:b/>
                <w:szCs w:val="24"/>
              </w:rPr>
              <w:t xml:space="preserve">12. </w:t>
            </w:r>
            <w:r>
              <w:rPr>
                <w:szCs w:val="24"/>
                <w:rtl/>
              </w:rPr>
              <w:t>מַה־תִּשְׁתּ֬וֹחֲחִ֨י ׀ נַפְשִׁי֮ וּֽמַה־תֶּהֱמִ֢י עָ֫לָ֥י הוֹחִ֣ילִי לֵ֭אלֹקִים כִּי־ע֣וֹד אוֹדֶ֑נּוּ יְשׁוּעֹ֥ת פָּ֝נַ֗י וֵאלֹקָֽי׃ {פ}</w:t>
            </w:r>
          </w:p>
        </w:tc>
        <w:tc>
          <w:tcPr>
            <w:tcW w:w="4680" w:type="dxa"/>
          </w:tcPr>
          <w:p w14:paraId="3DD73F50" w14:textId="77777777" w:rsidR="00BC5827" w:rsidRDefault="005E048D">
            <w:r>
              <w:rPr>
                <w:rFonts w:ascii="Cambria" w:hAnsi="Cambria"/>
              </w:rPr>
              <w:t>Why so downcast, my soul,</w:t>
            </w:r>
            <w:r>
              <w:rPr>
                <w:rFonts w:ascii="Cambria" w:hAnsi="Cambria"/>
              </w:rPr>
              <w:br/>
              <w:t>why disquieted within me?</w:t>
            </w:r>
            <w:r>
              <w:rPr>
                <w:rFonts w:ascii="Cambria" w:hAnsi="Cambria"/>
              </w:rPr>
              <w:br/>
              <w:t>Have hope in God;</w:t>
            </w:r>
            <w:r>
              <w:rPr>
                <w:rFonts w:ascii="Cambria" w:hAnsi="Cambria"/>
              </w:rPr>
              <w:br/>
              <w:t>I will yet praise Him,</w:t>
            </w:r>
            <w:r>
              <w:rPr>
                <w:rFonts w:ascii="Cambria" w:hAnsi="Cambria"/>
              </w:rPr>
              <w:br/>
              <w:t>my ever-present help, my God.</w:t>
            </w:r>
          </w:p>
        </w:tc>
      </w:tr>
    </w:tbl>
    <w:p w14:paraId="1A74307E" w14:textId="77777777" w:rsidR="00BC5827" w:rsidRDefault="00BC5827"/>
    <w:p w14:paraId="7675004D" w14:textId="77777777" w:rsidR="00BC5827" w:rsidRDefault="005E048D">
      <w:r>
        <w:br w:type="page"/>
      </w:r>
    </w:p>
    <w:p w14:paraId="01998276" w14:textId="77777777" w:rsidR="00BC5827" w:rsidRDefault="005E048D">
      <w:pPr>
        <w:pStyle w:val="Heading2"/>
      </w:pPr>
      <w:r>
        <w:lastRenderedPageBreak/>
        <w:t>Introduction</w:t>
      </w:r>
    </w:p>
    <w:p w14:paraId="792E9F56" w14:textId="77777777" w:rsidR="00BC5827" w:rsidRDefault="005E048D">
      <w:pPr>
        <w:pStyle w:val="BodySans"/>
      </w:pPr>
      <w:r>
        <w:t>Psalm 42 opens with a thirsty animal and closes with a drowning human. The substance is the same in both scenes — water — but somewhere between the opening simile and the final complaint, it stops being what the psalmist needs and becomes what threatens to kill him. That transformation, executed across eleven verses in a single sustained argument, is what makes this poem something more than a beautiful expression of longing. It is a theological claim about the nature of God: the source of life and the sourc</w:t>
      </w:r>
      <w:r>
        <w:t>e of what overwhelms are the same.</w:t>
      </w:r>
    </w:p>
    <w:p w14:paraId="0CA3A879" w14:textId="77777777" w:rsidR="00BC5827" w:rsidRDefault="005E048D">
      <w:pPr>
        <w:pStyle w:val="BodySans"/>
      </w:pPr>
      <w:r>
        <w:t>Here is the psalm's architecture. The poem divides into two movements framed by an evolving refrain:</w:t>
      </w:r>
    </w:p>
    <w:p w14:paraId="7D82DD21" w14:textId="77777777" w:rsidR="00BC5827" w:rsidRDefault="005E048D">
      <w:pPr>
        <w:pStyle w:val="ListBullet"/>
      </w:pPr>
      <w:r>
        <w:rPr>
          <w:rFonts w:ascii="Aptos" w:hAnsi="Aptos"/>
          <w:b/>
        </w:rPr>
        <w:t>Verses 2–5</w:t>
      </w:r>
      <w:r>
        <w:rPr>
          <w:rFonts w:ascii="Aptos" w:hAnsi="Aptos"/>
        </w:rPr>
        <w:t>: Thirst, tears, and memory — the deer simile, the soul's thirst for the living God, tears as food, and aching recollection of pilgrimage</w:t>
      </w:r>
    </w:p>
    <w:p w14:paraId="206A3D84" w14:textId="77777777" w:rsidR="00BC5827" w:rsidRDefault="005E048D">
      <w:pPr>
        <w:pStyle w:val="ListBullet"/>
      </w:pPr>
      <w:r>
        <w:rPr>
          <w:rFonts w:ascii="Aptos" w:hAnsi="Aptos"/>
          <w:b/>
        </w:rPr>
        <w:t>Verse 6</w:t>
      </w:r>
      <w:r>
        <w:rPr>
          <w:rFonts w:ascii="Aptos" w:hAnsi="Aptos"/>
        </w:rPr>
        <w:t>: First refrain — self-addressed command to hope</w:t>
      </w:r>
    </w:p>
    <w:p w14:paraId="26C6B49E" w14:textId="77777777" w:rsidR="00BC5827" w:rsidRDefault="005E048D">
      <w:pPr>
        <w:pStyle w:val="ListBullet"/>
      </w:pPr>
      <w:r>
        <w:rPr>
          <w:rFonts w:ascii="Aptos" w:hAnsi="Aptos"/>
          <w:b/>
        </w:rPr>
        <w:t>Verses 7–9</w:t>
      </w:r>
      <w:r>
        <w:rPr>
          <w:rFonts w:ascii="Aptos" w:hAnsi="Aptos"/>
        </w:rPr>
        <w:t>: Exile geography, chaos-water, and the psalm's one flash of covenantal hope</w:t>
      </w:r>
    </w:p>
    <w:p w14:paraId="300BC5B3" w14:textId="77777777" w:rsidR="00BC5827" w:rsidRDefault="005E048D">
      <w:pPr>
        <w:pStyle w:val="ListBullet"/>
      </w:pPr>
      <w:r>
        <w:rPr>
          <w:rFonts w:ascii="Aptos" w:hAnsi="Aptos"/>
          <w:b/>
        </w:rPr>
        <w:t>Verses 10–11</w:t>
      </w:r>
      <w:r>
        <w:rPr>
          <w:rFonts w:ascii="Aptos" w:hAnsi="Aptos"/>
        </w:rPr>
        <w:t>: Direct complaint and the second enemy taunt</w:t>
      </w:r>
    </w:p>
    <w:p w14:paraId="4EAC35A0" w14:textId="77777777" w:rsidR="00BC5827" w:rsidRDefault="005E048D">
      <w:pPr>
        <w:pStyle w:val="ListBullet"/>
      </w:pPr>
      <w:r>
        <w:rPr>
          <w:rFonts w:ascii="Aptos" w:hAnsi="Aptos"/>
          <w:b/>
        </w:rPr>
        <w:t>Verse 12</w:t>
      </w:r>
      <w:r>
        <w:rPr>
          <w:rFonts w:ascii="Aptos" w:hAnsi="Aptos"/>
        </w:rPr>
        <w:t>: Second refrain — modified, carrying the psalm's only forward movement</w:t>
      </w:r>
    </w:p>
    <w:p w14:paraId="3F920D8C" w14:textId="77777777" w:rsidR="00BC5827" w:rsidRDefault="005E048D">
      <w:pPr>
        <w:pStyle w:val="BodySans"/>
      </w:pPr>
      <w:r>
        <w:t xml:space="preserve">This is almost certainly the first panel of a diptych. Psalm 43, which uniquely in Book II lacks a superscription (a heading identifying authorship or genre), shares the same refrain at its close </w:t>
      </w:r>
      <w:bdo w:val="ltr">
        <w:r>
          <w:t>(43:5)</w:t>
        </w:r>
        <w:r>
          <w:t>‬, yielding a three-refrain structure. But Psalm 42 stands complete as a poem, and its refusal to resolve is structural, not accidental.</w:t>
        </w:r>
      </w:bdo>
    </w:p>
    <w:p w14:paraId="611E8634" w14:textId="77777777" w:rsidR="00BC5827" w:rsidRDefault="005E048D">
      <w:pPr>
        <w:pStyle w:val="Heading3"/>
      </w:pPr>
      <w:r>
        <w:t>One Substance, Three States</w:t>
      </w:r>
    </w:p>
    <w:p w14:paraId="6B0F6AA1" w14:textId="77777777" w:rsidR="00BC5827" w:rsidRDefault="005E048D">
      <w:pPr>
        <w:pStyle w:val="BodySans"/>
      </w:pPr>
      <w:r>
        <w:t xml:space="preserve">The opening simile looks pastoral until you attend to its specifics. </w:t>
      </w:r>
      <w:r>
        <w:t>כְּאַיָּל</w:t>
      </w:r>
      <w:r>
        <w:t xml:space="preserve"> </w:t>
      </w:r>
      <w:r>
        <w:t>תַּעֲרֹג</w:t>
      </w:r>
      <w:r>
        <w:t xml:space="preserve"> </w:t>
      </w:r>
      <w:r>
        <w:t>עַל־אֲפִיקֵי־מָיִם</w:t>
      </w:r>
      <w:r>
        <w:t xml:space="preserve">,‎ 'Like a deer crying for watercourses' (v.2) — the verb </w:t>
      </w:r>
      <w:r>
        <w:t>עָרַג</w:t>
      </w:r>
      <w:r>
        <w:t xml:space="preserve"> occurs in all of Biblical Hebrew only here and in Joel 1:20, where beasts cry out because </w:t>
      </w:r>
      <w:r>
        <w:t>אֲפִיקֵי</w:t>
      </w:r>
      <w:r>
        <w:t xml:space="preserve"> </w:t>
      </w:r>
      <w:r>
        <w:t>מַיִם</w:t>
      </w:r>
      <w:r>
        <w:t xml:space="preserve"> </w:t>
      </w:r>
      <w:r>
        <w:t>יָבֵשׁוּ</w:t>
      </w:r>
      <w:r>
        <w:t xml:space="preserve">,‎ 'the watercourses are dried up.' And the word </w:t>
      </w:r>
      <w:r>
        <w:t>אֲפִיקִים</w:t>
      </w:r>
      <w:r>
        <w:t xml:space="preserve"> does not mean perennial springs. It means stream-beds or channels — places that </w:t>
      </w:r>
      <w:r>
        <w:rPr>
          <w:i/>
        </w:rPr>
        <w:t>should</w:t>
      </w:r>
      <w:r>
        <w:t xml:space="preserve"> carry water but may be empty. The deer seeks water precisely where it normally flows and finds absence. Radak understood this: the deer lives </w:t>
      </w:r>
      <w:r>
        <w:t>בְּמָקוֹם</w:t>
      </w:r>
      <w:r>
        <w:t xml:space="preserve"> </w:t>
      </w:r>
      <w:r>
        <w:t>שֶׁאֵין</w:t>
      </w:r>
      <w:r>
        <w:t xml:space="preserve"> </w:t>
      </w:r>
      <w:r>
        <w:t>מַיִם</w:t>
      </w:r>
      <w:r>
        <w:t xml:space="preserve"> </w:t>
      </w:r>
      <w:r>
        <w:t>מְצוּיָה</w:t>
      </w:r>
      <w:r>
        <w:t>,‎ 'in a place where water is not found.' Its yearning is the yearning of a creature that knows what should be there.‏</w:t>
      </w:r>
    </w:p>
    <w:p w14:paraId="497A985A" w14:textId="77777777" w:rsidR="00BC5827" w:rsidRDefault="005E048D">
      <w:pPr>
        <w:pStyle w:val="BodySans"/>
      </w:pPr>
      <w:r>
        <w:t xml:space="preserve">What the psalmist thirsts for is equally specific: not comfort, not peace, but </w:t>
      </w:r>
      <w:r>
        <w:t>וְאֵרָאֶה</w:t>
      </w:r>
      <w:r>
        <w:t xml:space="preserve"> </w:t>
      </w:r>
      <w:r>
        <w:t>פְּנֵי</w:t>
      </w:r>
      <w:r>
        <w:t xml:space="preserve"> </w:t>
      </w:r>
      <w:r>
        <w:t>אֱלֹקִים</w:t>
      </w:r>
      <w:r>
        <w:t xml:space="preserve">,‎ 'to appear before God's face' (v.3) — the formula for temple pilgrimage (cf. Exod 23:17, where </w:t>
      </w:r>
      <w:r>
        <w:t>שָׁלֹשׁ</w:t>
      </w:r>
      <w:r>
        <w:t xml:space="preserve"> </w:t>
      </w:r>
      <w:r>
        <w:t>פְּעָמִים</w:t>
      </w:r>
      <w:r>
        <w:t xml:space="preserve"> </w:t>
      </w:r>
      <w:r>
        <w:t>בַּשָּׁנָה</w:t>
      </w:r>
      <w:r>
        <w:t xml:space="preserve"> </w:t>
      </w:r>
      <w:r>
        <w:t>יֵרָאֶה</w:t>
      </w:r>
      <w:r>
        <w:t xml:space="preserve"> </w:t>
      </w:r>
      <w:r>
        <w:t>כָּל־זְכוּרְךָ</w:t>
      </w:r>
      <w:r>
        <w:t>,‎ 'three times a year all your males shall appear'). The thirst is spatial and liturgical, not abstract.‏</w:t>
      </w:r>
    </w:p>
    <w:p w14:paraId="7F3383E4" w14:textId="77777777" w:rsidR="00BC5827" w:rsidRDefault="005E048D">
      <w:pPr>
        <w:pStyle w:val="BodySans"/>
      </w:pPr>
      <w:r>
        <w:lastRenderedPageBreak/>
        <w:t xml:space="preserve">Then water turns. In verse 4, </w:t>
      </w:r>
      <w:r>
        <w:t>הָיְתָה</w:t>
      </w:r>
      <w:r>
        <w:t xml:space="preserve"> </w:t>
      </w:r>
      <w:r>
        <w:t>לִּי</w:t>
      </w:r>
      <w:r>
        <w:t xml:space="preserve"> </w:t>
      </w:r>
      <w:r>
        <w:t>דִמְעָתִי</w:t>
      </w:r>
      <w:r>
        <w:t xml:space="preserve"> </w:t>
      </w:r>
      <w:r>
        <w:t>לֶחֶם</w:t>
      </w:r>
      <w:r>
        <w:t xml:space="preserve">,‎ 'my tears have been my bread' — no comparative particle </w:t>
      </w:r>
      <w:r>
        <w:t>כְּ</w:t>
      </w:r>
      <w:r>
        <w:t xml:space="preserve">,‎ no 'like,' just direct equation. Tears </w:t>
      </w:r>
      <w:r>
        <w:rPr>
          <w:i/>
        </w:rPr>
        <w:t>are</w:t>
      </w:r>
      <w:r>
        <w:t xml:space="preserve"> food. The body's grief-liquid replaces nourishment. By verse 5, the psalmist declares </w:t>
      </w:r>
      <w:r>
        <w:t>אֶשְׁפְּכָה</w:t>
      </w:r>
      <w:r>
        <w:t xml:space="preserve"> </w:t>
      </w:r>
      <w:r>
        <w:t>עָלַי</w:t>
      </w:r>
      <w:r>
        <w:t xml:space="preserve"> </w:t>
      </w:r>
      <w:r>
        <w:t>נַפְשִׁי</w:t>
      </w:r>
      <w:r>
        <w:t xml:space="preserve">,‎ 'I pour out my soul upon myself,' which is reflexively strange. Normally one pours out the soul </w:t>
      </w:r>
      <w:r>
        <w:rPr>
          <w:i/>
        </w:rPr>
        <w:t>before God</w:t>
      </w:r>
      <w:r>
        <w:t xml:space="preserve">, as Hannah does in 1 Samuel 1:15: </w:t>
      </w:r>
      <w:r>
        <w:t>שָׁפַכְתִּי</w:t>
      </w:r>
      <w:r>
        <w:t xml:space="preserve"> </w:t>
      </w:r>
      <w:r>
        <w:t>אֶת</w:t>
      </w:r>
      <w:r>
        <w:t xml:space="preserve"> </w:t>
      </w:r>
      <w:r>
        <w:t>נַפְשִׁי</w:t>
      </w:r>
      <w:r>
        <w:t xml:space="preserve"> </w:t>
      </w:r>
      <w:r>
        <w:t>לִפְנֵי</w:t>
      </w:r>
      <w:r>
        <w:t xml:space="preserve"> </w:t>
      </w:r>
      <w:r>
        <w:t>ה׳</w:t>
      </w:r>
      <w:r>
        <w:t>,‎ 'I have poured out my soul before YHWH.' Here the pouring turns inward — an interi</w:t>
      </w:r>
      <w:r>
        <w:t>or flood with nowhere to go.‏</w:t>
      </w:r>
    </w:p>
    <w:p w14:paraId="7657C1CD" w14:textId="77777777" w:rsidR="00BC5827" w:rsidRDefault="005E048D">
      <w:pPr>
        <w:pStyle w:val="BodySans"/>
      </w:pPr>
      <w:r>
        <w:t xml:space="preserve">The transformation reaches its nadir at verse 8: </w:t>
      </w:r>
      <w:r>
        <w:t>תְּהוֹם</w:t>
      </w:r>
      <w:r>
        <w:t xml:space="preserve"> </w:t>
      </w:r>
      <w:r>
        <w:t>אֶל</w:t>
      </w:r>
      <w:r>
        <w:t xml:space="preserve"> </w:t>
      </w:r>
      <w:r>
        <w:t>תְּהוֹם</w:t>
      </w:r>
      <w:r>
        <w:t xml:space="preserve"> </w:t>
      </w:r>
      <w:r>
        <w:t>קוֹרֵא</w:t>
      </w:r>
      <w:r>
        <w:t xml:space="preserve">,‎ 'deep calls to deep.' The word </w:t>
      </w:r>
      <w:r>
        <w:t>תְּהוֹם</w:t>
      </w:r>
      <w:r>
        <w:t xml:space="preserve"> appears without the definite article, exactly as in Genesis 1:2 (</w:t>
      </w:r>
      <w:r>
        <w:t>וְחֹשֶׁךְ</w:t>
      </w:r>
      <w:r>
        <w:t xml:space="preserve"> </w:t>
      </w:r>
      <w:r>
        <w:t>עַל־פְּנֵי</w:t>
      </w:r>
      <w:r>
        <w:t xml:space="preserve"> </w:t>
      </w:r>
      <w:r>
        <w:t>תְהוֹם</w:t>
      </w:r>
      <w:r>
        <w:t xml:space="preserve">,‎ 'and darkness upon the face of the deep'), and for the same reason: this is primordial, pre-creation chaos, not a domesticated lake. Three consecutive possessive suffixes — </w:t>
      </w:r>
      <w:r>
        <w:t>צִנּוֹרֶיךָ</w:t>
      </w:r>
      <w:r>
        <w:t xml:space="preserve">,‎ 'Your cataracts'; </w:t>
      </w:r>
      <w:r>
        <w:t>מִשְׁבָּרֶיךָ</w:t>
      </w:r>
      <w:r>
        <w:t xml:space="preserve">,‎ 'Your breakers'; </w:t>
      </w:r>
      <w:r>
        <w:t>גַלֶּיךָ</w:t>
      </w:r>
      <w:r>
        <w:t>,‎ 'Your waves' — assign the drowning unambiguously to God. In Canaanite mythology, the sea was an inde</w:t>
      </w:r>
      <w:r>
        <w:t>pendent hostile deity, Yamm, whom Baal subdued. The psalmist grants chaos no such autonomy: these waters belong to the same God named in verse 3 as 'the living God.'</w:t>
      </w:r>
    </w:p>
    <w:p w14:paraId="1FB2DEF8" w14:textId="77777777" w:rsidR="00BC5827" w:rsidRDefault="005E048D">
      <w:pPr>
        <w:pStyle w:val="BodySans"/>
      </w:pPr>
      <w:r>
        <w:t xml:space="preserve">There is a geographical irony here that most readers miss. Verse 7 places the psalmist </w:t>
      </w:r>
      <w:r>
        <w:t>מֵאֶרֶץ</w:t>
      </w:r>
      <w:r>
        <w:t xml:space="preserve"> </w:t>
      </w:r>
      <w:r>
        <w:t>יַרְדֵּן</w:t>
      </w:r>
      <w:r>
        <w:t xml:space="preserve"> </w:t>
      </w:r>
      <w:r>
        <w:t>וְחֶרְמוֹנִים</w:t>
      </w:r>
      <w:r>
        <w:t xml:space="preserve">,‎ 'in the land of Jordan and the Hermons.' Mount Hermon's snowmelt feeds the Jordan headwaters through dramatic cataracts near Banias and Dan — a plausible physical backdrop for the waterfalls and breakers of verse 8. The psalmist </w:t>
      </w:r>
      <w:r>
        <w:rPr>
          <w:i/>
        </w:rPr>
        <w:t>hears</w:t>
      </w:r>
      <w:r>
        <w:t xml:space="preserve"> actual water thundering around him, and that physical roar becomes theological metaphor. In the Ugaritic texts discovered at Ras Shamra (ancient tablets from coastal Syria, our primary witness to Canaanite religion), the high god El dwells </w:t>
      </w:r>
      <w:r>
        <w:rPr>
          <w:i/>
        </w:rPr>
        <w:t xml:space="preserve">mbk </w:t>
      </w:r>
      <w:r>
        <w:rPr>
          <w:i/>
        </w:rPr>
        <w:t>nhrm / b ʿdt thmtm</w:t>
      </w:r>
      <w:r>
        <w:t>, 'at the source of the two rivers, at the confluence of the two deeps.' The association helps explain how river-source geography could suggest divine dwelling in the wider ancient Near East. The psalmist stands in such terrain and feels utterly excluded. He is at God's doorstep and cannot get in.</w:t>
      </w:r>
    </w:p>
    <w:p w14:paraId="2C208F8F" w14:textId="77777777" w:rsidR="00BC5827" w:rsidRDefault="005E048D">
      <w:pPr>
        <w:pStyle w:val="Heading3"/>
      </w:pPr>
      <w:r>
        <w:t>The Refrain's Only Movement</w:t>
      </w:r>
    </w:p>
    <w:p w14:paraId="78303504" w14:textId="77777777" w:rsidR="00BC5827" w:rsidRDefault="005E048D">
      <w:pPr>
        <w:pStyle w:val="BodySans"/>
      </w:pPr>
      <w:r>
        <w:t xml:space="preserve">Between the two enemy taunts that bracket the psalm's center — </w:t>
      </w:r>
      <w:r>
        <w:t>אַיֵּה</w:t>
      </w:r>
      <w:r>
        <w:t xml:space="preserve"> </w:t>
      </w:r>
      <w:r>
        <w:t>אֱלֹקֶיךָ</w:t>
      </w:r>
      <w:r>
        <w:t xml:space="preserve">,‎ 'Where is your God?' (vv.4, 11) — the refrain intervenes twice, and the two iterations are not copies. In verse 6, the psalmist ends with </w:t>
      </w:r>
      <w:r>
        <w:t>יְשׁוּעוֹת</w:t>
      </w:r>
      <w:r>
        <w:t xml:space="preserve"> </w:t>
      </w:r>
      <w:r>
        <w:t>פָּנָיו</w:t>
      </w:r>
      <w:r>
        <w:t xml:space="preserve">,‎ 'salvations of His face' — third person, grammatically distant. God has just been addressed as 'You' (vv.2–3), but at the moment of attempted hope, He becomes 'Him.' In verse 12, the pronoun shifts: </w:t>
      </w:r>
      <w:r>
        <w:t>יְשׁוּעֹת</w:t>
      </w:r>
      <w:r>
        <w:t xml:space="preserve"> </w:t>
      </w:r>
      <w:r>
        <w:t>פָּנַי</w:t>
      </w:r>
      <w:r>
        <w:t xml:space="preserve"> </w:t>
      </w:r>
      <w:r>
        <w:t>וֵאלֹקָי</w:t>
      </w:r>
      <w:r>
        <w:t>,‎ 'salvations of my face and my God.' First person. Possessive. The LXX (the ancient Greek translation, or Se</w:t>
      </w:r>
      <w:r>
        <w:t>ptuagint) harmonizes both refrains to the first person, erasing the difference. The MT (the Masoretic Text, the standard Hebrew text) preserves it.‏</w:t>
      </w:r>
    </w:p>
    <w:p w14:paraId="6C6ED303" w14:textId="77777777" w:rsidR="00BC5827" w:rsidRDefault="005E048D">
      <w:pPr>
        <w:pStyle w:val="BodySans"/>
      </w:pPr>
      <w:r>
        <w:t xml:space="preserve">This is the psalm's only measurable theological progression, and it moves in a counterintuitive direction. The possessive claim on God — </w:t>
      </w:r>
      <w:r>
        <w:t>וֵאלֹקָי</w:t>
      </w:r>
      <w:r>
        <w:t xml:space="preserve">,‎ 'and my God' — emerges </w:t>
      </w:r>
      <w:r>
        <w:lastRenderedPageBreak/>
        <w:t>not at a moment of closeness but after the chaos-waters and the bone-crushing taunt. As Malbim read it, the refrain stages an argument between the rational mind and the despairing soul. But the pronominal shift suggests something deeper: the psalmist does not arrive at 'my God' through resolution of doubt. He arrives there by insisting on the relationship precisely when all evidence argues against it.‏</w:t>
      </w:r>
    </w:p>
    <w:p w14:paraId="72A1FDF7" w14:textId="77777777" w:rsidR="00BC5827" w:rsidRDefault="005E048D">
      <w:pPr>
        <w:pStyle w:val="BodySans"/>
      </w:pPr>
      <w:r>
        <w:t xml:space="preserve">This is why the psalm ends with a </w:t>
      </w:r>
      <w:r>
        <w:rPr>
          <w:i/>
        </w:rPr>
        <w:t>petu</w:t>
      </w:r>
      <w:r>
        <w:rPr>
          <w:i/>
        </w:rPr>
        <w:t>ḥ</w:t>
      </w:r>
      <w:r>
        <w:rPr>
          <w:i/>
        </w:rPr>
        <w:t>ah</w:t>
      </w:r>
      <w:r>
        <w:t xml:space="preserve"> (an open paragraph marker in the Hebrew manuscript tradition) rather than with praise. The ending is structurally open — held breath, not exhalation. If Psalms 42 and 43 form a single composition, resolution comes in 43:3–4, where </w:t>
      </w:r>
      <w:r>
        <w:t>אוֹרְךָ</w:t>
      </w:r>
      <w:r>
        <w:t xml:space="preserve"> </w:t>
      </w:r>
      <w:r>
        <w:t>וַאֲמִתְּךָ</w:t>
      </w:r>
      <w:r>
        <w:t>,‎ 'Your light and Your truth,' finally lead the psalmist to the altar. But Psalm 42 alone refuses that closure.‏</w:t>
      </w:r>
    </w:p>
    <w:p w14:paraId="4B98F1E1" w14:textId="77777777" w:rsidR="00BC5827" w:rsidRDefault="005E048D">
      <w:pPr>
        <w:pStyle w:val="BodySans"/>
      </w:pPr>
      <w:r>
        <w:t xml:space="preserve">The Yom Kippur liturgy understood this refusal. The great piyyut (liturgical poem) </w:t>
      </w:r>
      <w:r>
        <w:t>אֵלֶּה</w:t>
      </w:r>
      <w:r>
        <w:t xml:space="preserve"> </w:t>
      </w:r>
      <w:r>
        <w:t>אֶזְכְּרָה</w:t>
      </w:r>
      <w:r>
        <w:t xml:space="preserve">,‎ 'These things I remember,' which introduces the account of the Ten Martyrs in the Ashkenazic Musaf, takes its opening directly from verse 5: </w:t>
      </w:r>
      <w:r>
        <w:t>אֵלֶּה</w:t>
      </w:r>
      <w:r>
        <w:t xml:space="preserve"> </w:t>
      </w:r>
      <w:r>
        <w:t>אֶזְכְּרָה</w:t>
      </w:r>
      <w:r>
        <w:t xml:space="preserve"> </w:t>
      </w:r>
      <w:r>
        <w:t>וְנַפְשִׁי</w:t>
      </w:r>
      <w:r>
        <w:t xml:space="preserve"> </w:t>
      </w:r>
      <w:r>
        <w:t>עָלַי</w:t>
      </w:r>
      <w:r>
        <w:t xml:space="preserve"> </w:t>
      </w:r>
      <w:r>
        <w:t>אֶשְׁפְּכָה</w:t>
      </w:r>
      <w:r>
        <w:t>,‎ 'These things I remember, and I pour out my soul upon myself.' The liturgists heard in Psalm 42 not a resolved confession of faith but a template for remembering catastrophe while continuing to pray. That is the psalm's lasting discipline: not the assurance that the water will come, but the refusal to</w:t>
      </w:r>
      <w:r>
        <w:t xml:space="preserve"> stop crying for it.‏</w:t>
      </w:r>
    </w:p>
    <w:p w14:paraId="45841609" w14:textId="77777777" w:rsidR="00BC5827" w:rsidRDefault="005E048D">
      <w:pPr>
        <w:pStyle w:val="Heading2"/>
      </w:pPr>
      <w:r>
        <w:t>Modern Jewish Liturgical Use</w:t>
      </w:r>
    </w:p>
    <w:p w14:paraId="774E342D" w14:textId="77777777" w:rsidR="00BC5827" w:rsidRDefault="005E048D">
      <w:pPr>
        <w:pStyle w:val="Heading4"/>
      </w:pPr>
      <w:r>
        <w:t>Full Psalm Recitation</w:t>
      </w:r>
    </w:p>
    <w:p w14:paraId="0E34AB8B" w14:textId="77777777" w:rsidR="00BC5827" w:rsidRDefault="005E048D">
      <w:pPr>
        <w:pStyle w:val="BodySans"/>
      </w:pPr>
      <w:r>
        <w:t xml:space="preserve">Psalm 42 is recited in its entirety in two settings within the Mizrachi/Sephardic (Edot HaMizrach) tradition. During Sukkot, it appears within the Mussaf service — a placement that makes its water imagery vibrate against the festival's ancient water-libation rites (the </w:t>
      </w:r>
      <w:r>
        <w:rPr>
          <w:i/>
        </w:rPr>
        <w:t>Simchat Beit HaShoevah</w:t>
      </w:r>
      <w:r>
        <w:t>, when priests drew water from the Shiloah spring to pour on the altar). The deer's thirst for watercourses, heard alongside the festival's ritual pouring, transforms personal longing into a liturgical emblem of Israel's dependence on divine sustenance.</w:t>
      </w:r>
    </w:p>
    <w:p w14:paraId="15A5BD74" w14:textId="77777777" w:rsidR="00BC5827" w:rsidRDefault="005E048D">
      <w:pPr>
        <w:pStyle w:val="BodySans"/>
      </w:pPr>
      <w:r>
        <w:t xml:space="preserve">More regularly, the full psalm appears in the nocturnal </w:t>
      </w:r>
      <w:r>
        <w:rPr>
          <w:i/>
        </w:rPr>
        <w:t>Tikkun Chatzot</w:t>
      </w:r>
      <w:r>
        <w:t xml:space="preserve"> — the midnight rite mourning the Temple's destruction — specifically within the section known as </w:t>
      </w:r>
      <w:r>
        <w:rPr>
          <w:i/>
        </w:rPr>
        <w:t>Tikkun Leah</w:t>
      </w:r>
      <w:r>
        <w:t xml:space="preserve">. There it joins Psalm 43 and other texts, and the language of exile from God's presence is heard as Israel's collective voice of mourning and eschatological hope. The midnight setting literalizes what the psalm declares: that tears are bread </w:t>
      </w:r>
      <w:r>
        <w:t>יוֹמָם</w:t>
      </w:r>
      <w:r>
        <w:t xml:space="preserve"> </w:t>
      </w:r>
      <w:r>
        <w:t>וָלָיְלָה</w:t>
      </w:r>
      <w:r>
        <w:t>,‎ 'day and night' (v.4).‏</w:t>
      </w:r>
    </w:p>
    <w:p w14:paraId="1261C956" w14:textId="77777777" w:rsidR="00BC5827" w:rsidRDefault="005E048D">
      <w:pPr>
        <w:pStyle w:val="Heading4"/>
      </w:pPr>
      <w:r>
        <w:lastRenderedPageBreak/>
        <w:t>Key Verses and Phrases in Liturgy</w:t>
      </w:r>
    </w:p>
    <w:p w14:paraId="4C759294" w14:textId="77777777" w:rsidR="00BC5827" w:rsidRDefault="005E048D">
      <w:pPr>
        <w:pStyle w:val="BodySans"/>
      </w:pPr>
      <w:r>
        <w:t xml:space="preserve">The psalm's deepest liturgical penetration occurs not through full recitation but through individual phrases that have migrated into prayers, piyyutim, and </w:t>
      </w:r>
      <w:r>
        <w:rPr>
          <w:i/>
        </w:rPr>
        <w:t>zemirot</w:t>
      </w:r>
      <w:r>
        <w:t xml:space="preserve"> (table hymns) across all major rites.</w:t>
      </w:r>
    </w:p>
    <w:p w14:paraId="5585034B" w14:textId="77777777" w:rsidR="00BC5827" w:rsidRDefault="005E048D">
      <w:pPr>
        <w:pStyle w:val="BodySans"/>
      </w:pPr>
      <w:r>
        <w:rPr>
          <w:b/>
        </w:rPr>
        <w:t>Verse 9</w:t>
      </w:r>
      <w:r>
        <w:t xml:space="preserve"> is the most liturgically mobile verse in the psalm. In the Edot HaMizrach evening service for Shabbat and the High Holidays, </w:t>
      </w:r>
      <w:r>
        <w:t>יוֹמָם</w:t>
      </w:r>
      <w:r>
        <w:t xml:space="preserve"> </w:t>
      </w:r>
      <w:r>
        <w:t>יְצַוֶּה</w:t>
      </w:r>
      <w:r>
        <w:t xml:space="preserve"> </w:t>
      </w:r>
      <w:r>
        <w:t>ה׳</w:t>
      </w:r>
      <w:r>
        <w:t xml:space="preserve"> </w:t>
      </w:r>
      <w:r>
        <w:t>חַסְדּוֹ</w:t>
      </w:r>
      <w:r>
        <w:t xml:space="preserve"> </w:t>
      </w:r>
      <w:r>
        <w:t>וּבַלַּיְלָה</w:t>
      </w:r>
      <w:r>
        <w:t xml:space="preserve"> </w:t>
      </w:r>
      <w:r>
        <w:t>שִׁירֹה</w:t>
      </w:r>
      <w:r>
        <w:t xml:space="preserve"> </w:t>
      </w:r>
      <w:r>
        <w:t>עִמִּי</w:t>
      </w:r>
      <w:r>
        <w:t xml:space="preserve">,‎ 'By day may YHWH command His faithful care, and at night His song may be with me,' appears in a chain of verses preceding the </w:t>
      </w:r>
      <w:r>
        <w:rPr>
          <w:i/>
        </w:rPr>
        <w:t>Barekhu</w:t>
      </w:r>
      <w:r>
        <w:t xml:space="preserve"> (call to communal prayer), linking it with </w:t>
      </w:r>
      <w:r>
        <w:t>כֹּל</w:t>
      </w:r>
      <w:r>
        <w:t xml:space="preserve"> </w:t>
      </w:r>
      <w:r>
        <w:t>הַנְּשָׁמָה</w:t>
      </w:r>
      <w:r>
        <w:t xml:space="preserve"> </w:t>
      </w:r>
      <w:r>
        <w:t>תְּהַלֵּל</w:t>
      </w:r>
      <w:r>
        <w:t xml:space="preserve"> </w:t>
      </w:r>
      <w:r>
        <w:t>יָהּ</w:t>
      </w:r>
      <w:r>
        <w:t>,‎ 'Let all that breathes praise Yah' (Ps 150:6), as a scriptural threshold between private preparation and public worsh</w:t>
      </w:r>
      <w:r>
        <w:t xml:space="preserve">ip. The same verse surfaces again in the Yom Kippur Selichot and in the Yom Kippur Katan rite (the monthly penitential service on the eve of the new month), where the phrase </w:t>
      </w:r>
      <w:r>
        <w:t>יְצַוֶּה</w:t>
      </w:r>
      <w:r>
        <w:t xml:space="preserve"> </w:t>
      </w:r>
      <w:r>
        <w:t>ה׳</w:t>
      </w:r>
      <w:r>
        <w:t xml:space="preserve"> </w:t>
      </w:r>
      <w:r>
        <w:t>חַסְדּוֹ</w:t>
      </w:r>
      <w:r>
        <w:t>,‎ 'May YHWH command His faithful care,' is explicitly tied to petitions for the Temple's restoration — the very thing the psalmist longs for.‏</w:t>
      </w:r>
    </w:p>
    <w:p w14:paraId="6ADC31AE" w14:textId="77777777" w:rsidR="00BC5827" w:rsidRDefault="005E048D">
      <w:pPr>
        <w:pStyle w:val="BodySans"/>
      </w:pPr>
      <w:r>
        <w:rPr>
          <w:b/>
        </w:rPr>
        <w:t>Verse 2's</w:t>
      </w:r>
      <w:r>
        <w:t xml:space="preserve"> imagery of the thirsting deer enters the Shabbat table through the Friday evening </w:t>
      </w:r>
      <w:r>
        <w:rPr>
          <w:i/>
        </w:rPr>
        <w:t>zemer</w:t>
      </w:r>
      <w:r>
        <w:t xml:space="preserve"> (hymn) </w:t>
      </w:r>
      <w:r>
        <w:rPr>
          <w:i/>
        </w:rPr>
        <w:t>Mah Yedidut</w:t>
      </w:r>
      <w:r>
        <w:t xml:space="preserve">, sung across Ashkenazic, Hasidic, and Mizrachi traditions: </w:t>
      </w:r>
      <w:r>
        <w:t>בְּכֵן</w:t>
      </w:r>
      <w:r>
        <w:t xml:space="preserve"> </w:t>
      </w:r>
      <w:r>
        <w:t>נַפְשִׁי</w:t>
      </w:r>
      <w:r>
        <w:t xml:space="preserve"> </w:t>
      </w:r>
      <w:r>
        <w:t>לְךָ</w:t>
      </w:r>
      <w:r>
        <w:t xml:space="preserve"> </w:t>
      </w:r>
      <w:r>
        <w:t>עָרְגָה</w:t>
      </w:r>
      <w:r>
        <w:t xml:space="preserve">,‎ 'so does my soul yearn for You,' adapting the psalmist's cry into serene Sabbath longing. In the Hasidic rite (Nusach Sefard), the full simile </w:t>
      </w:r>
      <w:r>
        <w:t>כְּאַיָּל</w:t>
      </w:r>
      <w:r>
        <w:t xml:space="preserve"> </w:t>
      </w:r>
      <w:r>
        <w:t>תַּעֲרֹג</w:t>
      </w:r>
      <w:r>
        <w:t xml:space="preserve"> </w:t>
      </w:r>
      <w:r>
        <w:t>עַל</w:t>
      </w:r>
      <w:r>
        <w:t xml:space="preserve"> </w:t>
      </w:r>
      <w:r>
        <w:t>אֲפִיקֵי</w:t>
      </w:r>
      <w:r>
        <w:t xml:space="preserve"> </w:t>
      </w:r>
      <w:r>
        <w:t>מַיִם</w:t>
      </w:r>
      <w:r>
        <w:t xml:space="preserve"> </w:t>
      </w:r>
      <w:r>
        <w:t>כֵּן</w:t>
      </w:r>
      <w:r>
        <w:t xml:space="preserve"> </w:t>
      </w:r>
      <w:r>
        <w:t>נַפְשָׁם</w:t>
      </w:r>
      <w:r>
        <w:t xml:space="preserve"> </w:t>
      </w:r>
      <w:r>
        <w:t>תַּעֲרֹג</w:t>
      </w:r>
      <w:r>
        <w:t xml:space="preserve">,‎ 'As a deer cries for watercourses, so do their souls cry,' is woven into </w:t>
      </w:r>
      <w:r>
        <w:rPr>
          <w:i/>
        </w:rPr>
        <w:t>zemirot</w:t>
      </w:r>
      <w:r>
        <w:t xml:space="preserve"> for Friday night, transposi</w:t>
      </w:r>
      <w:r>
        <w:t>ng the psalm's anguish into the anticipatory joy of receiving Shabbat.</w:t>
      </w:r>
    </w:p>
    <w:p w14:paraId="1C6ACD75" w14:textId="77777777" w:rsidR="00BC5827" w:rsidRDefault="005E048D">
      <w:pPr>
        <w:pStyle w:val="BodySans"/>
      </w:pPr>
      <w:r>
        <w:rPr>
          <w:b/>
        </w:rPr>
        <w:t>Verse 3's</w:t>
      </w:r>
      <w:r>
        <w:t xml:space="preserve"> </w:t>
      </w:r>
      <w:r>
        <w:t>צָמְאָה</w:t>
      </w:r>
      <w:r>
        <w:t xml:space="preserve"> </w:t>
      </w:r>
      <w:r>
        <w:t>נַפְשִׁי</w:t>
      </w:r>
      <w:r>
        <w:t xml:space="preserve"> </w:t>
      </w:r>
      <w:r>
        <w:t>לֵאלֹקִים</w:t>
      </w:r>
      <w:r>
        <w:t xml:space="preserve"> </w:t>
      </w:r>
      <w:r>
        <w:t>לְאֵל</w:t>
      </w:r>
      <w:r>
        <w:t xml:space="preserve"> </w:t>
      </w:r>
      <w:r>
        <w:t>חָי</w:t>
      </w:r>
      <w:r>
        <w:t xml:space="preserve">,‎ 'My soul thirsts for God, the living God,' opens the piyyut </w:t>
      </w:r>
      <w:r>
        <w:rPr>
          <w:i/>
        </w:rPr>
        <w:t>Tzamah Nafshi</w:t>
      </w:r>
      <w:r>
        <w:t xml:space="preserve">, which serves in the classical Ashkenaz rite as a </w:t>
      </w:r>
      <w:r>
        <w:rPr>
          <w:i/>
        </w:rPr>
        <w:t>reshut</w:t>
      </w:r>
      <w:r>
        <w:t xml:space="preserve"> (poetic prelude) before the first blessing of the Shema at Shabbat </w:t>
      </w:r>
      <w:r>
        <w:rPr>
          <w:i/>
        </w:rPr>
        <w:t>Ma'ariv</w:t>
      </w:r>
      <w:r>
        <w:t xml:space="preserve">. In the Hasidic rite, it appears among the Shabbat daytime </w:t>
      </w:r>
      <w:r>
        <w:rPr>
          <w:i/>
        </w:rPr>
        <w:t>Kiddush</w:t>
      </w:r>
      <w:r>
        <w:t xml:space="preserve"> poems, where the phrase is adapted to </w:t>
      </w:r>
      <w:r>
        <w:t>צָמְאָה</w:t>
      </w:r>
      <w:r>
        <w:t xml:space="preserve"> </w:t>
      </w:r>
      <w:r>
        <w:t>נַפְשִׁי</w:t>
      </w:r>
      <w:r>
        <w:t xml:space="preserve"> </w:t>
      </w:r>
      <w:r>
        <w:t>אֶל</w:t>
      </w:r>
      <w:r>
        <w:t xml:space="preserve"> </w:t>
      </w:r>
      <w:r>
        <w:t>ה׳</w:t>
      </w:r>
      <w:r>
        <w:t>,‎ 'My soul thirsts for YHWH,' directing the psalmist's thirst explicitly toward the covenant name.‏</w:t>
      </w:r>
    </w:p>
    <w:p w14:paraId="4858D50C" w14:textId="77777777" w:rsidR="00BC5827" w:rsidRDefault="005E048D">
      <w:pPr>
        <w:pStyle w:val="BodySans"/>
      </w:pPr>
      <w:r>
        <w:rPr>
          <w:b/>
        </w:rPr>
        <w:t>Verse 5's</w:t>
      </w:r>
      <w:r>
        <w:t xml:space="preserve"> </w:t>
      </w:r>
      <w:r>
        <w:t>אֵלֶּה</w:t>
      </w:r>
      <w:r>
        <w:t xml:space="preserve"> </w:t>
      </w:r>
      <w:r>
        <w:t>אֶזְכְּרָה</w:t>
      </w:r>
      <w:r>
        <w:t xml:space="preserve">,‎ 'These things I remember,' anchors the Ashkenazic Yom Kippur Musaf, opening the </w:t>
      </w:r>
      <w:r>
        <w:rPr>
          <w:i/>
        </w:rPr>
        <w:t>martyrology</w:t>
      </w:r>
      <w:r>
        <w:t xml:space="preserve"> section that recounts the deaths of ten rabbinic sages under Rome: </w:t>
      </w:r>
      <w:r>
        <w:t>אֵלֶּה</w:t>
      </w:r>
      <w:r>
        <w:t xml:space="preserve"> </w:t>
      </w:r>
      <w:r>
        <w:t>אֶזְכְּרָה</w:t>
      </w:r>
      <w:r>
        <w:t xml:space="preserve"> </w:t>
      </w:r>
      <w:r>
        <w:t>וְנַפְשִׁי</w:t>
      </w:r>
      <w:r>
        <w:t xml:space="preserve"> </w:t>
      </w:r>
      <w:r>
        <w:t>עָלַי</w:t>
      </w:r>
      <w:r>
        <w:t xml:space="preserve"> </w:t>
      </w:r>
      <w:r>
        <w:t>אֶשְׁפְּכָה</w:t>
      </w:r>
      <w:r>
        <w:t>,‎ 'These things I remember and I pour out my soul upon myself.' The liturgists thus convert the psalmist's individual grief at lost pilgrimage into a communal instrument for processing national catastrophe — arguably the boldest recontextualization of any phrase in the psalm.‏</w:t>
      </w:r>
    </w:p>
    <w:p w14:paraId="12F21B82" w14:textId="77777777" w:rsidR="00BC5827" w:rsidRDefault="005E048D">
      <w:pPr>
        <w:pStyle w:val="Heading2"/>
      </w:pPr>
      <w:r>
        <w:lastRenderedPageBreak/>
        <w:t>Verse-by-Verse Commentary</w:t>
      </w:r>
    </w:p>
    <w:p w14:paraId="6D15FE26" w14:textId="77777777" w:rsidR="00BC5827" w:rsidRDefault="005E048D">
      <w:pPr>
        <w:pStyle w:val="Heading3"/>
      </w:pPr>
      <w:r>
        <w:t>Verse 1</w:t>
      </w:r>
    </w:p>
    <w:p w14:paraId="7FC3F348" w14:textId="77777777" w:rsidR="00BC5827" w:rsidRDefault="005E048D">
      <w:pPr>
        <w:pStyle w:val="BodySans"/>
      </w:pPr>
      <w:bdo w:val="ltr">
        <w:r>
          <w:t>׃חרַקֹֽ־ינֵבְלִ</w:t>
        </w:r>
        <w:r>
          <w:t xml:space="preserve"> </w:t>
        </w:r>
        <w:r>
          <w:t>ליכִּ֥שְׂמַ</w:t>
        </w:r>
        <w:r>
          <w:t xml:space="preserve"> </w:t>
        </w:r>
        <w:r>
          <w:t>חַצֵּ֗נַמְלַ</w:t>
        </w:r>
        <w:r>
          <w:t>‬</w:t>
        </w:r>
      </w:bdo>
    </w:p>
    <w:p w14:paraId="1B591E8C" w14:textId="77777777" w:rsidR="00BC5827" w:rsidRDefault="005E048D">
      <w:pPr>
        <w:pStyle w:val="BodySans"/>
      </w:pPr>
      <w:r>
        <w:t xml:space="preserve">The superscription packs three interpretive puzzles into six words. The term </w:t>
      </w:r>
      <w:r>
        <w:t>לַמְנַצֵּחַ</w:t>
      </w:r>
      <w:r>
        <w:t xml:space="preserve">,‎ 'for the leader,' appears in roughly fifty-five psalm headings and remains genuinely unresolved: the root </w:t>
      </w:r>
      <w:r>
        <w:t>נצח</w:t>
      </w:r>
      <w:r>
        <w:t xml:space="preserve"> can mean 'to excel,' 'to endure,' or 'to direct,' yielding three entirely different reading traditions from the same consonants. The LXX renders it ε</w:t>
      </w:r>
      <w:r>
        <w:t>ἰ</w:t>
      </w:r>
      <w:r>
        <w:t>ς τ</w:t>
      </w:r>
      <w:r>
        <w:t>ὸ</w:t>
      </w:r>
      <w:r>
        <w:t xml:space="preserve"> τέλος, 'toward the end/completion,' a reading different from the Hebrew's more ambiguous sense.‏</w:t>
      </w:r>
    </w:p>
    <w:p w14:paraId="44F5B168" w14:textId="77777777" w:rsidR="00BC5827" w:rsidRDefault="005E048D">
      <w:pPr>
        <w:pStyle w:val="BodySans"/>
      </w:pPr>
      <w:r>
        <w:t xml:space="preserve">The genre marker </w:t>
      </w:r>
      <w:r>
        <w:t>מַשְׂכִּיל</w:t>
      </w:r>
      <w:r>
        <w:t xml:space="preserve">,‎ 'a maskil,' derives from the root </w:t>
      </w:r>
      <w:r>
        <w:t>שׂכל</w:t>
      </w:r>
      <w:r>
        <w:t>,‎ 'to be wise or skillful,' and designates a contemplative or instructional poem — a psalm that intends to teach, not merely express. This is worth pausing over: what follows is not raw devotional outpouring but shaped, deliberate pedagogy in the mechanics of faith under duress.‏</w:t>
      </w:r>
    </w:p>
    <w:p w14:paraId="20A3C6BD" w14:textId="77777777" w:rsidR="00BC5827" w:rsidRDefault="005E048D">
      <w:pPr>
        <w:pStyle w:val="BodySans"/>
      </w:pPr>
      <w:r>
        <w:t xml:space="preserve">The real density lies in </w:t>
      </w:r>
      <w:r>
        <w:t>לִבְנֵי</w:t>
      </w:r>
      <w:r>
        <w:t xml:space="preserve"> </w:t>
      </w:r>
      <w:r>
        <w:t>קֹרַח</w:t>
      </w:r>
      <w:r>
        <w:t xml:space="preserve">,‎ 'of/for/by the sons of Korah.' The preposition </w:t>
      </w:r>
      <w:r>
        <w:t>לִ</w:t>
      </w:r>
      <w:r>
        <w:t xml:space="preserve"> is ambiguous — is this a psalm </w:t>
      </w:r>
      <w:r>
        <w:rPr>
          <w:i/>
        </w:rPr>
        <w:t>by</w:t>
      </w:r>
      <w:r>
        <w:t xml:space="preserve"> the Korahite guild, </w:t>
      </w:r>
      <w:r>
        <w:rPr>
          <w:i/>
        </w:rPr>
        <w:t>for</w:t>
      </w:r>
      <w:r>
        <w:t xml:space="preserve"> their performance, or </w:t>
      </w:r>
      <w:r>
        <w:rPr>
          <w:i/>
        </w:rPr>
        <w:t>dedicated to</w:t>
      </w:r>
      <w:r>
        <w:t xml:space="preserve"> them? The question is genuinely irresolvable from the form alone, as Radak noted. But the genealogy carries dramatic irony regardless. Korah rebelled against Moses and Aaron, seeking unauthorized priestly access (Numbers 16), and the earth swallowed him. Yet Numbers 26:11 records the extraordinary survival note: </w:t>
      </w:r>
      <w:r>
        <w:t>וּבְנֵי</w:t>
      </w:r>
      <w:r>
        <w:t xml:space="preserve"> </w:t>
      </w:r>
      <w:r>
        <w:t>קֹרַח</w:t>
      </w:r>
      <w:r>
        <w:t xml:space="preserve"> </w:t>
      </w:r>
      <w:r>
        <w:t>לֹא</w:t>
      </w:r>
      <w:r>
        <w:t xml:space="preserve"> </w:t>
      </w:r>
      <w:r>
        <w:t>מֵתוּ</w:t>
      </w:r>
      <w:r>
        <w:t>,‎ 'but the sons</w:t>
      </w:r>
      <w:r>
        <w:t xml:space="preserve"> of Korah did not die.' Rashi builds a vivid midrash on this: the sons initially joined their father's rebellion, then separated at the critical moment, and as the earth opened, </w:t>
      </w:r>
      <w:r>
        <w:t>נִשְׁאַר</w:t>
      </w:r>
      <w:r>
        <w:t xml:space="preserve"> </w:t>
      </w:r>
      <w:r>
        <w:t>מְקוֹמָם</w:t>
      </w:r>
      <w:r>
        <w:t xml:space="preserve"> </w:t>
      </w:r>
      <w:r>
        <w:t>בְּתוֹךְ</w:t>
      </w:r>
      <w:r>
        <w:t xml:space="preserve"> </w:t>
      </w:r>
      <w:r>
        <w:t>פִּי</w:t>
      </w:r>
      <w:r>
        <w:t xml:space="preserve"> </w:t>
      </w:r>
      <w:r>
        <w:t>הָאָרֶץ</w:t>
      </w:r>
      <w:r>
        <w:t>,‎ 'their place remained within the mouth of the earth,' where they composed these very songs. Whether or not one follows Rashi's aggadic reading, the irony is structural: the descendants of a man who died seeking unauthorized access to God's presence now lament the loss of authorized worship a</w:t>
      </w:r>
      <w:r>
        <w:t>ccess. Their genealogy is their qualification.‏</w:t>
      </w:r>
    </w:p>
    <w:p w14:paraId="460BFFF9" w14:textId="77777777" w:rsidR="00BC5827" w:rsidRDefault="005E048D">
      <w:pPr>
        <w:pStyle w:val="Heading3"/>
      </w:pPr>
      <w:r>
        <w:t>Verse 2-3</w:t>
      </w:r>
    </w:p>
    <w:p w14:paraId="5567DFF4" w14:textId="77777777" w:rsidR="00BC5827" w:rsidRDefault="005E048D">
      <w:pPr>
        <w:pStyle w:val="BodySans"/>
      </w:pPr>
      <w:bdo w:val="ltr">
        <w:r>
          <w:t>׃םיקִֽלֹאֱ</w:t>
        </w:r>
        <w:r>
          <w:t xml:space="preserve"> </w:t>
        </w:r>
        <w:r>
          <w:t>ךָילֶ֣אֵ</w:t>
        </w:r>
        <w:r>
          <w:t xml:space="preserve"> </w:t>
        </w:r>
        <w:r>
          <w:t>גרֹ֖עֲתַ</w:t>
        </w:r>
        <w:r>
          <w:t xml:space="preserve"> </w:t>
        </w:r>
        <w:r>
          <w:t>ישִׁ֨פְנַ</w:t>
        </w:r>
        <w:r>
          <w:t xml:space="preserve"> </w:t>
        </w:r>
        <w:r>
          <w:t>ןכֵּ֤</w:t>
        </w:r>
        <w:r>
          <w:t xml:space="preserve"> ;</w:t>
        </w:r>
        <w:r>
          <w:t>םיִמָ֑־יקֵיפִֽאֲ־לעַ</w:t>
        </w:r>
        <w:r>
          <w:t xml:space="preserve"> </w:t>
        </w:r>
        <w:r>
          <w:t>גרֹ֥עֲתַּ</w:t>
        </w:r>
        <w:r>
          <w:t xml:space="preserve"> </w:t>
        </w:r>
        <w:r>
          <w:t>ליָּ֗אַכְּ</w:t>
        </w:r>
        <w:r>
          <w:t>‬</w:t>
        </w:r>
        <w:r>
          <w:br/>
        </w:r>
        <w:bdo w:val="ltr">
          <w:r>
            <w:t>׃םיקִֽלֹאֱ</w:t>
          </w:r>
          <w:r>
            <w:t xml:space="preserve"> </w:t>
          </w:r>
          <w:r>
            <w:t>ינֵ֣פְּ</w:t>
          </w:r>
          <w:r>
            <w:t xml:space="preserve"> </w:t>
          </w:r>
          <w:r>
            <w:t>האֶ֗רָאֵוְ֝</w:t>
          </w:r>
          <w:r>
            <w:t xml:space="preserve"> </w:t>
          </w:r>
          <w:r>
            <w:t>אוֹב֑אָ</w:t>
          </w:r>
          <w:r>
            <w:t xml:space="preserve"> </w:t>
          </w:r>
          <w:r>
            <w:t>יתַ֥מָ</w:t>
          </w:r>
          <w:r>
            <w:t xml:space="preserve"> ;</w:t>
          </w:r>
          <w:r>
            <w:t>יחָ֥֫</w:t>
          </w:r>
          <w:r>
            <w:t xml:space="preserve"> </w:t>
          </w:r>
          <w:r>
            <w:t>לאֵ֢לְ</w:t>
          </w:r>
          <w:r>
            <w:t xml:space="preserve"> </w:t>
          </w:r>
          <w:r>
            <w:t>ם֮יקִלֹאלֵ</w:t>
          </w:r>
          <w:r>
            <w:t xml:space="preserve"> </w:t>
          </w:r>
          <w:r>
            <w:t>ישִׁ֨פְנַ</w:t>
          </w:r>
          <w:r>
            <w:t xml:space="preserve"> </w:t>
          </w:r>
          <w:r>
            <w:t>האָ֬מְצָ</w:t>
          </w:r>
          <w:r>
            <w:t>‬</w:t>
          </w:r>
        </w:bdo>
      </w:bdo>
    </w:p>
    <w:p w14:paraId="0D076E15" w14:textId="77777777" w:rsidR="00BC5827" w:rsidRDefault="005E048D">
      <w:pPr>
        <w:pStyle w:val="BodySans"/>
      </w:pPr>
      <w:r>
        <w:t xml:space="preserve">A grammatical tension hides inside the simile's first word. </w:t>
      </w:r>
      <w:r>
        <w:t>כְּאַיָּל</w:t>
      </w:r>
      <w:r>
        <w:t xml:space="preserve"> is masculine ('stag'), but the verb </w:t>
      </w:r>
      <w:r>
        <w:t>תַּעֲרֹג</w:t>
      </w:r>
      <w:r>
        <w:t xml:space="preserve"> is third-person feminine — either the noun functions as common gender in poetry (as Meiri argues, comparing the generic </w:t>
      </w:r>
      <w:r>
        <w:t>שׁוֹר</w:t>
      </w:r>
      <w:r>
        <w:t xml:space="preserve">,‎ 'ox,' in Gen 32:6), or a variant reading </w:t>
      </w:r>
      <w:r>
        <w:t>אַיֶּלֶת</w:t>
      </w:r>
      <w:r>
        <w:t xml:space="preserve">,‎ 'hind,' underlies the feminine conjugation and explains why some English translations say 'hind' when the Hebrew has a masculine form. Ibn Ezra cuts the knot differently: he notes that the male deer in ancient lore eats snakes, </w:t>
      </w:r>
      <w:r>
        <w:t>שֶׁיִּתְחַמֵּם</w:t>
      </w:r>
      <w:r>
        <w:t xml:space="preserve"> </w:t>
      </w:r>
      <w:r>
        <w:t>קִרְבּוֹ</w:t>
      </w:r>
      <w:r>
        <w:t xml:space="preserve">,‎ 'so that </w:t>
      </w:r>
      <w:r>
        <w:lastRenderedPageBreak/>
        <w:t>its innards be</w:t>
      </w:r>
      <w:r>
        <w:t>come hot,' driving it to seek powerful watercourses for cooling. The detail is zoologically fanciful but poetically significant: it turns the opening from a generalized nature scene into a depiction of internal burning — the deer's thirst driven by something toxic within. Malbim develops this: the psalmist's longing is not merely natural thirst but an intensified craving caused by the poison of exile.‏</w:t>
      </w:r>
    </w:p>
    <w:p w14:paraId="7116D851" w14:textId="77777777" w:rsidR="00BC5827" w:rsidRDefault="005E048D">
      <w:pPr>
        <w:pStyle w:val="BodySans"/>
      </w:pPr>
      <w:r>
        <w:t xml:space="preserve">What the psalm chooses </w:t>
      </w:r>
      <w:r>
        <w:rPr>
          <w:i/>
        </w:rPr>
        <w:t>not</w:t>
      </w:r>
      <w:r>
        <w:t xml:space="preserve"> to do with deer imagery is as significant as what it does. Across the Hebrew Bible, deer and gazelle typically signal speed, elegance, or agile freedom: </w:t>
      </w:r>
      <w:r>
        <w:t>וַיָּשֶׂם</w:t>
      </w:r>
      <w:r>
        <w:t xml:space="preserve"> </w:t>
      </w:r>
      <w:r>
        <w:t>רַגְלַי</w:t>
      </w:r>
      <w:r>
        <w:t xml:space="preserve"> </w:t>
      </w:r>
      <w:r>
        <w:t>כָּאַיָּלוֹת</w:t>
      </w:r>
      <w:r>
        <w:t xml:space="preserve">,‎ 'He makes my feet like the deer's' (Hab 3:19). Psalm 42 takes the same animal and strips it down to bare need. The deer is not leaping; it is gasping. San Juan de la Cruz, the sixteenth-century Spanish mystic, would later reverse the image entirely, making God the fleeing stag — </w:t>
      </w:r>
      <w:r>
        <w:rPr>
          <w:i/>
        </w:rPr>
        <w:t>Como el ciervo huiste, habiéndome herido</w:t>
      </w:r>
      <w:r>
        <w:t xml:space="preserve">, </w:t>
      </w:r>
      <w:r>
        <w:t>'You fled like the stag, after having wounded me' (</w:t>
      </w:r>
      <w:r>
        <w:rPr>
          <w:i/>
        </w:rPr>
        <w:t>Cántico Espiritual</w:t>
      </w:r>
      <w:r>
        <w:t>, stanza 1). The psalmist figures himself as the thirsty creature; the mystic figures God as the elusive one. Between these two poems, the deer holds almost the entire range of human-divine longing.</w:t>
      </w:r>
    </w:p>
    <w:p w14:paraId="1475A094" w14:textId="77777777" w:rsidR="00BC5827" w:rsidRDefault="005E048D">
      <w:pPr>
        <w:pStyle w:val="BodySans"/>
      </w:pPr>
      <w:r>
        <w:t xml:space="preserve">The doubling of divine names in verse 3 — </w:t>
      </w:r>
      <w:r>
        <w:t>לֵאלֹקִים</w:t>
      </w:r>
      <w:r>
        <w:t xml:space="preserve"> </w:t>
      </w:r>
      <w:r>
        <w:t>לְאֵל</w:t>
      </w:r>
      <w:r>
        <w:t xml:space="preserve"> </w:t>
      </w:r>
      <w:r>
        <w:t>חָי</w:t>
      </w:r>
      <w:r>
        <w:t xml:space="preserve">,‎ 'for God, for the living God' — is an unusual concentration, intensifying the address. This epithet creates the psalm's sharpest early irony: the speaker is dying of thirst while the </w:t>
      </w:r>
      <w:r>
        <w:rPr>
          <w:i/>
        </w:rPr>
        <w:t>living</w:t>
      </w:r>
      <w:r>
        <w:t xml:space="preserve"> God lives. The 'living' attribute makes God's unavailability more, not less, acute. And it sets up a structural echo with verse 9, where 'the living God' becomes 'the God of my life' — divine vitality personally claimed at the psalm's moment of greatest hope.</w:t>
      </w:r>
    </w:p>
    <w:p w14:paraId="7F9DF8B2" w14:textId="77777777" w:rsidR="00BC5827" w:rsidRDefault="005E048D">
      <w:pPr>
        <w:pStyle w:val="BodySans"/>
      </w:pPr>
      <w:r>
        <w:t xml:space="preserve">The question </w:t>
      </w:r>
      <w:r>
        <w:t>מָתַי</w:t>
      </w:r>
      <w:r>
        <w:t xml:space="preserve"> </w:t>
      </w:r>
      <w:r>
        <w:t>אָבוֹא</w:t>
      </w:r>
      <w:r>
        <w:t xml:space="preserve">,‎ 'when will I come?' hangs unanswered for the psalm's duration. It asks not </w:t>
      </w:r>
      <w:r>
        <w:rPr>
          <w:i/>
        </w:rPr>
        <w:t>whether</w:t>
      </w:r>
      <w:r>
        <w:t xml:space="preserve"> but </w:t>
      </w:r>
      <w:r>
        <w:rPr>
          <w:i/>
        </w:rPr>
        <w:t>when</w:t>
      </w:r>
      <w:r>
        <w:t xml:space="preserve"> — implying certainty of return while making the delay unbearable.</w:t>
      </w:r>
    </w:p>
    <w:p w14:paraId="6A5AC7F0" w14:textId="77777777" w:rsidR="00BC5827" w:rsidRDefault="005E048D">
      <w:pPr>
        <w:pStyle w:val="Heading3"/>
      </w:pPr>
      <w:r>
        <w:t>Verse 4</w:t>
      </w:r>
    </w:p>
    <w:p w14:paraId="37B52505" w14:textId="77777777" w:rsidR="00BC5827" w:rsidRDefault="005E048D">
      <w:pPr>
        <w:pStyle w:val="BodySans"/>
      </w:pPr>
      <w:bdo w:val="ltr">
        <w:r>
          <w:t>׃ךָיקֶֽלֹאֱ</w:t>
        </w:r>
        <w:r>
          <w:t xml:space="preserve"> </w:t>
        </w:r>
        <w:r>
          <w:t>היֵּ֥אַ</w:t>
        </w:r>
        <w:r>
          <w:t xml:space="preserve"> </w:t>
        </w:r>
        <w:r>
          <w:t>םוֹיּ֗הַ֝־לכׇּ</w:t>
        </w:r>
        <w:r>
          <w:t xml:space="preserve"> </w:t>
        </w:r>
        <w:r>
          <w:t>ילַ֥אֵ</w:t>
        </w:r>
        <w:r>
          <w:t xml:space="preserve"> </w:t>
        </w:r>
        <w:r>
          <w:t>רמֹ֥אֱבֶּ</w:t>
        </w:r>
        <w:r>
          <w:t xml:space="preserve"> ;</w:t>
        </w:r>
        <w:r>
          <w:t>הלָיְלָ֑וָ</w:t>
        </w:r>
        <w:r>
          <w:t xml:space="preserve"> </w:t>
        </w:r>
        <w:r>
          <w:t>םמָ֣וֹי</w:t>
        </w:r>
        <w:r>
          <w:t xml:space="preserve"> </w:t>
        </w:r>
        <w:r>
          <w:t>םחֶלֶ֭</w:t>
        </w:r>
        <w:r>
          <w:t xml:space="preserve"> </w:t>
        </w:r>
        <w:r>
          <w:t>יתִ֣עָמְדִ</w:t>
        </w:r>
        <w:r>
          <w:t xml:space="preserve"> </w:t>
        </w:r>
        <w:r>
          <w:t>ילִּ֬־התָיְהָֽ</w:t>
        </w:r>
        <w:r>
          <w:t>‬</w:t>
        </w:r>
      </w:bdo>
    </w:p>
    <w:p w14:paraId="3B59FAB2" w14:textId="77777777" w:rsidR="00BC5827" w:rsidRDefault="005E048D">
      <w:pPr>
        <w:pStyle w:val="BodySans"/>
      </w:pPr>
      <w:r>
        <w:t>The absence of a comparative particle (</w:t>
      </w:r>
      <w:r>
        <w:t>כְּ</w:t>
      </w:r>
      <w:r>
        <w:t xml:space="preserve"> or </w:t>
      </w:r>
      <w:r>
        <w:t>כְּמוֹ</w:t>
      </w:r>
      <w:r>
        <w:t xml:space="preserve">) in </w:t>
      </w:r>
      <w:r>
        <w:t>דִמְעָתִי</w:t>
      </w:r>
      <w:r>
        <w:t xml:space="preserve"> </w:t>
      </w:r>
      <w:r>
        <w:t>לֶחֶם</w:t>
      </w:r>
      <w:r>
        <w:t xml:space="preserve">,‎ 'my tears [are] my bread,' makes this direct identification rather than simile. Tears do not merely </w:t>
      </w:r>
      <w:r>
        <w:rPr>
          <w:i/>
        </w:rPr>
        <w:t>resemble</w:t>
      </w:r>
      <w:r>
        <w:t xml:space="preserve"> food; they </w:t>
      </w:r>
      <w:r>
        <w:rPr>
          <w:i/>
        </w:rPr>
        <w:t>replace</w:t>
      </w:r>
      <w:r>
        <w:t xml:space="preserve"> it. As Rashi observes, </w:t>
      </w:r>
      <w:r>
        <w:t>מִכָּאן</w:t>
      </w:r>
      <w:r>
        <w:t xml:space="preserve"> </w:t>
      </w:r>
      <w:r>
        <w:t>שֶׁהַצָּרָה</w:t>
      </w:r>
      <w:r>
        <w:t xml:space="preserve"> </w:t>
      </w:r>
      <w:r>
        <w:t>מַשְׂבַּעַת</w:t>
      </w:r>
      <w:r>
        <w:t xml:space="preserve"> </w:t>
      </w:r>
      <w:r>
        <w:t>אֶת</w:t>
      </w:r>
      <w:r>
        <w:t xml:space="preserve"> </w:t>
      </w:r>
      <w:r>
        <w:t>הָאָדָם</w:t>
      </w:r>
      <w:r>
        <w:t xml:space="preserve">,‎ 'from here [we learn] that distress satiates a person' — he connects this to Hannah, who </w:t>
      </w:r>
      <w:r>
        <w:t>ותבכה</w:t>
      </w:r>
      <w:r>
        <w:t xml:space="preserve"> </w:t>
      </w:r>
      <w:r>
        <w:t>ולא</w:t>
      </w:r>
      <w:r>
        <w:t xml:space="preserve"> </w:t>
      </w:r>
      <w:r>
        <w:t>תאכל</w:t>
      </w:r>
      <w:r>
        <w:t xml:space="preserve">,‎ 'wept and did not eat' (1 Sam 1:7). The parallel in Psalm 102:10 is even closer: </w:t>
      </w:r>
      <w:r>
        <w:t>כִּי</w:t>
      </w:r>
      <w:r>
        <w:t xml:space="preserve"> </w:t>
      </w:r>
      <w:r>
        <w:t>אֵפֶר</w:t>
      </w:r>
      <w:r>
        <w:t xml:space="preserve"> </w:t>
      </w:r>
      <w:r>
        <w:t>כַּלֶּחֶם</w:t>
      </w:r>
      <w:r>
        <w:t xml:space="preserve"> </w:t>
      </w:r>
      <w:r>
        <w:t>אָכָלְתִּי</w:t>
      </w:r>
      <w:r>
        <w:t xml:space="preserve"> </w:t>
      </w:r>
      <w:r>
        <w:t>וְשִׁקֻּוַי</w:t>
      </w:r>
      <w:r>
        <w:t xml:space="preserve"> </w:t>
      </w:r>
      <w:r>
        <w:t>בִּבְכִי</w:t>
      </w:r>
      <w:r>
        <w:t xml:space="preserve"> </w:t>
      </w:r>
      <w:r>
        <w:t>מָסָכְתִּי</w:t>
      </w:r>
      <w:r>
        <w:t>,‎ 'For I have eaten ashes li</w:t>
      </w:r>
      <w:r>
        <w:t>ke bread and mixed my drink with tears' — ashes for food, tears for drink, the entire alimentary system colonized by grief.‏</w:t>
      </w:r>
    </w:p>
    <w:p w14:paraId="05F35C41" w14:textId="77777777" w:rsidR="00BC5827" w:rsidRDefault="005E048D">
      <w:pPr>
        <w:pStyle w:val="BodySans"/>
      </w:pPr>
      <w:r>
        <w:t xml:space="preserve">The temporal marker </w:t>
      </w:r>
      <w:r>
        <w:t>יוֹמָם</w:t>
      </w:r>
      <w:r>
        <w:t xml:space="preserve"> </w:t>
      </w:r>
      <w:r>
        <w:t>וָלָיְלָה</w:t>
      </w:r>
      <w:r>
        <w:t>,‎ 'day and night,' will return in verse 9, but with inverted content: what now holds tears will then hold song. The same day-and-night frame, antithetical filling — one of the poem's most elegant structural seams.‏</w:t>
      </w:r>
    </w:p>
    <w:p w14:paraId="6426D811" w14:textId="77777777" w:rsidR="00BC5827" w:rsidRDefault="005E048D">
      <w:pPr>
        <w:pStyle w:val="BodySans"/>
      </w:pPr>
      <w:r>
        <w:lastRenderedPageBreak/>
        <w:t xml:space="preserve">The taunt </w:t>
      </w:r>
      <w:r>
        <w:t>אַיֵּה</w:t>
      </w:r>
      <w:r>
        <w:t xml:space="preserve"> </w:t>
      </w:r>
      <w:r>
        <w:t>אֱלֹקֶיךָ</w:t>
      </w:r>
      <w:r>
        <w:t>,‎ 'Where is your God?,' is not a casual question. The formula is attested in ancient Near Eastern war rhetoric: the Assyrian Rabshakeh deploys it against Jerusalem in 2 Kings 18:34 (</w:t>
      </w:r>
      <w:r>
        <w:t>אַיֵּה</w:t>
      </w:r>
      <w:r>
        <w:t xml:space="preserve"> </w:t>
      </w:r>
      <w:r>
        <w:t>אֱלֹקֵי</w:t>
      </w:r>
      <w:r>
        <w:t xml:space="preserve"> </w:t>
      </w:r>
      <w:r>
        <w:t>חֲמָת</w:t>
      </w:r>
      <w:r>
        <w:t xml:space="preserve">,‎ 'Where are the gods of Hamath?'), challenging the power of conquered nations' deities. The possessive suffix — 'your God,' not 'God' — makes the question a personal identity attack. The enemies do not question God's existence generically; they question whether this particular person's God </w:t>
      </w:r>
      <w:r>
        <w:t>is real enough to act.‏</w:t>
      </w:r>
    </w:p>
    <w:p w14:paraId="413BF5B1" w14:textId="77777777" w:rsidR="00BC5827" w:rsidRDefault="005E048D">
      <w:pPr>
        <w:pStyle w:val="Heading3"/>
      </w:pPr>
      <w:r>
        <w:t>Verse 5</w:t>
      </w:r>
    </w:p>
    <w:p w14:paraId="344D6842" w14:textId="77777777" w:rsidR="00BC5827" w:rsidRDefault="005E048D">
      <w:pPr>
        <w:pStyle w:val="BodySans"/>
      </w:pPr>
      <w:bdo w:val="ltr">
        <w:r>
          <w:t>׃גגֵֽוֹח</w:t>
        </w:r>
        <w:r>
          <w:t xml:space="preserve"> </w:t>
        </w:r>
        <w:r>
          <w:t>ןוֹמ֥הָ</w:t>
        </w:r>
        <w:r>
          <w:t xml:space="preserve"> </w:t>
        </w:r>
        <w:r>
          <w:t>הדָ֗וֹתוְ</w:t>
        </w:r>
        <w:r>
          <w:t xml:space="preserve"> </w:t>
        </w:r>
        <w:r>
          <w:t>הנָּ֥רִ־לוֹקבְּ</w:t>
        </w:r>
        <w:r>
          <w:t xml:space="preserve"> ;</w:t>
        </w:r>
        <w:r>
          <w:t>םיקִ֥לֹ֫אֱ</w:t>
        </w:r>
        <w:r>
          <w:t xml:space="preserve"> </w:t>
        </w:r>
        <w:r>
          <w:t>תיבֵּ֥־דעַ</w:t>
        </w:r>
        <w:r>
          <w:t xml:space="preserve"> </w:t>
        </w:r>
        <w:r>
          <w:t>םדֵּ֗דַּאֶ</w:t>
        </w:r>
        <w:r>
          <w:t xml:space="preserve"> </w:t>
        </w:r>
        <w:r>
          <w:t>ךְ֮סָּבַּ</w:t>
        </w:r>
        <w:r>
          <w:t xml:space="preserve"> </w:t>
        </w:r>
        <w:r>
          <w:t>רבֹ֨עֱאֶ</w:t>
        </w:r>
        <w:r>
          <w:t xml:space="preserve"> </w:t>
        </w:r>
        <w:r>
          <w:t>יכִּ֤</w:t>
        </w:r>
        <w:r>
          <w:t xml:space="preserve"> ;</w:t>
        </w:r>
        <w:r>
          <w:t>ישִׁ֗פְנַ</w:t>
        </w:r>
        <w:r>
          <w:t xml:space="preserve"> </w:t>
        </w:r>
        <w:r>
          <w:t>ילַ֨עָ</w:t>
        </w:r>
        <w:r>
          <w:t xml:space="preserve"> </w:t>
        </w:r>
        <w:r>
          <w:t>הכָ֬פְּשְׁאֶוְ</w:t>
        </w:r>
        <w:r>
          <w:t xml:space="preserve"> </w:t>
        </w:r>
        <w:r>
          <w:t>הרָ֨כְּזְאֶ</w:t>
        </w:r>
        <w:r>
          <w:t xml:space="preserve"> </w:t>
        </w:r>
        <w:r>
          <w:t>הלֶּאֵ֤</w:t>
        </w:r>
        <w:r>
          <w:t>‬</w:t>
        </w:r>
      </w:bdo>
    </w:p>
    <w:p w14:paraId="18A58777" w14:textId="77777777" w:rsidR="00BC5827" w:rsidRDefault="005E048D">
      <w:pPr>
        <w:pStyle w:val="BodySans"/>
      </w:pPr>
      <w:r>
        <w:t xml:space="preserve">This verse contains two of the most intractable lexical cruces in the Psalter. The word </w:t>
      </w:r>
      <w:r>
        <w:t>בַּסָּךְ</w:t>
      </w:r>
      <w:r>
        <w:t xml:space="preserve"> has been read as 'in the throng' (from </w:t>
      </w:r>
      <w:r>
        <w:t>סֹךְ</w:t>
      </w:r>
      <w:r>
        <w:t xml:space="preserve">,‎ 'multitude' — favored by Radak, who reads it as </w:t>
      </w:r>
      <w:r>
        <w:t>בְּמִנְיָן</w:t>
      </w:r>
      <w:r>
        <w:t xml:space="preserve"> </w:t>
      </w:r>
      <w:r>
        <w:t>הָעוֹלִים</w:t>
      </w:r>
      <w:r>
        <w:t xml:space="preserve">,‎ 'in the number of those going up'), as 'under a canopy/booth' (from </w:t>
      </w:r>
      <w:r>
        <w:t>סָכַךְ</w:t>
      </w:r>
      <w:r>
        <w:t xml:space="preserve">,‎ 'to cover' — favored by Rashi, who invokes covered pilgrimage wagons, glossed with the Old French </w:t>
      </w:r>
      <w:r>
        <w:rPr>
          <w:i/>
        </w:rPr>
        <w:t>pasoye</w:t>
      </w:r>
      <w:r>
        <w:t xml:space="preserve">), and as 'in the place of the wonderful tabernacle' (the LXX's </w:t>
      </w:r>
      <w:r>
        <w:t>ἐ</w:t>
      </w:r>
      <w:r>
        <w:t>ν τόπ</w:t>
      </w:r>
      <w:r>
        <w:t>ῳ</w:t>
      </w:r>
      <w:r>
        <w:t xml:space="preserve"> σκην</w:t>
      </w:r>
      <w:r>
        <w:t>ῆ</w:t>
      </w:r>
      <w:r>
        <w:t>ς θαυμαστ</w:t>
      </w:r>
      <w:r>
        <w:t>ῆ</w:t>
      </w:r>
      <w:r>
        <w:t>ς). Each reading changes whether the memory is of a street procession, a sacred shelter, or a temple interior.</w:t>
      </w:r>
    </w:p>
    <w:p w14:paraId="214AB1C1" w14:textId="77777777" w:rsidR="00BC5827" w:rsidRDefault="005E048D">
      <w:pPr>
        <w:pStyle w:val="BodySans"/>
      </w:pPr>
      <w:r>
        <w:t xml:space="preserve">The second crux, </w:t>
      </w:r>
      <w:r>
        <w:t>אֶדַּדֵּם</w:t>
      </w:r>
      <w:r>
        <w:t xml:space="preserve">,‎ may be the most lexically opaque word in the psalm. Rashi derives it from a root meaning 'to walk slowly' (citing the Talmudic description of calves walking gently, Shabbat 128b), yielding 'I would move along slowly with them.' Ibn Ezra proposes a reflexive sense, 'I would go about,' comparing </w:t>
      </w:r>
      <w:r>
        <w:t>אֶדַּדֶּה</w:t>
      </w:r>
      <w:r>
        <w:t xml:space="preserve"> in Isaiah 38:15. The LXX appears not to render a separate verb at all, suggesting the word was already obscure in antiquity.‏</w:t>
      </w:r>
    </w:p>
    <w:p w14:paraId="49920491" w14:textId="77777777" w:rsidR="00BC5827" w:rsidRDefault="005E048D">
      <w:pPr>
        <w:pStyle w:val="BodySans"/>
      </w:pPr>
      <w:r>
        <w:t xml:space="preserve">What matters interpretively is the lexical chain the verse builds. The word </w:t>
      </w:r>
      <w:r>
        <w:t>הָמוֹן</w:t>
      </w:r>
      <w:r>
        <w:t xml:space="preserve">,‎ 'tumult/festive throng,' at the verse's end shares the root </w:t>
      </w:r>
      <w:r>
        <w:t>הָמָה</w:t>
      </w:r>
      <w:r>
        <w:t xml:space="preserve">,‎ 'to roar or murmur,' with the refrain's </w:t>
      </w:r>
      <w:r>
        <w:t>תֶּהֱמִי</w:t>
      </w:r>
      <w:r>
        <w:t>,‎ 'you are disquieted' (vv.6, 12). The festive crowd's roar and the soul's interior turmoil are thus lexically linked — same root, opposite emotional registers. What was once communal joy has become solitary grief.‏</w:t>
      </w:r>
    </w:p>
    <w:p w14:paraId="01C60526" w14:textId="77777777" w:rsidR="00BC5827" w:rsidRDefault="005E048D">
      <w:pPr>
        <w:pStyle w:val="BodySans"/>
      </w:pPr>
      <w:r>
        <w:t xml:space="preserve">The liturgical afterlife of this verse's opening is extraordinary. The Ashkenazic Yom Kippur Musaf takes </w:t>
      </w:r>
      <w:r>
        <w:t>אֵלֶּה</w:t>
      </w:r>
      <w:r>
        <w:t xml:space="preserve"> </w:t>
      </w:r>
      <w:r>
        <w:t>אֶזְכְּרָה</w:t>
      </w:r>
      <w:r>
        <w:t xml:space="preserve">,‎ 'These things I remember,' as the incipit for the martyrology piyyut: </w:t>
      </w:r>
      <w:r>
        <w:t>אֵלֶּה</w:t>
      </w:r>
      <w:r>
        <w:t xml:space="preserve"> </w:t>
      </w:r>
      <w:r>
        <w:t>אֶזְכְּרָה</w:t>
      </w:r>
      <w:r>
        <w:t xml:space="preserve"> </w:t>
      </w:r>
      <w:r>
        <w:t>וְנַפְשִׁי</w:t>
      </w:r>
      <w:r>
        <w:t xml:space="preserve"> </w:t>
      </w:r>
      <w:r>
        <w:t>עָלַי</w:t>
      </w:r>
      <w:r>
        <w:t xml:space="preserve"> </w:t>
      </w:r>
      <w:r>
        <w:t>אֶשְׁפְּכָה</w:t>
      </w:r>
      <w:r>
        <w:t xml:space="preserve"> / </w:t>
      </w:r>
      <w:r>
        <w:t>כִּי</w:t>
      </w:r>
      <w:r>
        <w:t xml:space="preserve"> </w:t>
      </w:r>
      <w:r>
        <w:t>בְלָעוּנוּ</w:t>
      </w:r>
      <w:r>
        <w:t xml:space="preserve"> </w:t>
      </w:r>
      <w:r>
        <w:t>זֵדִים</w:t>
      </w:r>
      <w:r>
        <w:t xml:space="preserve"> </w:t>
      </w:r>
      <w:r>
        <w:t>כְּעֻגָה</w:t>
      </w:r>
      <w:r>
        <w:t xml:space="preserve"> </w:t>
      </w:r>
      <w:r>
        <w:t>בְּלִי</w:t>
      </w:r>
      <w:r>
        <w:t xml:space="preserve"> </w:t>
      </w:r>
      <w:r>
        <w:t>הֲפוּכָה</w:t>
      </w:r>
      <w:r>
        <w:t>,‎ 'These things I remember and I pour out my soul upon myself, for the wanton ones consumed us like a cake not turned.' The payytan (liturgical poet) virtually quotes the psalm in order to narrate the execution of ten sages under Rome — converting personal exile-grief into national catastrophe.‏</w:t>
      </w:r>
    </w:p>
    <w:p w14:paraId="24C02772" w14:textId="77777777" w:rsidR="00BC5827" w:rsidRDefault="005E048D">
      <w:pPr>
        <w:pStyle w:val="Heading3"/>
      </w:pPr>
      <w:r>
        <w:t>Verse 6</w:t>
      </w:r>
    </w:p>
    <w:p w14:paraId="7AB6136F" w14:textId="77777777" w:rsidR="00BC5827" w:rsidRDefault="005E048D">
      <w:pPr>
        <w:pStyle w:val="BodySans"/>
      </w:pPr>
      <w:bdo w:val="ltr">
        <w:r>
          <w:t>׃וינָֽפָּ</w:t>
        </w:r>
        <w:r>
          <w:t xml:space="preserve"> </w:t>
        </w:r>
        <w:r>
          <w:t>תוֹע֥וּשׁיְ</w:t>
        </w:r>
        <w:r>
          <w:t xml:space="preserve"> </w:t>
        </w:r>
        <w:r>
          <w:t>וּנּדֶ֗וֹא</w:t>
        </w:r>
        <w:r>
          <w:t xml:space="preserve"> </w:t>
        </w:r>
        <w:r>
          <w:t>דוֹע֥־יכִּ</w:t>
        </w:r>
        <w:r>
          <w:t xml:space="preserve"> </w:t>
        </w:r>
        <w:r>
          <w:t>םיקִלֹאלֵ֭</w:t>
        </w:r>
        <w:r>
          <w:t xml:space="preserve"> </w:t>
        </w:r>
        <w:r>
          <w:t>ילִחִ֣וֹה</w:t>
        </w:r>
        <w:r>
          <w:t xml:space="preserve"> ;</w:t>
        </w:r>
        <w:r>
          <w:t>ילָ֥עָ֫</w:t>
        </w:r>
        <w:r>
          <w:t xml:space="preserve"> </w:t>
        </w:r>
        <w:r>
          <w:t>ימִ֢הֱתֶּוַ</w:t>
        </w:r>
        <w:r>
          <w:t xml:space="preserve"> </w:t>
        </w:r>
        <w:r>
          <w:t>י֮שִׁפְנַ</w:t>
        </w:r>
        <w:r>
          <w:t xml:space="preserve"> </w:t>
        </w:r>
        <w:r>
          <w:t>יחִ֨חֲוֹתּ֬שְׁתִּ־המַ</w:t>
        </w:r>
        <w:r>
          <w:t>‬</w:t>
        </w:r>
      </w:bdo>
    </w:p>
    <w:p w14:paraId="3614840F" w14:textId="77777777" w:rsidR="00BC5827" w:rsidRDefault="005E048D">
      <w:pPr>
        <w:pStyle w:val="BodySans"/>
      </w:pPr>
      <w:r>
        <w:lastRenderedPageBreak/>
        <w:t xml:space="preserve">The verb </w:t>
      </w:r>
      <w:r>
        <w:t>תִּשְׁתּוֹחֲחִי</w:t>
      </w:r>
      <w:r>
        <w:t xml:space="preserve"> is an unusually marked reflexive-intensive form of </w:t>
      </w:r>
      <w:r>
        <w:t>שׁחח</w:t>
      </w:r>
      <w:r>
        <w:t xml:space="preserve">,‎ 'to bow/sink.' The psalmist reaches for a rare form to name what should be a simple state — </w:t>
      </w:r>
      <w:r>
        <w:rPr>
          <w:i/>
        </w:rPr>
        <w:t>being</w:t>
      </w:r>
      <w:r>
        <w:t xml:space="preserve"> low — giving the refrain a heightened, self-consciously introspective tone.</w:t>
      </w:r>
    </w:p>
    <w:p w14:paraId="4C1AFB4E" w14:textId="77777777" w:rsidR="00BC5827" w:rsidRDefault="005E048D">
      <w:pPr>
        <w:pStyle w:val="BodySans"/>
      </w:pPr>
      <w:r>
        <w:t xml:space="preserve">The refrain's structure is an act of psychological splitting. The psalmist addresses his own </w:t>
      </w:r>
      <w:r>
        <w:t>נַפְשִׁי</w:t>
      </w:r>
      <w:r>
        <w:t xml:space="preserve">,‎ 'my soul,' as a separate interlocutor — someone to interrogate, even to command. The imperative </w:t>
      </w:r>
      <w:r>
        <w:t>הוֹחִילִי</w:t>
      </w:r>
      <w:r>
        <w:t xml:space="preserve">,‎ 'hope!' (from the root </w:t>
      </w:r>
      <w:r>
        <w:t>יחל</w:t>
      </w:r>
      <w:r>
        <w:t>,‎ 'to wait expectantly'), is not a gentle suggestion but an order: the rational, covenantal self commanding the despairing, embodied self to orient toward the future. Hope, in this grammar, is not a feeling but a decision — an act of will exerted against the soul's own downward pull.‏</w:t>
      </w:r>
    </w:p>
    <w:p w14:paraId="4227C098" w14:textId="77777777" w:rsidR="00BC5827" w:rsidRDefault="005E048D">
      <w:pPr>
        <w:pStyle w:val="BodySans"/>
      </w:pPr>
      <w:r>
        <w:t xml:space="preserve">The Roman emperor Hadrian, reportedly on his deathbed (c. 138 CE), addressed his soul with a tenderness the psalmist never quite manages: </w:t>
      </w:r>
      <w:r>
        <w:rPr>
          <w:i/>
        </w:rPr>
        <w:t>Animula vagula blandula, / Hospes comesque corporis</w:t>
      </w:r>
      <w:r>
        <w:t xml:space="preserve"> — 'Little soul, wandering and pale, guest and companion of my body.' Hadrian's diminutives produce affection; the psalmist's imperatives produce discipline. Both poets split the self in order to speak to it, but the vectors diverge: Hadrian says goodbye to his soul; the psalmist orders his to stay.</w:t>
      </w:r>
    </w:p>
    <w:p w14:paraId="0A145838" w14:textId="77777777" w:rsidR="00BC5827" w:rsidRDefault="005E048D">
      <w:pPr>
        <w:pStyle w:val="BodySans"/>
      </w:pPr>
      <w:r>
        <w:t xml:space="preserve">The critical detail: this refrain ends with </w:t>
      </w:r>
      <w:r>
        <w:t>יְשׁוּעוֹת</w:t>
      </w:r>
      <w:r>
        <w:t xml:space="preserve"> </w:t>
      </w:r>
      <w:r>
        <w:t>פָּנָיו</w:t>
      </w:r>
      <w:r>
        <w:t>,‎ 'salvations of His face' — the third-person suffix. God, who has been 'You' since verse 2, becomes 'Him' at the very moment the psalmist attempts hope. As I noted in the essay, this grammatical distancing will be corrected in verse 12, but here it stands as evidence of how far the psalmist is from the assurance he commands.‏</w:t>
      </w:r>
    </w:p>
    <w:p w14:paraId="49891D62" w14:textId="77777777" w:rsidR="00BC5827" w:rsidRDefault="005E048D">
      <w:pPr>
        <w:pStyle w:val="Heading3"/>
      </w:pPr>
      <w:r>
        <w:t>Verse 7</w:t>
      </w:r>
    </w:p>
    <w:p w14:paraId="2C39058E" w14:textId="77777777" w:rsidR="00BC5827" w:rsidRDefault="005E048D">
      <w:pPr>
        <w:pStyle w:val="BodySans"/>
      </w:pPr>
      <w:bdo w:val="ltr">
        <w:r>
          <w:t>׃רעָֽצְמִ</w:t>
        </w:r>
        <w:r>
          <w:t xml:space="preserve"> </w:t>
        </w:r>
        <w:r>
          <w:t>רהַ֥מֵ</w:t>
        </w:r>
        <w:r>
          <w:t xml:space="preserve"> </w:t>
        </w:r>
        <w:r>
          <w:t>םינִ֗וֹמרְחֶוְ֝</w:t>
        </w:r>
        <w:r>
          <w:t xml:space="preserve"> </w:t>
        </w:r>
        <w:r>
          <w:t>ןדֵּ֑רְיַ</w:t>
        </w:r>
        <w:r>
          <w:t xml:space="preserve"> </w:t>
        </w:r>
        <w:r>
          <w:t>ץרֶאֶ֣מֵ</w:t>
        </w:r>
        <w:r>
          <w:t xml:space="preserve"> </w:t>
        </w:r>
        <w:r>
          <w:t>ךָרְכׇּזְאֶ֭</w:t>
        </w:r>
        <w:r>
          <w:t xml:space="preserve"> </w:t>
        </w:r>
        <w:r>
          <w:t>ןכֵּ֗־לעַ</w:t>
        </w:r>
        <w:r>
          <w:t xml:space="preserve"> ;</w:t>
        </w:r>
        <w:r>
          <w:t>חחָ֥וֹתּ֫שְׁתִ</w:t>
        </w:r>
        <w:r>
          <w:t xml:space="preserve"> </w:t>
        </w:r>
        <w:r>
          <w:t>ישִׁ֢פְנַ</w:t>
        </w:r>
        <w:r>
          <w:t xml:space="preserve"> </w:t>
        </w:r>
        <w:r>
          <w:t>י֮לַעָ</w:t>
        </w:r>
        <w:r>
          <w:t xml:space="preserve"> </w:t>
        </w:r>
        <w:r>
          <w:t>יקַ֗לֹאֱֽ</w:t>
        </w:r>
        <w:r>
          <w:t>‬</w:t>
        </w:r>
      </w:bdo>
    </w:p>
    <w:p w14:paraId="2296E0F8" w14:textId="77777777" w:rsidR="00BC5827" w:rsidRDefault="005E048D">
      <w:pPr>
        <w:pStyle w:val="BodySans"/>
      </w:pPr>
      <w:r>
        <w:t xml:space="preserve">The causal logic of </w:t>
      </w:r>
      <w:r>
        <w:t>עַל</w:t>
      </w:r>
      <w:r>
        <w:t xml:space="preserve"> </w:t>
      </w:r>
      <w:r>
        <w:t>כֵּן</w:t>
      </w:r>
      <w:r>
        <w:t xml:space="preserve">,‎ 'therefore,' runs against theological expectation. 'My soul is downcast — </w:t>
      </w:r>
      <w:r>
        <w:rPr>
          <w:i/>
        </w:rPr>
        <w:t>therefore</w:t>
      </w:r>
      <w:r>
        <w:t xml:space="preserve"> I remember You.' Not: 'I remember You and therefore find comfort.' Depression becomes the occasion for address, not its antithesis. As Radak puts it, the psalmist turns to God specifically </w:t>
      </w:r>
      <w:r>
        <w:t>כְּשֶׁאֶזְכְּרָה</w:t>
      </w:r>
      <w:r>
        <w:t>,‎ 'when I remember' — past experience of God's favor at the Jordan becomes the anchor for present survival.‏</w:t>
      </w:r>
    </w:p>
    <w:p w14:paraId="11414F68" w14:textId="77777777" w:rsidR="00BC5827" w:rsidRDefault="005E048D">
      <w:pPr>
        <w:pStyle w:val="BodySans"/>
      </w:pPr>
      <w:r>
        <w:t xml:space="preserve">The place-names constitute a negative geography. </w:t>
      </w:r>
      <w:r>
        <w:t>חֶרְמוֹנִים</w:t>
      </w:r>
      <w:r>
        <w:t xml:space="preserve">,‎ 'the Hermons' (a grammatically anomalous plural for a proper noun, probably denoting the range's multiple peaks), and </w:t>
      </w:r>
      <w:r>
        <w:t>הַר</w:t>
      </w:r>
      <w:r>
        <w:t xml:space="preserve"> </w:t>
      </w:r>
      <w:r>
        <w:t>מִצְעָר</w:t>
      </w:r>
      <w:r>
        <w:t xml:space="preserve">,‎ 'Mount Mizar,' are not Jerusalem. They are precisely what Zion is not: a northern exile's wrong landscape. The LXX reads </w:t>
      </w:r>
      <w:r>
        <w:t>מִצְעָר</w:t>
      </w:r>
      <w:r>
        <w:t xml:space="preserve"> as an appellative, </w:t>
      </w:r>
      <w:r>
        <w:t>ἀ</w:t>
      </w:r>
      <w:r>
        <w:t>π</w:t>
      </w:r>
      <w:r>
        <w:t>ὸ</w:t>
      </w:r>
      <w:r>
        <w:t xml:space="preserve"> </w:t>
      </w:r>
      <w:r>
        <w:t>ὄ</w:t>
      </w:r>
      <w:r>
        <w:t>ρους μικρο</w:t>
      </w:r>
      <w:r>
        <w:t>ῦ</w:t>
      </w:r>
      <w:r>
        <w:t xml:space="preserve">, 'from a small mountain,' which would make the name a symbolic commentary on the psalmist's diminished state — an anti-Zion. Zion is </w:t>
      </w:r>
      <w:r>
        <w:t>הַר</w:t>
      </w:r>
      <w:r>
        <w:t xml:space="preserve"> </w:t>
      </w:r>
      <w:r>
        <w:t>קׇדְשׁוֹ</w:t>
      </w:r>
      <w:r>
        <w:t>,‎ 'His holy mountain' (Ps 48:2), exalted and central. T</w:t>
      </w:r>
      <w:r>
        <w:t xml:space="preserve">he psalmist's mountain is </w:t>
      </w:r>
      <w:r>
        <w:t>מִצְעָר</w:t>
      </w:r>
      <w:r>
        <w:t xml:space="preserve"> — small, marginal, unknown. The landscape encodes his spiritual condition.‏</w:t>
      </w:r>
    </w:p>
    <w:p w14:paraId="118FFCEF" w14:textId="77777777" w:rsidR="00BC5827" w:rsidRDefault="005E048D">
      <w:pPr>
        <w:pStyle w:val="BodySans"/>
      </w:pPr>
      <w:r>
        <w:lastRenderedPageBreak/>
        <w:t xml:space="preserve">Mahmoud Darwish, writing from within the siege of Ramallah (2002), would place a similar speaker on a similar slope: </w:t>
      </w:r>
      <w:r>
        <w:rPr>
          <w:rtl/>
        </w:rPr>
        <w:t>هنا،</w:t>
      </w:r>
      <w:r>
        <w:t xml:space="preserve"> </w:t>
      </w:r>
      <w:r>
        <w:rPr>
          <w:rtl/>
        </w:rPr>
        <w:t>عند</w:t>
      </w:r>
      <w:r>
        <w:t xml:space="preserve"> </w:t>
      </w:r>
      <w:r>
        <w:rPr>
          <w:rtl/>
        </w:rPr>
        <w:t>مُنحدَرات</w:t>
      </w:r>
      <w:r>
        <w:t xml:space="preserve"> </w:t>
      </w:r>
      <w:r>
        <w:rPr>
          <w:rtl/>
        </w:rPr>
        <w:t>التّلال</w:t>
      </w:r>
      <w:r>
        <w:t xml:space="preserve"> / </w:t>
      </w:r>
      <w:r>
        <w:rPr>
          <w:rtl/>
        </w:rPr>
        <w:t>نفعلُ</w:t>
      </w:r>
      <w:r>
        <w:t xml:space="preserve"> </w:t>
      </w:r>
      <w:r>
        <w:rPr>
          <w:rtl/>
        </w:rPr>
        <w:t>ما</w:t>
      </w:r>
      <w:r>
        <w:t xml:space="preserve"> </w:t>
      </w:r>
      <w:r>
        <w:rPr>
          <w:rtl/>
        </w:rPr>
        <w:t>يفعلُ</w:t>
      </w:r>
      <w:r>
        <w:t xml:space="preserve"> </w:t>
      </w:r>
      <w:r>
        <w:rPr>
          <w:rtl/>
        </w:rPr>
        <w:t>السجناءُ</w:t>
      </w:r>
      <w:r>
        <w:t xml:space="preserve"> / </w:t>
      </w:r>
      <w:r>
        <w:rPr>
          <w:rtl/>
        </w:rPr>
        <w:t>نُرَبّي</w:t>
      </w:r>
      <w:r>
        <w:t xml:space="preserve"> </w:t>
      </w:r>
      <w:r>
        <w:rPr>
          <w:rtl/>
        </w:rPr>
        <w:t>الأملْ</w:t>
      </w:r>
      <w:r>
        <w:t xml:space="preserve"> — 'Here, on the slopes of hills, / we do what prisoners do: / we nurture hope' (</w:t>
      </w:r>
      <w:r>
        <w:rPr>
          <w:i/>
        </w:rPr>
        <w:t>State of Siege</w:t>
      </w:r>
      <w:r>
        <w:t>). Both poets pair constrained geography with the labor of hope.</w:t>
      </w:r>
    </w:p>
    <w:p w14:paraId="5BE7207C" w14:textId="77777777" w:rsidR="00BC5827" w:rsidRDefault="005E048D">
      <w:pPr>
        <w:pStyle w:val="Heading3"/>
      </w:pPr>
      <w:r>
        <w:t>Verse 8</w:t>
      </w:r>
    </w:p>
    <w:p w14:paraId="4CD60FB6" w14:textId="77777777" w:rsidR="00BC5827" w:rsidRDefault="005E048D">
      <w:pPr>
        <w:pStyle w:val="BodySans"/>
      </w:pPr>
      <w:bdo w:val="ltr">
        <w:r>
          <w:t>׃וּרבָֽעָ</w:t>
        </w:r>
        <w:r>
          <w:t xml:space="preserve"> </w:t>
        </w:r>
        <w:r>
          <w:t>ילַ֥עָ</w:t>
        </w:r>
        <w:r>
          <w:t xml:space="preserve"> </w:t>
        </w:r>
        <w:r>
          <w:t>ךָילֶּ֗גַוְ֝</w:t>
        </w:r>
        <w:r>
          <w:t xml:space="preserve"> </w:t>
        </w:r>
        <w:r>
          <w:t>ךָירֶ֥בָּשְׁמִ־לכׇּֽ</w:t>
        </w:r>
        <w:r>
          <w:t xml:space="preserve"> ;</w:t>
        </w:r>
        <w:r>
          <w:t>ךָירֶ֑וֹנּצִ</w:t>
        </w:r>
        <w:r>
          <w:t xml:space="preserve"> </w:t>
        </w:r>
        <w:r>
          <w:t>לוֹק֣לְ</w:t>
        </w:r>
        <w:r>
          <w:t xml:space="preserve"> </w:t>
        </w:r>
        <w:r>
          <w:t>ארֵוֹק֭</w:t>
        </w:r>
        <w:r>
          <w:t xml:space="preserve"> </w:t>
        </w:r>
        <w:r>
          <w:t>םוֹה֣תְּ־לאֶ־םוֹהתְּ</w:t>
        </w:r>
        <w:r>
          <w:t>‬</w:t>
        </w:r>
      </w:bdo>
    </w:p>
    <w:p w14:paraId="4B258AB7" w14:textId="77777777" w:rsidR="00BC5827" w:rsidRDefault="005E048D">
      <w:pPr>
        <w:pStyle w:val="BodySans"/>
      </w:pPr>
      <w:r>
        <w:t xml:space="preserve">The verse's opening — </w:t>
      </w:r>
      <w:r>
        <w:t>תְּהוֹם</w:t>
      </w:r>
      <w:r>
        <w:t xml:space="preserve"> </w:t>
      </w:r>
      <w:r>
        <w:t>אֶל</w:t>
      </w:r>
      <w:r>
        <w:t xml:space="preserve"> </w:t>
      </w:r>
      <w:r>
        <w:t>תְּהוֹם</w:t>
      </w:r>
      <w:r>
        <w:t xml:space="preserve"> </w:t>
      </w:r>
      <w:r>
        <w:t>קוֹרֵא</w:t>
      </w:r>
      <w:r>
        <w:t xml:space="preserve"> (</w:t>
      </w:r>
      <w:r>
        <w:rPr>
          <w:i/>
        </w:rPr>
        <w:t>t</w:t>
      </w:r>
      <w:r>
        <w:rPr>
          <w:i/>
        </w:rPr>
        <w:t>ə</w:t>
      </w:r>
      <w:r>
        <w:rPr>
          <w:i/>
        </w:rPr>
        <w:t>-hōm-'el-t</w:t>
      </w:r>
      <w:r>
        <w:rPr>
          <w:i/>
        </w:rPr>
        <w:t>ə</w:t>
      </w:r>
      <w:r>
        <w:rPr>
          <w:i/>
        </w:rPr>
        <w:t>-HŌM qō-RĒ'</w:t>
      </w:r>
      <w:r>
        <w:t xml:space="preserve">) — is both a cosmological statement and an acoustic event. The word </w:t>
      </w:r>
      <w:r>
        <w:t>תְּהוֹם</w:t>
      </w:r>
      <w:r>
        <w:t xml:space="preserve"> is cognate with Akkadian </w:t>
      </w:r>
      <w:r>
        <w:rPr>
          <w:i/>
        </w:rPr>
        <w:t>Tiamat</w:t>
      </w:r>
      <w:r>
        <w:t xml:space="preserve">, the chaos-sea personified as a dragon in the Babylonian creation epic </w:t>
      </w:r>
      <w:r>
        <w:rPr>
          <w:i/>
        </w:rPr>
        <w:t>Enuma Elish</w:t>
      </w:r>
      <w:r>
        <w:t xml:space="preserve">. But the psalmist is not retelling a creation myth. He is describing personal experience in the vocabulary of de-creation: the ordering that Genesis 1 accomplished is being undone upon him. One abyss </w:t>
      </w:r>
      <w:r>
        <w:rPr>
          <w:i/>
        </w:rPr>
        <w:t>calls</w:t>
      </w:r>
      <w:r>
        <w:t xml:space="preserve"> to another (</w:t>
      </w:r>
      <w:r>
        <w:t>קוֹרֵא</w:t>
      </w:r>
      <w:r>
        <w:t xml:space="preserve">,‎ 'calls out' — personified, given voice), </w:t>
      </w:r>
      <w:r>
        <w:t>chaos amplifying itself in an echo-chamber of destruction.‏</w:t>
      </w:r>
    </w:p>
    <w:p w14:paraId="7A4760E6" w14:textId="77777777" w:rsidR="00BC5827" w:rsidRDefault="005E048D">
      <w:pPr>
        <w:pStyle w:val="BodySans"/>
      </w:pPr>
      <w:r>
        <w:t xml:space="preserve">The word </w:t>
      </w:r>
      <w:r>
        <w:t>צִנּוֹר</w:t>
      </w:r>
      <w:r>
        <w:t>,‎ 'cataract/waterspout,' occurs only here and in 2 Samuel 5:8, where it describes the water shaft through which David's men infiltrated Jerusalem. Both contexts involve water infrastructure — channels, tunnels — but while 2 Samuel's usage is military and strategic, the psalmist's is overwhelming and chaotic. Klein's dictionary notes candidly that the word's meaning in both passages 'is much disputed.'</w:t>
      </w:r>
    </w:p>
    <w:p w14:paraId="1F5D5044" w14:textId="77777777" w:rsidR="00BC5827" w:rsidRDefault="005E048D">
      <w:pPr>
        <w:pStyle w:val="BodySans"/>
      </w:pPr>
      <w:r>
        <w:t xml:space="preserve">The half-verse </w:t>
      </w:r>
      <w:r>
        <w:t>כׇּל</w:t>
      </w:r>
      <w:r>
        <w:t xml:space="preserve"> </w:t>
      </w:r>
      <w:r>
        <w:t>מִשְׁבָּרֶיךָ</w:t>
      </w:r>
      <w:r>
        <w:t xml:space="preserve"> </w:t>
      </w:r>
      <w:r>
        <w:t>וְגַלֶּיךָ</w:t>
      </w:r>
      <w:r>
        <w:t xml:space="preserve"> </w:t>
      </w:r>
      <w:r>
        <w:t>עָלַי</w:t>
      </w:r>
      <w:r>
        <w:t xml:space="preserve"> </w:t>
      </w:r>
      <w:r>
        <w:t>עָבָרוּ</w:t>
      </w:r>
      <w:r>
        <w:t>,‎ 'all Your breakers and Your waves have passed over me,' appears verbatim in Jonah 2:4, where the drowning prophet prays from inside the fish. The sharing is almost certainly deliberate — one text echoing the other — and the Jewish liturgical tradition exploits the connection: Jonah's prayer is the haftarah (prophetic reading) for Yom Kippur afternoon, meaning that congregations hear the psalmist's words in Jonah's mouth at the holiest moment of the liturgical ye</w:t>
      </w:r>
      <w:r>
        <w:t>ar. The chaos-water, liturgically, belongs to the Day of Atonement.‏</w:t>
      </w:r>
    </w:p>
    <w:p w14:paraId="59DD0C28" w14:textId="77777777" w:rsidR="00BC5827" w:rsidRDefault="005E048D">
      <w:pPr>
        <w:pStyle w:val="BodySans"/>
      </w:pPr>
      <w:r>
        <w:t>Herman Melville, narrating the cabin boy Pip's fall into the open Pacific, split the drowning into body and soul in a way the psalmist does not: 'The sea had jeeringly kept his finite body up, but drowned the infinite of his soul... carried down alive to wondrous depths, where strange shapes of the unwarped primal world glided to and fro' (</w:t>
      </w:r>
      <w:r>
        <w:rPr>
          <w:i/>
        </w:rPr>
        <w:t>Moby-Dick</w:t>
      </w:r>
      <w:r>
        <w:t xml:space="preserve">, Ch. 93). For the psalmist, body and soul drown together — and the drowning is </w:t>
      </w:r>
      <w:r>
        <w:rPr>
          <w:i/>
        </w:rPr>
        <w:t>God's</w:t>
      </w:r>
      <w:r>
        <w:t>. Melville's ocean belongs to no one. The psalmist's ocean has an owner.</w:t>
      </w:r>
    </w:p>
    <w:p w14:paraId="10283100" w14:textId="77777777" w:rsidR="00BC5827" w:rsidRDefault="005E048D">
      <w:pPr>
        <w:pStyle w:val="Heading3"/>
      </w:pPr>
      <w:r>
        <w:t>Verse 9</w:t>
      </w:r>
    </w:p>
    <w:p w14:paraId="70EC9800" w14:textId="77777777" w:rsidR="00BC5827" w:rsidRDefault="005E048D">
      <w:pPr>
        <w:pStyle w:val="BodySans"/>
      </w:pPr>
      <w:bdo w:val="ltr">
        <w:r>
          <w:t>׃ייָּֽחַ</w:t>
        </w:r>
        <w:r>
          <w:t xml:space="preserve"> </w:t>
        </w:r>
        <w:r>
          <w:t>לאֵ֣לְ</w:t>
        </w:r>
        <w:r>
          <w:t xml:space="preserve"> </w:t>
        </w:r>
        <w:r>
          <w:t>הלָּ֗פִתְּ֝</w:t>
        </w:r>
        <w:r>
          <w:t xml:space="preserve"> ;</w:t>
        </w:r>
        <w:r>
          <w:t>ימִּ֑עִ</w:t>
        </w:r>
        <w:r>
          <w:t xml:space="preserve"> </w:t>
        </w:r>
        <w:r>
          <w:t>הרֹ֣ישִׁ</w:t>
        </w:r>
        <w:r>
          <w:t xml:space="preserve"> </w:t>
        </w:r>
        <w:r>
          <w:t>הלָיְלַּבַוּ֭</w:t>
        </w:r>
        <w:r>
          <w:t xml:space="preserve"> ;</w:t>
        </w:r>
        <w:r>
          <w:t>וֹדּ֗סְחַ</w:t>
        </w:r>
        <w:r>
          <w:t xml:space="preserve"> </w:t>
        </w:r>
        <w:r>
          <w:t>׳ה</w:t>
        </w:r>
        <w:r>
          <w:t xml:space="preserve"> </w:t>
        </w:r>
        <w:r>
          <w:t>הוֶּ֬צַיְ</w:t>
        </w:r>
        <w:r>
          <w:t xml:space="preserve"> </w:t>
        </w:r>
        <w:r>
          <w:t>םמָ֤וֹי</w:t>
        </w:r>
        <w:r>
          <w:t>‬</w:t>
        </w:r>
      </w:bdo>
    </w:p>
    <w:p w14:paraId="3F903162" w14:textId="77777777" w:rsidR="00BC5827" w:rsidRDefault="005E048D">
      <w:pPr>
        <w:pStyle w:val="BodySans"/>
      </w:pPr>
      <w:r>
        <w:lastRenderedPageBreak/>
        <w:t xml:space="preserve">This verse is the psalm's hinge, and it carries a secret. Within the so-called Elohistic Psalter (Psalms 42–83, a collection in which the generic divine name </w:t>
      </w:r>
      <w:r>
        <w:t>אֱלֹקִים</w:t>
      </w:r>
      <w:r>
        <w:t xml:space="preserve">,‎ 'God,' systematically replaces the personal covenant name), verse 9 contains the only occurrence of </w:t>
      </w:r>
      <w:r>
        <w:t>ה׳</w:t>
      </w:r>
      <w:r>
        <w:t xml:space="preserve"> in the entire psalm. The isolation is dramatic: surrounded by ten occurrences of </w:t>
      </w:r>
      <w:r>
        <w:t>אֱלֹקִים</w:t>
      </w:r>
      <w:r>
        <w:t xml:space="preserve"> and its inflected forms, this single YHWH stands like a shaft of different light. Whether it survived an Elohistic editor's systematic replacement, or was deliberately retained at this moment, the effect is the same: the psalmist invokes the personal, covenantal name precisely when claiming </w:t>
      </w:r>
      <w:r>
        <w:t>חֶסֶד</w:t>
      </w:r>
      <w:r>
        <w:t>,‎ 'faithfu</w:t>
      </w:r>
      <w:r>
        <w:t xml:space="preserve">l love,' and </w:t>
      </w:r>
      <w:r>
        <w:t>שִׁירָה</w:t>
      </w:r>
      <w:r>
        <w:t xml:space="preserve">,‎ 'song.' At this moment, hope is bound to YHWH as relational partner rather than to </w:t>
      </w:r>
      <w:r>
        <w:t>אֱלֹקִים</w:t>
      </w:r>
      <w:r>
        <w:t xml:space="preserve"> as cosmic deity.‏</w:t>
      </w:r>
    </w:p>
    <w:p w14:paraId="19C36055" w14:textId="77777777" w:rsidR="00BC5827" w:rsidRDefault="005E048D">
      <w:pPr>
        <w:pStyle w:val="BodySans"/>
      </w:pPr>
      <w:r>
        <w:t xml:space="preserve">A word-count of the unified Psalms 42–43 composition reveals that verse 9 falls at the exact mathematical center of the poem's 187 words — with the word </w:t>
      </w:r>
      <w:r>
        <w:t>חַיָּי</w:t>
      </w:r>
      <w:r>
        <w:t>,‎ 'my life,' as the literal middle word. Whether one attributes this to conscious scribal design or to the kind of intuitive balance that skilled poets achieve, the effect is architectural: the living God and the psalmist's own life stand at the poem's center of gravity.‏</w:t>
      </w:r>
    </w:p>
    <w:p w14:paraId="77536DA6" w14:textId="77777777" w:rsidR="00BC5827" w:rsidRDefault="005E048D">
      <w:pPr>
        <w:pStyle w:val="BodySans"/>
      </w:pPr>
      <w:r>
        <w:t xml:space="preserve">The verb </w:t>
      </w:r>
      <w:r>
        <w:t>יְצַוֶּה</w:t>
      </w:r>
      <w:r>
        <w:t xml:space="preserve">,‎ 'He commands,' construes </w:t>
      </w:r>
      <w:r>
        <w:t>חֶסֶד</w:t>
      </w:r>
      <w:r>
        <w:t xml:space="preserve"> as something </w:t>
      </w:r>
      <w:r>
        <w:rPr>
          <w:i/>
        </w:rPr>
        <w:t>dispatched</w:t>
      </w:r>
      <w:r>
        <w:t xml:space="preserve">, a commissioned agent sent into the day. Elsewhere this construction appears in Psalm 44:5, </w:t>
      </w:r>
      <w:r>
        <w:t>צַוֵּה</w:t>
      </w:r>
      <w:r>
        <w:t xml:space="preserve"> </w:t>
      </w:r>
      <w:r>
        <w:t>יְשׁוּעוֹת</w:t>
      </w:r>
      <w:r>
        <w:t xml:space="preserve"> </w:t>
      </w:r>
      <w:r>
        <w:t>יַעֲקֹב</w:t>
      </w:r>
      <w:r>
        <w:t xml:space="preserve">,‎ 'command salvations for Jacob,' and Psalm 68:29, </w:t>
      </w:r>
      <w:r>
        <w:t>צַוֵּה</w:t>
      </w:r>
      <w:r>
        <w:t xml:space="preserve"> </w:t>
      </w:r>
      <w:r>
        <w:t>אֱלֹקֶיךָ</w:t>
      </w:r>
      <w:r>
        <w:t xml:space="preserve"> </w:t>
      </w:r>
      <w:r>
        <w:t>עֻזֶּךָ</w:t>
      </w:r>
      <w:r>
        <w:t>,‎ 'command, O God, Your strength.' Divine love is not passive sentiment; it is deployed.‏</w:t>
      </w:r>
    </w:p>
    <w:p w14:paraId="56A2722A" w14:textId="77777777" w:rsidR="00BC5827" w:rsidRDefault="005E048D">
      <w:pPr>
        <w:pStyle w:val="BodySans"/>
      </w:pPr>
      <w:r>
        <w:t xml:space="preserve">The day-and-night frame — </w:t>
      </w:r>
      <w:r>
        <w:t>יוֹמָם</w:t>
      </w:r>
      <w:r>
        <w:t>...</w:t>
      </w:r>
      <w:r>
        <w:t>וּבַלַּיְלָה</w:t>
      </w:r>
      <w:r>
        <w:t xml:space="preserve"> — directly inverts verse 4's tears day-and-night. Same temporal merism (a figure expressing totality through paired opposites), opposite content: where grief filled every hour, now </w:t>
      </w:r>
      <w:r>
        <w:t>ḥ</w:t>
      </w:r>
      <w:r>
        <w:t xml:space="preserve">esed and song fill it. Meiri reads this as the psalm's emotional pivot: </w:t>
      </w:r>
      <w:r>
        <w:t>יוֹמָם</w:t>
      </w:r>
      <w:r>
        <w:t xml:space="preserve">,‎ 'daytime,' is a mashal (metaphor) for </w:t>
      </w:r>
      <w:r>
        <w:t>זְמַן</w:t>
      </w:r>
      <w:r>
        <w:t xml:space="preserve"> </w:t>
      </w:r>
      <w:r>
        <w:t>הַשַּׁלְוָה</w:t>
      </w:r>
      <w:r>
        <w:t xml:space="preserve">,‎ 'a time of tranquility,' and </w:t>
      </w:r>
      <w:r>
        <w:t>לַיְלָה</w:t>
      </w:r>
      <w:r>
        <w:t xml:space="preserve"> for </w:t>
      </w:r>
      <w:r>
        <w:t>זְמַן</w:t>
      </w:r>
      <w:r>
        <w:t xml:space="preserve"> </w:t>
      </w:r>
      <w:r>
        <w:t>הַצָּרוֹת</w:t>
      </w:r>
      <w:r>
        <w:t xml:space="preserve">,‎ 'a time of troubles' — and even in the night, </w:t>
      </w:r>
      <w:r>
        <w:t>שִׁירָה</w:t>
      </w:r>
      <w:r>
        <w:t xml:space="preserve"> </w:t>
      </w:r>
      <w:r>
        <w:t>עִמִּי</w:t>
      </w:r>
      <w:r>
        <w:t>,‎ 'a song is with me.' The verse does not claim t</w:t>
      </w:r>
      <w:r>
        <w:t>he night is over. It claims the song persists inside it.‏</w:t>
      </w:r>
    </w:p>
    <w:p w14:paraId="31028EA6" w14:textId="77777777" w:rsidR="00BC5827" w:rsidRDefault="005E048D">
      <w:pPr>
        <w:pStyle w:val="Heading3"/>
      </w:pPr>
      <w:r>
        <w:t>Verse 10</w:t>
      </w:r>
    </w:p>
    <w:p w14:paraId="4A274488" w14:textId="77777777" w:rsidR="00BC5827" w:rsidRDefault="005E048D">
      <w:pPr>
        <w:pStyle w:val="BodySans"/>
      </w:pPr>
      <w:bdo w:val="ltr">
        <w:r>
          <w:t>׃ביֵֽוֹא</w:t>
        </w:r>
        <w:r>
          <w:t xml:space="preserve"> </w:t>
        </w:r>
        <w:r>
          <w:t>ץחַלַ֣בְּ</w:t>
        </w:r>
        <w:r>
          <w:t xml:space="preserve"> </w:t>
        </w:r>
        <w:r>
          <w:t>ךְלֵ֗אֵ</w:t>
        </w:r>
        <w:r>
          <w:t xml:space="preserve"> </w:t>
        </w:r>
        <w:r>
          <w:t>רדֵ֥קֹ־המָּלָֽ</w:t>
        </w:r>
        <w:r>
          <w:t xml:space="preserve"> ;</w:t>
        </w:r>
        <w:r>
          <w:t>ינִתָּ֥חְכַ֫שְׁ</w:t>
        </w:r>
        <w:r>
          <w:t xml:space="preserve"> </w:t>
        </w:r>
        <w:r>
          <w:t>המָ֢לָ</w:t>
        </w:r>
        <w:r>
          <w:t xml:space="preserve"> </w:t>
        </w:r>
        <w:r>
          <w:t>י֮עִלְסַ</w:t>
        </w:r>
        <w:r>
          <w:t xml:space="preserve"> </w:t>
        </w:r>
        <w:r>
          <w:t>לאֵ֥לְ</w:t>
        </w:r>
        <w:r>
          <w:t xml:space="preserve"> </w:t>
        </w:r>
        <w:r>
          <w:t>הרָ֤מְוֹא</w:t>
        </w:r>
        <w:r>
          <w:t>‬</w:t>
        </w:r>
      </w:bdo>
    </w:p>
    <w:p w14:paraId="5F7CE128" w14:textId="77777777" w:rsidR="00BC5827" w:rsidRDefault="005E048D">
      <w:pPr>
        <w:pStyle w:val="BodySans"/>
      </w:pPr>
      <w:r>
        <w:t xml:space="preserve">The verse creates the psalm's sharpest oxymoron by placing </w:t>
      </w:r>
      <w:r>
        <w:t>סַלְעִי</w:t>
      </w:r>
      <w:r>
        <w:t xml:space="preserve">,‎ 'my rock/crag' (a specific geological formation denoting fortress-like reliability; cf. Ps 18:32, </w:t>
      </w:r>
      <w:r>
        <w:t>מִי</w:t>
      </w:r>
      <w:r>
        <w:t xml:space="preserve"> </w:t>
      </w:r>
      <w:r>
        <w:t>צוּר</w:t>
      </w:r>
      <w:r>
        <w:t xml:space="preserve"> </w:t>
      </w:r>
      <w:r>
        <w:t>בִּלְעֲדֵי</w:t>
      </w:r>
      <w:r>
        <w:t xml:space="preserve"> </w:t>
      </w:r>
      <w:r>
        <w:t>אֱלֹקֵינוּ</w:t>
      </w:r>
      <w:r>
        <w:t xml:space="preserve">,‎ 'who is a rock besides our God?'), immediately before </w:t>
      </w:r>
      <w:r>
        <w:t>שְׁכַחְתָּנִי</w:t>
      </w:r>
      <w:r>
        <w:t xml:space="preserve">,‎ 'You have forgotten me.' The nature of rock is permanence; the accusation is abandonment. Ibn Ezra catches the tension: </w:t>
      </w:r>
      <w:r>
        <w:t>שֶׁהָיָה</w:t>
      </w:r>
      <w:r>
        <w:t xml:space="preserve"> </w:t>
      </w:r>
      <w:r>
        <w:t>סַלְעִי</w:t>
      </w:r>
      <w:r>
        <w:t xml:space="preserve"> </w:t>
      </w:r>
      <w:r>
        <w:t>בָּרִאשׁוֹנָה</w:t>
      </w:r>
      <w:r>
        <w:t xml:space="preserve">,‎ 'He </w:t>
      </w:r>
      <w:r>
        <w:rPr>
          <w:i/>
        </w:rPr>
        <w:t>was</w:t>
      </w:r>
      <w:r>
        <w:t xml:space="preserve"> my rock formerly' — the past tense carries the sting.</w:t>
      </w:r>
    </w:p>
    <w:p w14:paraId="54D6ADDF" w14:textId="77777777" w:rsidR="00BC5827" w:rsidRDefault="005E048D">
      <w:pPr>
        <w:pStyle w:val="BodySans"/>
      </w:pPr>
      <w:r>
        <w:t xml:space="preserve">The double </w:t>
      </w:r>
      <w:r>
        <w:t>לָמָה</w:t>
      </w:r>
      <w:r>
        <w:t>...</w:t>
      </w:r>
      <w:r>
        <w:t>לָמָּה</w:t>
      </w:r>
      <w:r>
        <w:t xml:space="preserve">,‎ 'Why...why,' echoes the Psalter's most famous cry of 'why': Psalm 22:2, </w:t>
      </w:r>
      <w:r>
        <w:t>קֵלִי</w:t>
      </w:r>
      <w:r>
        <w:t xml:space="preserve"> </w:t>
      </w:r>
      <w:r>
        <w:t>קֵלִי</w:t>
      </w:r>
      <w:r>
        <w:t xml:space="preserve"> </w:t>
      </w:r>
      <w:r>
        <w:t>לָמָה</w:t>
      </w:r>
      <w:r>
        <w:t xml:space="preserve"> </w:t>
      </w:r>
      <w:r>
        <w:t>עֲזַבְתָּנִי</w:t>
      </w:r>
      <w:r>
        <w:t xml:space="preserve">,‎ 'My God, my God, why have You forsaken me?' Both psalms </w:t>
      </w:r>
      <w:r>
        <w:lastRenderedPageBreak/>
        <w:t>employ direct confrontational address to God, and both place the question in the mouth of a speaker who has not stopped believing — the complaint itself is an act of faith, since one does not accuse a God one has abandoned.‏</w:t>
      </w:r>
    </w:p>
    <w:p w14:paraId="4AD924E5" w14:textId="77777777" w:rsidR="00BC5827" w:rsidRDefault="005E048D">
      <w:pPr>
        <w:pStyle w:val="BodySans"/>
      </w:pPr>
      <w:r>
        <w:t xml:space="preserve">The word </w:t>
      </w:r>
      <w:r>
        <w:t>קֹדֵר</w:t>
      </w:r>
      <w:r>
        <w:t xml:space="preserve">,‎ 'in gloom,' derives from </w:t>
      </w:r>
      <w:r>
        <w:t>קָדַר</w:t>
      </w:r>
      <w:r>
        <w:t xml:space="preserve">,‎ 'to be dark or darkened.' Its Arabic cognate </w:t>
      </w:r>
      <w:r>
        <w:rPr>
          <w:i/>
        </w:rPr>
        <w:t>kadara</w:t>
      </w:r>
      <w:r>
        <w:t xml:space="preserve"> means water becoming turbid — a suggestive parallel in a poem built on water imagery.</w:t>
      </w:r>
    </w:p>
    <w:p w14:paraId="076939B7" w14:textId="77777777" w:rsidR="00BC5827" w:rsidRDefault="005E048D">
      <w:pPr>
        <w:pStyle w:val="Heading3"/>
      </w:pPr>
      <w:r>
        <w:t>Verse 11</w:t>
      </w:r>
    </w:p>
    <w:p w14:paraId="6AD7D0C2" w14:textId="77777777" w:rsidR="00BC5827" w:rsidRDefault="005E048D">
      <w:pPr>
        <w:pStyle w:val="BodySans"/>
      </w:pPr>
      <w:bdo w:val="ltr">
        <w:r>
          <w:t>׃ךָיקֶֽלֹאֱ</w:t>
        </w:r>
        <w:r>
          <w:t xml:space="preserve"> </w:t>
        </w:r>
        <w:r>
          <w:t>היֵּ֥אַ</w:t>
        </w:r>
        <w:r>
          <w:t xml:space="preserve"> </w:t>
        </w:r>
        <w:r>
          <w:t>םוֹיּ֗הַ֝־לכׇּ</w:t>
        </w:r>
        <w:r>
          <w:t xml:space="preserve"> </w:t>
        </w:r>
        <w:r>
          <w:t>ילַ֥אֵ</w:t>
        </w:r>
        <w:r>
          <w:t xml:space="preserve"> </w:t>
        </w:r>
        <w:r>
          <w:t>םרָ֥מְאׇבְּ</w:t>
        </w:r>
        <w:r>
          <w:t xml:space="preserve"> ;</w:t>
        </w:r>
        <w:r>
          <w:t>ירָ֑רְוֹצ</w:t>
        </w:r>
        <w:r>
          <w:t xml:space="preserve"> </w:t>
        </w:r>
        <w:r>
          <w:t>ינִוּפ֥רְחֵ</w:t>
        </w:r>
        <w:r>
          <w:t xml:space="preserve"> </w:t>
        </w:r>
        <w:r>
          <w:t>יתַ֗וֹמצְעַבְּֽ</w:t>
        </w:r>
        <w:r>
          <w:t xml:space="preserve"> </w:t>
        </w:r>
        <w:r>
          <w:t>חצַרֶ֤בְּ</w:t>
        </w:r>
        <w:r>
          <w:t>‬</w:t>
        </w:r>
      </w:bdo>
    </w:p>
    <w:p w14:paraId="747093EA" w14:textId="77777777" w:rsidR="00BC5827" w:rsidRDefault="005E048D">
      <w:pPr>
        <w:pStyle w:val="BodySans"/>
      </w:pPr>
      <w:r>
        <w:t xml:space="preserve">The word </w:t>
      </w:r>
      <w:r>
        <w:t>בְּרֶצַח</w:t>
      </w:r>
      <w:r>
        <w:t xml:space="preserve"> draws on the vocabulary of lethal violence — the root of the sixth commandment's </w:t>
      </w:r>
      <w:r>
        <w:t>לֹא</w:t>
      </w:r>
      <w:r>
        <w:t xml:space="preserve"> </w:t>
      </w:r>
      <w:r>
        <w:t>תִּרְצָח</w:t>
      </w:r>
      <w:r>
        <w:t xml:space="preserve">,‎ 'You shall not murder' (Exod 20:13) — to describe mockery's effect on the body. Klein's dictionary notes that the noun </w:t>
      </w:r>
      <w:r>
        <w:t>רֶצַח</w:t>
      </w:r>
      <w:r>
        <w:t xml:space="preserve"> appears in the Bible 'only figuratively in the sense of shattering' (Ps 42:11), while the Arabic cognate </w:t>
      </w:r>
      <w:r>
        <w:rPr>
          <w:i/>
        </w:rPr>
        <w:t>ra</w:t>
      </w:r>
      <w:r>
        <w:rPr>
          <w:i/>
        </w:rPr>
        <w:t>ḍ</w:t>
      </w:r>
      <w:r>
        <w:rPr>
          <w:i/>
        </w:rPr>
        <w:t>a</w:t>
      </w:r>
      <w:r>
        <w:rPr>
          <w:i/>
        </w:rPr>
        <w:t>ḥ</w:t>
      </w:r>
      <w:r>
        <w:rPr>
          <w:i/>
        </w:rPr>
        <w:t>a</w:t>
      </w:r>
      <w:r>
        <w:t xml:space="preserve"> means 'to break, bruise, crush.' Rashi reads the image as internalized violence: </w:t>
      </w:r>
      <w:r>
        <w:t>נִדְמֶה</w:t>
      </w:r>
      <w:r>
        <w:t xml:space="preserve"> </w:t>
      </w:r>
      <w:r>
        <w:t>לִי</w:t>
      </w:r>
      <w:r>
        <w:t xml:space="preserve"> </w:t>
      </w:r>
      <w:r>
        <w:t>כְּאִלּוּ</w:t>
      </w:r>
      <w:r>
        <w:t xml:space="preserve"> </w:t>
      </w:r>
      <w:r>
        <w:t>הוֹרְגִים</w:t>
      </w:r>
      <w:r>
        <w:t xml:space="preserve"> </w:t>
      </w:r>
      <w:r>
        <w:t>אוֹתִי</w:t>
      </w:r>
      <w:r>
        <w:t>,‎ 'it seemed to me as if they were killing me.' Me</w:t>
      </w:r>
      <w:r>
        <w:t xml:space="preserve">iri and Metzudat David agree: the taunt is </w:t>
      </w:r>
      <w:r>
        <w:t>כְּאִלּוּ</w:t>
      </w:r>
      <w:r>
        <w:t xml:space="preserve"> </w:t>
      </w:r>
      <w:r>
        <w:t>בְּחֶרֶב</w:t>
      </w:r>
      <w:r>
        <w:t xml:space="preserve"> </w:t>
      </w:r>
      <w:r>
        <w:t>דָּקַר</w:t>
      </w:r>
      <w:r>
        <w:t>,‎ 'as if a sword had pierced.' What enemies do with words, the body receives as lethal force.‏</w:t>
      </w:r>
    </w:p>
    <w:p w14:paraId="1DE77883" w14:textId="77777777" w:rsidR="00BC5827" w:rsidRDefault="005E048D">
      <w:pPr>
        <w:pStyle w:val="BodySans"/>
      </w:pPr>
      <w:r>
        <w:t xml:space="preserve">The taunt </w:t>
      </w:r>
      <w:r>
        <w:t>אַיֵּה</w:t>
      </w:r>
      <w:r>
        <w:t xml:space="preserve"> </w:t>
      </w:r>
      <w:r>
        <w:t>אֱלֹקֶיךָ</w:t>
      </w:r>
      <w:r>
        <w:t xml:space="preserve">,‎ 'Where is your God?,' repeats verbatim from verse 4, clinching an inclusio (a framing device in which identical language brackets a textual unit). But the framing has subtly escalated. In verse 4, the voice was indefinite: </w:t>
      </w:r>
      <w:r>
        <w:t>בֶּאֱמֹר</w:t>
      </w:r>
      <w:r>
        <w:t xml:space="preserve"> </w:t>
      </w:r>
      <w:r>
        <w:t>אֵלַי</w:t>
      </w:r>
      <w:r>
        <w:t xml:space="preserve">,‎ 'when it is said to me' — no speaker yet named. Here it is identified and plural: </w:t>
      </w:r>
      <w:r>
        <w:t>בְּאׇמְרָם</w:t>
      </w:r>
      <w:r>
        <w:t xml:space="preserve"> </w:t>
      </w:r>
      <w:r>
        <w:t>אֵלַי</w:t>
      </w:r>
      <w:r>
        <w:t>,‎ 'in their saying to me.' The taunt has gathered a chorus.‏</w:t>
      </w:r>
    </w:p>
    <w:p w14:paraId="540700D9" w14:textId="77777777" w:rsidR="00BC5827" w:rsidRDefault="005E048D">
      <w:pPr>
        <w:pStyle w:val="BodySans"/>
      </w:pPr>
      <w:r>
        <w:t>Elie Wiesel, witnessing a child's public hanging at Auschwitz, heard that question become literal: « Où donc est Dieu ? » — 'Where is God?' — asked by someone behind him in the crowd. Wiesel's internal answer — 'Here He is — He is hanging here on this gallows' (</w:t>
      </w:r>
      <w:r>
        <w:rPr>
          <w:i/>
        </w:rPr>
        <w:t>La Nuit</w:t>
      </w:r>
      <w:r>
        <w:t>, 1958) — does what the psalmist cannot: it collapses the distance between the question and an annihilating answer. The psalmist holds the question open. Wiesel's century closed it.</w:t>
      </w:r>
    </w:p>
    <w:p w14:paraId="2BB854B5" w14:textId="77777777" w:rsidR="00BC5827" w:rsidRDefault="005E048D">
      <w:pPr>
        <w:pStyle w:val="Heading3"/>
      </w:pPr>
      <w:r>
        <w:t>Verse 12</w:t>
      </w:r>
    </w:p>
    <w:p w14:paraId="59966F5B" w14:textId="77777777" w:rsidR="00BC5827" w:rsidRDefault="005E048D">
      <w:pPr>
        <w:pStyle w:val="BodySans"/>
      </w:pPr>
      <w:bdo w:val="ltr">
        <w:r>
          <w:t>׃יקָֽלֹאוֵ</w:t>
        </w:r>
        <w:r>
          <w:t xml:space="preserve"> </w:t>
        </w:r>
        <w:r>
          <w:t>ינַ֗פָּ֝</w:t>
        </w:r>
        <w:r>
          <w:t xml:space="preserve"> </w:t>
        </w:r>
        <w:r>
          <w:t>תעֹ֥וּשׁיְ</w:t>
        </w:r>
        <w:r>
          <w:t xml:space="preserve"> ;</w:t>
        </w:r>
        <w:r>
          <w:t>וּנּדֶ֑וֹא</w:t>
        </w:r>
        <w:r>
          <w:t xml:space="preserve"> </w:t>
        </w:r>
        <w:r>
          <w:t>דוֹע֣־יכִּ</w:t>
        </w:r>
        <w:r>
          <w:t xml:space="preserve"> </w:t>
        </w:r>
        <w:r>
          <w:t>םיקִלֹאלֵ֭</w:t>
        </w:r>
        <w:r>
          <w:t xml:space="preserve"> </w:t>
        </w:r>
        <w:r>
          <w:t>ילִיחִ֣וֹה</w:t>
        </w:r>
        <w:r>
          <w:t xml:space="preserve"> ;</w:t>
        </w:r>
        <w:r>
          <w:t>ילָ֥עָ֫</w:t>
        </w:r>
        <w:r>
          <w:t xml:space="preserve"> </w:t>
        </w:r>
        <w:r>
          <w:t>ימִ֢הֱתֶּ־המַוּֽ</w:t>
        </w:r>
        <w:r>
          <w:t xml:space="preserve"> </w:t>
        </w:r>
        <w:r>
          <w:t>י֮שִׁפְנַ</w:t>
        </w:r>
        <w:r>
          <w:t xml:space="preserve"> </w:t>
        </w:r>
        <w:r>
          <w:t>יחִ֨חֲוֹתּ֬שְׁתִּ־המַ</w:t>
        </w:r>
        <w:r>
          <w:t>‬</w:t>
        </w:r>
      </w:bdo>
    </w:p>
    <w:p w14:paraId="7B3ADA76" w14:textId="77777777" w:rsidR="00BC5827" w:rsidRDefault="005E048D">
      <w:pPr>
        <w:pStyle w:val="BodySans"/>
      </w:pPr>
      <w:r>
        <w:t xml:space="preserve">Three things change between this refrain and its first occurrence in verse 6. First, a second explicit </w:t>
      </w:r>
      <w:r>
        <w:t>מַה</w:t>
      </w:r>
      <w:r>
        <w:t xml:space="preserve"> appears: verse 6's single interrogative governing both clauses becomes two independent questions (</w:t>
      </w:r>
      <w:r>
        <w:t>וּמַה</w:t>
      </w:r>
      <w:r>
        <w:t xml:space="preserve"> </w:t>
      </w:r>
      <w:r>
        <w:t>תֶּהֱמִי</w:t>
      </w:r>
      <w:r>
        <w:t>,‎ 'and why are you disquieted?'). Each condition — the bowing and the roaring — is now interrogated separately, intensifying the self-examination.‏</w:t>
      </w:r>
    </w:p>
    <w:p w14:paraId="1BDBC9FE" w14:textId="77777777" w:rsidR="00BC5827" w:rsidRDefault="005E048D">
      <w:pPr>
        <w:pStyle w:val="BodySans"/>
      </w:pPr>
      <w:r>
        <w:lastRenderedPageBreak/>
        <w:t xml:space="preserve">Second, and most critically, the final phrase shifts from </w:t>
      </w:r>
      <w:r>
        <w:t>יְשׁוּעוֹת</w:t>
      </w:r>
      <w:r>
        <w:t xml:space="preserve"> </w:t>
      </w:r>
      <w:r>
        <w:t>פָּנָיו</w:t>
      </w:r>
      <w:r>
        <w:t xml:space="preserve">,‎ 'salvations of His face' (v.6, third-person masculine singular), to </w:t>
      </w:r>
      <w:r>
        <w:t>יְשׁוּעֹת</w:t>
      </w:r>
      <w:r>
        <w:t xml:space="preserve"> </w:t>
      </w:r>
      <w:r>
        <w:t>פָּנַי</w:t>
      </w:r>
      <w:r>
        <w:t xml:space="preserve"> </w:t>
      </w:r>
      <w:r>
        <w:t>וֵאלֹקָי</w:t>
      </w:r>
      <w:r>
        <w:t xml:space="preserve">,‎ 'salvations of my face and my God' (v.12, first-person singular). The LXX harmonizes both to the first person, erasing the movement — which confirms that the MT's asymmetry is likely original, since a scribe would be more tempted to smooth than to introduce inconsistency. Radak reads the addition of </w:t>
      </w:r>
      <w:r>
        <w:t>וֵאלֹקָי</w:t>
      </w:r>
      <w:r>
        <w:t xml:space="preserve"> as a direct response to the enemy's taunt: they said </w:t>
      </w:r>
      <w:r>
        <w:t>אַיֵּה</w:t>
      </w:r>
      <w:r>
        <w:t xml:space="preserve"> </w:t>
      </w:r>
      <w:r>
        <w:t>אֱלֹקֶיךָ</w:t>
      </w:r>
      <w:r>
        <w:t>,‎ 'Where is you</w:t>
      </w:r>
      <w:r>
        <w:t xml:space="preserve">r God?'; the psalmist answers </w:t>
      </w:r>
      <w:r>
        <w:t>וֵאלֹקָי</w:t>
      </w:r>
      <w:r>
        <w:t>,‎ 'and He is my God' — a possessive claim made in defiance, not in certainty.‏</w:t>
      </w:r>
    </w:p>
    <w:p w14:paraId="59E0E91E" w14:textId="77777777" w:rsidR="00BC5827" w:rsidRDefault="005E048D">
      <w:pPr>
        <w:pStyle w:val="BodySans"/>
      </w:pPr>
      <w:r>
        <w:t>Third, the verse is followed by the marker {</w:t>
      </w:r>
      <w:r>
        <w:t>פ</w:t>
      </w:r>
      <w:r>
        <w:t xml:space="preserve">}, a </w:t>
      </w:r>
      <w:r>
        <w:rPr>
          <w:i/>
        </w:rPr>
        <w:t>petu</w:t>
      </w:r>
      <w:r>
        <w:rPr>
          <w:i/>
        </w:rPr>
        <w:t>ḥ</w:t>
      </w:r>
      <w:r>
        <w:rPr>
          <w:i/>
        </w:rPr>
        <w:t>ah</w:t>
      </w:r>
      <w:r>
        <w:t xml:space="preserve">. If Psalms 42–43 are a single composition, this pause marks a structural caesura before the final movement (43:1–5, with its petition for 'light and truth' and its culminating third refrain). If Psalm 42 stands alone, the </w:t>
      </w:r>
      <w:r>
        <w:rPr>
          <w:i/>
        </w:rPr>
        <w:t>petu</w:t>
      </w:r>
      <w:r>
        <w:rPr>
          <w:i/>
        </w:rPr>
        <w:t>ḥ</w:t>
      </w:r>
      <w:r>
        <w:rPr>
          <w:i/>
        </w:rPr>
        <w:t>ah</w:t>
      </w:r>
      <w:r>
        <w:t xml:space="preserve"> marks an ending that is deliberately incomplete — a poem that stops mid-argument.</w:t>
      </w:r>
    </w:p>
    <w:p w14:paraId="245C078E" w14:textId="77777777" w:rsidR="00BC5827" w:rsidRDefault="005E048D">
      <w:pPr>
        <w:pStyle w:val="BodySans"/>
      </w:pPr>
      <w:r>
        <w:t xml:space="preserve">Leonard Cohen, in "If It Be Your Will" (1984), wrote a prayer whose existence is itself the answer to its own petition: </w:t>
      </w:r>
      <w:r>
        <w:rPr>
          <w:i/>
        </w:rPr>
        <w:t>If it be your will / that I speak no more / ... / I will speak no more / I shall abide until / I am spoken for.</w:t>
      </w:r>
      <w:r>
        <w:t xml:space="preserve"> The psalmist does something similar. The refrain commands hope, and the command is itself the evidence of hope — you do not order your soul to wait for God unless some part of you still believes God is worth waiting for. The psalm does not end in praise. It ends in the discipline of not yet ending.</w:t>
      </w:r>
    </w:p>
    <w:p w14:paraId="799A9C63" w14:textId="77777777" w:rsidR="00BC5827" w:rsidRDefault="005E048D">
      <w:r>
        <w:br w:type="page"/>
      </w:r>
    </w:p>
    <w:p w14:paraId="3B6E7EF2" w14:textId="77777777" w:rsidR="00BC5827" w:rsidRDefault="005E048D">
      <w:pPr>
        <w:pStyle w:val="Heading2"/>
      </w:pPr>
      <w:r>
        <w:rPr>
          <w:rFonts w:ascii="Aptos" w:hAnsi="Aptos"/>
        </w:rPr>
        <w:lastRenderedPageBreak/>
        <w:t>Methodological &amp; Bibliographical Summary</w:t>
      </w:r>
    </w:p>
    <w:p w14:paraId="1908E2DB" w14:textId="77777777" w:rsidR="00BC5827" w:rsidRDefault="005E048D">
      <w:pPr>
        <w:pStyle w:val="Heading3"/>
      </w:pPr>
      <w:r>
        <w:rPr>
          <w:rFonts w:ascii="Aptos" w:hAnsi="Aptos"/>
        </w:rPr>
        <w:t>Research &amp; Data Inputs</w:t>
      </w:r>
    </w:p>
    <w:p w14:paraId="04F3B657" w14:textId="77777777" w:rsidR="00BC5827" w:rsidRDefault="005E048D">
      <w:pPr>
        <w:pStyle w:val="SummaryText"/>
      </w:pPr>
      <w:r>
        <w:rPr>
          <w:rFonts w:ascii="Aptos" w:hAnsi="Aptos"/>
          <w:b/>
        </w:rPr>
        <w:t>Psalm Verses Analyzed</w:t>
      </w:r>
      <w:r>
        <w:rPr>
          <w:rFonts w:ascii="Aptos" w:hAnsi="Aptos"/>
        </w:rPr>
        <w:t>: 12</w:t>
      </w:r>
    </w:p>
    <w:p w14:paraId="14A6E5B9" w14:textId="77777777" w:rsidR="00BC5827" w:rsidRDefault="005E048D">
      <w:pPr>
        <w:pStyle w:val="SummaryText"/>
      </w:pPr>
      <w:r>
        <w:rPr>
          <w:rFonts w:ascii="Aptos" w:hAnsi="Aptos"/>
          <w:b/>
        </w:rPr>
        <w:t>LXX (Septuagint) Verses Reviewed</w:t>
      </w:r>
      <w:r>
        <w:rPr>
          <w:rFonts w:ascii="Aptos" w:hAnsi="Aptos"/>
        </w:rPr>
        <w:t>: 12</w:t>
      </w:r>
    </w:p>
    <w:p w14:paraId="61C7B3EF" w14:textId="77777777" w:rsidR="00BC5827" w:rsidRDefault="005E048D">
      <w:pPr>
        <w:pStyle w:val="SummaryText"/>
      </w:pPr>
      <w:r>
        <w:rPr>
          <w:rFonts w:ascii="Aptos" w:hAnsi="Aptos"/>
          <w:b/>
        </w:rPr>
        <w:t>Phonetic Transcriptions Generated</w:t>
      </w:r>
      <w:r>
        <w:rPr>
          <w:rFonts w:ascii="Aptos" w:hAnsi="Aptos"/>
        </w:rPr>
        <w:t>: 12</w:t>
      </w:r>
    </w:p>
    <w:p w14:paraId="454ECDD6" w14:textId="77777777" w:rsidR="00BC5827" w:rsidRDefault="005E048D">
      <w:pPr>
        <w:pStyle w:val="SummaryText"/>
      </w:pPr>
      <w:r>
        <w:rPr>
          <w:rFonts w:ascii="Aptos" w:hAnsi="Aptos"/>
          <w:b/>
        </w:rPr>
        <w:t>Ugaritic Parallels Reviewed</w:t>
      </w:r>
      <w:r>
        <w:rPr>
          <w:rFonts w:ascii="Aptos" w:hAnsi="Aptos"/>
        </w:rPr>
        <w:t>: 0</w:t>
      </w:r>
    </w:p>
    <w:p w14:paraId="7B3B67CD" w14:textId="77777777" w:rsidR="00BC5827" w:rsidRDefault="005E048D">
      <w:pPr>
        <w:pStyle w:val="SummaryText"/>
      </w:pPr>
      <w:r>
        <w:rPr>
          <w:rFonts w:ascii="Aptos" w:hAnsi="Aptos"/>
          <w:b/>
        </w:rPr>
        <w:t>Lexicon Entries (BDB/Klein) Reviewed</w:t>
      </w:r>
      <w:r>
        <w:rPr>
          <w:rFonts w:ascii="Aptos" w:hAnsi="Aptos"/>
        </w:rPr>
        <w:t>: 41</w:t>
      </w:r>
    </w:p>
    <w:p w14:paraId="310A143E" w14:textId="77777777" w:rsidR="00BC5827" w:rsidRDefault="005E048D">
      <w:pPr>
        <w:pStyle w:val="SummaryText"/>
      </w:pPr>
      <w:r>
        <w:rPr>
          <w:rFonts w:ascii="Aptos" w:hAnsi="Aptos"/>
          <w:b/>
        </w:rPr>
        <w:t>Traditional Commentaries Reviewed</w:t>
      </w:r>
      <w:r>
        <w:rPr>
          <w:rFonts w:ascii="Aptos" w:hAnsi="Aptos"/>
        </w:rPr>
        <w:t>: 72 (Ibn Ezra (12); Malbim (9); Meiri (12); Metzudat David (12); Radak (12); Rashi (12); Torah Temimah (3))</w:t>
      </w:r>
    </w:p>
    <w:p w14:paraId="6AB7503C" w14:textId="77777777" w:rsidR="00BC5827" w:rsidRDefault="005E048D">
      <w:pPr>
        <w:pStyle w:val="SummaryText"/>
      </w:pPr>
      <w:r>
        <w:rPr>
          <w:rFonts w:ascii="Aptos" w:hAnsi="Aptos"/>
          <w:b/>
        </w:rPr>
        <w:t>Concordance Entries Reviewed</w:t>
      </w:r>
      <w:r>
        <w:rPr>
          <w:rFonts w:ascii="Aptos" w:hAnsi="Aptos"/>
        </w:rPr>
        <w:t>: 35</w:t>
      </w:r>
    </w:p>
    <w:p w14:paraId="158DF31A" w14:textId="77777777" w:rsidR="00BC5827" w:rsidRDefault="005E048D">
      <w:pPr>
        <w:pStyle w:val="SummaryText"/>
      </w:pPr>
      <w:r>
        <w:rPr>
          <w:rFonts w:ascii="Aptos" w:hAnsi="Aptos"/>
          <w:b/>
        </w:rPr>
        <w:t>Figurative Concordance Matches Reviewed</w:t>
      </w:r>
      <w:r>
        <w:rPr>
          <w:rFonts w:ascii="Aptos" w:hAnsi="Aptos"/>
        </w:rPr>
        <w:t>: 587 (bone (50); courts (5); deer (50); drink (30); dry (29); face (30); faint (1); flood (50); gazelle (11); hunger (13); mountain (50); pour (50); rock (50); soul (50); tears (50); thirst (50); zion (18))</w:t>
      </w:r>
    </w:p>
    <w:p w14:paraId="01B3F61B" w14:textId="77777777" w:rsidR="00BC5827" w:rsidRDefault="005E048D">
      <w:pPr>
        <w:pStyle w:val="SummaryText"/>
      </w:pPr>
      <w:r>
        <w:rPr>
          <w:rFonts w:ascii="Aptos" w:hAnsi="Aptos"/>
          <w:b/>
        </w:rPr>
        <w:t>Rabbi Jonathan Sacks References Reviewed</w:t>
      </w:r>
      <w:r>
        <w:rPr>
          <w:rFonts w:ascii="Aptos" w:hAnsi="Aptos"/>
        </w:rPr>
        <w:t>: N/A</w:t>
      </w:r>
    </w:p>
    <w:p w14:paraId="6FF50C20" w14:textId="77777777" w:rsidR="00BC5827" w:rsidRDefault="005E048D">
      <w:pPr>
        <w:pStyle w:val="SummaryText"/>
      </w:pPr>
      <w:r>
        <w:rPr>
          <w:rFonts w:ascii="Aptos" w:hAnsi="Aptos"/>
          <w:b/>
        </w:rPr>
        <w:t>Similar Psalms Analyzed</w:t>
      </w:r>
      <w:r>
        <w:rPr>
          <w:rFonts w:ascii="Aptos" w:hAnsi="Aptos"/>
        </w:rPr>
        <w:t>: 1 (Psalms 43)</w:t>
      </w:r>
    </w:p>
    <w:p w14:paraId="26DF08D0" w14:textId="77777777" w:rsidR="00BC5827" w:rsidRDefault="005E048D">
      <w:pPr>
        <w:pStyle w:val="SummaryText"/>
      </w:pPr>
      <w:r>
        <w:rPr>
          <w:rFonts w:ascii="Aptos" w:hAnsi="Aptos"/>
          <w:b/>
        </w:rPr>
        <w:t>Deep Web Research</w:t>
      </w:r>
      <w:r>
        <w:rPr>
          <w:rFonts w:ascii="Aptos" w:hAnsi="Aptos"/>
        </w:rPr>
        <w:t>: Yes</w:t>
      </w:r>
    </w:p>
    <w:p w14:paraId="5561CE3B" w14:textId="77777777" w:rsidR="00BC5827" w:rsidRDefault="005E048D">
      <w:pPr>
        <w:pStyle w:val="SummaryText"/>
      </w:pPr>
      <w:r>
        <w:rPr>
          <w:rFonts w:ascii="Aptos" w:hAnsi="Aptos"/>
          <w:b/>
        </w:rPr>
        <w:t>Literary Echoes Research</w:t>
      </w:r>
      <w:r>
        <w:rPr>
          <w:rFonts w:ascii="Aptos" w:hAnsi="Aptos"/>
        </w:rPr>
        <w:t>: Yes</w:t>
      </w:r>
    </w:p>
    <w:p w14:paraId="24318FE4" w14:textId="77777777" w:rsidR="00BC5827" w:rsidRDefault="005E048D">
      <w:pPr>
        <w:pStyle w:val="SummaryText"/>
      </w:pPr>
      <w:r>
        <w:rPr>
          <w:rFonts w:ascii="Aptos" w:hAnsi="Aptos"/>
          <w:b/>
        </w:rPr>
        <w:t>Sections Trimmed for Context</w:t>
      </w:r>
      <w:r>
        <w:rPr>
          <w:rFonts w:ascii="Aptos" w:hAnsi="Aptos"/>
        </w:rPr>
        <w:t>: None</w:t>
      </w:r>
    </w:p>
    <w:p w14:paraId="1C69EB3B" w14:textId="77777777" w:rsidR="00BC5827" w:rsidRDefault="005E048D">
      <w:pPr>
        <w:pStyle w:val="SummaryText"/>
      </w:pPr>
      <w:r>
        <w:rPr>
          <w:rFonts w:ascii="Aptos" w:hAnsi="Aptos"/>
          <w:b/>
        </w:rPr>
        <w:t>Master Editor Prompt Size</w:t>
      </w:r>
      <w:r>
        <w:rPr>
          <w:rFonts w:ascii="Aptos" w:hAnsi="Aptos"/>
        </w:rPr>
        <w:t>: 288,096 characters</w:t>
      </w:r>
    </w:p>
    <w:p w14:paraId="26720243" w14:textId="77777777" w:rsidR="00BC5827" w:rsidRDefault="005E048D">
      <w:pPr>
        <w:pStyle w:val="Heading3"/>
      </w:pPr>
      <w:r>
        <w:rPr>
          <w:rFonts w:ascii="Aptos" w:hAnsi="Aptos"/>
        </w:rPr>
        <w:t>Models Used</w:t>
      </w:r>
    </w:p>
    <w:p w14:paraId="7ECD9748" w14:textId="77777777" w:rsidR="00BC5827" w:rsidRDefault="005E048D">
      <w:pPr>
        <w:pStyle w:val="SummaryText"/>
      </w:pPr>
      <w:r>
        <w:rPr>
          <w:rFonts w:ascii="Aptos" w:hAnsi="Aptos"/>
          <w:b/>
        </w:rPr>
        <w:t>Structural Analysis (Macro)</w:t>
      </w:r>
      <w:r>
        <w:rPr>
          <w:rFonts w:ascii="Aptos" w:hAnsi="Aptos"/>
        </w:rPr>
        <w:t>: claude-opus-4-6</w:t>
      </w:r>
    </w:p>
    <w:p w14:paraId="3031A848" w14:textId="77777777" w:rsidR="00BC5827" w:rsidRDefault="005E048D">
      <w:pPr>
        <w:pStyle w:val="SummaryText"/>
      </w:pPr>
      <w:r>
        <w:rPr>
          <w:rFonts w:ascii="Aptos" w:hAnsi="Aptos"/>
          <w:b/>
        </w:rPr>
        <w:t>Verse Discovery (Micro)</w:t>
      </w:r>
      <w:r>
        <w:rPr>
          <w:rFonts w:ascii="Aptos" w:hAnsi="Aptos"/>
        </w:rPr>
        <w:t>: claude-sonnet-4-6</w:t>
      </w:r>
    </w:p>
    <w:p w14:paraId="7C11A732" w14:textId="77777777" w:rsidR="00BC5827" w:rsidRDefault="005E048D">
      <w:pPr>
        <w:pStyle w:val="SummaryText"/>
      </w:pPr>
      <w:r>
        <w:rPr>
          <w:rFonts w:ascii="Aptos" w:hAnsi="Aptos"/>
          <w:b/>
        </w:rPr>
        <w:t>Liturgical Librarian</w:t>
      </w:r>
      <w:r>
        <w:rPr>
          <w:rFonts w:ascii="Aptos" w:hAnsi="Aptos"/>
        </w:rPr>
        <w:t>: gpt-5.1</w:t>
      </w:r>
    </w:p>
    <w:p w14:paraId="4C482F96" w14:textId="77777777" w:rsidR="00BC5827" w:rsidRDefault="005E048D">
      <w:pPr>
        <w:pStyle w:val="SummaryText"/>
      </w:pPr>
      <w:r>
        <w:rPr>
          <w:rFonts w:ascii="Aptos" w:hAnsi="Aptos"/>
          <w:b/>
        </w:rPr>
        <w:t>Figurative Curator</w:t>
      </w:r>
      <w:r>
        <w:rPr>
          <w:rFonts w:ascii="Aptos" w:hAnsi="Aptos"/>
        </w:rPr>
        <w:t>: gpt-5.4</w:t>
      </w:r>
    </w:p>
    <w:p w14:paraId="0856623D" w14:textId="77777777" w:rsidR="00BC5827" w:rsidRDefault="005E048D">
      <w:pPr>
        <w:pStyle w:val="SummaryText"/>
      </w:pPr>
      <w:r>
        <w:rPr>
          <w:rFonts w:ascii="Aptos" w:hAnsi="Aptos"/>
          <w:b/>
        </w:rPr>
        <w:t>Commentary (Master Writer)</w:t>
      </w:r>
      <w:r>
        <w:rPr>
          <w:rFonts w:ascii="Aptos" w:hAnsi="Aptos"/>
        </w:rPr>
        <w:t>: claude-opus-4-6</w:t>
      </w:r>
    </w:p>
    <w:p w14:paraId="75038258" w14:textId="77777777" w:rsidR="00BC5827" w:rsidRDefault="005E048D">
      <w:pPr>
        <w:pStyle w:val="SummaryText"/>
      </w:pPr>
      <w:r>
        <w:rPr>
          <w:rFonts w:ascii="Aptos" w:hAnsi="Aptos"/>
          <w:b/>
        </w:rPr>
        <w:t>Copy Editor</w:t>
      </w:r>
      <w:r>
        <w:rPr>
          <w:rFonts w:ascii="Aptos" w:hAnsi="Aptos"/>
        </w:rPr>
        <w:t>: gpt-5.4</w:t>
      </w:r>
    </w:p>
    <w:p w14:paraId="22AC4F0D" w14:textId="77777777" w:rsidR="00BC5827" w:rsidRDefault="005E048D">
      <w:pPr>
        <w:pStyle w:val="Heading3"/>
      </w:pPr>
      <w:r>
        <w:rPr>
          <w:rFonts w:ascii="Aptos" w:hAnsi="Aptos"/>
        </w:rPr>
        <w:t>Date Produced</w:t>
      </w:r>
    </w:p>
    <w:p w14:paraId="47615A8C" w14:textId="77777777" w:rsidR="00BC5827" w:rsidRDefault="005E048D">
      <w:pPr>
        <w:pStyle w:val="SummaryText"/>
      </w:pPr>
      <w:r>
        <w:rPr>
          <w:rFonts w:ascii="Aptos" w:hAnsi="Aptos"/>
        </w:rPr>
        <w:t>March 15, 2026</w:t>
      </w:r>
    </w:p>
    <w:sectPr w:rsidR="00BC582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D6701" w14:textId="77777777" w:rsidR="005E048D" w:rsidRDefault="005E048D">
      <w:pPr>
        <w:spacing w:after="0" w:line="240" w:lineRule="auto"/>
      </w:pPr>
      <w:r>
        <w:separator/>
      </w:r>
    </w:p>
  </w:endnote>
  <w:endnote w:type="continuationSeparator" w:id="0">
    <w:p w14:paraId="58D5957C" w14:textId="77777777" w:rsidR="005E048D" w:rsidRDefault="005E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4520" w14:textId="1728D0E8" w:rsidR="00BC5827" w:rsidRDefault="005E048D">
    <w:pPr>
      <w:pStyle w:val="Footer"/>
      <w:jc w:val="right"/>
    </w:pPr>
    <w:r>
      <w:fldChar w:fldCharType="begin"/>
    </w:r>
    <w:r>
      <w:instrText>PAGE</w:instrText>
    </w:r>
    <w:r w:rsidR="00B077DC">
      <w:fldChar w:fldCharType="separate"/>
    </w:r>
    <w:r w:rsidR="00B077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DD5B8" w14:textId="77777777" w:rsidR="005E048D" w:rsidRDefault="005E048D">
      <w:pPr>
        <w:spacing w:after="0" w:line="240" w:lineRule="auto"/>
      </w:pPr>
      <w:r>
        <w:separator/>
      </w:r>
    </w:p>
  </w:footnote>
  <w:footnote w:type="continuationSeparator" w:id="0">
    <w:p w14:paraId="1ACD24E5" w14:textId="77777777" w:rsidR="005E048D" w:rsidRDefault="005E0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857132">
    <w:abstractNumId w:val="8"/>
  </w:num>
  <w:num w:numId="2" w16cid:durableId="317272312">
    <w:abstractNumId w:val="6"/>
  </w:num>
  <w:num w:numId="3" w16cid:durableId="1736314419">
    <w:abstractNumId w:val="5"/>
  </w:num>
  <w:num w:numId="4" w16cid:durableId="1584754200">
    <w:abstractNumId w:val="4"/>
  </w:num>
  <w:num w:numId="5" w16cid:durableId="1675762314">
    <w:abstractNumId w:val="7"/>
  </w:num>
  <w:num w:numId="6" w16cid:durableId="1919748424">
    <w:abstractNumId w:val="3"/>
  </w:num>
  <w:num w:numId="7" w16cid:durableId="1418404272">
    <w:abstractNumId w:val="2"/>
  </w:num>
  <w:num w:numId="8" w16cid:durableId="749734247">
    <w:abstractNumId w:val="1"/>
  </w:num>
  <w:num w:numId="9" w16cid:durableId="58577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048D"/>
    <w:rsid w:val="00AA1D8D"/>
    <w:rsid w:val="00B077DC"/>
    <w:rsid w:val="00B47730"/>
    <w:rsid w:val="00BC5827"/>
    <w:rsid w:val="00BE26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7487A1-97B9-4E07-92B8-C9CFD0FC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5349</Words>
  <Characters>30494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2026-03-16T00:53:00Z</dcterms:created>
  <dcterms:modified xsi:type="dcterms:W3CDTF">2026-03-16T00:53:00Z</dcterms:modified>
  <cp:category/>
</cp:coreProperties>
</file>