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B32F4" w14:textId="77777777" w:rsidR="005166E3" w:rsidRDefault="004C3578">
      <w:pPr>
        <w:pStyle w:val="Heading1"/>
      </w:pPr>
      <w:r>
        <w:t>Commentary on Psalm 40</w:t>
      </w:r>
    </w:p>
    <w:p w14:paraId="33EEA317" w14:textId="77777777" w:rsidR="005166E3" w:rsidRDefault="004C3578">
      <w:pPr>
        <w:pStyle w:val="Heading2"/>
      </w:pPr>
      <w:r>
        <w:t>Psalm 40</w:t>
      </w:r>
    </w:p>
    <w:tbl>
      <w:tblPr>
        <w:tblW w:w="0" w:type="auto"/>
        <w:tblLook w:val="04A0" w:firstRow="1" w:lastRow="0" w:firstColumn="1" w:lastColumn="0" w:noHBand="0" w:noVBand="1"/>
      </w:tblPr>
      <w:tblGrid>
        <w:gridCol w:w="4680"/>
        <w:gridCol w:w="4680"/>
      </w:tblGrid>
      <w:tr w:rsidR="005166E3" w14:paraId="6658518A" w14:textId="77777777">
        <w:tc>
          <w:tcPr>
            <w:tcW w:w="4680" w:type="dxa"/>
          </w:tcPr>
          <w:p w14:paraId="64F38B23" w14:textId="77777777" w:rsidR="005166E3" w:rsidRDefault="004C3578">
            <w:r>
              <w:rPr>
                <w:b/>
                <w:szCs w:val="24"/>
              </w:rPr>
              <w:t xml:space="preserve">1. </w:t>
            </w:r>
            <w:r>
              <w:rPr>
                <w:szCs w:val="24"/>
                <w:rtl/>
              </w:rPr>
              <w:t>לַ֝מְנַצֵּ֗חַ לְדָוִ֥ד מִזְמֽוֹר׃</w:t>
            </w:r>
          </w:p>
        </w:tc>
        <w:tc>
          <w:tcPr>
            <w:tcW w:w="4680" w:type="dxa"/>
          </w:tcPr>
          <w:p w14:paraId="6E2D9920" w14:textId="77777777" w:rsidR="005166E3" w:rsidRDefault="004C3578">
            <w:r>
              <w:rPr>
                <w:rFonts w:ascii="Cambria" w:hAnsi="Cambria"/>
              </w:rPr>
              <w:t>For the leader. A psalm of David.</w:t>
            </w:r>
          </w:p>
        </w:tc>
      </w:tr>
      <w:tr w:rsidR="005166E3" w14:paraId="6DBF4044" w14:textId="77777777">
        <w:tc>
          <w:tcPr>
            <w:tcW w:w="4680" w:type="dxa"/>
          </w:tcPr>
          <w:p w14:paraId="653D1125" w14:textId="77777777" w:rsidR="005166E3" w:rsidRDefault="004C3578">
            <w:r>
              <w:rPr>
                <w:b/>
                <w:szCs w:val="24"/>
              </w:rPr>
              <w:t xml:space="preserve">2. </w:t>
            </w:r>
            <w:r>
              <w:rPr>
                <w:szCs w:val="24"/>
                <w:rtl/>
              </w:rPr>
              <w:t>קַוֺּ֣ה קִוִּ֣יתִי ה׳ וַיֵּ֥ט אֵ֝לַ֗י וַיִּשְׁמַ֥ע שַׁוְעָתִֽי׃</w:t>
            </w:r>
          </w:p>
        </w:tc>
        <w:tc>
          <w:tcPr>
            <w:tcW w:w="4680" w:type="dxa"/>
          </w:tcPr>
          <w:p w14:paraId="72C79580" w14:textId="77777777" w:rsidR="005166E3" w:rsidRDefault="004C3578">
            <w:r>
              <w:rPr>
                <w:rFonts w:ascii="Cambria" w:hAnsi="Cambria"/>
              </w:rPr>
              <w:t>I put my hope in the LORD;</w:t>
            </w:r>
            <w:r>
              <w:rPr>
                <w:rFonts w:ascii="Cambria" w:hAnsi="Cambria"/>
              </w:rPr>
              <w:br/>
              <w:t>He inclined toward me,</w:t>
            </w:r>
            <w:r>
              <w:rPr>
                <w:rFonts w:ascii="Cambria" w:hAnsi="Cambria"/>
              </w:rPr>
              <w:br/>
            </w:r>
            <w:r>
              <w:rPr>
                <w:rFonts w:ascii="Cambria" w:hAnsi="Cambria"/>
              </w:rPr>
              <w:t>and heeded my cry.</w:t>
            </w:r>
          </w:p>
        </w:tc>
      </w:tr>
      <w:tr w:rsidR="005166E3" w14:paraId="596B2A1B" w14:textId="77777777">
        <w:tc>
          <w:tcPr>
            <w:tcW w:w="4680" w:type="dxa"/>
          </w:tcPr>
          <w:p w14:paraId="5D1158C7" w14:textId="77777777" w:rsidR="005166E3" w:rsidRDefault="004C3578">
            <w:r>
              <w:rPr>
                <w:b/>
                <w:szCs w:val="24"/>
              </w:rPr>
              <w:t xml:space="preserve">3. </w:t>
            </w:r>
            <w:r>
              <w:rPr>
                <w:szCs w:val="24"/>
                <w:rtl/>
              </w:rPr>
              <w:t>וַיַּעֲלֵ֤נִי ׀ מִבּ֥וֹר שָׁאוֹן֮ מִטִּ֢יט הַיָּ֫וֵ֥ן וַיָּ֖קֶם עַל־סֶ֥לַע רַגְלַ֗י כּוֹנֵ֥ן אֲשֻׁרָֽי׃</w:t>
            </w:r>
          </w:p>
        </w:tc>
        <w:tc>
          <w:tcPr>
            <w:tcW w:w="4680" w:type="dxa"/>
          </w:tcPr>
          <w:p w14:paraId="7D87AFAB" w14:textId="77777777" w:rsidR="005166E3" w:rsidRDefault="004C3578">
            <w:r>
              <w:rPr>
                <w:rFonts w:ascii="Cambria" w:hAnsi="Cambria"/>
              </w:rPr>
              <w:t>He lifted me out of the miry pit,</w:t>
            </w:r>
            <w:r>
              <w:rPr>
                <w:rFonts w:ascii="Cambria" w:hAnsi="Cambria"/>
              </w:rPr>
              <w:br/>
              <w:t>the slimy clay,</w:t>
            </w:r>
            <w:r>
              <w:rPr>
                <w:rFonts w:ascii="Cambria" w:hAnsi="Cambria"/>
              </w:rPr>
              <w:br/>
              <w:t>and set my feet on a rock,</w:t>
            </w:r>
            <w:r>
              <w:rPr>
                <w:rFonts w:ascii="Cambria" w:hAnsi="Cambria"/>
              </w:rPr>
              <w:br/>
              <w:t>steadied my legs.</w:t>
            </w:r>
          </w:p>
        </w:tc>
      </w:tr>
      <w:tr w:rsidR="005166E3" w14:paraId="711C8B6E" w14:textId="77777777">
        <w:tc>
          <w:tcPr>
            <w:tcW w:w="4680" w:type="dxa"/>
          </w:tcPr>
          <w:p w14:paraId="7F3B38BA" w14:textId="77777777" w:rsidR="005166E3" w:rsidRDefault="004C3578">
            <w:r>
              <w:rPr>
                <w:b/>
                <w:szCs w:val="24"/>
              </w:rPr>
              <w:t xml:space="preserve">4. </w:t>
            </w:r>
            <w:r>
              <w:rPr>
                <w:szCs w:val="24"/>
                <w:rtl/>
              </w:rPr>
              <w:t>וַיִּתֵּ֬ן בְּפִ֨י ׀ שִׁ֥יר חָדָשׁ֮ תְּהִלָּ֢ה לֵאלֹ֫קֵ֥ינוּ יִרְא֣וּ רַבִּ֣ים וְיִירָ֑אוּ וְ֝יִבְטְח֗וּ בַּה׳׃</w:t>
            </w:r>
          </w:p>
        </w:tc>
        <w:tc>
          <w:tcPr>
            <w:tcW w:w="4680" w:type="dxa"/>
          </w:tcPr>
          <w:p w14:paraId="1DFC3F7E" w14:textId="77777777" w:rsidR="005166E3" w:rsidRDefault="004C3578">
            <w:r>
              <w:rPr>
                <w:rFonts w:ascii="Cambria" w:hAnsi="Cambria"/>
              </w:rPr>
              <w:t>He put a new song into my mouth,</w:t>
            </w:r>
            <w:r>
              <w:rPr>
                <w:rFonts w:ascii="Cambria" w:hAnsi="Cambria"/>
              </w:rPr>
              <w:br/>
              <w:t>a hymn to our God.</w:t>
            </w:r>
            <w:r>
              <w:rPr>
                <w:rFonts w:ascii="Cambria" w:hAnsi="Cambria"/>
              </w:rPr>
              <w:br/>
              <w:t>May many see it and stand in awe,</w:t>
            </w:r>
            <w:r>
              <w:rPr>
                <w:rFonts w:ascii="Cambria" w:hAnsi="Cambria"/>
              </w:rPr>
              <w:br/>
              <w:t>and trust in the LORD.</w:t>
            </w:r>
          </w:p>
        </w:tc>
      </w:tr>
      <w:tr w:rsidR="005166E3" w14:paraId="32C38893" w14:textId="77777777">
        <w:tc>
          <w:tcPr>
            <w:tcW w:w="4680" w:type="dxa"/>
          </w:tcPr>
          <w:p w14:paraId="6F1DDFD0" w14:textId="77777777" w:rsidR="005166E3" w:rsidRDefault="004C3578">
            <w:r>
              <w:rPr>
                <w:b/>
                <w:szCs w:val="24"/>
              </w:rPr>
              <w:t xml:space="preserve">5. </w:t>
            </w:r>
            <w:r>
              <w:rPr>
                <w:szCs w:val="24"/>
                <w:rtl/>
              </w:rPr>
              <w:t>אַ֥שְֽׁרֵי־הַגֶּ֗בֶר אֲשֶׁר־שָׂ֣ם ה׳ מִבְטַח֑וֹ וְֽלֹא־פָנָ֥ה אֶל־רְ֝הָבִ֗ים וְשָׂטֵ֥י כָזָֽב׃</w:t>
            </w:r>
          </w:p>
        </w:tc>
        <w:tc>
          <w:tcPr>
            <w:tcW w:w="4680" w:type="dxa"/>
          </w:tcPr>
          <w:p w14:paraId="68201B48" w14:textId="77777777" w:rsidR="005166E3" w:rsidRDefault="004C3578">
            <w:r>
              <w:rPr>
                <w:rFonts w:ascii="Cambria" w:hAnsi="Cambria"/>
              </w:rPr>
              <w:t>Happy is the man who makes the LORD his trust,</w:t>
            </w:r>
            <w:r>
              <w:rPr>
                <w:rFonts w:ascii="Cambria" w:hAnsi="Cambria"/>
              </w:rPr>
              <w:br/>
              <w:t>who turns not to the arrogant or to followers of falsehood.</w:t>
            </w:r>
          </w:p>
        </w:tc>
      </w:tr>
      <w:tr w:rsidR="005166E3" w14:paraId="77DCECF9" w14:textId="77777777">
        <w:tc>
          <w:tcPr>
            <w:tcW w:w="4680" w:type="dxa"/>
          </w:tcPr>
          <w:p w14:paraId="125B4D11" w14:textId="77777777" w:rsidR="005166E3" w:rsidRDefault="004C3578">
            <w:r>
              <w:rPr>
                <w:b/>
                <w:szCs w:val="24"/>
              </w:rPr>
              <w:t xml:space="preserve">6. </w:t>
            </w:r>
            <w:r>
              <w:rPr>
                <w:szCs w:val="24"/>
                <w:rtl/>
              </w:rPr>
              <w:t>רַבּ֤וֹת עָשִׂ֨יתָ ׀ אַתָּ֤ה ׀ ה׳ אֱלֹקַי֮ נִ֥פְלְאֹתֶ֥יךָ וּמַחְשְׁבֹתֶ֗יךָ אֵ֫לֵ֥ינוּ אֵ֤ין ׀ עֲרֹ֬ךְ אֵלֶ֗יךָ אַגִּ֥ידָה וַאֲדַבֵּ֑רָה עָ֝צְמ֗וּ מִסַּפֵּֽר׃</w:t>
            </w:r>
          </w:p>
        </w:tc>
        <w:tc>
          <w:tcPr>
            <w:tcW w:w="4680" w:type="dxa"/>
          </w:tcPr>
          <w:p w14:paraId="53A83A99" w14:textId="77777777" w:rsidR="005166E3" w:rsidRDefault="004C3578">
            <w:r>
              <w:rPr>
                <w:rFonts w:ascii="Cambria" w:hAnsi="Cambria"/>
              </w:rPr>
              <w:t>You, O LORD my God, have done many things;</w:t>
            </w:r>
            <w:r>
              <w:rPr>
                <w:rFonts w:ascii="Cambria" w:hAnsi="Cambria"/>
              </w:rPr>
              <w:br/>
              <w:t>the wonders You have devised for us</w:t>
            </w:r>
            <w:r>
              <w:rPr>
                <w:rFonts w:ascii="Cambria" w:hAnsi="Cambria"/>
              </w:rPr>
              <w:br/>
              <w:t>cannot be set out before You;</w:t>
            </w:r>
            <w:r>
              <w:rPr>
                <w:rFonts w:ascii="Cambria" w:hAnsi="Cambria"/>
              </w:rPr>
              <w:br/>
              <w:t>I would rehearse the tale of them,</w:t>
            </w:r>
            <w:r>
              <w:rPr>
                <w:rFonts w:ascii="Cambria" w:hAnsi="Cambria"/>
              </w:rPr>
              <w:br/>
              <w:t>but they are more than can be told.</w:t>
            </w:r>
          </w:p>
        </w:tc>
      </w:tr>
      <w:tr w:rsidR="005166E3" w14:paraId="582E7F93" w14:textId="77777777">
        <w:tc>
          <w:tcPr>
            <w:tcW w:w="4680" w:type="dxa"/>
          </w:tcPr>
          <w:p w14:paraId="717C1426" w14:textId="77777777" w:rsidR="005166E3" w:rsidRDefault="004C3578">
            <w:r>
              <w:rPr>
                <w:b/>
                <w:szCs w:val="24"/>
              </w:rPr>
              <w:t xml:space="preserve">7. </w:t>
            </w:r>
            <w:r>
              <w:rPr>
                <w:szCs w:val="24"/>
                <w:rtl/>
              </w:rPr>
              <w:t>זֶ֤בַח וּמִנְחָ֨ה ׀ לֹֽא־חָפַ֗צְתָּ אׇ֭זְנַיִם כָּרִ֣יתָ לִּ֑י עוֹלָ֥ה וַ֝חֲטָאָ֗ה לֹ֣א שָׁאָֽלְתָּ׃</w:t>
            </w:r>
          </w:p>
        </w:tc>
        <w:tc>
          <w:tcPr>
            <w:tcW w:w="4680" w:type="dxa"/>
          </w:tcPr>
          <w:p w14:paraId="401DF436" w14:textId="77777777" w:rsidR="005166E3" w:rsidRDefault="004C3578">
            <w:r>
              <w:rPr>
                <w:rFonts w:ascii="Cambria" w:hAnsi="Cambria"/>
              </w:rPr>
              <w:t>You gave me to understand that</w:t>
            </w:r>
            <w:r>
              <w:rPr>
                <w:rFonts w:ascii="Cambria" w:hAnsi="Cambria"/>
              </w:rPr>
              <w:br/>
              <w:t>You do not desire sacrifice and meal offering;</w:t>
            </w:r>
            <w:r>
              <w:rPr>
                <w:rFonts w:ascii="Cambria" w:hAnsi="Cambria"/>
              </w:rPr>
              <w:br/>
              <w:t>You do not ask for burnt offering and sin offering.</w:t>
            </w:r>
          </w:p>
        </w:tc>
      </w:tr>
      <w:tr w:rsidR="005166E3" w14:paraId="5C3D13AD" w14:textId="77777777">
        <w:tc>
          <w:tcPr>
            <w:tcW w:w="4680" w:type="dxa"/>
          </w:tcPr>
          <w:p w14:paraId="0AE120F1" w14:textId="77777777" w:rsidR="005166E3" w:rsidRDefault="004C3578">
            <w:r>
              <w:rPr>
                <w:b/>
                <w:szCs w:val="24"/>
              </w:rPr>
              <w:t xml:space="preserve">8. </w:t>
            </w:r>
            <w:r>
              <w:rPr>
                <w:szCs w:val="24"/>
                <w:rtl/>
              </w:rPr>
              <w:t>אָ֣ז אָ֭מַרְתִּי הִנֵּה־בָ֑אתִי בִּמְגִלַּת־סֵ֝֗פֶר כָּת֥וּב עָלָֽי׃</w:t>
            </w:r>
          </w:p>
        </w:tc>
        <w:tc>
          <w:tcPr>
            <w:tcW w:w="4680" w:type="dxa"/>
          </w:tcPr>
          <w:p w14:paraId="79B97EA9" w14:textId="77777777" w:rsidR="005166E3" w:rsidRDefault="004C3578">
            <w:r>
              <w:rPr>
                <w:rFonts w:ascii="Cambria" w:hAnsi="Cambria"/>
              </w:rPr>
              <w:t>Then I said,</w:t>
            </w:r>
            <w:r>
              <w:rPr>
                <w:rFonts w:ascii="Cambria" w:hAnsi="Cambria"/>
              </w:rPr>
              <w:br/>
              <w:t>“See, I will bring a scroll recounting what befell me.”</w:t>
            </w:r>
          </w:p>
        </w:tc>
      </w:tr>
      <w:tr w:rsidR="005166E3" w14:paraId="1FEC8392" w14:textId="77777777">
        <w:tc>
          <w:tcPr>
            <w:tcW w:w="4680" w:type="dxa"/>
          </w:tcPr>
          <w:p w14:paraId="2E28BE79" w14:textId="77777777" w:rsidR="005166E3" w:rsidRDefault="004C3578">
            <w:r>
              <w:rPr>
                <w:b/>
                <w:szCs w:val="24"/>
              </w:rPr>
              <w:t xml:space="preserve">9. </w:t>
            </w:r>
            <w:r>
              <w:rPr>
                <w:szCs w:val="24"/>
                <w:rtl/>
              </w:rPr>
              <w:t>לַ֥עֲשׂוֹת־רְצוֹנְךָ֣ אֱלֹקַ֣י חָפָ֑צְתִּי וְ֝ת֥וֹרָתְךָ֗ בְּת֣וֹךְ מֵעָֽי׃</w:t>
            </w:r>
          </w:p>
        </w:tc>
        <w:tc>
          <w:tcPr>
            <w:tcW w:w="4680" w:type="dxa"/>
          </w:tcPr>
          <w:p w14:paraId="6C1FEDA3" w14:textId="77777777" w:rsidR="005166E3" w:rsidRDefault="004C3578">
            <w:r>
              <w:rPr>
                <w:rFonts w:ascii="Cambria" w:hAnsi="Cambria"/>
              </w:rPr>
              <w:t>To do what pleases You, my God, is my desire;</w:t>
            </w:r>
            <w:r>
              <w:rPr>
                <w:rFonts w:ascii="Cambria" w:hAnsi="Cambria"/>
              </w:rPr>
              <w:br/>
            </w:r>
            <w:r>
              <w:rPr>
                <w:rFonts w:ascii="Cambria" w:hAnsi="Cambria"/>
              </w:rPr>
              <w:lastRenderedPageBreak/>
              <w:t>Your teaching is in my inmost parts.</w:t>
            </w:r>
          </w:p>
        </w:tc>
      </w:tr>
      <w:tr w:rsidR="005166E3" w14:paraId="7DF2F5DF" w14:textId="77777777">
        <w:tc>
          <w:tcPr>
            <w:tcW w:w="4680" w:type="dxa"/>
          </w:tcPr>
          <w:p w14:paraId="4F804D88" w14:textId="77777777" w:rsidR="005166E3" w:rsidRDefault="004C3578">
            <w:r>
              <w:rPr>
                <w:b/>
                <w:szCs w:val="24"/>
              </w:rPr>
              <w:lastRenderedPageBreak/>
              <w:t xml:space="preserve">10. </w:t>
            </w:r>
            <w:r>
              <w:rPr>
                <w:szCs w:val="24"/>
                <w:rtl/>
              </w:rPr>
              <w:t>בִּשַּׂ֤רְתִּי צֶ֨דֶק ׀ בְּקָ֘הָ֤ל רָ֗ב הִנֵּ֣ה שְׂ֭פָתַי לֹ֣א אֶכְלָ֑א ה׳ אַתָּ֥ה יָדָֽעְתָּ׃</w:t>
            </w:r>
          </w:p>
        </w:tc>
        <w:tc>
          <w:tcPr>
            <w:tcW w:w="4680" w:type="dxa"/>
          </w:tcPr>
          <w:p w14:paraId="082B3DEA" w14:textId="77777777" w:rsidR="005166E3" w:rsidRDefault="004C3578">
            <w:r>
              <w:rPr>
                <w:rFonts w:ascii="Cambria" w:hAnsi="Cambria"/>
              </w:rPr>
              <w:t>I proclaimed [Your] righteousness in a great congregation;</w:t>
            </w:r>
            <w:r>
              <w:rPr>
                <w:rFonts w:ascii="Cambria" w:hAnsi="Cambria"/>
              </w:rPr>
              <w:br/>
              <w:t>see, I did not withhold my words;</w:t>
            </w:r>
            <w:r>
              <w:rPr>
                <w:rFonts w:ascii="Cambria" w:hAnsi="Cambria"/>
              </w:rPr>
              <w:br/>
              <w:t>O LORD, You must know it.</w:t>
            </w:r>
          </w:p>
        </w:tc>
      </w:tr>
      <w:tr w:rsidR="005166E3" w14:paraId="1411958D" w14:textId="77777777">
        <w:tc>
          <w:tcPr>
            <w:tcW w:w="4680" w:type="dxa"/>
          </w:tcPr>
          <w:p w14:paraId="6CCF713B" w14:textId="77777777" w:rsidR="005166E3" w:rsidRDefault="004C3578">
            <w:r>
              <w:rPr>
                <w:b/>
                <w:szCs w:val="24"/>
              </w:rPr>
              <w:t xml:space="preserve">11. </w:t>
            </w:r>
            <w:r>
              <w:rPr>
                <w:szCs w:val="24"/>
                <w:rtl/>
              </w:rPr>
              <w:t>צִדְקָתְךָ֬ לֹֽא־כִסִּ֨יתִי ׀ בְּת֬וֹךְ לִבִּ֗י אֱמוּנָתְךָ֣ וּתְשׁוּעָתְךָ֣ אָמָ֑רְתִּי לֹא־כִחַ֥דְתִּי חַסְדְּךָ֥ וַ֝אֲמִתְּךָ֗ לְקָהָ֥ל רָֽב׃</w:t>
            </w:r>
          </w:p>
        </w:tc>
        <w:tc>
          <w:tcPr>
            <w:tcW w:w="4680" w:type="dxa"/>
          </w:tcPr>
          <w:p w14:paraId="6D37E323" w14:textId="77777777" w:rsidR="005166E3" w:rsidRDefault="004C3578">
            <w:r>
              <w:rPr>
                <w:rFonts w:ascii="Cambria" w:hAnsi="Cambria"/>
              </w:rPr>
              <w:t>I did not keep Your beneficence to myself;</w:t>
            </w:r>
            <w:r>
              <w:rPr>
                <w:rFonts w:ascii="Cambria" w:hAnsi="Cambria"/>
              </w:rPr>
              <w:br/>
              <w:t>I declared Your faithful deliverance;</w:t>
            </w:r>
            <w:r>
              <w:rPr>
                <w:rFonts w:ascii="Cambria" w:hAnsi="Cambria"/>
              </w:rPr>
              <w:br/>
              <w:t>I did not fail to speak of Your steadfast love in a great congregation.</w:t>
            </w:r>
          </w:p>
        </w:tc>
      </w:tr>
      <w:tr w:rsidR="005166E3" w14:paraId="62D5737C" w14:textId="77777777">
        <w:tc>
          <w:tcPr>
            <w:tcW w:w="4680" w:type="dxa"/>
          </w:tcPr>
          <w:p w14:paraId="01A301FE" w14:textId="77777777" w:rsidR="005166E3" w:rsidRDefault="004C3578">
            <w:r>
              <w:rPr>
                <w:b/>
                <w:szCs w:val="24"/>
              </w:rPr>
              <w:t xml:space="preserve">12. </w:t>
            </w:r>
            <w:r>
              <w:rPr>
                <w:szCs w:val="24"/>
                <w:rtl/>
              </w:rPr>
              <w:t>אַתָּ֤ה ה׳ לֹֽא־תִכְלָ֣א רַחֲמֶ֣יךָ מִמֶּ֑נִּי חַסְדְּךָ֥ וַ֝אֲמִתְּךָ֗ תָּמִ֥יד יִצְּרֽוּנִי׃</w:t>
            </w:r>
          </w:p>
        </w:tc>
        <w:tc>
          <w:tcPr>
            <w:tcW w:w="4680" w:type="dxa"/>
          </w:tcPr>
          <w:p w14:paraId="6590107D" w14:textId="77777777" w:rsidR="005166E3" w:rsidRDefault="004C3578">
            <w:r>
              <w:rPr>
                <w:rFonts w:ascii="Cambria" w:hAnsi="Cambria"/>
              </w:rPr>
              <w:t>O LORD, You will not withhold from me Your compassion;</w:t>
            </w:r>
            <w:r>
              <w:rPr>
                <w:rFonts w:ascii="Cambria" w:hAnsi="Cambria"/>
              </w:rPr>
              <w:br/>
              <w:t>Your steadfast love will protect me always.</w:t>
            </w:r>
          </w:p>
        </w:tc>
      </w:tr>
      <w:tr w:rsidR="005166E3" w14:paraId="49EB05A6" w14:textId="77777777">
        <w:tc>
          <w:tcPr>
            <w:tcW w:w="4680" w:type="dxa"/>
          </w:tcPr>
          <w:p w14:paraId="31BC4CD1" w14:textId="77777777" w:rsidR="005166E3" w:rsidRDefault="004C3578">
            <w:r>
              <w:rPr>
                <w:b/>
                <w:szCs w:val="24"/>
              </w:rPr>
              <w:t xml:space="preserve">13. </w:t>
            </w:r>
            <w:r>
              <w:rPr>
                <w:szCs w:val="24"/>
                <w:rtl/>
              </w:rPr>
              <w:t>כִּ֤י אָפְפֽוּ־עָלַ֨י ׀ רָע֡וֹת עַד־אֵ֬ין מִסְפָּ֗ר הִשִּׂיג֣וּנִי עֲ֭וֺנֹתַי וְלֹא־יָכֹ֣לְתִּי לִרְא֑וֹת עָצְמ֥וּ מִשַּׂעֲר֥וֹת רֹ֝אשִׁ֗י וְלִבִּ֥י עֲזָבָֽנִי׃</w:t>
            </w:r>
          </w:p>
        </w:tc>
        <w:tc>
          <w:tcPr>
            <w:tcW w:w="4680" w:type="dxa"/>
          </w:tcPr>
          <w:p w14:paraId="1FDBAF91" w14:textId="77777777" w:rsidR="005166E3" w:rsidRDefault="004C3578">
            <w:r>
              <w:rPr>
                <w:rFonts w:ascii="Cambria" w:hAnsi="Cambria"/>
              </w:rPr>
              <w:t>For misfortunes without number envelop me;</w:t>
            </w:r>
            <w:r>
              <w:rPr>
                <w:rFonts w:ascii="Cambria" w:hAnsi="Cambria"/>
              </w:rPr>
              <w:br/>
              <w:t>my iniquities have caught up with me;</w:t>
            </w:r>
            <w:r>
              <w:rPr>
                <w:rFonts w:ascii="Cambria" w:hAnsi="Cambria"/>
              </w:rPr>
              <w:br/>
              <w:t>I cannot see;</w:t>
            </w:r>
            <w:r>
              <w:rPr>
                <w:rFonts w:ascii="Cambria" w:hAnsi="Cambria"/>
              </w:rPr>
              <w:br/>
              <w:t>they are more than the hairs of my head;</w:t>
            </w:r>
            <w:r>
              <w:rPr>
                <w:rFonts w:ascii="Cambria" w:hAnsi="Cambria"/>
              </w:rPr>
              <w:br/>
              <w:t>I am at my wits’ end.</w:t>
            </w:r>
          </w:p>
        </w:tc>
      </w:tr>
      <w:tr w:rsidR="005166E3" w14:paraId="6DB28586" w14:textId="77777777">
        <w:tc>
          <w:tcPr>
            <w:tcW w:w="4680" w:type="dxa"/>
          </w:tcPr>
          <w:p w14:paraId="58447F14" w14:textId="77777777" w:rsidR="005166E3" w:rsidRDefault="004C3578">
            <w:r>
              <w:rPr>
                <w:b/>
                <w:szCs w:val="24"/>
              </w:rPr>
              <w:t xml:space="preserve">14. </w:t>
            </w:r>
            <w:r>
              <w:rPr>
                <w:szCs w:val="24"/>
                <w:rtl/>
              </w:rPr>
              <w:t>רְצֵ֣ה ה׳ לְהַצִּילֵ֑נִי ה׳ לְעֶזְרָ֥תִי חֽוּשָׁה׃</w:t>
            </w:r>
          </w:p>
        </w:tc>
        <w:tc>
          <w:tcPr>
            <w:tcW w:w="4680" w:type="dxa"/>
          </w:tcPr>
          <w:p w14:paraId="56CC10EF" w14:textId="77777777" w:rsidR="005166E3" w:rsidRDefault="004C3578">
            <w:r>
              <w:rPr>
                <w:rFonts w:ascii="Cambria" w:hAnsi="Cambria"/>
              </w:rPr>
              <w:t>O favor me, LORD, and save me;</w:t>
            </w:r>
            <w:r>
              <w:rPr>
                <w:rFonts w:ascii="Cambria" w:hAnsi="Cambria"/>
              </w:rPr>
              <w:br/>
              <w:t>O LORD, hasten to my aid.</w:t>
            </w:r>
          </w:p>
        </w:tc>
      </w:tr>
      <w:tr w:rsidR="005166E3" w14:paraId="5AD8BE44" w14:textId="77777777">
        <w:tc>
          <w:tcPr>
            <w:tcW w:w="4680" w:type="dxa"/>
          </w:tcPr>
          <w:p w14:paraId="74B96AAD" w14:textId="77777777" w:rsidR="005166E3" w:rsidRDefault="004C3578">
            <w:r>
              <w:rPr>
                <w:b/>
                <w:szCs w:val="24"/>
              </w:rPr>
              <w:t xml:space="preserve">15. </w:t>
            </w:r>
            <w:r>
              <w:rPr>
                <w:szCs w:val="24"/>
                <w:rtl/>
              </w:rPr>
              <w:t>יֵ֘בֹ֤שׁוּ וְיַחְפְּר֨וּ ׀ יַחַד֮ מְבַקְשֵׁ֥י נַפְשִׁ֗י לִסְפּ֫וֹתָ֥הּ יִסֹּ֣גוּ אָ֭חוֹר וְיִכָּלְמ֑וּ חֲ֝פֵצֵ֗י רָעָתִֽי׃</w:t>
            </w:r>
          </w:p>
        </w:tc>
        <w:tc>
          <w:tcPr>
            <w:tcW w:w="4680" w:type="dxa"/>
          </w:tcPr>
          <w:p w14:paraId="083E5893" w14:textId="77777777" w:rsidR="005166E3" w:rsidRDefault="004C3578">
            <w:r>
              <w:rPr>
                <w:rFonts w:ascii="Cambria" w:hAnsi="Cambria"/>
              </w:rPr>
              <w:t>Let those who seek to destroy my life</w:t>
            </w:r>
            <w:r>
              <w:rPr>
                <w:rFonts w:ascii="Cambria" w:hAnsi="Cambria"/>
              </w:rPr>
              <w:br/>
              <w:t>be frustrated and disgraced;</w:t>
            </w:r>
            <w:r>
              <w:rPr>
                <w:rFonts w:ascii="Cambria" w:hAnsi="Cambria"/>
              </w:rPr>
              <w:br/>
              <w:t>let those who wish me harm</w:t>
            </w:r>
            <w:r>
              <w:rPr>
                <w:rFonts w:ascii="Cambria" w:hAnsi="Cambria"/>
              </w:rPr>
              <w:br/>
              <w:t>fall back in shame.</w:t>
            </w:r>
          </w:p>
        </w:tc>
      </w:tr>
      <w:tr w:rsidR="005166E3" w14:paraId="58EB20D0" w14:textId="77777777">
        <w:tc>
          <w:tcPr>
            <w:tcW w:w="4680" w:type="dxa"/>
          </w:tcPr>
          <w:p w14:paraId="48081FC1" w14:textId="77777777" w:rsidR="005166E3" w:rsidRDefault="004C3578">
            <w:r>
              <w:rPr>
                <w:b/>
                <w:szCs w:val="24"/>
              </w:rPr>
              <w:t xml:space="preserve">16. </w:t>
            </w:r>
            <w:r>
              <w:rPr>
                <w:szCs w:val="24"/>
                <w:rtl/>
              </w:rPr>
              <w:t>יָ֭שֹׁמּוּ עַל־עֵ֣קֶב בׇּשְׁתָּ֑ם הָאֹמְרִ֥ים לִ֝֗י הֶ֘אָ֥ח ׀ הֶאָֽח׃</w:t>
            </w:r>
          </w:p>
        </w:tc>
        <w:tc>
          <w:tcPr>
            <w:tcW w:w="4680" w:type="dxa"/>
          </w:tcPr>
          <w:p w14:paraId="7AB6FBE9" w14:textId="77777777" w:rsidR="005166E3" w:rsidRDefault="004C3578">
            <w:r>
              <w:rPr>
                <w:rFonts w:ascii="Cambria" w:hAnsi="Cambria"/>
              </w:rPr>
              <w:t>Let those who say “Aha! Aha!” over me</w:t>
            </w:r>
            <w:r>
              <w:rPr>
                <w:rFonts w:ascii="Cambria" w:hAnsi="Cambria"/>
              </w:rPr>
              <w:br/>
              <w:t>be desolate because of their frustration.</w:t>
            </w:r>
          </w:p>
        </w:tc>
      </w:tr>
      <w:tr w:rsidR="005166E3" w14:paraId="6B8A67B2" w14:textId="77777777">
        <w:tc>
          <w:tcPr>
            <w:tcW w:w="4680" w:type="dxa"/>
          </w:tcPr>
          <w:p w14:paraId="4F56BF7A" w14:textId="77777777" w:rsidR="005166E3" w:rsidRDefault="004C3578">
            <w:r>
              <w:rPr>
                <w:b/>
                <w:szCs w:val="24"/>
              </w:rPr>
              <w:t xml:space="preserve">17. </w:t>
            </w:r>
            <w:r>
              <w:rPr>
                <w:szCs w:val="24"/>
                <w:rtl/>
              </w:rPr>
              <w:t>יָ֘שִׂ֤ישׂוּ וְיִשְׂמְח֨וּ ׀ בְּךָ֗ כׇּֽל־מְבַ֫קְשֶׁ֥יךָ יֹאמְר֣וּ תָ֭מִיד יִגְדַּ֣ל ה׳ אֹ֝הֲבֵ֗י תְּשׁוּעָתֶֽךָ׃</w:t>
            </w:r>
          </w:p>
        </w:tc>
        <w:tc>
          <w:tcPr>
            <w:tcW w:w="4680" w:type="dxa"/>
          </w:tcPr>
          <w:p w14:paraId="4DFC8515" w14:textId="77777777" w:rsidR="005166E3" w:rsidRDefault="004C3578">
            <w:r>
              <w:rPr>
                <w:rFonts w:ascii="Cambria" w:hAnsi="Cambria"/>
              </w:rPr>
              <w:t>But let all who seek You be glad and rejoice in You;</w:t>
            </w:r>
            <w:r>
              <w:rPr>
                <w:rFonts w:ascii="Cambria" w:hAnsi="Cambria"/>
              </w:rPr>
              <w:br/>
              <w:t>let those who are eager for Your deliverance always say,</w:t>
            </w:r>
            <w:r>
              <w:rPr>
                <w:rFonts w:ascii="Cambria" w:hAnsi="Cambria"/>
              </w:rPr>
              <w:br/>
              <w:t>“Extolled be the LORD!”</w:t>
            </w:r>
          </w:p>
        </w:tc>
      </w:tr>
      <w:tr w:rsidR="005166E3" w14:paraId="700FACCD" w14:textId="77777777">
        <w:tc>
          <w:tcPr>
            <w:tcW w:w="4680" w:type="dxa"/>
          </w:tcPr>
          <w:p w14:paraId="37B8F52D" w14:textId="77777777" w:rsidR="005166E3" w:rsidRDefault="004C3578">
            <w:r>
              <w:rPr>
                <w:b/>
                <w:szCs w:val="24"/>
              </w:rPr>
              <w:t xml:space="preserve">18. </w:t>
            </w:r>
            <w:r>
              <w:rPr>
                <w:szCs w:val="24"/>
                <w:rtl/>
              </w:rPr>
              <w:t>וַאֲנִ֤י ׀ עָנִ֣י וְאֶבְיוֹן֮ אֲדֹנָ֢י יַחֲשׇׁ֫ב־לִ֥י עֶזְרָתִ֣י וּמְפַלְטִ֣י אַ֑תָּה אֱ֝לֹקַ֗י אַל־תְּאַחַֽר׃ {פ}</w:t>
            </w:r>
          </w:p>
        </w:tc>
        <w:tc>
          <w:tcPr>
            <w:tcW w:w="4680" w:type="dxa"/>
          </w:tcPr>
          <w:p w14:paraId="4DA28D33" w14:textId="77777777" w:rsidR="005166E3" w:rsidRDefault="004C3578">
            <w:r>
              <w:rPr>
                <w:rFonts w:ascii="Cambria" w:hAnsi="Cambria"/>
              </w:rPr>
              <w:t>But I am poor and needy;</w:t>
            </w:r>
            <w:r>
              <w:rPr>
                <w:rFonts w:ascii="Cambria" w:hAnsi="Cambria"/>
              </w:rPr>
              <w:br/>
              <w:t>may the Lord devise [deliverance] for me.</w:t>
            </w:r>
            <w:r>
              <w:rPr>
                <w:rFonts w:ascii="Cambria" w:hAnsi="Cambria"/>
              </w:rPr>
              <w:br/>
              <w:t>You are my help and my rescuer;</w:t>
            </w:r>
            <w:r>
              <w:rPr>
                <w:rFonts w:ascii="Cambria" w:hAnsi="Cambria"/>
              </w:rPr>
              <w:br/>
              <w:t>my God, do not delay.</w:t>
            </w:r>
          </w:p>
        </w:tc>
      </w:tr>
    </w:tbl>
    <w:p w14:paraId="0731F3B8" w14:textId="77777777" w:rsidR="005166E3" w:rsidRDefault="004C3578">
      <w:pPr>
        <w:pStyle w:val="Heading2"/>
      </w:pPr>
      <w:r>
        <w:lastRenderedPageBreak/>
        <w:t>Introduction</w:t>
      </w:r>
    </w:p>
    <w:p w14:paraId="225F9F4E" w14:textId="77777777" w:rsidR="005166E3" w:rsidRDefault="004C3578">
      <w:pPr>
        <w:pStyle w:val="BodySans"/>
      </w:pPr>
      <w:r>
        <w:t>Psalm 40 opens with a man rescued from a pit. He has been lifted from sucking clay, set on rock, given a new song. He has arrived at a radical theological insight: God does not want sacrifice — not the fellowship offering, not the grain tribute, not the burnt offering, not the purification offering. What God wants is excavated ears and Torah lodged in the gut. The psalmist has proclaimed all this publicly, in the great assembly, holding nothing back. By verse 13, this same man is blind, his iniquities swarm</w:t>
      </w:r>
      <w:r>
        <w:t xml:space="preserve">ing him like pursuers, his heart a deserter. The psalm's most provocative claim is not the anti-sacrifice polemic — the prophets had said as much (Hos 6:6, 1 Sam 15:22). It is the juxtaposition: the person who understands </w:t>
      </w:r>
      <w:r>
        <w:rPr>
          <w:i/>
        </w:rPr>
        <w:t>exactly</w:t>
      </w:r>
      <w:r>
        <w:t xml:space="preserve"> what God requires is still drowning.</w:t>
      </w:r>
    </w:p>
    <w:p w14:paraId="496F356C" w14:textId="77777777" w:rsidR="005166E3" w:rsidRDefault="004C3578">
      <w:pPr>
        <w:pStyle w:val="BodySans"/>
      </w:pPr>
      <w:r>
        <w:rPr>
          <w:b/>
        </w:rPr>
        <w:t>The psalm moves through five phases.</w:t>
      </w:r>
      <w:r>
        <w:t xml:space="preserve"> A thanksgiving narrative of patient waiting, pit-rescue, and new song (vv. 2–4). A wisdom beatitude blessing the man who trusts YHWH rather than the arrogant or devotees of falsehood (v. 5). A theological center where God's innumerable wonders yield the psalm's core argument: obedience, not sacrifice, is what God desires; written scroll and internalized Torah replace the altar (vv. 6–9). A public testimony section that pivots into petition: having proclaimed God's righteousness openly, the psalmist asks th</w:t>
      </w:r>
      <w:r>
        <w:t>at God reciprocate by not withholding mercy (vv. 10–12). And a renewed lament — crisis, imprecation, self-identification as "poor and needy," and a final urgent cry (vv. 13–18). Those last five verses circulate independently as Psalm 70, which means an editor or the poet himself deliberately fused a thanksgiving with a lament. The fusion is not clumsy; it is the argument.</w:t>
      </w:r>
    </w:p>
    <w:p w14:paraId="4A615204" w14:textId="77777777" w:rsidR="005166E3" w:rsidRDefault="004C3578">
      <w:pPr>
        <w:pStyle w:val="Heading2"/>
      </w:pPr>
      <w:r>
        <w:t>The Architecture of Desire</w:t>
      </w:r>
    </w:p>
    <w:p w14:paraId="12943EDE" w14:textId="77777777" w:rsidR="005166E3" w:rsidRDefault="004C3578">
      <w:pPr>
        <w:pStyle w:val="BodySans"/>
      </w:pPr>
      <w:r>
        <w:t xml:space="preserve">A single Hebrew root organizes the entire poem. The verb </w:t>
      </w:r>
      <w:r>
        <w:t>חפץ</w:t>
      </w:r>
      <w:r>
        <w:t>, "to desire" or "to delight in," appears three times, and each occurrence maps a different relationship between will and worship.‏</w:t>
      </w:r>
    </w:p>
    <w:p w14:paraId="5C3C9533" w14:textId="77777777" w:rsidR="005166E3" w:rsidRDefault="004C3578">
      <w:pPr>
        <w:pStyle w:val="BodySans"/>
      </w:pPr>
      <w:r>
        <w:t xml:space="preserve">In verse 7, God is the subject and desire is negated: </w:t>
      </w:r>
      <w:r>
        <w:t>זֶבַח</w:t>
      </w:r>
      <w:r>
        <w:t xml:space="preserve"> </w:t>
      </w:r>
      <w:r>
        <w:t>וּמִנְחָה</w:t>
      </w:r>
      <w:r>
        <w:t xml:space="preserve"> </w:t>
      </w:r>
      <w:r>
        <w:t>לֹא</w:t>
      </w:r>
      <w:r>
        <w:t xml:space="preserve"> </w:t>
      </w:r>
      <w:r>
        <w:t>חָפַצְתָּ</w:t>
      </w:r>
      <w:r>
        <w:t xml:space="preserve">, "sacrifice and meal offering You did not desire." In verse 9, the psalmist is the subject and desire is affirmed: </w:t>
      </w:r>
      <w:r>
        <w:t>לַעֲשׂוֹת</w:t>
      </w:r>
      <w:r>
        <w:t xml:space="preserve"> </w:t>
      </w:r>
      <w:r>
        <w:t>רְצוֹנְךָ</w:t>
      </w:r>
      <w:r>
        <w:t xml:space="preserve"> </w:t>
      </w:r>
      <w:r>
        <w:t>אֱלֹקַי</w:t>
      </w:r>
      <w:r>
        <w:t xml:space="preserve"> </w:t>
      </w:r>
      <w:r>
        <w:t>חָפָצְתִּי</w:t>
      </w:r>
      <w:r>
        <w:t xml:space="preserve">, "to do what pleases You, my God, is my desire." In verse 15, the enemies are the subject and desire is perverted: </w:t>
      </w:r>
      <w:r>
        <w:t>חֲפֵצֵי</w:t>
      </w:r>
      <w:r>
        <w:t xml:space="preserve"> </w:t>
      </w:r>
      <w:r>
        <w:t>רָעָתִי</w:t>
      </w:r>
      <w:r>
        <w:t>, "those who desire my harm." Same root, three subjects, three objects, three moral orientations. God's non-desire of ritual becomes the psalmist's active desire for divine will, which in turn expos</w:t>
      </w:r>
      <w:r>
        <w:t>es the enemies' desire as its dark inverse. The entire sacrificial system — its legitimacy, its replacement, its perversion — is encoded in a single verb.‏</w:t>
      </w:r>
    </w:p>
    <w:p w14:paraId="1B34BB78" w14:textId="77777777" w:rsidR="005166E3" w:rsidRDefault="004C3578">
      <w:pPr>
        <w:pStyle w:val="BodySans"/>
      </w:pPr>
      <w:r>
        <w:t xml:space="preserve">The psalmist is constructing a moral taxonomy of desire. What you want, and from whom you want it, determines your place in the psalm's universe. The blessed man of verse 5 </w:t>
      </w:r>
      <w:r>
        <w:lastRenderedPageBreak/>
        <w:t>makes YHWH his trust; the enemies of verse 15 delight in destruction. Between them stands the psalmist, who has redirected desire from the altar to the will of God. But the poem does not let him rest there.</w:t>
      </w:r>
    </w:p>
    <w:p w14:paraId="51089A53" w14:textId="77777777" w:rsidR="005166E3" w:rsidRDefault="004C3578">
      <w:pPr>
        <w:pStyle w:val="Heading2"/>
      </w:pPr>
      <w:r>
        <w:t>What the Psalm Refuses to Resolve</w:t>
      </w:r>
    </w:p>
    <w:p w14:paraId="521530AD" w14:textId="77777777" w:rsidR="005166E3" w:rsidRDefault="004C3578">
      <w:pPr>
        <w:pStyle w:val="BodySans"/>
      </w:pPr>
      <w:r>
        <w:t xml:space="preserve">A second structural thread, equally deliberate, runs through the verb </w:t>
      </w:r>
      <w:r>
        <w:t>כלא</w:t>
      </w:r>
      <w:r>
        <w:t xml:space="preserve">, "to restrain" or "to withhold." In verse 10, the psalmist declares </w:t>
      </w:r>
      <w:r>
        <w:t>שְׂפָתַי</w:t>
      </w:r>
      <w:r>
        <w:t xml:space="preserve"> </w:t>
      </w:r>
      <w:r>
        <w:t>לֹא</w:t>
      </w:r>
      <w:r>
        <w:t xml:space="preserve"> </w:t>
      </w:r>
      <w:r>
        <w:t>אֶכְלָא</w:t>
      </w:r>
      <w:r>
        <w:t xml:space="preserve">, "my lips I will not restrain" — he has proclaimed God's righteousness in the great assembly. Two verses later, the identical verb becomes a petition: </w:t>
      </w:r>
      <w:r>
        <w:t>אַתָּה</w:t>
      </w:r>
      <w:r>
        <w:t xml:space="preserve"> </w:t>
      </w:r>
      <w:r>
        <w:t>ה׳</w:t>
      </w:r>
      <w:r>
        <w:t xml:space="preserve"> </w:t>
      </w:r>
      <w:r>
        <w:t>לֹא</w:t>
      </w:r>
      <w:r>
        <w:t xml:space="preserve"> </w:t>
      </w:r>
      <w:r>
        <w:t>תִכְלָא</w:t>
      </w:r>
      <w:r>
        <w:t xml:space="preserve"> </w:t>
      </w:r>
      <w:r>
        <w:t>רַחֲמֶיךָ</w:t>
      </w:r>
      <w:r>
        <w:t xml:space="preserve"> </w:t>
      </w:r>
      <w:r>
        <w:t>מִמֶּנִּי</w:t>
      </w:r>
      <w:r>
        <w:t xml:space="preserve">, "You, YHWH, will not restrain Your compassion from me" (v. 12). The logic is covenantal and reciprocal: because the psalmist did not withhold testimony, God should not withhold mercy. Same verb, swapped subjects, the grammar </w:t>
      </w:r>
      <w:r>
        <w:t>of mutual obligation.‏</w:t>
      </w:r>
    </w:p>
    <w:p w14:paraId="11F9447A" w14:textId="77777777" w:rsidR="005166E3" w:rsidRDefault="004C3578">
      <w:pPr>
        <w:pStyle w:val="BodySans"/>
      </w:pPr>
      <w:r>
        <w:t xml:space="preserve">But the petition is immediately overwhelmed. Verse 13 opens with </w:t>
      </w:r>
      <w:r>
        <w:t>כִּי</w:t>
      </w:r>
      <w:r>
        <w:t xml:space="preserve">, "for" — which in Hebrew can introduce a causal clause or a lament-trigger — and detonates: </w:t>
      </w:r>
      <w:r>
        <w:t>אָפְפוּ</w:t>
      </w:r>
      <w:r>
        <w:t xml:space="preserve"> </w:t>
      </w:r>
      <w:r>
        <w:t>עָלַי</w:t>
      </w:r>
      <w:r>
        <w:t xml:space="preserve"> </w:t>
      </w:r>
      <w:r>
        <w:t>רָעוֹת</w:t>
      </w:r>
      <w:r>
        <w:t xml:space="preserve"> </w:t>
      </w:r>
      <w:r>
        <w:t>עַד</w:t>
      </w:r>
      <w:r>
        <w:t xml:space="preserve"> </w:t>
      </w:r>
      <w:r>
        <w:t>אֵין</w:t>
      </w:r>
      <w:r>
        <w:t xml:space="preserve"> </w:t>
      </w:r>
      <w:r>
        <w:t>מִסְפָּר</w:t>
      </w:r>
      <w:r>
        <w:t xml:space="preserve">, "misfortunes without number envelop me." Here the psalm deploys its most devastating echo. In verse 6, God's wonders </w:t>
      </w:r>
      <w:r>
        <w:t>עָצְמוּ</w:t>
      </w:r>
      <w:r>
        <w:t xml:space="preserve"> </w:t>
      </w:r>
      <w:r>
        <w:t>מִסַּפֵּר</w:t>
      </w:r>
      <w:r>
        <w:t xml:space="preserve">, "exceed counting." In verse 13, the psalmist's troubles </w:t>
      </w:r>
      <w:r>
        <w:t>עָצְמוּ</w:t>
      </w:r>
      <w:r>
        <w:t xml:space="preserve"> </w:t>
      </w:r>
      <w:r>
        <w:t>מִשַּׂעֲרוֹת</w:t>
      </w:r>
      <w:r>
        <w:t xml:space="preserve"> </w:t>
      </w:r>
      <w:r>
        <w:t>רֹאשִׁי</w:t>
      </w:r>
      <w:r>
        <w:t xml:space="preserve">, "exceed the hairs of my head." Same verb </w:t>
      </w:r>
      <w:r>
        <w:t>עצם</w:t>
      </w:r>
      <w:r>
        <w:t xml:space="preserve"> — "to grow mighty, to become innumerable" — same grammar of overwhelming abundance, opposite content. Grace </w:t>
      </w:r>
      <w:r>
        <w:t>and suffering share a single mold.‏</w:t>
      </w:r>
    </w:p>
    <w:p w14:paraId="22C4B7D1" w14:textId="77777777" w:rsidR="005166E3" w:rsidRDefault="004C3578">
      <w:pPr>
        <w:pStyle w:val="BodySans"/>
      </w:pPr>
      <w:r>
        <w:t xml:space="preserve">Then the psalm's most internally violent moment. Verse 9 placed Torah </w:t>
      </w:r>
      <w:r>
        <w:t>בְּתוֹךְ</w:t>
      </w:r>
      <w:r>
        <w:t xml:space="preserve"> </w:t>
      </w:r>
      <w:r>
        <w:t>מֵעָי</w:t>
      </w:r>
      <w:r>
        <w:t xml:space="preserve">, "in the midst of my innards" — not the heart, as in Jeremiah 31:33's promise of a new covenant with Torah written </w:t>
      </w:r>
      <w:r>
        <w:t>עַל</w:t>
      </w:r>
      <w:r>
        <w:t xml:space="preserve"> </w:t>
      </w:r>
      <w:r>
        <w:t>לִבָּם</w:t>
      </w:r>
      <w:r>
        <w:t xml:space="preserve">, "upon their heart," but the gut, the deepest anatomical interior available. Verse 11 insisted that righteousness was not hidden </w:t>
      </w:r>
      <w:r>
        <w:t>בְּתוֹךְ</w:t>
      </w:r>
      <w:r>
        <w:t xml:space="preserve"> </w:t>
      </w:r>
      <w:r>
        <w:t>לִבִּי</w:t>
      </w:r>
      <w:r>
        <w:t>, "in the midst of my heart." These are claims of total alignment: Torah saturating the viscera, righteousness transparent in the heart. But verse 13 reports that the very heart whose contents were publicly disclosed has now st</w:t>
      </w:r>
      <w:r>
        <w:t xml:space="preserve">aged a mutiny: </w:t>
      </w:r>
      <w:r>
        <w:t>וְלִבִּי</w:t>
      </w:r>
      <w:r>
        <w:t xml:space="preserve"> </w:t>
      </w:r>
      <w:r>
        <w:t>עֲזָבָנִי</w:t>
      </w:r>
      <w:r>
        <w:t>, "my heart abandoned me." The organ of testimony becomes the site of collapse.‏</w:t>
      </w:r>
    </w:p>
    <w:p w14:paraId="6FCC88F1" w14:textId="77777777" w:rsidR="005166E3" w:rsidRDefault="004C3578">
      <w:pPr>
        <w:pStyle w:val="BodySans"/>
      </w:pPr>
      <w:r>
        <w:t xml:space="preserve">This is not an editorial seam. It is the psalm's thesis. The person whose obedience replaced sacrifice, whose gut-level Torah was deeper than Jeremiah's new covenant, whose proclamation left nothing concealed — this person is overwhelmed by sins and betrayed by the heart that was supposed to house righteousness. Radak (Rabbi David Kimchi, 1160–1235) noted the logic honestly: </w:t>
      </w:r>
      <w:r>
        <w:t>כי</w:t>
      </w:r>
      <w:r>
        <w:t xml:space="preserve"> </w:t>
      </w:r>
      <w:r>
        <w:t>בן</w:t>
      </w:r>
      <w:r>
        <w:t xml:space="preserve"> </w:t>
      </w:r>
      <w:r>
        <w:t>האדם</w:t>
      </w:r>
      <w:r>
        <w:t xml:space="preserve"> </w:t>
      </w:r>
      <w:r>
        <w:t>מזומן</w:t>
      </w:r>
      <w:r>
        <w:t xml:space="preserve"> </w:t>
      </w:r>
      <w:r>
        <w:t>לפגעי</w:t>
      </w:r>
      <w:r>
        <w:t xml:space="preserve"> </w:t>
      </w:r>
      <w:r>
        <w:t>הזמן</w:t>
      </w:r>
      <w:r>
        <w:t xml:space="preserve">, "for a human being is vulnerable to the afflictions of time," and even the devout must fear </w:t>
      </w:r>
      <w:r>
        <w:t>שמא</w:t>
      </w:r>
      <w:r>
        <w:t xml:space="preserve"> </w:t>
      </w:r>
      <w:r>
        <w:t>יגרום</w:t>
      </w:r>
      <w:r>
        <w:t xml:space="preserve"> </w:t>
      </w:r>
      <w:r>
        <w:t>החטא</w:t>
      </w:r>
      <w:r>
        <w:t>, "lest sin be the cause" (on v. 13). The psalm does not explain how both states — radical obedience and radical failure — coexist. It simply places them side by side and lets the dissonance ring.‏</w:t>
      </w:r>
    </w:p>
    <w:p w14:paraId="14AE725A" w14:textId="77777777" w:rsidR="005166E3" w:rsidRDefault="004C3578">
      <w:pPr>
        <w:pStyle w:val="BodySans"/>
      </w:pPr>
      <w:r>
        <w:lastRenderedPageBreak/>
        <w:t xml:space="preserve">The final structural gesture confirms the refusal to resolve. Verse 2 opens with what grammarians call the infinitive absolute — a Hebrew construction that intensifies a verb by doubling it: </w:t>
      </w:r>
      <w:r>
        <w:t>קַוֺּה</w:t>
      </w:r>
      <w:r>
        <w:t xml:space="preserve"> </w:t>
      </w:r>
      <w:r>
        <w:t>קִוִּיתִי</w:t>
      </w:r>
      <w:r>
        <w:t xml:space="preserve"> </w:t>
      </w:r>
      <w:r>
        <w:t>ה׳</w:t>
      </w:r>
      <w:r>
        <w:t>, "I waited, truly waited, for YHWH." The emphasis signals patience as a completed achievement. Five rapid narrative verbs (wayyiqtol forms — the Hebrew "and-then" of sequential action) reward that patience: He inclined, He heard, He lifted, He set, He placed. Long human patience, sudden divine rescue.‏</w:t>
      </w:r>
    </w:p>
    <w:p w14:paraId="03659049" w14:textId="77777777" w:rsidR="005166E3" w:rsidRDefault="004C3578">
      <w:pPr>
        <w:pStyle w:val="BodySans"/>
      </w:pPr>
      <w:r>
        <w:t xml:space="preserve">But the psalm's final words are: </w:t>
      </w:r>
      <w:r>
        <w:t>אֱלֹקַי</w:t>
      </w:r>
      <w:r>
        <w:t xml:space="preserve"> </w:t>
      </w:r>
      <w:r>
        <w:t>אַל</w:t>
      </w:r>
      <w:r>
        <w:t xml:space="preserve"> </w:t>
      </w:r>
      <w:r>
        <w:t>תְּאַחַר</w:t>
      </w:r>
      <w:r>
        <w:t xml:space="preserve">, "my God, do not delay!" (v. 18). Achieved patience has dissolved into raw urgency. Scholars call a structure that opens and closes with identical language an </w:t>
      </w:r>
      <w:r>
        <w:rPr>
          <w:i/>
        </w:rPr>
        <w:t>inclusio</w:t>
      </w:r>
      <w:r>
        <w:t xml:space="preserve"> (an envelope pattern). Psalm 40 builds toward an inclusio and then shatters it. The poet could have circled back to trust. Instead the psalm ends at a more desperate point than it began — a frame that will not close.</w:t>
      </w:r>
    </w:p>
    <w:p w14:paraId="6A5CECBA" w14:textId="77777777" w:rsidR="005166E3" w:rsidRDefault="004C3578">
      <w:pPr>
        <w:pStyle w:val="BodySans"/>
      </w:pPr>
      <w:r>
        <w:t>The one who has been rescued before, who knows that God pulls people from pits and places songs in mouths, is precisely the one with standing to say: You did it then. Do it now. Do not delay.</w:t>
      </w:r>
    </w:p>
    <w:p w14:paraId="09F27BDB" w14:textId="77777777" w:rsidR="005166E3" w:rsidRDefault="004C3578">
      <w:pPr>
        <w:pStyle w:val="Heading2"/>
      </w:pPr>
      <w:r>
        <w:t>Modern Jewish Liturgical Use</w:t>
      </w:r>
    </w:p>
    <w:p w14:paraId="368643B2" w14:textId="77777777" w:rsidR="005166E3" w:rsidRDefault="004C3578">
      <w:pPr>
        <w:pStyle w:val="Heading4"/>
      </w:pPr>
      <w:r>
        <w:t>Full Psalm</w:t>
      </w:r>
    </w:p>
    <w:p w14:paraId="57DFD3E9" w14:textId="77777777" w:rsidR="005166E3" w:rsidRDefault="004C3578">
      <w:pPr>
        <w:pStyle w:val="BodySans"/>
      </w:pPr>
      <w:r>
        <w:t>Psalm 40 is not recited as a complete unit in any regular statutory service across the major Jewish rites. Its composite structure — half thanksgiving, half lament — may have made it less suited to a single liturgical occasion. But its individual verses have been mined extensively, and the psalm's theological core radiates outward through the prayer book.</w:t>
      </w:r>
    </w:p>
    <w:p w14:paraId="40D18017" w14:textId="77777777" w:rsidR="005166E3" w:rsidRDefault="004C3578">
      <w:pPr>
        <w:pStyle w:val="Heading4"/>
      </w:pPr>
      <w:r>
        <w:t>Key Verses and Phrases</w:t>
      </w:r>
    </w:p>
    <w:p w14:paraId="402BC228" w14:textId="77777777" w:rsidR="005166E3" w:rsidRDefault="004C3578">
      <w:pPr>
        <w:pStyle w:val="BodySans"/>
      </w:pPr>
      <w:r>
        <w:rPr>
          <w:b/>
        </w:rPr>
        <w:t>Verse 12 in Weekday Shacharit and Tachanun.</w:t>
      </w:r>
      <w:r>
        <w:t xml:space="preserve"> The psalm's most liturgically prominent verse is 40:12: </w:t>
      </w:r>
      <w:r>
        <w:t>אַתָּה</w:t>
      </w:r>
      <w:r>
        <w:t xml:space="preserve"> </w:t>
      </w:r>
      <w:r>
        <w:t>ה׳</w:t>
      </w:r>
      <w:r>
        <w:t xml:space="preserve"> </w:t>
      </w:r>
      <w:r>
        <w:t>לֹא</w:t>
      </w:r>
      <w:r>
        <w:t xml:space="preserve"> </w:t>
      </w:r>
      <w:r>
        <w:t>תִכְלָא</w:t>
      </w:r>
      <w:r>
        <w:t xml:space="preserve"> </w:t>
      </w:r>
      <w:r>
        <w:t>רַחֲמֶיךָ</w:t>
      </w:r>
      <w:r>
        <w:t xml:space="preserve"> </w:t>
      </w:r>
      <w:r>
        <w:t>מִמֶּנִּי</w:t>
      </w:r>
      <w:r>
        <w:t xml:space="preserve">, </w:t>
      </w:r>
      <w:r>
        <w:t>חַסְדְּךָ</w:t>
      </w:r>
      <w:r>
        <w:t xml:space="preserve"> </w:t>
      </w:r>
      <w:r>
        <w:t>וַאֲמִתְּךָ</w:t>
      </w:r>
      <w:r>
        <w:t xml:space="preserve"> </w:t>
      </w:r>
      <w:r>
        <w:t>תָּמִיד</w:t>
      </w:r>
      <w:r>
        <w:t xml:space="preserve"> </w:t>
      </w:r>
      <w:r>
        <w:t>יִצְּרוּנִי</w:t>
      </w:r>
      <w:r>
        <w:t xml:space="preserve"> ("You, YHWH, will not withhold Your compassion from me; Your steadfast love and truth will always protect me"). In both the Ashkenazi and Hasidic (Sefard) rites, this appears in the Hodu section of Pesukei Dezimra during weekday Shacharit (the morning service), framed by verses on divine forgiveness and remembered mercy: </w:t>
      </w:r>
      <w:r>
        <w:t>וְהוּא</w:t>
      </w:r>
      <w:r>
        <w:t xml:space="preserve"> </w:t>
      </w:r>
      <w:r>
        <w:t>רַחוּם</w:t>
      </w:r>
      <w:r>
        <w:t xml:space="preserve"> </w:t>
      </w:r>
      <w:r>
        <w:t>יְכַפֵּר</w:t>
      </w:r>
      <w:r>
        <w:t xml:space="preserve"> </w:t>
      </w:r>
      <w:r>
        <w:t>עָוֹן</w:t>
      </w:r>
      <w:r>
        <w:t xml:space="preserve">... </w:t>
      </w:r>
      <w:r>
        <w:t>אַתָּה</w:t>
      </w:r>
      <w:r>
        <w:t xml:space="preserve"> </w:t>
      </w:r>
      <w:r>
        <w:t>ה׳</w:t>
      </w:r>
      <w:r>
        <w:t xml:space="preserve"> </w:t>
      </w:r>
      <w:r>
        <w:t>לֹא</w:t>
      </w:r>
      <w:r>
        <w:t xml:space="preserve"> </w:t>
      </w:r>
      <w:r>
        <w:t>ת</w:t>
      </w:r>
      <w:r>
        <w:t>ִכְלָא</w:t>
      </w:r>
      <w:r>
        <w:t xml:space="preserve"> </w:t>
      </w:r>
      <w:r>
        <w:t>רַחֲמֶיךָ</w:t>
      </w:r>
      <w:r>
        <w:t xml:space="preserve">... </w:t>
      </w:r>
      <w:r>
        <w:t>זְכֹר</w:t>
      </w:r>
      <w:r>
        <w:t xml:space="preserve"> </w:t>
      </w:r>
      <w:r>
        <w:t>רַחֲמֶיךָ</w:t>
      </w:r>
      <w:r>
        <w:t xml:space="preserve"> </w:t>
      </w:r>
      <w:r>
        <w:t>ה׳</w:t>
      </w:r>
      <w:r>
        <w:t xml:space="preserve"> ("He, being compassionate, forgives sin... You, YHWH, do not withhold Your compassion... Remember Your mercies, YHWH"). The same verse appears in the extended Tachanun (supplicatory prayers) on Mondays and Thursdays, but with one surgically precise liturgical adaptation: the singular </w:t>
      </w:r>
      <w:r>
        <w:t>מִמֶּנִּי</w:t>
      </w:r>
      <w:r>
        <w:t xml:space="preserve"> ("from me") becomes </w:t>
      </w:r>
      <w:r>
        <w:t>מִמֶּנּוּ</w:t>
      </w:r>
      <w:r>
        <w:t xml:space="preserve"> ("from us"). A personal plea becomes a communal one. The compilers understood the verse's covenantal logic — non-concealment merits non-withholding </w:t>
      </w:r>
      <w:r>
        <w:t>— and extended the psalmist's individual claim to the entire congregation.‏</w:t>
      </w:r>
    </w:p>
    <w:p w14:paraId="69C43D2A" w14:textId="77777777" w:rsidR="005166E3" w:rsidRDefault="004C3578">
      <w:pPr>
        <w:pStyle w:val="BodySans"/>
      </w:pPr>
      <w:r>
        <w:rPr>
          <w:b/>
        </w:rPr>
        <w:lastRenderedPageBreak/>
        <w:t>Verse 2 in Selichot.</w:t>
      </w:r>
      <w:r>
        <w:t xml:space="preserve"> During penitential Selichot services, notably on the Fast of Esther, the opening verse is adapted to communal voice: </w:t>
      </w:r>
      <w:r>
        <w:t>קַוֹּה</w:t>
      </w:r>
      <w:r>
        <w:t xml:space="preserve"> </w:t>
      </w:r>
      <w:r>
        <w:t>קִוִּינוּ</w:t>
      </w:r>
      <w:r>
        <w:t xml:space="preserve"> </w:t>
      </w:r>
      <w:r>
        <w:t>אֶל</w:t>
      </w:r>
      <w:r>
        <w:t xml:space="preserve"> </w:t>
      </w:r>
      <w:r>
        <w:t>ה׳</w:t>
      </w:r>
      <w:r>
        <w:t xml:space="preserve"> </w:t>
      </w:r>
      <w:r>
        <w:t>וַיֵּט</w:t>
      </w:r>
      <w:r>
        <w:t xml:space="preserve"> </w:t>
      </w:r>
      <w:r>
        <w:t>אֵלֵינוּ</w:t>
      </w:r>
      <w:r>
        <w:t xml:space="preserve"> </w:t>
      </w:r>
      <w:r>
        <w:t>וַיִּשְׁמַע</w:t>
      </w:r>
      <w:r>
        <w:t xml:space="preserve"> </w:t>
      </w:r>
      <w:r>
        <w:t>שַׁוְעָתֵנוּ</w:t>
      </w:r>
      <w:r>
        <w:t xml:space="preserve"> ("We hoped, yes hoped, in YHWH, and He inclined toward us and heard our cry"). The switch from first-person singular to plural transforms a private testimony into a congregational declaration of faith — a community claiming the psalmist's experience of patience and rescue as its own.‏</w:t>
      </w:r>
    </w:p>
    <w:p w14:paraId="286B5CC9" w14:textId="77777777" w:rsidR="005166E3" w:rsidRDefault="004C3578">
      <w:pPr>
        <w:pStyle w:val="BodySans"/>
      </w:pPr>
      <w:r>
        <w:rPr>
          <w:b/>
        </w:rPr>
        <w:t>Verse 7 on Yom Kippur.</w:t>
      </w:r>
      <w:r>
        <w:t xml:space="preserve"> The anti-sacrifice declaration </w:t>
      </w:r>
      <w:r>
        <w:t>זֶבַח</w:t>
      </w:r>
      <w:r>
        <w:t xml:space="preserve"> </w:t>
      </w:r>
      <w:r>
        <w:t>וּמִנְחָה</w:t>
      </w:r>
      <w:r>
        <w:t xml:space="preserve"> </w:t>
      </w:r>
      <w:r>
        <w:t>לֹא</w:t>
      </w:r>
      <w:r>
        <w:t xml:space="preserve"> </w:t>
      </w:r>
      <w:r>
        <w:t>חָפַצְתָּ</w:t>
      </w:r>
      <w:r>
        <w:t xml:space="preserve"> ("sacrifice and meal offering You did not desire") appears in the </w:t>
      </w:r>
      <w:r>
        <w:rPr>
          <w:i/>
        </w:rPr>
        <w:t>Shir HaYichud</w:t>
      </w:r>
      <w:r>
        <w:t xml:space="preserve"> (Song of Unity), a devotional poem recited in some Ashkenazi communities on the eve of Yom Kippur. The liturgical setting — the Day of Atonement, the day most keenly associated with the now-absent Temple service — gives the verse devastating force: precisely when the absence of sacrifice is most felt, the congregation recites that sacrifice was never the point. The pi</w:t>
      </w:r>
      <w:r>
        <w:t xml:space="preserve">yyut pairs it with Psalm 51:19, </w:t>
      </w:r>
      <w:r>
        <w:t>זִבְחֵי</w:t>
      </w:r>
      <w:r>
        <w:t xml:space="preserve"> </w:t>
      </w:r>
      <w:r>
        <w:t>אֱלֹקִים</w:t>
      </w:r>
      <w:r>
        <w:t xml:space="preserve"> </w:t>
      </w:r>
      <w:r>
        <w:t>רוּחַ</w:t>
      </w:r>
      <w:r>
        <w:t xml:space="preserve"> </w:t>
      </w:r>
      <w:r>
        <w:t>נִשְׁבָּרָה</w:t>
      </w:r>
      <w:r>
        <w:t xml:space="preserve"> ("the sacrifices of God are a broken spirit"), redirecting the worshiper from the lost altar to the available heart.‏</w:t>
      </w:r>
    </w:p>
    <w:p w14:paraId="39D34D68" w14:textId="77777777" w:rsidR="005166E3" w:rsidRDefault="004C3578">
      <w:pPr>
        <w:pStyle w:val="BodySans"/>
      </w:pPr>
      <w:r>
        <w:rPr>
          <w:b/>
        </w:rPr>
        <w:t>Verse 14 before the Shofar.</w:t>
      </w:r>
      <w:r>
        <w:t xml:space="preserve"> In Edot HaMizrach (Sephardic/Mizrachi) communities, the urgent plea </w:t>
      </w:r>
      <w:r>
        <w:t>רְצֵה</w:t>
      </w:r>
      <w:r>
        <w:t xml:space="preserve"> </w:t>
      </w:r>
      <w:r>
        <w:t>ה׳</w:t>
      </w:r>
      <w:r>
        <w:t xml:space="preserve"> </w:t>
      </w:r>
      <w:r>
        <w:t>לְהַצִּילֵנִי</w:t>
      </w:r>
      <w:r>
        <w:t xml:space="preserve">, </w:t>
      </w:r>
      <w:r>
        <w:t>ה׳</w:t>
      </w:r>
      <w:r>
        <w:t xml:space="preserve"> </w:t>
      </w:r>
      <w:r>
        <w:t>לְעֶזְרָתִי</w:t>
      </w:r>
      <w:r>
        <w:t xml:space="preserve"> </w:t>
      </w:r>
      <w:r>
        <w:t>חוּשָׁה</w:t>
      </w:r>
      <w:r>
        <w:t xml:space="preserve"> ("Be pleased, YHWH, to save me; YHWH, hasten to my aid") is recited before the shofar blasts on Rosh Hashanah. The psalmist's cry becomes the last human voice before the ram's horn sounds — the verbal articulation of everything the shofar will say without words.‏</w:t>
      </w:r>
    </w:p>
    <w:p w14:paraId="7A4D6612" w14:textId="77777777" w:rsidR="005166E3" w:rsidRDefault="004C3578">
      <w:pPr>
        <w:pStyle w:val="BodySans"/>
      </w:pPr>
      <w:r>
        <w:rPr>
          <w:b/>
        </w:rPr>
        <w:t xml:space="preserve">The phrase </w:t>
      </w:r>
      <w:r>
        <w:rPr>
          <w:b/>
        </w:rPr>
        <w:t>עַד</w:t>
      </w:r>
      <w:r>
        <w:rPr>
          <w:b/>
        </w:rPr>
        <w:t xml:space="preserve"> </w:t>
      </w:r>
      <w:r>
        <w:rPr>
          <w:b/>
        </w:rPr>
        <w:t>אֵין</w:t>
      </w:r>
      <w:r>
        <w:rPr>
          <w:b/>
        </w:rPr>
        <w:t xml:space="preserve"> </w:t>
      </w:r>
      <w:r>
        <w:rPr>
          <w:b/>
        </w:rPr>
        <w:t>מִסְפָּר</w:t>
      </w:r>
      <w:r>
        <w:rPr>
          <w:b/>
        </w:rPr>
        <w:t xml:space="preserve"> in Maariv.‏</w:t>
      </w:r>
      <w:r>
        <w:t xml:space="preserve"> In the Emet V'Emunah blessing after the evening Shema, the phrase "without number" from verse 13 reappears — but applied to God's wonders rather than the psalmist's sins: </w:t>
      </w:r>
      <w:r>
        <w:t>הָעֹשֶׂה</w:t>
      </w:r>
      <w:r>
        <w:t xml:space="preserve"> </w:t>
      </w:r>
      <w:r>
        <w:t>גְדוֹלוֹת</w:t>
      </w:r>
      <w:r>
        <w:t xml:space="preserve"> </w:t>
      </w:r>
      <w:r>
        <w:t>עַד</w:t>
      </w:r>
      <w:r>
        <w:t xml:space="preserve"> </w:t>
      </w:r>
      <w:r>
        <w:t>אֵין</w:t>
      </w:r>
      <w:r>
        <w:t xml:space="preserve"> </w:t>
      </w:r>
      <w:r>
        <w:t>חֵקֶר</w:t>
      </w:r>
      <w:r>
        <w:t xml:space="preserve"> </w:t>
      </w:r>
      <w:r>
        <w:t>וְנִפְלָאוֹת</w:t>
      </w:r>
      <w:r>
        <w:t xml:space="preserve"> </w:t>
      </w:r>
      <w:r>
        <w:t>עַד</w:t>
      </w:r>
      <w:r>
        <w:t xml:space="preserve"> </w:t>
      </w:r>
      <w:r>
        <w:t>אֵין</w:t>
      </w:r>
      <w:r>
        <w:t xml:space="preserve"> </w:t>
      </w:r>
      <w:r>
        <w:t>מִסְפָּר</w:t>
      </w:r>
      <w:r>
        <w:t xml:space="preserve"> ("who does great things beyond searching and wonders without number"). The liturgy has inverted the psalm's usage: what measured catastrophe now measures grace.‏</w:t>
      </w:r>
    </w:p>
    <w:p w14:paraId="0651B1D6" w14:textId="77777777" w:rsidR="005166E3" w:rsidRDefault="004C3578">
      <w:pPr>
        <w:pStyle w:val="Heading2"/>
      </w:pPr>
      <w:r>
        <w:t>Verse-by-Verse Commentary</w:t>
      </w:r>
    </w:p>
    <w:p w14:paraId="0720046F" w14:textId="77777777" w:rsidR="005166E3" w:rsidRDefault="004C3578">
      <w:pPr>
        <w:pStyle w:val="Heading3"/>
      </w:pPr>
      <w:r>
        <w:t>Verse 1</w:t>
      </w:r>
    </w:p>
    <w:p w14:paraId="7256D7CF" w14:textId="77777777" w:rsidR="005166E3" w:rsidRDefault="004C3578">
      <w:pPr>
        <w:pStyle w:val="BodySans"/>
      </w:pPr>
      <w:bdo w:val="ltr">
        <w:r>
          <w:t>׃רוֹמזְמִ</w:t>
        </w:r>
        <w:r>
          <w:t xml:space="preserve"> </w:t>
        </w:r>
        <w:r>
          <w:t>דוִדָלְ</w:t>
        </w:r>
        <w:r>
          <w:t xml:space="preserve"> ;</w:t>
        </w:r>
        <w:r>
          <w:t>חַצֵּנַמְלַ</w:t>
        </w:r>
        <w:r>
          <w:t>‬</w:t>
        </w:r>
      </w:bdo>
    </w:p>
    <w:p w14:paraId="08A216F7" w14:textId="77777777" w:rsidR="005166E3" w:rsidRDefault="004C3578">
      <w:pPr>
        <w:pStyle w:val="BodySans"/>
      </w:pPr>
      <w:r>
        <w:t xml:space="preserve">Three terms, three interpretive puzzles. The word </w:t>
      </w:r>
      <w:r>
        <w:t>לַמְנַצֵּחַ</w:t>
      </w:r>
      <w:r>
        <w:t xml:space="preserve">, "for the leader" (or "for the director"), appears fifty-five times as a psalm heading and remains genuinely ambiguous. The root </w:t>
      </w:r>
      <w:r>
        <w:t>נצח</w:t>
      </w:r>
      <w:r>
        <w:t xml:space="preserve"> carries meanings of endurance, supervision, and victory. The Septuagint (LXX — the ancient Greek translation of the Hebrew Bible) chose ε</w:t>
      </w:r>
      <w:r>
        <w:t>ἰ</w:t>
      </w:r>
      <w:r>
        <w:t>ς τέλος, "toward the end" or "toward completion," reading not a musical instruction but an eschatological orientation — as if the psalm were aimed at some final consummation. This translation shaped early Christian reading of the</w:t>
      </w:r>
      <w:r>
        <w:t xml:space="preserve"> entire Psalter as prophetically forward-looking.‏</w:t>
      </w:r>
    </w:p>
    <w:p w14:paraId="4D57B176" w14:textId="77777777" w:rsidR="005166E3" w:rsidRDefault="004C3578">
      <w:pPr>
        <w:pStyle w:val="BodySans"/>
      </w:pPr>
      <w:r>
        <w:lastRenderedPageBreak/>
        <w:t xml:space="preserve">The genre term </w:t>
      </w:r>
      <w:r>
        <w:t>מִזְמוֹר</w:t>
      </w:r>
      <w:r>
        <w:t xml:space="preserve">, "psalm" (from </w:t>
      </w:r>
      <w:r>
        <w:t>זמר</w:t>
      </w:r>
      <w:r>
        <w:t xml:space="preserve">, "to make music"), typically implies instrumental accompaniment — yet the psalm's body will announce a </w:t>
      </w:r>
      <w:r>
        <w:t>שִׁיר</w:t>
      </w:r>
      <w:r>
        <w:t xml:space="preserve"> </w:t>
      </w:r>
      <w:r>
        <w:t>חָדָשׁ</w:t>
      </w:r>
      <w:r>
        <w:t xml:space="preserve">, "new song" (v. 4), and a </w:t>
      </w:r>
      <w:r>
        <w:t>תְּהִלָּה</w:t>
      </w:r>
      <w:r>
        <w:t xml:space="preserve">, "hymn" (v. 4). Three different musical-liturgical terms converge on a single poem: the superscription calls it a </w:t>
      </w:r>
      <w:r>
        <w:rPr>
          <w:i/>
        </w:rPr>
        <w:t>mizmor</w:t>
      </w:r>
      <w:r>
        <w:t xml:space="preserve">, the content says God placed a </w:t>
      </w:r>
      <w:r>
        <w:rPr>
          <w:i/>
        </w:rPr>
        <w:t>shir</w:t>
      </w:r>
      <w:r>
        <w:t xml:space="preserve"> and a </w:t>
      </w:r>
      <w:r>
        <w:rPr>
          <w:i/>
        </w:rPr>
        <w:t>tehillah</w:t>
      </w:r>
      <w:r>
        <w:t xml:space="preserve"> in the psalmist's mouth. The Malbim (Rabbi Meir Leibush ben Yehiel Michel Wisser, 1809–1879) observed that this psalm was composed for a specific miraculous del</w:t>
      </w:r>
      <w:r>
        <w:t>iverance, combining thanksgiving sacrifice with public praise of God's providence. The superscription labels the container; the poem describes its own contents as something more — a song not composed but received.</w:t>
      </w:r>
    </w:p>
    <w:p w14:paraId="383FCA65" w14:textId="77777777" w:rsidR="005166E3" w:rsidRDefault="004C3578">
      <w:pPr>
        <w:pStyle w:val="Heading3"/>
      </w:pPr>
      <w:r>
        <w:t>Verse 2</w:t>
      </w:r>
    </w:p>
    <w:p w14:paraId="024445F5" w14:textId="77777777" w:rsidR="005166E3" w:rsidRDefault="004C3578">
      <w:pPr>
        <w:pStyle w:val="BodySans"/>
      </w:pPr>
      <w:bdo w:val="ltr">
        <w:r>
          <w:t>׃יתִעָוְשַׁ</w:t>
        </w:r>
        <w:r>
          <w:t xml:space="preserve"> </w:t>
        </w:r>
        <w:r>
          <w:t>עמַשְׁיִּוַ</w:t>
        </w:r>
        <w:r>
          <w:t xml:space="preserve"> </w:t>
        </w:r>
        <w:r>
          <w:t>ילַאֵ</w:t>
        </w:r>
        <w:r>
          <w:t xml:space="preserve"> </w:t>
        </w:r>
        <w:r>
          <w:t>טיֵּוַ</w:t>
        </w:r>
        <w:r>
          <w:t xml:space="preserve"> ;</w:t>
        </w:r>
        <w:r>
          <w:t>׳ה</w:t>
        </w:r>
        <w:r>
          <w:t xml:space="preserve"> </w:t>
        </w:r>
        <w:r>
          <w:t>יתִיוִּקִ</w:t>
        </w:r>
        <w:r>
          <w:t xml:space="preserve"> </w:t>
        </w:r>
        <w:r>
          <w:t>הוֺּקַ</w:t>
        </w:r>
        <w:r>
          <w:t>‬</w:t>
        </w:r>
      </w:bdo>
    </w:p>
    <w:p w14:paraId="103C8380" w14:textId="77777777" w:rsidR="005166E3" w:rsidRDefault="004C3578">
      <w:pPr>
        <w:pStyle w:val="BodySans"/>
      </w:pPr>
      <w:r>
        <w:t xml:space="preserve">The psalm's first words are a grammatical event. </w:t>
      </w:r>
      <w:r>
        <w:t>קַוֺּה</w:t>
      </w:r>
      <w:r>
        <w:t xml:space="preserve"> </w:t>
      </w:r>
      <w:r>
        <w:t>קִוִּיתִי</w:t>
      </w:r>
      <w:r>
        <w:t xml:space="preserve"> (</w:t>
      </w:r>
      <w:r>
        <w:rPr>
          <w:i/>
        </w:rPr>
        <w:t>qa-ŌH qi-ŪY-thiy</w:t>
      </w:r>
      <w:r>
        <w:t xml:space="preserve">) — an infinitive absolute followed by the finite verb — is Hebrew's most emphatic intensifier: "I waited, truly waited." The construction stresses not merely that waiting occurred but that it was sustained, deliberate, costly. Radak (on v. 2) reads it straightforwardly: </w:t>
      </w:r>
      <w:r>
        <w:t>כמו</w:t>
      </w:r>
      <w:r>
        <w:t xml:space="preserve"> </w:t>
      </w:r>
      <w:r>
        <w:t>שקויתי</w:t>
      </w:r>
      <w:r>
        <w:t xml:space="preserve"> </w:t>
      </w:r>
      <w:r>
        <w:t>אליו</w:t>
      </w:r>
      <w:r>
        <w:t xml:space="preserve"> </w:t>
      </w:r>
      <w:r>
        <w:t>שיטה</w:t>
      </w:r>
      <w:r>
        <w:t xml:space="preserve"> </w:t>
      </w:r>
      <w:r>
        <w:t>אזנו</w:t>
      </w:r>
      <w:r>
        <w:t xml:space="preserve">... </w:t>
      </w:r>
      <w:r>
        <w:t>כן</w:t>
      </w:r>
      <w:r>
        <w:t xml:space="preserve"> </w:t>
      </w:r>
      <w:r>
        <w:t>עשה</w:t>
      </w:r>
      <w:r>
        <w:t>, "just as I hoped He would incline His ear to my prayer... so He did." The emphasis is on correspondence: the quality of the waiting matched the quality of the rescue.‏</w:t>
      </w:r>
    </w:p>
    <w:p w14:paraId="7C8D8184" w14:textId="77777777" w:rsidR="005166E3" w:rsidRDefault="004C3578">
      <w:pPr>
        <w:pStyle w:val="BodySans"/>
      </w:pPr>
      <w:r>
        <w:t xml:space="preserve">What follows is a chain of five consecutive wayyiqtol verbs — Hebrew's narrative form for sequential action, each advancing the story by one beat: </w:t>
      </w:r>
      <w:r>
        <w:t>וַיֵּט</w:t>
      </w:r>
      <w:r>
        <w:t xml:space="preserve">, "He inclined"; </w:t>
      </w:r>
      <w:r>
        <w:t>וַיִּשְׁמַע</w:t>
      </w:r>
      <w:r>
        <w:t xml:space="preserve">, "He heard"; </w:t>
      </w:r>
      <w:r>
        <w:t>וַיַּעֲלֵנִי</w:t>
      </w:r>
      <w:r>
        <w:t xml:space="preserve">, "He lifted me" (v. 3); </w:t>
      </w:r>
      <w:r>
        <w:t>וַיָּקֶם</w:t>
      </w:r>
      <w:r>
        <w:t xml:space="preserve">, "He set" (v. 3); </w:t>
      </w:r>
      <w:r>
        <w:t>וַיִּתֵּן</w:t>
      </w:r>
      <w:r>
        <w:t xml:space="preserve">, "He placed" (v. 4). The asymmetry is deliberate: one drawn-out act of human patience; five rapid-fire divine responses. The Malbim noted that </w:t>
      </w:r>
      <w:r>
        <w:t>וַיֵּט</w:t>
      </w:r>
      <w:r>
        <w:t xml:space="preserve"> </w:t>
      </w:r>
      <w:r>
        <w:t>אֵלַי</w:t>
      </w:r>
      <w:r>
        <w:t>, "He inclined toward me," implies a rescue not through natural means or intermediaries but through God's direct, personal intervention — as if God physically leaned down.‏</w:t>
      </w:r>
    </w:p>
    <w:p w14:paraId="5BAEA8C0" w14:textId="77777777" w:rsidR="005166E3" w:rsidRDefault="004C3578">
      <w:pPr>
        <w:pStyle w:val="BodySans"/>
      </w:pPr>
      <w:r>
        <w:t xml:space="preserve">The noun </w:t>
      </w:r>
      <w:r>
        <w:t>שַׁוְעָתִי</w:t>
      </w:r>
      <w:r>
        <w:t xml:space="preserve">, "my cry," belongs to a specific register. Hebrew has multiple words for crying out — </w:t>
      </w:r>
      <w:r>
        <w:t>זְעָקָה</w:t>
      </w:r>
      <w:r>
        <w:t xml:space="preserve"> for communal outcry, </w:t>
      </w:r>
      <w:r>
        <w:t>צְעָקָה</w:t>
      </w:r>
      <w:r>
        <w:t xml:space="preserve"> for a loud shriek, </w:t>
      </w:r>
      <w:r>
        <w:t>תְּפִלָּה</w:t>
      </w:r>
      <w:r>
        <w:t xml:space="preserve"> for formal prayer, </w:t>
      </w:r>
      <w:r>
        <w:t>נְאָקָה</w:t>
      </w:r>
      <w:r>
        <w:t xml:space="preserve"> for groaning. The term </w:t>
      </w:r>
      <w:r>
        <w:t>שַׁוְעָה</w:t>
      </w:r>
      <w:r>
        <w:t xml:space="preserve"> is intimate and desperate, the cry of someone trapped. It appears in Psalm 18:7, </w:t>
      </w:r>
      <w:r>
        <w:t>שַׁוְעָתִי</w:t>
      </w:r>
      <w:r>
        <w:t xml:space="preserve">... </w:t>
      </w:r>
      <w:r>
        <w:t>תָּבוֹא</w:t>
      </w:r>
      <w:r>
        <w:t xml:space="preserve"> </w:t>
      </w:r>
      <w:r>
        <w:t>בְאׇזְנָיו</w:t>
      </w:r>
      <w:r>
        <w:t xml:space="preserve"> ("my cry... came into His ears") — and that verse will resonate here, since the ears God has will become the psalm's theological centerpiece.‏</w:t>
      </w:r>
    </w:p>
    <w:p w14:paraId="568CBB12" w14:textId="77777777" w:rsidR="005166E3" w:rsidRDefault="004C3578">
      <w:pPr>
        <w:pStyle w:val="BodySans"/>
      </w:pPr>
      <w:r>
        <w:t xml:space="preserve">In the Selichot for the Fast of Esther, this verse is adapted to communal voice: </w:t>
      </w:r>
      <w:r>
        <w:t>קַוֹּה</w:t>
      </w:r>
      <w:r>
        <w:t xml:space="preserve"> </w:t>
      </w:r>
      <w:r>
        <w:t>קִוִּינוּ</w:t>
      </w:r>
      <w:r>
        <w:t xml:space="preserve"> </w:t>
      </w:r>
      <w:r>
        <w:t>אֶל</w:t>
      </w:r>
      <w:r>
        <w:t xml:space="preserve"> </w:t>
      </w:r>
      <w:r>
        <w:t>ה׳</w:t>
      </w:r>
      <w:r>
        <w:t xml:space="preserve"> </w:t>
      </w:r>
      <w:r>
        <w:t>וַיֵּט</w:t>
      </w:r>
      <w:r>
        <w:t xml:space="preserve"> </w:t>
      </w:r>
      <w:r>
        <w:t>אֵלֵינוּ</w:t>
      </w:r>
      <w:r>
        <w:t xml:space="preserve"> </w:t>
      </w:r>
      <w:r>
        <w:t>וַיִּשְׁמַע</w:t>
      </w:r>
      <w:r>
        <w:t xml:space="preserve"> </w:t>
      </w:r>
      <w:r>
        <w:t>שַׁוְעָתֵנוּ</w:t>
      </w:r>
      <w:r>
        <w:t>, "we hoped, truly hoped, in YHWH, and He inclined toward us and heard our cry." The liturgical transformation from "I" to "we" claims the psalmist's individual rescue as communal patrimony.‏</w:t>
      </w:r>
    </w:p>
    <w:p w14:paraId="6FF17BE6" w14:textId="77777777" w:rsidR="005166E3" w:rsidRDefault="004C3578">
      <w:pPr>
        <w:pStyle w:val="Heading3"/>
      </w:pPr>
      <w:r>
        <w:lastRenderedPageBreak/>
        <w:t>Verse 3</w:t>
      </w:r>
    </w:p>
    <w:p w14:paraId="1E2B2902" w14:textId="77777777" w:rsidR="005166E3" w:rsidRDefault="004C3578">
      <w:pPr>
        <w:pStyle w:val="BodySans"/>
      </w:pPr>
      <w:bdo w:val="ltr">
        <w:r>
          <w:t>׃ירָשֻׁאֲ</w:t>
        </w:r>
        <w:r>
          <w:t xml:space="preserve"> </w:t>
        </w:r>
        <w:r>
          <w:t>ןנֵוֹכּ</w:t>
        </w:r>
        <w:r>
          <w:t xml:space="preserve"> ,</w:t>
        </w:r>
        <w:r>
          <w:t>ילַגְרַ</w:t>
        </w:r>
        <w:r>
          <w:t xml:space="preserve"> </w:t>
        </w:r>
        <w:r>
          <w:t>עלַסֶ</w:t>
        </w:r>
        <w:r>
          <w:t xml:space="preserve"> </w:t>
        </w:r>
        <w:r>
          <w:t>לעַ</w:t>
        </w:r>
        <w:r>
          <w:t xml:space="preserve"> </w:t>
        </w:r>
        <w:r>
          <w:t>םקֶיָּוַ</w:t>
        </w:r>
        <w:r>
          <w:t xml:space="preserve"> ;</w:t>
        </w:r>
        <w:r>
          <w:t>ןוֵיָּהַ</w:t>
        </w:r>
        <w:r>
          <w:t xml:space="preserve"> </w:t>
        </w:r>
        <w:r>
          <w:t>טיטִּמִ</w:t>
        </w:r>
        <w:r>
          <w:t xml:space="preserve"> ,</w:t>
        </w:r>
        <w:r>
          <w:t>ןוֹאשָׁ</w:t>
        </w:r>
        <w:r>
          <w:t xml:space="preserve"> </w:t>
        </w:r>
        <w:r>
          <w:t>רוֹבּמִ</w:t>
        </w:r>
        <w:r>
          <w:t xml:space="preserve"> </w:t>
        </w:r>
        <w:r>
          <w:t>ינִלֵעֲיַּוַ</w:t>
        </w:r>
        <w:r>
          <w:t>‬</w:t>
        </w:r>
      </w:bdo>
    </w:p>
    <w:p w14:paraId="78D0EE57" w14:textId="77777777" w:rsidR="005166E3" w:rsidRDefault="004C3578">
      <w:pPr>
        <w:pStyle w:val="BodySans"/>
      </w:pPr>
      <w:r>
        <w:t xml:space="preserve">The vertical axis of this verse spans the entire cosmos: from the </w:t>
      </w:r>
      <w:r>
        <w:t>בּוֹר</w:t>
      </w:r>
      <w:r>
        <w:t xml:space="preserve"> </w:t>
      </w:r>
      <w:r>
        <w:t>שָׁאוֹן</w:t>
      </w:r>
      <w:r>
        <w:t xml:space="preserve">, "the roaring pit," to the </w:t>
      </w:r>
      <w:r>
        <w:t>סֶלַע</w:t>
      </w:r>
      <w:r>
        <w:t xml:space="preserve">, "rock." The noun </w:t>
      </w:r>
      <w:r>
        <w:t>בּוֹר</w:t>
      </w:r>
      <w:r>
        <w:t xml:space="preserve"> (pit, cistern) is a standard biblical surrogate for Sheol (the underworld realm of the dead), appearing in Psalms 28:1, 30:4, and 88:4 to denote the edge of death. But </w:t>
      </w:r>
      <w:r>
        <w:t>שָׁאוֹן</w:t>
      </w:r>
      <w:r>
        <w:t xml:space="preserve"> adds a terrifying dimension. The word means "tumult" or "roaring" — the noise of violent waters or chaotic crowds. It is also phonetically proximate to </w:t>
      </w:r>
      <w:r>
        <w:t>שְׁאוֹל</w:t>
      </w:r>
      <w:r>
        <w:t xml:space="preserve"> (Sheol). The pit does not merely confine; it howls. The Torah Temimah (Rabbi Baruch HaLevi Epstein, 1860–</w:t>
      </w:r>
      <w:r>
        <w:t xml:space="preserve">1941) cites a Talmudic passage (Eruvin 19a) that lists seven names for Gehinnom (the realm of postmortem punishment); two of them — </w:t>
      </w:r>
      <w:r>
        <w:t>בּוֹר</w:t>
      </w:r>
      <w:r>
        <w:t xml:space="preserve"> </w:t>
      </w:r>
      <w:r>
        <w:t>שָׁאוֹן</w:t>
      </w:r>
      <w:r>
        <w:t xml:space="preserve"> and </w:t>
      </w:r>
      <w:r>
        <w:t>טִיט</w:t>
      </w:r>
      <w:r>
        <w:t xml:space="preserve"> </w:t>
      </w:r>
      <w:r>
        <w:t>הַיָּוֵן</w:t>
      </w:r>
      <w:r>
        <w:t xml:space="preserve"> — are drawn from this verse. The rabbis heard in these words not just metaphor but eschatological geography.‏</w:t>
      </w:r>
    </w:p>
    <w:p w14:paraId="02547DCA" w14:textId="77777777" w:rsidR="005166E3" w:rsidRDefault="004C3578">
      <w:pPr>
        <w:pStyle w:val="BodySans"/>
      </w:pPr>
      <w:r>
        <w:t xml:space="preserve">The </w:t>
      </w:r>
      <w:r>
        <w:t>טִיט</w:t>
      </w:r>
      <w:r>
        <w:t xml:space="preserve"> </w:t>
      </w:r>
      <w:r>
        <w:t>הַיָּוֵן</w:t>
      </w:r>
      <w:r>
        <w:t xml:space="preserve">, "slimy clay" or "clinging mire," intensifies the entrapment. The same phrase appears in Psalm 69:3, where the psalmist cries </w:t>
      </w:r>
      <w:r>
        <w:t>מָצוּלָה</w:t>
      </w:r>
      <w:r>
        <w:t xml:space="preserve"> </w:t>
      </w:r>
      <w:r>
        <w:t>וְאֵין</w:t>
      </w:r>
      <w:r>
        <w:t xml:space="preserve"> </w:t>
      </w:r>
      <w:r>
        <w:t>מָעֳמָד</w:t>
      </w:r>
      <w:r>
        <w:t xml:space="preserve">, "the deep, and there is no foothold" — a place of formless suction. Against this, the rock: </w:t>
      </w:r>
      <w:r>
        <w:t>וַיָּקֶם</w:t>
      </w:r>
      <w:r>
        <w:t xml:space="preserve"> </w:t>
      </w:r>
      <w:r>
        <w:t>עַל</w:t>
      </w:r>
      <w:r>
        <w:t xml:space="preserve"> </w:t>
      </w:r>
      <w:r>
        <w:t>סֶלַע</w:t>
      </w:r>
      <w:r>
        <w:t xml:space="preserve"> </w:t>
      </w:r>
      <w:r>
        <w:t>רַגְלַי</w:t>
      </w:r>
      <w:r>
        <w:t xml:space="preserve">, "He set my feet on a rock." The progression is three-staged and total: lifted from danger </w:t>
      </w:r>
      <w:bdo w:val="ltr">
        <w:r>
          <w:t>(</w:t>
        </w:r>
        <w:r>
          <w:t>הלע</w:t>
        </w:r>
        <w:r>
          <w:t>)</w:t>
        </w:r>
        <w:r>
          <w:t xml:space="preserve">‬, placed on firm ground </w:t>
        </w:r>
        <w:bdo w:val="ltr">
          <w:r>
            <w:t>(</w:t>
          </w:r>
          <w:r>
            <w:t>םוק</w:t>
          </w:r>
          <w:r>
            <w:t>)</w:t>
          </w:r>
          <w:r>
            <w:t xml:space="preserve">‬, steps made steady </w:t>
          </w:r>
          <w:bdo w:val="ltr">
            <w:r>
              <w:t>(</w:t>
            </w:r>
            <w:r>
              <w:t>ןנֵוֹכּ</w:t>
            </w:r>
            <w:r>
              <w:t>)</w:t>
            </w:r>
            <w:r>
              <w:t xml:space="preserve">‬. The psalmist is entirely passive through all three stages. Rescue </w:t>
            </w:r>
            <w:r>
              <w:t xml:space="preserve">is something that happens </w:t>
            </w:r>
            <w:r>
              <w:rPr>
                <w:i/>
              </w:rPr>
              <w:t>to</w:t>
            </w:r>
            <w:r>
              <w:t xml:space="preserve"> him.</w:t>
            </w:r>
          </w:bdo>
        </w:bdo>
      </w:bdo>
    </w:p>
    <w:p w14:paraId="7E6A5D5C" w14:textId="77777777" w:rsidR="005166E3" w:rsidRDefault="004C3578">
      <w:pPr>
        <w:pStyle w:val="BodySans"/>
      </w:pPr>
      <w:r>
        <w:t xml:space="preserve">Dante's pilgrim, scrambling to shore from the "perilous water" (l'acqua perigliosa, </w:t>
      </w:r>
      <w:r>
        <w:rPr>
          <w:i/>
        </w:rPr>
        <w:t>Inferno</w:t>
      </w:r>
      <w:r>
        <w:t xml:space="preserve"> I.24), turns to look back in lingering terror at what almost destroyed him. The psalmist does not look back. His gaze is already forward — the established steps, the new song waiting in the next verse. For Dante, rescue breeds retrospective dread; for the psalmist, rescue breeds song.</w:t>
      </w:r>
    </w:p>
    <w:p w14:paraId="518C8E5B" w14:textId="77777777" w:rsidR="005166E3" w:rsidRDefault="004C3578">
      <w:pPr>
        <w:pStyle w:val="Heading3"/>
      </w:pPr>
      <w:r>
        <w:t>Verse 4</w:t>
      </w:r>
    </w:p>
    <w:p w14:paraId="183E1440" w14:textId="77777777" w:rsidR="005166E3" w:rsidRDefault="004C3578">
      <w:pPr>
        <w:pStyle w:val="BodySans"/>
      </w:pPr>
      <w:bdo w:val="ltr">
        <w:r>
          <w:t>׃׳הבַּ</w:t>
        </w:r>
        <w:r>
          <w:t xml:space="preserve"> </w:t>
        </w:r>
        <w:r>
          <w:t>וּחטְבְיִוְ</w:t>
        </w:r>
        <w:r>
          <w:t xml:space="preserve"> ,</w:t>
        </w:r>
        <w:r>
          <w:t>וּארָייִוְ</w:t>
        </w:r>
        <w:r>
          <w:t xml:space="preserve"> </w:t>
        </w:r>
        <w:r>
          <w:t>םיבִּרַ</w:t>
        </w:r>
        <w:r>
          <w:t xml:space="preserve"> </w:t>
        </w:r>
        <w:r>
          <w:t>וּארְיִ</w:t>
        </w:r>
        <w:r>
          <w:t xml:space="preserve"> ;</w:t>
        </w:r>
        <w:r>
          <w:t>וּניקֵלֹאלֵ</w:t>
        </w:r>
        <w:r>
          <w:t xml:space="preserve"> </w:t>
        </w:r>
        <w:r>
          <w:t>הלָּהִתְּ</w:t>
        </w:r>
        <w:r>
          <w:t xml:space="preserve"> ,</w:t>
        </w:r>
        <w:r>
          <w:t>שׁדָחָ</w:t>
        </w:r>
        <w:r>
          <w:t xml:space="preserve"> </w:t>
        </w:r>
        <w:r>
          <w:t>רישִׁ</w:t>
        </w:r>
        <w:r>
          <w:t xml:space="preserve"> </w:t>
        </w:r>
        <w:r>
          <w:t>יפִבְּ</w:t>
        </w:r>
        <w:r>
          <w:t xml:space="preserve"> </w:t>
        </w:r>
        <w:r>
          <w:t>ןתֵּיִּוַ</w:t>
        </w:r>
        <w:r>
          <w:t>‬</w:t>
        </w:r>
      </w:bdo>
    </w:p>
    <w:p w14:paraId="209B90E7" w14:textId="77777777" w:rsidR="005166E3" w:rsidRDefault="004C3578">
      <w:pPr>
        <w:pStyle w:val="BodySans"/>
      </w:pPr>
      <w:r>
        <w:t xml:space="preserve">The fifth and culminating divine action: God places a song </w:t>
      </w:r>
      <w:r>
        <w:rPr>
          <w:i/>
        </w:rPr>
        <w:t>in the mouth</w:t>
      </w:r>
      <w:r>
        <w:t xml:space="preserve">. The formulation </w:t>
      </w:r>
      <w:r>
        <w:t>וַיִּתֵּן</w:t>
      </w:r>
      <w:r>
        <w:t xml:space="preserve"> </w:t>
      </w:r>
      <w:r>
        <w:t>בְּפִי</w:t>
      </w:r>
      <w:r>
        <w:t xml:space="preserve">, "He placed in my mouth," echoes the prophetic call narratives — Jeremiah 1:9, </w:t>
      </w:r>
      <w:r>
        <w:t>וַיִּגַּע</w:t>
      </w:r>
      <w:r>
        <w:t xml:space="preserve"> </w:t>
      </w:r>
      <w:r>
        <w:t>עַל</w:t>
      </w:r>
      <w:r>
        <w:t xml:space="preserve"> </w:t>
      </w:r>
      <w:r>
        <w:t>פִּי</w:t>
      </w:r>
      <w:r>
        <w:t xml:space="preserve">... </w:t>
      </w:r>
      <w:r>
        <w:t>הִנֵּה</w:t>
      </w:r>
      <w:r>
        <w:t xml:space="preserve"> </w:t>
      </w:r>
      <w:r>
        <w:t>נָתַתִּי</w:t>
      </w:r>
      <w:r>
        <w:t xml:space="preserve"> </w:t>
      </w:r>
      <w:r>
        <w:t>דְבָרַי</w:t>
      </w:r>
      <w:r>
        <w:t xml:space="preserve"> </w:t>
      </w:r>
      <w:r>
        <w:t>בְּפִיךָ</w:t>
      </w:r>
      <w:r>
        <w:t xml:space="preserve">, "He touched my mouth... See, I have placed My words in your mouth." The psalmist is not the composer of this song; he is its vessel. And this creates a dizzying meta-level: the psalm we are reading is a composed poem </w:t>
      </w:r>
      <w:r>
        <w:rPr>
          <w:i/>
        </w:rPr>
        <w:t>about</w:t>
      </w:r>
      <w:r>
        <w:t xml:space="preserve"> a song God placed in the psalmist's mouth. We are hearing a song about a song.</w:t>
      </w:r>
    </w:p>
    <w:p w14:paraId="0B12A37F" w14:textId="77777777" w:rsidR="005166E3" w:rsidRDefault="004C3578">
      <w:pPr>
        <w:pStyle w:val="BodySans"/>
      </w:pPr>
      <w:r>
        <w:t xml:space="preserve">Radak observes: </w:t>
      </w:r>
      <w:r>
        <w:t>חיב</w:t>
      </w:r>
      <w:r>
        <w:t xml:space="preserve"> </w:t>
      </w:r>
      <w:r>
        <w:t>אדם</w:t>
      </w:r>
      <w:r>
        <w:t xml:space="preserve"> </w:t>
      </w:r>
      <w:r>
        <w:t>לחדש</w:t>
      </w:r>
      <w:r>
        <w:t xml:space="preserve"> </w:t>
      </w:r>
      <w:r>
        <w:t>שיר</w:t>
      </w:r>
      <w:r>
        <w:t xml:space="preserve"> </w:t>
      </w:r>
      <w:r>
        <w:t>ותהלה</w:t>
      </w:r>
      <w:r>
        <w:t xml:space="preserve"> </w:t>
      </w:r>
      <w:r>
        <w:t>על</w:t>
      </w:r>
      <w:r>
        <w:t xml:space="preserve"> </w:t>
      </w:r>
      <w:r>
        <w:t>כל</w:t>
      </w:r>
      <w:r>
        <w:t xml:space="preserve"> </w:t>
      </w:r>
      <w:r>
        <w:t>נס</w:t>
      </w:r>
      <w:r>
        <w:t xml:space="preserve"> </w:t>
      </w:r>
      <w:r>
        <w:t>ונס</w:t>
      </w:r>
      <w:r>
        <w:t xml:space="preserve"> </w:t>
      </w:r>
      <w:r>
        <w:t>שעושה</w:t>
      </w:r>
      <w:r>
        <w:t xml:space="preserve"> </w:t>
      </w:r>
      <w:r>
        <w:t>האלקים</w:t>
      </w:r>
      <w:r>
        <w:t xml:space="preserve"> </w:t>
      </w:r>
      <w:r>
        <w:t>עמו</w:t>
      </w:r>
      <w:r>
        <w:t xml:space="preserve">, "a person is obligated to compose a new song and hymn for each and every miracle God performs for him." The </w:t>
      </w:r>
      <w:r>
        <w:t>שִׁיר</w:t>
      </w:r>
      <w:r>
        <w:t xml:space="preserve"> </w:t>
      </w:r>
      <w:r>
        <w:t>חָדָשׁ</w:t>
      </w:r>
      <w:r>
        <w:t xml:space="preserve">, "new song," is not merely new in time but new in kind — demanded by a new act. The phrase appears seven times in the Hebrew Bible (Pss 33:3, 96:1, 98:1, 144:9, </w:t>
      </w:r>
      <w:r>
        <w:lastRenderedPageBreak/>
        <w:t>149:1, Isa 42:10, and here), always associated with YHWH's specific, unrepeatable interventions. Compare this with Horace's claim to sing "songs never heard before" (</w:t>
      </w:r>
      <w:r>
        <w:rPr>
          <w:i/>
        </w:rPr>
        <w:t>carmina no</w:t>
      </w:r>
      <w:r>
        <w:rPr>
          <w:i/>
        </w:rPr>
        <w:t>n prius audita</w:t>
      </w:r>
      <w:r>
        <w:t>, Odes III.1.3–4) while warding off the uninitiate crowd. The psalmist's new song is radically inclusive: "may many see it and stand in awe."</w:t>
      </w:r>
    </w:p>
    <w:p w14:paraId="6516EDBD" w14:textId="77777777" w:rsidR="005166E3" w:rsidRDefault="004C3578">
      <w:pPr>
        <w:pStyle w:val="BodySans"/>
      </w:pPr>
      <w:r>
        <w:t xml:space="preserve">And here comes the psalm's first sonic event. The phrase </w:t>
      </w:r>
      <w:r>
        <w:t>יִרְאוּ</w:t>
      </w:r>
      <w:r>
        <w:t xml:space="preserve"> </w:t>
      </w:r>
      <w:r>
        <w:t>רַבִּים</w:t>
      </w:r>
      <w:r>
        <w:t xml:space="preserve"> </w:t>
      </w:r>
      <w:r>
        <w:t>וְיִירָאוּ</w:t>
      </w:r>
      <w:r>
        <w:t xml:space="preserve"> (</w:t>
      </w:r>
      <w:r>
        <w:rPr>
          <w:i/>
        </w:rPr>
        <w:t>yir-'Ū ra-BIY-m w</w:t>
      </w:r>
      <w:r>
        <w:rPr>
          <w:i/>
        </w:rPr>
        <w:t>ə</w:t>
      </w:r>
      <w:r>
        <w:rPr>
          <w:i/>
        </w:rPr>
        <w:t>-yiy-RĀ-'ū</w:t>
      </w:r>
      <w:r>
        <w:t xml:space="preserve">) collapses two different roots — </w:t>
      </w:r>
      <w:r>
        <w:t>ראה</w:t>
      </w:r>
      <w:r>
        <w:t xml:space="preserve">, "to see," and </w:t>
      </w:r>
      <w:r>
        <w:t>ירא</w:t>
      </w:r>
      <w:r>
        <w:t xml:space="preserve">, "to fear" — into near-homophony. In oral performance, the two words would have been almost indistinguishable: seeing </w:t>
      </w:r>
      <w:r>
        <w:rPr>
          <w:i/>
        </w:rPr>
        <w:t>becomes</w:t>
      </w:r>
      <w:r>
        <w:t xml:space="preserve"> fearing; witnessing slides into awe. A three-step chain reaction unfolds: seeing </w:t>
      </w:r>
      <w:bdo w:val="ltr">
        <w:r>
          <w:t>(</w:t>
        </w:r>
        <w:r>
          <w:t>וּארְיִ</w:t>
        </w:r>
        <w:r>
          <w:t>)</w:t>
        </w:r>
        <w:r>
          <w:t xml:space="preserve">‬, fearing </w:t>
        </w:r>
        <w:bdo w:val="ltr">
          <w:r>
            <w:t>(</w:t>
          </w:r>
          <w:r>
            <w:t>וּארָייִוְ</w:t>
          </w:r>
          <w:r>
            <w:t>)</w:t>
          </w:r>
          <w:r>
            <w:t xml:space="preserve">‬, trusting </w:t>
          </w:r>
          <w:bdo w:val="ltr">
            <w:r>
              <w:t>(</w:t>
            </w:r>
            <w:r>
              <w:t>וּחטְבְיִוְ</w:t>
            </w:r>
            <w:r>
              <w:t>)</w:t>
            </w:r>
            <w:r>
              <w:t>‬. The psalmist's rescue, when observed, generates faith in others. Testimony is not merely narrative; it is contagion.‏</w:t>
            </w:r>
          </w:bdo>
        </w:bdo>
      </w:bdo>
    </w:p>
    <w:p w14:paraId="3BAB6B1D" w14:textId="77777777" w:rsidR="005166E3" w:rsidRDefault="004C3578">
      <w:pPr>
        <w:pStyle w:val="Heading3"/>
      </w:pPr>
      <w:r>
        <w:t>Verse 5</w:t>
      </w:r>
    </w:p>
    <w:p w14:paraId="3A391040" w14:textId="77777777" w:rsidR="005166E3" w:rsidRDefault="004C3578">
      <w:pPr>
        <w:pStyle w:val="BodySans"/>
      </w:pPr>
      <w:bdo w:val="ltr">
        <w:r>
          <w:t>׃בזָכָ</w:t>
        </w:r>
        <w:r>
          <w:t xml:space="preserve"> </w:t>
        </w:r>
        <w:r>
          <w:t>יטֵשָׂוְ</w:t>
        </w:r>
        <w:r>
          <w:t xml:space="preserve"> </w:t>
        </w:r>
        <w:r>
          <w:t>םיבִהָרְ</w:t>
        </w:r>
        <w:r>
          <w:t xml:space="preserve"> </w:t>
        </w:r>
        <w:r>
          <w:t>לאֶ</w:t>
        </w:r>
        <w:r>
          <w:t xml:space="preserve"> </w:t>
        </w:r>
        <w:r>
          <w:t>הנָפָ</w:t>
        </w:r>
        <w:r>
          <w:t xml:space="preserve"> </w:t>
        </w:r>
        <w:r>
          <w:t>אלֹוְ</w:t>
        </w:r>
        <w:r>
          <w:t xml:space="preserve"> ;</w:t>
        </w:r>
        <w:r>
          <w:t>וֹחטַבְמִ</w:t>
        </w:r>
        <w:r>
          <w:t xml:space="preserve"> </w:t>
        </w:r>
        <w:r>
          <w:t>׳ה</w:t>
        </w:r>
        <w:r>
          <w:t xml:space="preserve"> </w:t>
        </w:r>
        <w:r>
          <w:t>םשָׂ</w:t>
        </w:r>
        <w:r>
          <w:t xml:space="preserve"> </w:t>
        </w:r>
        <w:r>
          <w:t>רשֶׁאֲ</w:t>
        </w:r>
        <w:r>
          <w:t xml:space="preserve"> </w:t>
        </w:r>
        <w:r>
          <w:t>רבֶגֶּהַ</w:t>
        </w:r>
        <w:r>
          <w:t xml:space="preserve"> </w:t>
        </w:r>
        <w:r>
          <w:t>ירֵשְׁאַ</w:t>
        </w:r>
        <w:r>
          <w:t>‬</w:t>
        </w:r>
      </w:bdo>
    </w:p>
    <w:p w14:paraId="3A31437D" w14:textId="77777777" w:rsidR="005166E3" w:rsidRDefault="004C3578">
      <w:pPr>
        <w:pStyle w:val="BodySans"/>
      </w:pPr>
      <w:r>
        <w:t xml:space="preserve">The thanksgiving breaks for a wisdom interlude. The beatitude formula </w:t>
      </w:r>
      <w:r>
        <w:t>אַשְׁרֵי</w:t>
      </w:r>
      <w:r>
        <w:t>, "happy is" or "blessed is," belongs to the sapiential register — the world of Proverbs and Psalm 1, where moral choices are catalogued and weighed. Its insertion here transforms the personal rescue narrative into a universal principle.‏</w:t>
      </w:r>
    </w:p>
    <w:p w14:paraId="0EF6DCE4" w14:textId="77777777" w:rsidR="005166E3" w:rsidRDefault="004C3578">
      <w:pPr>
        <w:pStyle w:val="BodySans"/>
      </w:pPr>
      <w:r>
        <w:t xml:space="preserve">But notice the specific noun: </w:t>
      </w:r>
      <w:r>
        <w:t>הַגֶּבֶר</w:t>
      </w:r>
      <w:r>
        <w:t xml:space="preserve">, "the warrior" or "the mighty man" (not </w:t>
      </w:r>
      <w:r>
        <w:t>אִישׁ</w:t>
      </w:r>
      <w:r>
        <w:t xml:space="preserve">, "man," or </w:t>
      </w:r>
      <w:r>
        <w:t>אָדָם</w:t>
      </w:r>
      <w:r>
        <w:t xml:space="preserve">, "human"). The gever is someone who possesses strength, social power, the capacity for self-reliance. Psalm 1:1 begins </w:t>
      </w:r>
      <w:r>
        <w:t>אַשְׁרֵי</w:t>
      </w:r>
      <w:r>
        <w:t xml:space="preserve"> </w:t>
      </w:r>
      <w:r>
        <w:t>הָאִישׁ</w:t>
      </w:r>
      <w:r>
        <w:t xml:space="preserve">, "happy is the man"; Psalm 40 specifies the </w:t>
      </w:r>
      <w:r>
        <w:rPr>
          <w:i/>
        </w:rPr>
        <w:t>warrior</w:t>
      </w:r>
      <w:r>
        <w:t xml:space="preserve">. The blessing targets precisely the person least likely to need God — the one with resources. The Malbim makes a further distinction: there are those who trust God to help them </w:t>
      </w:r>
      <w:r>
        <w:rPr>
          <w:i/>
        </w:rPr>
        <w:t>through</w:t>
      </w:r>
      <w:r>
        <w:t xml:space="preserve"> their own efforts (commerce, strategy, political alliances), and th</w:t>
      </w:r>
      <w:r>
        <w:t xml:space="preserve">en there are those who make God himself their </w:t>
      </w:r>
      <w:r>
        <w:t>מִבְטָח</w:t>
      </w:r>
      <w:r>
        <w:t xml:space="preserve"> — the very medium of their security. The latter is the gever of this verse: power renounced in favor of radical dependence.‏</w:t>
      </w:r>
    </w:p>
    <w:p w14:paraId="2F84DF6F" w14:textId="77777777" w:rsidR="005166E3" w:rsidRDefault="004C3578">
      <w:pPr>
        <w:pStyle w:val="BodySans"/>
      </w:pPr>
      <w:r>
        <w:t xml:space="preserve">The alternatives to such trust — </w:t>
      </w:r>
      <w:r>
        <w:t>רְהָבִים</w:t>
      </w:r>
      <w:r>
        <w:t xml:space="preserve">, "the arrogant," and </w:t>
      </w:r>
      <w:r>
        <w:t>שָׂטֵי</w:t>
      </w:r>
      <w:r>
        <w:t xml:space="preserve"> </w:t>
      </w:r>
      <w:r>
        <w:t>כָזָב</w:t>
      </w:r>
      <w:r>
        <w:t xml:space="preserve">, "those who turn aside to falsehood" — remain productively ambiguous. The word </w:t>
      </w:r>
      <w:r>
        <w:t>רְהָבִים</w:t>
      </w:r>
      <w:r>
        <w:t xml:space="preserve"> could denote simply proud humans (from the root </w:t>
      </w:r>
      <w:r>
        <w:t>רהב</w:t>
      </w:r>
      <w:r>
        <w:t xml:space="preserve">, "to be arrogant"), but it carries an undertone of the mythological chaos-monster Rahab, whom God crushed at creation (Ps 89:11, Job 26:12). The LXX translates ματαιότητας, "vanities," draining the mythological resonance entirely. Both readings work: the blessed man avoids arrogant humans </w:t>
      </w:r>
      <w:r>
        <w:rPr>
          <w:i/>
        </w:rPr>
        <w:t>and</w:t>
      </w:r>
      <w:r>
        <w:t xml:space="preserve"> the cosmic powers of chaos.</w:t>
      </w:r>
    </w:p>
    <w:p w14:paraId="177C7F8A" w14:textId="77777777" w:rsidR="005166E3" w:rsidRDefault="004C3578">
      <w:pPr>
        <w:pStyle w:val="Heading3"/>
      </w:pPr>
      <w:r>
        <w:t>Verse 6</w:t>
      </w:r>
    </w:p>
    <w:p w14:paraId="1E359F49" w14:textId="77777777" w:rsidR="005166E3" w:rsidRDefault="004C3578">
      <w:pPr>
        <w:pStyle w:val="BodySans"/>
      </w:pPr>
      <w:bdo w:val="ltr">
        <w:r>
          <w:t>׃רפֵּסַּמִ</w:t>
        </w:r>
        <w:r>
          <w:t xml:space="preserve"> </w:t>
        </w:r>
        <w:r>
          <w:t>וּמצְעָ</w:t>
        </w:r>
        <w:r>
          <w:t xml:space="preserve"> ,</w:t>
        </w:r>
        <w:r>
          <w:t>הרָבֵּדַאֲוַ</w:t>
        </w:r>
        <w:r>
          <w:t xml:space="preserve"> </w:t>
        </w:r>
        <w:r>
          <w:t>הדָיגִּאַ</w:t>
        </w:r>
        <w:r>
          <w:t xml:space="preserve"> — </w:t>
        </w:r>
        <w:r>
          <w:t>ךָילֶאֵ</w:t>
        </w:r>
        <w:r>
          <w:t xml:space="preserve"> </w:t>
        </w:r>
        <w:r>
          <w:t>ךְרֹעֲ</w:t>
        </w:r>
        <w:r>
          <w:t xml:space="preserve"> </w:t>
        </w:r>
        <w:r>
          <w:t>ןיאֵ</w:t>
        </w:r>
        <w:r>
          <w:t xml:space="preserve"> ;</w:t>
        </w:r>
        <w:r>
          <w:t>וּנילֵאֵ</w:t>
        </w:r>
        <w:r>
          <w:t xml:space="preserve"> </w:t>
        </w:r>
        <w:r>
          <w:t>ךָיתֶבֹשְׁחְמַוּ</w:t>
        </w:r>
        <w:r>
          <w:t xml:space="preserve"> </w:t>
        </w:r>
        <w:r>
          <w:t>ךָיתֶאֹלְפְנִ</w:t>
        </w:r>
        <w:r>
          <w:t xml:space="preserve"> ,</w:t>
        </w:r>
        <w:r>
          <w:t>יקַלֹאֱ</w:t>
        </w:r>
        <w:r>
          <w:t xml:space="preserve"> </w:t>
        </w:r>
        <w:r>
          <w:t>׳ה</w:t>
        </w:r>
        <w:r>
          <w:t xml:space="preserve"> </w:t>
        </w:r>
        <w:r>
          <w:t>התָּאַ</w:t>
        </w:r>
        <w:r>
          <w:t xml:space="preserve"> </w:t>
        </w:r>
        <w:r>
          <w:t>תָישִׂעָ</w:t>
        </w:r>
        <w:r>
          <w:t xml:space="preserve"> </w:t>
        </w:r>
        <w:r>
          <w:t>תוֹבּרַ</w:t>
        </w:r>
        <w:r>
          <w:t>‬</w:t>
        </w:r>
      </w:bdo>
    </w:p>
    <w:p w14:paraId="0A2C784F" w14:textId="77777777" w:rsidR="005166E3" w:rsidRDefault="004C3578">
      <w:pPr>
        <w:pStyle w:val="BodySans"/>
      </w:pPr>
      <w:r>
        <w:lastRenderedPageBreak/>
        <w:t>This verse performs a maneuver familiar from Homer's catalogue of ships — the inexpressibility topos, the rhetorical confession that a subject overwhelms the speaker's capacity. Homer declared he could not name the Greek multitude "not even if I had ten tongues and ten mouths" (πληθ</w:t>
      </w:r>
      <w:r>
        <w:t>ὺ</w:t>
      </w:r>
      <w:r>
        <w:t>ν δ</w:t>
      </w:r>
      <w:r>
        <w:t>᾽</w:t>
      </w:r>
      <w:r>
        <w:t xml:space="preserve"> ο</w:t>
      </w:r>
      <w:r>
        <w:t>ὐ</w:t>
      </w:r>
      <w:r>
        <w:t xml:space="preserve">κ </w:t>
      </w:r>
      <w:r>
        <w:t>ἂ</w:t>
      </w:r>
      <w:r>
        <w:t xml:space="preserve">ν </w:t>
      </w:r>
      <w:r>
        <w:t>ἐ</w:t>
      </w:r>
      <w:r>
        <w:t>γ</w:t>
      </w:r>
      <w:r>
        <w:t>ὼ</w:t>
      </w:r>
      <w:r>
        <w:t xml:space="preserve"> μυθήσομαι... ο</w:t>
      </w:r>
      <w:r>
        <w:t>ὐ</w:t>
      </w:r>
      <w:r>
        <w:t>δ</w:t>
      </w:r>
      <w:r>
        <w:t>᾽</w:t>
      </w:r>
      <w:r>
        <w:t xml:space="preserve"> ε</w:t>
      </w:r>
      <w:r>
        <w:t>ἴ</w:t>
      </w:r>
      <w:r>
        <w:t xml:space="preserve"> μοι δέκα μ</w:t>
      </w:r>
      <w:r>
        <w:t>ὲ</w:t>
      </w:r>
      <w:r>
        <w:t>ν γλ</w:t>
      </w:r>
      <w:r>
        <w:t>ῶ</w:t>
      </w:r>
      <w:r>
        <w:t xml:space="preserve">σσαι, </w:t>
      </w:r>
      <w:r>
        <w:rPr>
          <w:i/>
        </w:rPr>
        <w:t>Iliad</w:t>
      </w:r>
      <w:r>
        <w:t xml:space="preserve"> II.488–90). But Homer's limit is anatomical — he lacks sufficient mouths. The psalmist's limit is theological: God's wonders are simply too many. </w:t>
      </w:r>
      <w:r>
        <w:t>עָצְמוּ</w:t>
      </w:r>
      <w:r>
        <w:t xml:space="preserve"> </w:t>
      </w:r>
      <w:r>
        <w:t>מִסַּפֵּר</w:t>
      </w:r>
      <w:r>
        <w:t>, "they are mightier than can be told."</w:t>
      </w:r>
    </w:p>
    <w:p w14:paraId="6710186F" w14:textId="77777777" w:rsidR="005166E3" w:rsidRDefault="004C3578">
      <w:pPr>
        <w:pStyle w:val="BodySans"/>
      </w:pPr>
      <w:r>
        <w:t xml:space="preserve">Crucially, the verse shifts from singular to plural: </w:t>
      </w:r>
      <w:r>
        <w:t>מַחְשְׁבֹתֶיךָ</w:t>
      </w:r>
      <w:r>
        <w:t xml:space="preserve"> </w:t>
      </w:r>
      <w:r>
        <w:t>אֵלֵינוּ</w:t>
      </w:r>
      <w:r>
        <w:t xml:space="preserve">, "Your thoughts/plans </w:t>
      </w:r>
      <w:r>
        <w:rPr>
          <w:i/>
        </w:rPr>
        <w:t>toward us</w:t>
      </w:r>
      <w:r>
        <w:t xml:space="preserve">." After four verses of individual testimony ("I waited," "He lifted </w:t>
      </w:r>
      <w:r>
        <w:rPr>
          <w:i/>
        </w:rPr>
        <w:t>me</w:t>
      </w:r>
      <w:r>
        <w:t xml:space="preserve">"), the psalmist suddenly includes the community. These divine thoughts are not abstract omniscience; they are relational — directed </w:t>
      </w:r>
      <w:r>
        <w:rPr>
          <w:i/>
        </w:rPr>
        <w:t>at us</w:t>
      </w:r>
      <w:r>
        <w:t>. This prepares the shift back to the individual in verse 8 (</w:t>
      </w:r>
      <w:r>
        <w:t>כָּתוּב</w:t>
      </w:r>
      <w:r>
        <w:t xml:space="preserve"> </w:t>
      </w:r>
      <w:r>
        <w:t>עָלָי</w:t>
      </w:r>
      <w:r>
        <w:t>, "written about me"): the psalmist is inscribed in a larger divine purpose that encompasses Israel.‏</w:t>
      </w:r>
    </w:p>
    <w:p w14:paraId="6F863AD4" w14:textId="77777777" w:rsidR="005166E3" w:rsidRDefault="004C3578">
      <w:pPr>
        <w:pStyle w:val="BodySans"/>
      </w:pPr>
      <w:r>
        <w:t xml:space="preserve">The phrase </w:t>
      </w:r>
      <w:r>
        <w:t>אֵין</w:t>
      </w:r>
      <w:r>
        <w:t xml:space="preserve"> </w:t>
      </w:r>
      <w:r>
        <w:t>עֲרֹךְ</w:t>
      </w:r>
      <w:r>
        <w:t xml:space="preserve"> </w:t>
      </w:r>
      <w:r>
        <w:t>אֵלֶיךָ</w:t>
      </w:r>
      <w:r>
        <w:t xml:space="preserve">, "none can be compared/arranged before You," uses a root </w:t>
      </w:r>
      <w:bdo w:val="ltr">
        <w:r>
          <w:t>(</w:t>
        </w:r>
        <w:r>
          <w:t>ךרע</w:t>
        </w:r>
        <w:r>
          <w:t>)</w:t>
        </w:r>
        <w:r>
          <w:t xml:space="preserve">‬ that means to set in order, arrange for battle, or lay out a table. God's wonders cannot be mustered in formation, laid out for inspection, or tallied. The Torah Temimah cites a Talmudic passage (Yevamot 77a) where Rava reads the plural suffix </w:t>
        </w:r>
        <w:r>
          <w:t>אֵלֵינוּ</w:t>
        </w:r>
        <w:r>
          <w:t xml:space="preserve"> as referring to both David and his grandson Rehoboam — a halakhic maneuver that uses the verse to legitimize the Davidic line's Moabite ancestry through Ruth.‏</w:t>
        </w:r>
      </w:bdo>
    </w:p>
    <w:p w14:paraId="0B8BD56C" w14:textId="77777777" w:rsidR="005166E3" w:rsidRDefault="004C3578">
      <w:pPr>
        <w:pStyle w:val="Heading3"/>
      </w:pPr>
      <w:r>
        <w:t>Verse 7</w:t>
      </w:r>
    </w:p>
    <w:p w14:paraId="0E875433" w14:textId="77777777" w:rsidR="005166E3" w:rsidRDefault="004C3578">
      <w:pPr>
        <w:pStyle w:val="BodySans"/>
      </w:pPr>
      <w:bdo w:val="ltr">
        <w:r>
          <w:t>׃תָּלְאָשָׁ</w:t>
        </w:r>
        <w:r>
          <w:t xml:space="preserve"> </w:t>
        </w:r>
        <w:r>
          <w:t>אלֹ</w:t>
        </w:r>
        <w:r>
          <w:t xml:space="preserve"> </w:t>
        </w:r>
        <w:r>
          <w:t>האָטָחֲוַ</w:t>
        </w:r>
        <w:r>
          <w:t xml:space="preserve"> </w:t>
        </w:r>
        <w:r>
          <w:t>הלָוֹע</w:t>
        </w:r>
        <w:r>
          <w:t xml:space="preserve"> ;</w:t>
        </w:r>
        <w:r>
          <w:t>ילִּ</w:t>
        </w:r>
        <w:r>
          <w:t xml:space="preserve"> </w:t>
        </w:r>
        <w:r>
          <w:t>תָירִכָּ</w:t>
        </w:r>
        <w:r>
          <w:t xml:space="preserve"> </w:t>
        </w:r>
        <w:r>
          <w:t>םיִנַזְאׇ</w:t>
        </w:r>
        <w:r>
          <w:t xml:space="preserve"> ,</w:t>
        </w:r>
        <w:r>
          <w:t>תָּצְפַחָ</w:t>
        </w:r>
        <w:r>
          <w:t xml:space="preserve"> </w:t>
        </w:r>
        <w:r>
          <w:t>אלֹ</w:t>
        </w:r>
        <w:r>
          <w:t xml:space="preserve"> </w:t>
        </w:r>
        <w:r>
          <w:t>החָנְמִוּ</w:t>
        </w:r>
        <w:r>
          <w:t xml:space="preserve"> </w:t>
        </w:r>
        <w:r>
          <w:t>חבַזֶ</w:t>
        </w:r>
        <w:r>
          <w:t>‬</w:t>
        </w:r>
      </w:bdo>
    </w:p>
    <w:p w14:paraId="78B5D256" w14:textId="77777777" w:rsidR="005166E3" w:rsidRDefault="004C3578">
      <w:pPr>
        <w:pStyle w:val="BodySans"/>
      </w:pPr>
      <w:r>
        <w:t xml:space="preserve">This is the psalm's crux interpretum — its most difficult and most consequential verse. Four sacrifice types are named and negated: </w:t>
      </w:r>
      <w:r>
        <w:t>זֶבַח</w:t>
      </w:r>
      <w:r>
        <w:t xml:space="preserve"> (fellowship offering), </w:t>
      </w:r>
      <w:r>
        <w:t>מִנְחָה</w:t>
      </w:r>
      <w:r>
        <w:t xml:space="preserve"> (grain tribute), </w:t>
      </w:r>
      <w:r>
        <w:t>עוֹלָה</w:t>
      </w:r>
      <w:r>
        <w:t xml:space="preserve"> (whole burnt offering), </w:t>
      </w:r>
      <w:r>
        <w:t>חֲטָאָה</w:t>
      </w:r>
      <w:r>
        <w:t xml:space="preserve"> (purification offering). The coverage is nearly comprehensive, omitting only the </w:t>
      </w:r>
      <w:r>
        <w:t>שְׁלָמִים</w:t>
      </w:r>
      <w:r>
        <w:t xml:space="preserve"> (peace offering) and </w:t>
      </w:r>
      <w:r>
        <w:t>אָשָׁם</w:t>
      </w:r>
      <w:r>
        <w:t xml:space="preserve"> (guilt offering). Two different negation verbs split the pairs: </w:t>
      </w:r>
      <w:r>
        <w:t>לֹא</w:t>
      </w:r>
      <w:r>
        <w:t xml:space="preserve"> </w:t>
      </w:r>
      <w:r>
        <w:t>חָפַצְתָּ</w:t>
      </w:r>
      <w:r>
        <w:t xml:space="preserve">, "You did not desire," and </w:t>
      </w:r>
      <w:r>
        <w:t>לֹא</w:t>
      </w:r>
      <w:r>
        <w:t xml:space="preserve"> </w:t>
      </w:r>
      <w:r>
        <w:t>שָׁאָלְתָּ</w:t>
      </w:r>
      <w:r>
        <w:t xml:space="preserve">, "You did not ask for." God neither wants nor requests. The prophetic critique of cult is total here — matching Psalm 50:13, </w:t>
      </w:r>
      <w:r>
        <w:t>הַאוֹכַל</w:t>
      </w:r>
      <w:r>
        <w:t xml:space="preserve"> </w:t>
      </w:r>
      <w:r>
        <w:t>בְּשַׂר</w:t>
      </w:r>
      <w:r>
        <w:t xml:space="preserve"> </w:t>
      </w:r>
      <w:r>
        <w:t>אַבִּירִים</w:t>
      </w:r>
      <w:r>
        <w:t xml:space="preserve"> </w:t>
      </w:r>
      <w:r>
        <w:t>וְדַם</w:t>
      </w:r>
      <w:r>
        <w:t xml:space="preserve"> </w:t>
      </w:r>
      <w:r>
        <w:t>עַתּוּדִים</w:t>
      </w:r>
      <w:r>
        <w:t xml:space="preserve"> </w:t>
      </w:r>
      <w:r>
        <w:t>אֶשְׁתֶּה</w:t>
      </w:r>
      <w:r>
        <w:t xml:space="preserve"> </w:t>
      </w:r>
      <w:r>
        <w:t xml:space="preserve">("Do I eat the flesh of bulls, or drink the blood of he-goats?"), and Micah 6:7's escalation to absurdity: </w:t>
      </w:r>
      <w:r>
        <w:t>הֲיִרְצֶה</w:t>
      </w:r>
      <w:r>
        <w:t xml:space="preserve"> </w:t>
      </w:r>
      <w:r>
        <w:t>ה׳</w:t>
      </w:r>
      <w:r>
        <w:t xml:space="preserve"> </w:t>
      </w:r>
      <w:r>
        <w:t>בְּאַלְפֵי</w:t>
      </w:r>
      <w:r>
        <w:t xml:space="preserve"> </w:t>
      </w:r>
      <w:r>
        <w:t>אֵילִים</w:t>
      </w:r>
      <w:r>
        <w:t>, "Will YHWH accept thousands of rams?"</w:t>
      </w:r>
    </w:p>
    <w:p w14:paraId="725314B7" w14:textId="77777777" w:rsidR="005166E3" w:rsidRDefault="004C3578">
      <w:pPr>
        <w:pStyle w:val="BodySans"/>
      </w:pPr>
      <w:r>
        <w:t xml:space="preserve">But what replaces sacrifice? The phrase </w:t>
      </w:r>
      <w:r>
        <w:t>אׇזְנַיִם</w:t>
      </w:r>
      <w:r>
        <w:t xml:space="preserve"> </w:t>
      </w:r>
      <w:r>
        <w:t>כָּרִיתָ</w:t>
      </w:r>
      <w:r>
        <w:t xml:space="preserve"> </w:t>
      </w:r>
      <w:r>
        <w:t>לִּי</w:t>
      </w:r>
      <w:r>
        <w:t xml:space="preserve">, "ears You dug for me," has generated centuries of debate. The verb </w:t>
      </w:r>
      <w:r>
        <w:t>כָּרָה</w:t>
      </w:r>
      <w:r>
        <w:t xml:space="preserve"> means "to dig" or "to excavate" — it is the word for digging wells (Gen 26:25) and digging pits (Ps 7:16). It is </w:t>
      </w:r>
      <w:r>
        <w:rPr>
          <w:i/>
        </w:rPr>
        <w:t>not</w:t>
      </w:r>
      <w:r>
        <w:t xml:space="preserve"> the standard vocabulary for making ears: biblical Hebrew uses </w:t>
      </w:r>
      <w:r>
        <w:t>פתח</w:t>
      </w:r>
      <w:r>
        <w:t xml:space="preserve"> ("to open"), </w:t>
      </w:r>
      <w:r>
        <w:t>גלה</w:t>
      </w:r>
      <w:r>
        <w:t xml:space="preserve"> ("to uncover"), or </w:t>
      </w:r>
      <w:r>
        <w:t>נקב</w:t>
      </w:r>
      <w:r>
        <w:t xml:space="preserve"> ("to pierce") for ear-language. "You </w:t>
      </w:r>
      <w:r>
        <w:rPr>
          <w:i/>
        </w:rPr>
        <w:t>dug</w:t>
      </w:r>
      <w:r>
        <w:t xml:space="preserve"> ears for me" is semantically jarring. Ibn Ezra read it simply: </w:t>
      </w:r>
      <w:r>
        <w:t>לא</w:t>
      </w:r>
      <w:r>
        <w:t xml:space="preserve"> </w:t>
      </w:r>
      <w:r>
        <w:lastRenderedPageBreak/>
        <w:t>בקשת</w:t>
      </w:r>
      <w:r>
        <w:t xml:space="preserve"> </w:t>
      </w:r>
      <w:r>
        <w:t>זבח</w:t>
      </w:r>
      <w:r>
        <w:t xml:space="preserve"> </w:t>
      </w:r>
      <w:r>
        <w:t>רק</w:t>
      </w:r>
      <w:r>
        <w:t xml:space="preserve"> </w:t>
      </w:r>
      <w:r>
        <w:t>כרית</w:t>
      </w:r>
      <w:r>
        <w:t xml:space="preserve"> </w:t>
      </w:r>
      <w:r>
        <w:t>לי</w:t>
      </w:r>
      <w:r>
        <w:t xml:space="preserve"> </w:t>
      </w:r>
      <w:r>
        <w:t>אזנים</w:t>
      </w:r>
      <w:r>
        <w:t xml:space="preserve"> </w:t>
      </w:r>
      <w:r>
        <w:t>שאשמע</w:t>
      </w:r>
      <w:r>
        <w:t xml:space="preserve"> </w:t>
      </w:r>
      <w:r>
        <w:t>בקולך</w:t>
      </w:r>
      <w:r>
        <w:t>, "You did not seek sacrifice but rather dug e</w:t>
      </w:r>
      <w:r>
        <w:t xml:space="preserve">ars for me that I should hear Your voice" — hearing, not offerings, is what God made possible. But other readers hear an allusion to Exodus 21:6, where a slave who chooses permanent servitude has his ear pierced </w:t>
      </w:r>
      <w:bdo w:val="ltr">
        <w:r>
          <w:t>(</w:t>
        </w:r>
        <w:r>
          <w:t>עצַרָוְ</w:t>
        </w:r>
        <w:r>
          <w:t>)</w:t>
        </w:r>
        <w:r>
          <w:t>‬ at the doorpost. If the psalmist's ears have been "dug" in this sense, he is declaring himself God's permanent servant — the sacrifice of animal bodies replaced by the consecration of a human body.‏</w:t>
        </w:r>
      </w:bdo>
    </w:p>
    <w:p w14:paraId="784EAAD6" w14:textId="77777777" w:rsidR="005166E3" w:rsidRDefault="004C3578">
      <w:pPr>
        <w:pStyle w:val="BodySans"/>
      </w:pPr>
      <w:r>
        <w:t>The LXX translated σ</w:t>
      </w:r>
      <w:r>
        <w:t>ῶ</w:t>
      </w:r>
      <w:r>
        <w:t>μα δ</w:t>
      </w:r>
      <w:r>
        <w:t>ὲ</w:t>
      </w:r>
      <w:r>
        <w:t xml:space="preserve"> κατηρτίσω μοι, "a body You prepared for me" — either reading a different Hebrew text (Vorlage), or substituting the whole (body) for the part (ears). When the author of Hebrews </w:t>
      </w:r>
      <w:bdo w:val="ltr">
        <w:r>
          <w:t>(10:5–7)</w:t>
        </w:r>
        <w:r>
          <w:t xml:space="preserve">‬ quotes this verse, he uses the LXX's "body" to construct a theology of incarnation: Christ's physical body replaces animal sacrifice. The divergence between "ears" (Hebrew) and "body" (Greek/Christian) has shaped two millennia of interpretive history. Both readings, however, share the same structural logic: a human </w:t>
        </w:r>
        <w:r>
          <w:t>self replaces the sacrificial animal.</w:t>
        </w:r>
      </w:bdo>
    </w:p>
    <w:p w14:paraId="7CFCC568" w14:textId="77777777" w:rsidR="005166E3" w:rsidRDefault="004C3578">
      <w:pPr>
        <w:pStyle w:val="BodySans"/>
      </w:pPr>
      <w:r>
        <w:t xml:space="preserve">On the eve of Yom Kippur, some Ashkenazi communities recite in the </w:t>
      </w:r>
      <w:r>
        <w:rPr>
          <w:i/>
        </w:rPr>
        <w:t>Shir HaYichud</w:t>
      </w:r>
      <w:r>
        <w:t xml:space="preserve">: </w:t>
      </w:r>
      <w:r>
        <w:t>זֶבַח</w:t>
      </w:r>
      <w:r>
        <w:t xml:space="preserve"> </w:t>
      </w:r>
      <w:r>
        <w:t>וּמִנְחָה</w:t>
      </w:r>
      <w:r>
        <w:t xml:space="preserve"> </w:t>
      </w:r>
      <w:r>
        <w:t>לֹא</w:t>
      </w:r>
      <w:r>
        <w:t xml:space="preserve"> </w:t>
      </w:r>
      <w:r>
        <w:t>חָפָצְתָּ</w:t>
      </w:r>
      <w:r>
        <w:t xml:space="preserve">, </w:t>
      </w:r>
      <w:r>
        <w:t>חַטָּאת</w:t>
      </w:r>
      <w:r>
        <w:t xml:space="preserve"> </w:t>
      </w:r>
      <w:r>
        <w:t>וְעוֹלָה</w:t>
      </w:r>
      <w:r>
        <w:t xml:space="preserve"> </w:t>
      </w:r>
      <w:r>
        <w:t>לֹא</w:t>
      </w:r>
      <w:r>
        <w:t xml:space="preserve"> </w:t>
      </w:r>
      <w:r>
        <w:t>שָׁאָלְתָּ</w:t>
      </w:r>
      <w:r>
        <w:t xml:space="preserve"> — this verse, expanded and set alongside Psalm 51:19's "sacrifices of God are a broken spirit." On the day when sacrifice's absence is most acute, the congregation declares it was never the point.‏</w:t>
      </w:r>
    </w:p>
    <w:p w14:paraId="082E15C1" w14:textId="77777777" w:rsidR="005166E3" w:rsidRDefault="004C3578">
      <w:pPr>
        <w:pStyle w:val="Heading3"/>
      </w:pPr>
      <w:r>
        <w:t>Verse 8</w:t>
      </w:r>
    </w:p>
    <w:p w14:paraId="6B054109" w14:textId="77777777" w:rsidR="005166E3" w:rsidRDefault="004C3578">
      <w:pPr>
        <w:pStyle w:val="BodySans"/>
      </w:pPr>
      <w:bdo w:val="ltr">
        <w:r>
          <w:t>׃ילָעָ</w:t>
        </w:r>
        <w:r>
          <w:t xml:space="preserve"> </w:t>
        </w:r>
        <w:r>
          <w:t>בוּתכָּ</w:t>
        </w:r>
        <w:r>
          <w:t xml:space="preserve"> </w:t>
        </w:r>
        <w:r>
          <w:t>רפֶסֵ</w:t>
        </w:r>
        <w:r>
          <w:t xml:space="preserve"> </w:t>
        </w:r>
        <w:r>
          <w:t>תלַּגִמְבִּ</w:t>
        </w:r>
        <w:r>
          <w:t xml:space="preserve"> ;</w:t>
        </w:r>
        <w:r>
          <w:t>יתִאבָ</w:t>
        </w:r>
        <w:r>
          <w:t xml:space="preserve"> </w:t>
        </w:r>
        <w:r>
          <w:t>הנֵּהִ</w:t>
        </w:r>
        <w:r>
          <w:t xml:space="preserve"> ,</w:t>
        </w:r>
        <w:r>
          <w:t>יתִּרְמַאָ</w:t>
        </w:r>
        <w:r>
          <w:t xml:space="preserve"> </w:t>
        </w:r>
        <w:r>
          <w:t>זאָ</w:t>
        </w:r>
        <w:r>
          <w:t>‬</w:t>
        </w:r>
      </w:bdo>
    </w:p>
    <w:p w14:paraId="439CF1C0" w14:textId="77777777" w:rsidR="005166E3" w:rsidRDefault="004C3578">
      <w:pPr>
        <w:pStyle w:val="BodySans"/>
      </w:pPr>
      <w:r>
        <w:t xml:space="preserve">The particle </w:t>
      </w:r>
      <w:r>
        <w:t>אָז</w:t>
      </w:r>
      <w:r>
        <w:t xml:space="preserve">, "then," marks a temporal pivot: having heard that God desires neither sacrifice nor offering, the psalmist </w:t>
      </w:r>
      <w:r>
        <w:rPr>
          <w:i/>
        </w:rPr>
        <w:t>arrives</w:t>
      </w:r>
      <w:r>
        <w:t xml:space="preserve">. The formula </w:t>
      </w:r>
      <w:r>
        <w:t>הִנֵּה</w:t>
      </w:r>
      <w:r>
        <w:t xml:space="preserve"> </w:t>
      </w:r>
      <w:r>
        <w:t>בָאתִי</w:t>
      </w:r>
      <w:r>
        <w:t>, "See, I have come," is a presentation formula — the language of appearing before a king or a deity. But instead of bringing an animal, the psalmist brings a scroll.‏</w:t>
      </w:r>
    </w:p>
    <w:p w14:paraId="76F339C6" w14:textId="77777777" w:rsidR="005166E3" w:rsidRDefault="004C3578">
      <w:pPr>
        <w:pStyle w:val="BodySans"/>
      </w:pPr>
      <w:r>
        <w:t xml:space="preserve">The phrase </w:t>
      </w:r>
      <w:r>
        <w:t>מְגִלַּת</w:t>
      </w:r>
      <w:r>
        <w:t xml:space="preserve"> </w:t>
      </w:r>
      <w:r>
        <w:t>סֵפֶר</w:t>
      </w:r>
      <w:r>
        <w:t xml:space="preserve">, "a scroll of a book," appears elsewhere only in Ezekiel 2:9, where God unrolls before the prophet a scroll of lamentation. What is this scroll? Radak says it is the Torah: </w:t>
      </w:r>
      <w:r>
        <w:t>באתי</w:t>
      </w:r>
      <w:r>
        <w:t xml:space="preserve"> </w:t>
      </w:r>
      <w:r>
        <w:t>לפניך</w:t>
      </w:r>
      <w:r>
        <w:t xml:space="preserve">, </w:t>
      </w:r>
      <w:r>
        <w:t>במגלת</w:t>
      </w:r>
      <w:r>
        <w:t xml:space="preserve"> </w:t>
      </w:r>
      <w:r>
        <w:t>ספר</w:t>
      </w:r>
      <w:r>
        <w:t xml:space="preserve"> </w:t>
      </w:r>
      <w:r>
        <w:t>כתוב</w:t>
      </w:r>
      <w:r>
        <w:t xml:space="preserve"> </w:t>
      </w:r>
      <w:r>
        <w:t>עלי</w:t>
      </w:r>
      <w:r>
        <w:t xml:space="preserve">, "I have come before You; in the scroll of the book it is written upon me" — meaning the commandments prescribed for every Israelite. The Malbim offers a more radical reading: even if the Torah had </w:t>
      </w:r>
      <w:r>
        <w:rPr>
          <w:i/>
        </w:rPr>
        <w:t>not</w:t>
      </w:r>
      <w:r>
        <w:t xml:space="preserve"> commanded sacrifices, the psalmist would still bring thanksgiving, because the obligation is </w:t>
      </w:r>
      <w:r>
        <w:t>כתובה</w:t>
      </w:r>
      <w:r>
        <w:t xml:space="preserve"> </w:t>
      </w:r>
      <w:r>
        <w:t>בתוך</w:t>
      </w:r>
      <w:r>
        <w:t xml:space="preserve"> </w:t>
      </w:r>
      <w:r>
        <w:t>מעי</w:t>
      </w:r>
      <w:r>
        <w:t xml:space="preserve">, "written inside my innards" — an inner scroll of rational and emotional recognition. The Talmud (Gittin 60a) uses this verse as a prooftext in a foundational debate: Rabbi Yohanan argues that the Torah was given </w:t>
      </w:r>
      <w:r>
        <w:t>מְגִלָּה</w:t>
      </w:r>
      <w:r>
        <w:t xml:space="preserve"> </w:t>
      </w:r>
      <w:r>
        <w:t>מְגִלָּה</w:t>
      </w:r>
      <w:r>
        <w:t>, "scroll by scroll" (i.e., progressively), citing our verse as evidence.‏</w:t>
      </w:r>
    </w:p>
    <w:p w14:paraId="6BFC57C3" w14:textId="77777777" w:rsidR="005166E3" w:rsidRDefault="004C3578">
      <w:pPr>
        <w:pStyle w:val="BodySans"/>
      </w:pPr>
      <w:r>
        <w:t xml:space="preserve">The preposition </w:t>
      </w:r>
      <w:r>
        <w:t>עָלָי</w:t>
      </w:r>
      <w:r>
        <w:t xml:space="preserve"> is the verse's deepest ambiguity: "written </w:t>
      </w:r>
      <w:r>
        <w:rPr>
          <w:i/>
        </w:rPr>
        <w:t>about</w:t>
      </w:r>
      <w:r>
        <w:t xml:space="preserve"> me," "written </w:t>
      </w:r>
      <w:r>
        <w:rPr>
          <w:i/>
        </w:rPr>
        <w:t>upon</w:t>
      </w:r>
      <w:r>
        <w:t xml:space="preserve"> me," "written </w:t>
      </w:r>
      <w:r>
        <w:rPr>
          <w:i/>
        </w:rPr>
        <w:t>for</w:t>
      </w:r>
      <w:r>
        <w:t xml:space="preserve"> me," or even "written </w:t>
      </w:r>
      <w:r>
        <w:rPr>
          <w:i/>
        </w:rPr>
        <w:t>against</w:t>
      </w:r>
      <w:r>
        <w:t xml:space="preserve"> me." If "upon me," the scroll is the body itself </w:t>
      </w:r>
      <w:r>
        <w:lastRenderedPageBreak/>
        <w:t xml:space="preserve">— an anticipation of verse 9's Torah-in-the-gut. Dan Pagis's Holocaust poem captures a parallel horror: </w:t>
      </w:r>
      <w:r>
        <w:t>כָּאן</w:t>
      </w:r>
      <w:r>
        <w:t xml:space="preserve"> </w:t>
      </w:r>
      <w:r>
        <w:t>בַּמִּשְׁלוֹחַ</w:t>
      </w:r>
      <w:r>
        <w:t xml:space="preserve"> </w:t>
      </w:r>
      <w:r>
        <w:t>הַזֶּה</w:t>
      </w:r>
      <w:r>
        <w:t xml:space="preserve"> / </w:t>
      </w:r>
      <w:r>
        <w:t>אֲנִי</w:t>
      </w:r>
      <w:r>
        <w:t xml:space="preserve"> </w:t>
      </w:r>
      <w:r>
        <w:t>חַוָּה</w:t>
      </w:r>
      <w:r>
        <w:t xml:space="preserve"> / </w:t>
      </w:r>
      <w:r>
        <w:t>עִם</w:t>
      </w:r>
      <w:r>
        <w:t xml:space="preserve"> </w:t>
      </w:r>
      <w:r>
        <w:t>הֶבֶל</w:t>
      </w:r>
      <w:r>
        <w:t xml:space="preserve"> </w:t>
      </w:r>
      <w:r>
        <w:t>בְּנִי</w:t>
      </w:r>
      <w:r>
        <w:t>, "here in this carload / I am Eve / with Abel my son" ("Written in Pencil in the Sealed Railway-Car"). For the psalmist, becoming the text is an act of theological agency; for</w:t>
      </w:r>
      <w:r>
        <w:t xml:space="preserve"> Pagis's Eve, it is a silenced cry, a text that breaks off mid-sentence.‏</w:t>
      </w:r>
    </w:p>
    <w:p w14:paraId="4ABFD757" w14:textId="77777777" w:rsidR="005166E3" w:rsidRDefault="004C3578">
      <w:pPr>
        <w:pStyle w:val="Heading3"/>
      </w:pPr>
      <w:r>
        <w:t>Verse 9</w:t>
      </w:r>
    </w:p>
    <w:p w14:paraId="3CB4F60E" w14:textId="77777777" w:rsidR="005166E3" w:rsidRDefault="004C3578">
      <w:pPr>
        <w:pStyle w:val="BodySans"/>
      </w:pPr>
      <w:bdo w:val="ltr">
        <w:r>
          <w:t>׃יעָמֵ</w:t>
        </w:r>
        <w:r>
          <w:t xml:space="preserve"> </w:t>
        </w:r>
        <w:r>
          <w:t>ךְוֹתבְּ</w:t>
        </w:r>
        <w:r>
          <w:t xml:space="preserve"> </w:t>
        </w:r>
        <w:r>
          <w:t>ךָתְרָוֹתוְ</w:t>
        </w:r>
        <w:r>
          <w:t xml:space="preserve"> ;</w:t>
        </w:r>
        <w:r>
          <w:t>יתִּצְפָחָ</w:t>
        </w:r>
        <w:r>
          <w:t xml:space="preserve"> </w:t>
        </w:r>
        <w:r>
          <w:t>יקַלֹאֱ</w:t>
        </w:r>
        <w:r>
          <w:t xml:space="preserve"> </w:t>
        </w:r>
        <w:r>
          <w:t>ךָנְוֹצרְ</w:t>
        </w:r>
        <w:r>
          <w:t xml:space="preserve"> </w:t>
        </w:r>
        <w:r>
          <w:t>תוֹשׂעֲלַ</w:t>
        </w:r>
        <w:r>
          <w:t>‬</w:t>
        </w:r>
      </w:bdo>
    </w:p>
    <w:p w14:paraId="05503B93" w14:textId="77777777" w:rsidR="005166E3" w:rsidRDefault="004C3578">
      <w:pPr>
        <w:pStyle w:val="BodySans"/>
      </w:pPr>
      <w:r>
        <w:t xml:space="preserve">Here the second </w:t>
      </w:r>
      <w:r>
        <w:t>חפץ</w:t>
      </w:r>
      <w:r>
        <w:t xml:space="preserve">: </w:t>
      </w:r>
      <w:r>
        <w:t>חָפָצְתִּי</w:t>
      </w:r>
      <w:r>
        <w:t xml:space="preserve">, "I desired." God did not desire sacrifice (v. 7); the psalmist desires God's will. The object of desire has rotated: from rejected ritual </w:t>
      </w:r>
      <w:bdo w:val="ltr">
        <w:r>
          <w:t>(</w:t>
        </w:r>
        <w:r>
          <w:t>חבַזֶ</w:t>
        </w:r>
        <w:r>
          <w:t>)</w:t>
        </w:r>
        <w:r>
          <w:t xml:space="preserve">‬ to embraced obedience </w:t>
        </w:r>
        <w:bdo w:val="ltr">
          <w:r>
            <w:t>(</w:t>
          </w:r>
          <w:r>
            <w:t>ךָנְוֹצרְ</w:t>
          </w:r>
          <w:r>
            <w:t>)</w:t>
          </w:r>
          <w:r>
            <w:t xml:space="preserve">‬. And the word </w:t>
          </w:r>
          <w:r>
            <w:t>רָצוֹן</w:t>
          </w:r>
          <w:r>
            <w:t xml:space="preserve">, "will" or "pleasure," shares its root </w:t>
          </w:r>
          <w:bdo w:val="ltr">
            <w:r>
              <w:t>(</w:t>
            </w:r>
            <w:r>
              <w:t>הצר</w:t>
            </w:r>
            <w:r>
              <w:t>)</w:t>
            </w:r>
            <w:r>
              <w:t xml:space="preserve">‬ with the language of cultic acceptance — the same root that will reappear in verse 14's petition </w:t>
            </w:r>
            <w:r>
              <w:t>רְצֵה</w:t>
            </w:r>
            <w:r>
              <w:t>, "be pleased." The psalmist has taken the vocabulary of altar-acceptance and applied it to the alignment of human and divine will.‏</w:t>
            </w:r>
          </w:bdo>
        </w:bdo>
      </w:bdo>
    </w:p>
    <w:p w14:paraId="720A2AA0" w14:textId="77777777" w:rsidR="005166E3" w:rsidRDefault="004C3578">
      <w:pPr>
        <w:pStyle w:val="BodySans"/>
      </w:pPr>
      <w:r>
        <w:t xml:space="preserve">But the verse's most provocative claim is anatomical: </w:t>
      </w:r>
      <w:r>
        <w:t>וְתוֹרָתְךָ</w:t>
      </w:r>
      <w:r>
        <w:t xml:space="preserve"> </w:t>
      </w:r>
      <w:r>
        <w:t>בְּתוֹךְ</w:t>
      </w:r>
      <w:r>
        <w:t xml:space="preserve"> </w:t>
      </w:r>
      <w:r>
        <w:t>מֵעָי</w:t>
      </w:r>
      <w:r>
        <w:t xml:space="preserve">, "Your Torah is in the midst of my innards." The word </w:t>
      </w:r>
      <w:r>
        <w:t>מֵעַי</w:t>
      </w:r>
      <w:r>
        <w:t xml:space="preserve"> means bowels, intestines, viscera — the most interior organ-term available, used elsewhere for the churning of compassion (Jer 31:20: </w:t>
      </w:r>
      <w:r>
        <w:t>הָמוּ</w:t>
      </w:r>
      <w:r>
        <w:t xml:space="preserve"> </w:t>
      </w:r>
      <w:r>
        <w:t>מֵעַי</w:t>
      </w:r>
      <w:r>
        <w:t xml:space="preserve"> </w:t>
      </w:r>
      <w:r>
        <w:t>לוֹ</w:t>
      </w:r>
      <w:r>
        <w:t xml:space="preserve">, "my bowels are in tumult for him") and the stabbing of grief (Lam 1:20: </w:t>
      </w:r>
      <w:r>
        <w:t>מֵעַי</w:t>
      </w:r>
      <w:r>
        <w:t xml:space="preserve"> </w:t>
      </w:r>
      <w:r>
        <w:t>חֳמַרְמָרוּ</w:t>
      </w:r>
      <w:r>
        <w:t xml:space="preserve">, "my innards are in turmoil"). Jeremiah 31:33's new covenant promise places Torah </w:t>
      </w:r>
      <w:r>
        <w:t>עַל</w:t>
      </w:r>
      <w:r>
        <w:t xml:space="preserve"> </w:t>
      </w:r>
      <w:r>
        <w:t>לִבָּם</w:t>
      </w:r>
      <w:r>
        <w:t>, "upon their heart." The psalmist goes deeper — past the heart, into the gut. Radak notes p</w:t>
      </w:r>
      <w:r>
        <w:t xml:space="preserve">ractically: </w:t>
      </w:r>
      <w:r>
        <w:t>הלב</w:t>
      </w:r>
      <w:r>
        <w:t xml:space="preserve"> </w:t>
      </w:r>
      <w:r>
        <w:t>בכלל</w:t>
      </w:r>
      <w:r>
        <w:t xml:space="preserve"> </w:t>
      </w:r>
      <w:r>
        <w:t>המעים</w:t>
      </w:r>
      <w:r>
        <w:t xml:space="preserve">, "the heart is included among the innards," meaning the claim encompasses the heart and goes beyond it. Rashi, characteristically concrete, reads the verse as referring to dietary law: </w:t>
      </w:r>
      <w:r>
        <w:t>אף</w:t>
      </w:r>
      <w:r>
        <w:t xml:space="preserve"> </w:t>
      </w:r>
      <w:r>
        <w:t>מאכלי</w:t>
      </w:r>
      <w:r>
        <w:t xml:space="preserve"> </w:t>
      </w:r>
      <w:r>
        <w:t>על</w:t>
      </w:r>
      <w:r>
        <w:t xml:space="preserve"> </w:t>
      </w:r>
      <w:r>
        <w:t>פי</w:t>
      </w:r>
      <w:r>
        <w:t xml:space="preserve"> </w:t>
      </w:r>
      <w:r>
        <w:t>תורתך</w:t>
      </w:r>
      <w:r>
        <w:t xml:space="preserve"> </w:t>
      </w:r>
      <w:r>
        <w:t>הוא</w:t>
      </w:r>
      <w:r>
        <w:t>, "even my food is according to Your Torah." The Torah governs what enters the gut, not merely what the mind apprehends.‏</w:t>
      </w:r>
    </w:p>
    <w:p w14:paraId="0B122D1F" w14:textId="77777777" w:rsidR="005166E3" w:rsidRDefault="004C3578">
      <w:pPr>
        <w:pStyle w:val="BodySans"/>
      </w:pPr>
      <w:r>
        <w:t>The Sufi poet Rumi, in the parable of Moses and the Shepherd (</w:t>
      </w:r>
      <w:r>
        <w:rPr>
          <w:i/>
        </w:rPr>
        <w:t>Masnavi</w:t>
      </w:r>
      <w:r>
        <w:t xml:space="preserve"> II), has God declare: </w:t>
      </w:r>
      <w:r>
        <w:rPr>
          <w:rtl/>
        </w:rPr>
        <w:t>ما</w:t>
      </w:r>
      <w:r>
        <w:t xml:space="preserve"> </w:t>
      </w:r>
      <w:r>
        <w:rPr>
          <w:rtl/>
        </w:rPr>
        <w:t>درون</w:t>
      </w:r>
      <w:r>
        <w:t xml:space="preserve"> </w:t>
      </w:r>
      <w:r>
        <w:rPr>
          <w:rtl/>
        </w:rPr>
        <w:t>را</w:t>
      </w:r>
      <w:r>
        <w:t xml:space="preserve"> </w:t>
      </w:r>
      <w:r>
        <w:rPr>
          <w:rtl/>
        </w:rPr>
        <w:t>بنگریم</w:t>
      </w:r>
      <w:r>
        <w:t xml:space="preserve"> </w:t>
      </w:r>
      <w:r>
        <w:rPr>
          <w:rtl/>
        </w:rPr>
        <w:t>و</w:t>
      </w:r>
      <w:r>
        <w:t xml:space="preserve"> </w:t>
      </w:r>
      <w:r>
        <w:rPr>
          <w:rtl/>
        </w:rPr>
        <w:t>حال</w:t>
      </w:r>
      <w:r>
        <w:t xml:space="preserve"> </w:t>
      </w:r>
      <w:r>
        <w:rPr>
          <w:rtl/>
        </w:rPr>
        <w:t>را</w:t>
      </w:r>
      <w:r>
        <w:t xml:space="preserve">, "We look at the inward and the spiritual state" — rejecting outward form in favor of inner condition. But where Rumi's God bypasses the law, the psalmist's God </w:t>
      </w:r>
      <w:r>
        <w:rPr>
          <w:i/>
        </w:rPr>
        <w:t>internalizes</w:t>
      </w:r>
      <w:r>
        <w:t xml:space="preserve"> it. The heart does not replace the scroll; the heart becomes the scroll.</w:t>
      </w:r>
    </w:p>
    <w:p w14:paraId="5359AE71" w14:textId="77777777" w:rsidR="005166E3" w:rsidRDefault="004C3578">
      <w:pPr>
        <w:pStyle w:val="Heading3"/>
      </w:pPr>
      <w:r>
        <w:t>Verse 10</w:t>
      </w:r>
    </w:p>
    <w:p w14:paraId="3285F706" w14:textId="77777777" w:rsidR="005166E3" w:rsidRDefault="004C3578">
      <w:pPr>
        <w:pStyle w:val="BodySans"/>
      </w:pPr>
      <w:bdo w:val="ltr">
        <w:r>
          <w:t>׃תָּעְדָיָ</w:t>
        </w:r>
        <w:r>
          <w:t xml:space="preserve"> </w:t>
        </w:r>
        <w:r>
          <w:t>התָּאַ</w:t>
        </w:r>
        <w:r>
          <w:t xml:space="preserve"> </w:t>
        </w:r>
        <w:r>
          <w:t>׳ה</w:t>
        </w:r>
        <w:r>
          <w:t xml:space="preserve"> — </w:t>
        </w:r>
        <w:r>
          <w:t>אלָכְאֶ</w:t>
        </w:r>
        <w:r>
          <w:t xml:space="preserve"> </w:t>
        </w:r>
        <w:r>
          <w:t>אלֹ</w:t>
        </w:r>
        <w:r>
          <w:t xml:space="preserve"> </w:t>
        </w:r>
        <w:r>
          <w:t>יתַפָשְׂ</w:t>
        </w:r>
        <w:r>
          <w:t xml:space="preserve"> </w:t>
        </w:r>
        <w:r>
          <w:t>הנֵּהִ</w:t>
        </w:r>
        <w:r>
          <w:t xml:space="preserve"> ;</w:t>
        </w:r>
        <w:r>
          <w:t>ברָ</w:t>
        </w:r>
        <w:r>
          <w:t xml:space="preserve"> </w:t>
        </w:r>
        <w:r>
          <w:t>להָקָבְּ</w:t>
        </w:r>
        <w:r>
          <w:t xml:space="preserve"> </w:t>
        </w:r>
        <w:r>
          <w:t>קדֶצֶ</w:t>
        </w:r>
        <w:r>
          <w:t xml:space="preserve"> </w:t>
        </w:r>
        <w:r>
          <w:t>יתִּרְשַּׂבִּ</w:t>
        </w:r>
        <w:r>
          <w:t>‬</w:t>
        </w:r>
      </w:bdo>
    </w:p>
    <w:p w14:paraId="58627014" w14:textId="77777777" w:rsidR="005166E3" w:rsidRDefault="004C3578">
      <w:pPr>
        <w:pStyle w:val="BodySans"/>
      </w:pPr>
      <w:r>
        <w:t xml:space="preserve">The verb </w:t>
      </w:r>
      <w:r>
        <w:t>בִּשַּׂרְתִּי</w:t>
      </w:r>
      <w:r>
        <w:t xml:space="preserve"> ("I proclaimed good news") belongs to a specific register of public announcement. It is the same root from which the LXX derives ε</w:t>
      </w:r>
      <w:r>
        <w:t>ὐ</w:t>
      </w:r>
      <w:r>
        <w:t xml:space="preserve">αγγελίζω — the Greek term that becomes "evangelize" in the New Testament. Isaiah 52:7 uses it for the herald announcing redemption: </w:t>
      </w:r>
      <w:r>
        <w:t>מַה</w:t>
      </w:r>
      <w:r>
        <w:t xml:space="preserve"> </w:t>
      </w:r>
      <w:r>
        <w:t>נָּאווּ</w:t>
      </w:r>
      <w:r>
        <w:t xml:space="preserve"> </w:t>
      </w:r>
      <w:r>
        <w:t>עַל</w:t>
      </w:r>
      <w:r>
        <w:t xml:space="preserve"> </w:t>
      </w:r>
      <w:r>
        <w:t>הֶהָרִים</w:t>
      </w:r>
      <w:r>
        <w:t xml:space="preserve"> </w:t>
      </w:r>
      <w:r>
        <w:t>רַגְלֵי</w:t>
      </w:r>
      <w:r>
        <w:t xml:space="preserve"> </w:t>
      </w:r>
      <w:r>
        <w:t>מְבַשֵּׂר</w:t>
      </w:r>
      <w:r>
        <w:t xml:space="preserve">, "How beautiful upon the mountains </w:t>
      </w:r>
      <w:r>
        <w:lastRenderedPageBreak/>
        <w:t xml:space="preserve">are the feet of the herald of good news." The psalmist's public testimony in the great assembly is, in its original Hebrew register, a gospel proclamation — </w:t>
      </w:r>
      <w:r>
        <w:t>not doctrine about God but the announcement of what God has done.‏</w:t>
      </w:r>
    </w:p>
    <w:p w14:paraId="5372935E" w14:textId="77777777" w:rsidR="005166E3" w:rsidRDefault="004C3578">
      <w:pPr>
        <w:pStyle w:val="BodySans"/>
      </w:pPr>
      <w:r>
        <w:t xml:space="preserve">The verb </w:t>
      </w:r>
      <w:r>
        <w:t>כלא</w:t>
      </w:r>
      <w:r>
        <w:t xml:space="preserve"> appears here for the first time: </w:t>
      </w:r>
      <w:r>
        <w:t>שְׂפָתַי</w:t>
      </w:r>
      <w:r>
        <w:t xml:space="preserve"> </w:t>
      </w:r>
      <w:r>
        <w:t>לֹא</w:t>
      </w:r>
      <w:r>
        <w:t xml:space="preserve"> </w:t>
      </w:r>
      <w:r>
        <w:t>אֶכְלָא</w:t>
      </w:r>
      <w:r>
        <w:t xml:space="preserve">, "my lips I will not restrain." The word means to shut in, to imprison, to hold back. It is used for restraining rain (1 Kgs 8:35) and confining prisoners (Jer 32:2). The psalmist insists: nothing was held back. And the closing appeal — </w:t>
      </w:r>
      <w:r>
        <w:t>ה׳</w:t>
      </w:r>
      <w:r>
        <w:t xml:space="preserve"> </w:t>
      </w:r>
      <w:r>
        <w:t>אַתָּה</w:t>
      </w:r>
      <w:r>
        <w:t xml:space="preserve"> </w:t>
      </w:r>
      <w:r>
        <w:t>יָדָעְתָּ</w:t>
      </w:r>
      <w:r>
        <w:t>, "YHWH, You Yourself know" — simultaneously asserts confidence ("You know I'm telling the truth") and lays groundwork for the petition to come. By making God a witness to his non-concealment, the p</w:t>
      </w:r>
      <w:r>
        <w:t xml:space="preserve">salmist establishes standing for the </w:t>
      </w:r>
      <w:r>
        <w:t>כלא</w:t>
      </w:r>
      <w:r>
        <w:t xml:space="preserve"> reciprocity that will arrive in verse 12.‏</w:t>
      </w:r>
    </w:p>
    <w:p w14:paraId="6D8C70C3" w14:textId="77777777" w:rsidR="005166E3" w:rsidRDefault="004C3578">
      <w:pPr>
        <w:pStyle w:val="BodySans"/>
      </w:pPr>
      <w:r>
        <w:t xml:space="preserve">The Torah Temimah cites Eruvin 63a: Rav Hamnuna asks how to reconcile this verse's public proclamation with Psalm 119:11, </w:t>
      </w:r>
      <w:r>
        <w:t>בְּלִבִּי</w:t>
      </w:r>
      <w:r>
        <w:t xml:space="preserve"> </w:t>
      </w:r>
      <w:r>
        <w:t>צָפַנְתִּי</w:t>
      </w:r>
      <w:r>
        <w:t xml:space="preserve"> </w:t>
      </w:r>
      <w:r>
        <w:t>אִמְרָתֶךָ</w:t>
      </w:r>
      <w:r>
        <w:t>, "in my heart I have hidden Your word." His answer: when the authoritative teacher Ira the Jairite was alive, David kept Torah private out of deference; when Ira was gone, David proclaimed publicly. Even the impulse to proclaim is governed by timing and propriety.‏</w:t>
      </w:r>
    </w:p>
    <w:p w14:paraId="3FCECD18" w14:textId="77777777" w:rsidR="005166E3" w:rsidRDefault="004C3578">
      <w:pPr>
        <w:pStyle w:val="Heading3"/>
      </w:pPr>
      <w:r>
        <w:t>Verse 11</w:t>
      </w:r>
    </w:p>
    <w:p w14:paraId="7B9EED0E" w14:textId="77777777" w:rsidR="005166E3" w:rsidRDefault="004C3578">
      <w:pPr>
        <w:pStyle w:val="BodySans"/>
      </w:pPr>
      <w:bdo w:val="ltr">
        <w:r>
          <w:t>׃ברָ</w:t>
        </w:r>
        <w:r>
          <w:t xml:space="preserve"> </w:t>
        </w:r>
        <w:r>
          <w:t>להָקָלְ</w:t>
        </w:r>
        <w:r>
          <w:t xml:space="preserve"> </w:t>
        </w:r>
        <w:r>
          <w:t>ךָתְּמִאֲוַ</w:t>
        </w:r>
        <w:r>
          <w:t xml:space="preserve"> </w:t>
        </w:r>
        <w:r>
          <w:t>ךָדְּסְחַ</w:t>
        </w:r>
        <w:r>
          <w:t xml:space="preserve"> </w:t>
        </w:r>
        <w:r>
          <w:t>יתִּדְחַכִ</w:t>
        </w:r>
        <w:r>
          <w:t xml:space="preserve"> </w:t>
        </w:r>
        <w:r>
          <w:t>אלֹ</w:t>
        </w:r>
        <w:r>
          <w:t xml:space="preserve"> — </w:t>
        </w:r>
        <w:r>
          <w:t>יתִּרְמָאָ</w:t>
        </w:r>
        <w:r>
          <w:t xml:space="preserve"> </w:t>
        </w:r>
        <w:r>
          <w:t>ךָתְעָוּשׁתְוּ</w:t>
        </w:r>
        <w:r>
          <w:t xml:space="preserve"> </w:t>
        </w:r>
        <w:r>
          <w:t>ךָתְנָוּמאֱ</w:t>
        </w:r>
        <w:r>
          <w:t xml:space="preserve"> ;</w:t>
        </w:r>
        <w:r>
          <w:t>יבִּלִ</w:t>
        </w:r>
        <w:r>
          <w:t xml:space="preserve"> </w:t>
        </w:r>
        <w:r>
          <w:t>ךְוֹתבְּ</w:t>
        </w:r>
        <w:r>
          <w:t xml:space="preserve"> </w:t>
        </w:r>
        <w:r>
          <w:t>יתִיסִּכִ</w:t>
        </w:r>
        <w:r>
          <w:t xml:space="preserve"> </w:t>
        </w:r>
        <w:r>
          <w:t>אלֹ</w:t>
        </w:r>
        <w:r>
          <w:t xml:space="preserve"> </w:t>
        </w:r>
        <w:r>
          <w:t>ךָתְקָדְצִ</w:t>
        </w:r>
        <w:r>
          <w:t>‬</w:t>
        </w:r>
      </w:bdo>
    </w:p>
    <w:p w14:paraId="1AF91C0A" w14:textId="77777777" w:rsidR="005166E3" w:rsidRDefault="004C3578">
      <w:pPr>
        <w:pStyle w:val="BodySans"/>
      </w:pPr>
      <w:r>
        <w:t xml:space="preserve">Three negated hiding-verbs accumulate across verses 10–11: </w:t>
      </w:r>
      <w:r>
        <w:t>לֹא</w:t>
      </w:r>
      <w:r>
        <w:t xml:space="preserve"> </w:t>
      </w:r>
      <w:r>
        <w:t>אֶכְלָא</w:t>
      </w:r>
      <w:r>
        <w:t xml:space="preserve"> ("I did not restrain"), </w:t>
      </w:r>
      <w:r>
        <w:t>לֹא</w:t>
      </w:r>
      <w:r>
        <w:t xml:space="preserve"> </w:t>
      </w:r>
      <w:r>
        <w:t>כִסִּיתִי</w:t>
      </w:r>
      <w:r>
        <w:t xml:space="preserve"> ("I did not cover"), </w:t>
      </w:r>
      <w:r>
        <w:t>לֹא</w:t>
      </w:r>
      <w:r>
        <w:t xml:space="preserve"> </w:t>
      </w:r>
      <w:r>
        <w:t>כִחַדְתִּי</w:t>
      </w:r>
      <w:r>
        <w:t xml:space="preserve"> ("I did not conceal"). Each uses a different metaphor of suppression: restraining lips, covering with a lid, hiding deliberately. The psalmist insists that his testimony was total — no aspect of God's character remained unexposed. This matters, because the collapse of verse 13 will feel like a betrayal of this very openness.‏</w:t>
      </w:r>
    </w:p>
    <w:p w14:paraId="61B5591D" w14:textId="77777777" w:rsidR="005166E3" w:rsidRDefault="004C3578">
      <w:pPr>
        <w:pStyle w:val="BodySans"/>
      </w:pPr>
      <w:r>
        <w:t xml:space="preserve">The divine attributes named across verses 10–11 form a substantial theological cluster: </w:t>
      </w:r>
      <w:r>
        <w:t>צֶדֶק</w:t>
      </w:r>
      <w:r>
        <w:t xml:space="preserve"> ("righteousness"), </w:t>
      </w:r>
      <w:r>
        <w:t>צִדְקָה</w:t>
      </w:r>
      <w:r>
        <w:t xml:space="preserve"> ("beneficence"), </w:t>
      </w:r>
      <w:r>
        <w:t>אֱמוּנָה</w:t>
      </w:r>
      <w:r>
        <w:t xml:space="preserve"> ("faithfulness"), </w:t>
      </w:r>
      <w:r>
        <w:t>תְּשׁוּעָה</w:t>
      </w:r>
      <w:r>
        <w:t xml:space="preserve"> ("deliverance"), </w:t>
      </w:r>
      <w:r>
        <w:t>חֶסֶד</w:t>
      </w:r>
      <w:r>
        <w:t xml:space="preserve"> ("steadfast love"), </w:t>
      </w:r>
      <w:r>
        <w:t>אֱמֶת</w:t>
      </w:r>
      <w:r>
        <w:t xml:space="preserve"> ("truth"). The pairing of </w:t>
      </w:r>
      <w:r>
        <w:t>חֶסֶד</w:t>
      </w:r>
      <w:r>
        <w:t xml:space="preserve"> </w:t>
      </w:r>
      <w:r>
        <w:t>וֶאֱמֶת</w:t>
      </w:r>
      <w:r>
        <w:t xml:space="preserve">, "steadfast love and truth," echoes the foundational divine self-revelation at Sinai: </w:t>
      </w:r>
      <w:r>
        <w:t>וְרַב</w:t>
      </w:r>
      <w:r>
        <w:t xml:space="preserve"> </w:t>
      </w:r>
      <w:r>
        <w:t>חֶסֶד</w:t>
      </w:r>
      <w:r>
        <w:t xml:space="preserve"> </w:t>
      </w:r>
      <w:r>
        <w:t>וֶאֱמֶת</w:t>
      </w:r>
      <w:r>
        <w:t>, "abounding in steadfast love and truth" (Ex 34:6). The psalmist's public testimony is not merely personal narrative; it rebroadcasts the Sinai proclamation. Assembly worship becomes a Sinai-renewal event.‏</w:t>
      </w:r>
    </w:p>
    <w:p w14:paraId="05289132" w14:textId="77777777" w:rsidR="005166E3" w:rsidRDefault="004C3578">
      <w:pPr>
        <w:pStyle w:val="BodySans"/>
      </w:pPr>
      <w:r>
        <w:t xml:space="preserve">The phrase </w:t>
      </w:r>
      <w:r>
        <w:t>בְּתוֹךְ</w:t>
      </w:r>
      <w:r>
        <w:t xml:space="preserve"> </w:t>
      </w:r>
      <w:r>
        <w:t>לִבִּי</w:t>
      </w:r>
      <w:r>
        <w:t>, "in the midst of my heart," uses the identical construction (</w:t>
      </w:r>
      <w:r>
        <w:t>בְּתוֹךְ</w:t>
      </w:r>
      <w:r>
        <w:t xml:space="preserve"> + body part) as verse 9's </w:t>
      </w:r>
      <w:r>
        <w:t>בְּתוֹךְ</w:t>
      </w:r>
      <w:r>
        <w:t xml:space="preserve"> </w:t>
      </w:r>
      <w:r>
        <w:t>מֵעָי</w:t>
      </w:r>
      <w:r>
        <w:t>, "in the midst of my innards." The Torah is in the gut; the righteousness is not hidden in the heart. A centrifugal movement: from deepest interior outward to public lips. What was ingested is now proclaimed. The tragedy of verse 13 is that this outward flow reverses — the heart that disclosed everything abandons its owner.‏</w:t>
      </w:r>
    </w:p>
    <w:p w14:paraId="0056CE9C" w14:textId="77777777" w:rsidR="005166E3" w:rsidRDefault="004C3578">
      <w:pPr>
        <w:pStyle w:val="Heading3"/>
      </w:pPr>
      <w:r>
        <w:lastRenderedPageBreak/>
        <w:t>Verse 12</w:t>
      </w:r>
    </w:p>
    <w:p w14:paraId="1D40E6EE" w14:textId="77777777" w:rsidR="005166E3" w:rsidRDefault="004C3578">
      <w:pPr>
        <w:pStyle w:val="BodySans"/>
      </w:pPr>
      <w:bdo w:val="ltr">
        <w:r>
          <w:t>׃ינִוּרצְּיִ</w:t>
        </w:r>
        <w:r>
          <w:t xml:space="preserve"> </w:t>
        </w:r>
        <w:r>
          <w:t>דימִתָּ</w:t>
        </w:r>
        <w:r>
          <w:t xml:space="preserve"> </w:t>
        </w:r>
        <w:r>
          <w:t>ךָתְּמִאֲוַ</w:t>
        </w:r>
        <w:r>
          <w:t xml:space="preserve"> </w:t>
        </w:r>
        <w:r>
          <w:t>ךָדְּסְחַ</w:t>
        </w:r>
        <w:r>
          <w:t xml:space="preserve"> ;</w:t>
        </w:r>
        <w:r>
          <w:t>ינִּמֶּמִ</w:t>
        </w:r>
        <w:r>
          <w:t xml:space="preserve"> </w:t>
        </w:r>
        <w:r>
          <w:t>ךָימֶחֲרַ</w:t>
        </w:r>
        <w:r>
          <w:t xml:space="preserve"> </w:t>
        </w:r>
        <w:r>
          <w:t>אלָכְתִ</w:t>
        </w:r>
        <w:r>
          <w:t xml:space="preserve"> </w:t>
        </w:r>
        <w:r>
          <w:t>אלֹ</w:t>
        </w:r>
        <w:r>
          <w:t xml:space="preserve"> ,</w:t>
        </w:r>
        <w:r>
          <w:t>׳ה</w:t>
        </w:r>
        <w:r>
          <w:t xml:space="preserve"> </w:t>
        </w:r>
        <w:r>
          <w:t>התָּאַ</w:t>
        </w:r>
        <w:r>
          <w:t>‬</w:t>
        </w:r>
      </w:bdo>
    </w:p>
    <w:p w14:paraId="5DE7EB0A" w14:textId="77777777" w:rsidR="005166E3" w:rsidRDefault="004C3578">
      <w:pPr>
        <w:pStyle w:val="BodySans"/>
      </w:pPr>
      <w:r>
        <w:t xml:space="preserve">The </w:t>
      </w:r>
      <w:r>
        <w:t>כלא</w:t>
      </w:r>
      <w:r>
        <w:t xml:space="preserve"> reciprocity reaches completion. Verse 10: the psalmist </w:t>
      </w:r>
      <w:r>
        <w:t>לֹא</w:t>
      </w:r>
      <w:r>
        <w:t xml:space="preserve"> </w:t>
      </w:r>
      <w:r>
        <w:t>אֶכְלָא</w:t>
      </w:r>
      <w:r>
        <w:t xml:space="preserve">, "did not restrain" his lips. Now: YHWH </w:t>
      </w:r>
      <w:r>
        <w:t>לֹא</w:t>
      </w:r>
      <w:r>
        <w:t xml:space="preserve"> </w:t>
      </w:r>
      <w:r>
        <w:t>תִכְלָא</w:t>
      </w:r>
      <w:r>
        <w:t>, "will not restrain" his compassion. Same verb, same negative particle, subjects reversed. The rhetorical logic is covenantal: I opened; You open. I did not withhold; You will not withhold.‏</w:t>
      </w:r>
    </w:p>
    <w:p w14:paraId="2530B7CD" w14:textId="77777777" w:rsidR="005166E3" w:rsidRDefault="004C3578">
      <w:pPr>
        <w:pStyle w:val="BodySans"/>
      </w:pPr>
      <w:r>
        <w:t xml:space="preserve">The personification of </w:t>
      </w:r>
      <w:r>
        <w:t>חַסְדְּךָ</w:t>
      </w:r>
      <w:r>
        <w:t xml:space="preserve"> </w:t>
      </w:r>
      <w:r>
        <w:t>וַאֲמִתְּךָ</w:t>
      </w:r>
      <w:r>
        <w:t xml:space="preserve">, "Your steadfast love and Your truth," as active agents who </w:t>
      </w:r>
      <w:r>
        <w:t>יִצְּרוּנִי</w:t>
      </w:r>
      <w:r>
        <w:t xml:space="preserve">, "will guard me" (from </w:t>
      </w:r>
      <w:r>
        <w:t>נצר</w:t>
      </w:r>
      <w:r>
        <w:t xml:space="preserve">, "to watch, to protect"), transforms abstract divine attributes into sentinels. They do not merely characterize God; they surround the psalmist as a military detail. Isaiah 58:8 uses similar personification: </w:t>
      </w:r>
      <w:r>
        <w:t>כְּבוֹד</w:t>
      </w:r>
      <w:r>
        <w:t xml:space="preserve"> </w:t>
      </w:r>
      <w:r>
        <w:t>ה׳</w:t>
      </w:r>
      <w:r>
        <w:t xml:space="preserve"> </w:t>
      </w:r>
      <w:r>
        <w:t>יַאַסְפֶךָ</w:t>
      </w:r>
      <w:r>
        <w:t>, "the glory of YHWH shall be your rear guard." Divine character becomes defensive perimeter.‏</w:t>
      </w:r>
    </w:p>
    <w:p w14:paraId="5907ECCB" w14:textId="77777777" w:rsidR="005166E3" w:rsidRDefault="004C3578">
      <w:pPr>
        <w:pStyle w:val="BodySans"/>
      </w:pPr>
      <w:r>
        <w:t xml:space="preserve">The irony is immediate and devastating: this prayer for ongoing protection is followed directly by the confession that troubles have </w:t>
      </w:r>
      <w:r>
        <w:rPr>
          <w:i/>
        </w:rPr>
        <w:t>already</w:t>
      </w:r>
      <w:r>
        <w:t xml:space="preserve"> overwhelmed. The guards are requested after the breach has occurred.</w:t>
      </w:r>
    </w:p>
    <w:p w14:paraId="2013FFDD" w14:textId="77777777" w:rsidR="005166E3" w:rsidRDefault="004C3578">
      <w:pPr>
        <w:pStyle w:val="BodySans"/>
      </w:pPr>
      <w:r>
        <w:t xml:space="preserve">In both Ashkenazi and Hasidic weekday liturgy, this verse appears in Pesukei Dezimra and in the Monday/Thursday Tachanun — adapted, as noted above, from singular to plural. The congregation recites: </w:t>
      </w:r>
      <w:r>
        <w:t>חַסְדְּךָ</w:t>
      </w:r>
      <w:r>
        <w:t xml:space="preserve"> </w:t>
      </w:r>
      <w:r>
        <w:t>וַאֲמִתְּךָ</w:t>
      </w:r>
      <w:r>
        <w:t xml:space="preserve"> </w:t>
      </w:r>
      <w:r>
        <w:t>תָּמִיד</w:t>
      </w:r>
      <w:r>
        <w:t xml:space="preserve"> </w:t>
      </w:r>
      <w:r>
        <w:t>יִצְּרוּנוּ</w:t>
      </w:r>
      <w:r>
        <w:t xml:space="preserve">, "Your steadfast love and truth will always guard </w:t>
      </w:r>
      <w:r>
        <w:rPr>
          <w:i/>
        </w:rPr>
        <w:t>us</w:t>
      </w:r>
      <w:r>
        <w:t>." The individual psalmist's claim on divine protection is extended to every worshiper who has, by entering the synagogue and opening their mouth, replicated the psalmist's act of non-concealment.</w:t>
      </w:r>
    </w:p>
    <w:p w14:paraId="3A4B8C24" w14:textId="77777777" w:rsidR="005166E3" w:rsidRDefault="004C3578">
      <w:pPr>
        <w:pStyle w:val="Heading3"/>
      </w:pPr>
      <w:r>
        <w:t>Verse 13</w:t>
      </w:r>
    </w:p>
    <w:p w14:paraId="7F4C0629" w14:textId="77777777" w:rsidR="005166E3" w:rsidRDefault="004C3578">
      <w:pPr>
        <w:pStyle w:val="BodySans"/>
      </w:pPr>
      <w:bdo w:val="ltr">
        <w:r>
          <w:t>׃ינִבָזָעֲ</w:t>
        </w:r>
        <w:r>
          <w:t xml:space="preserve"> </w:t>
        </w:r>
        <w:r>
          <w:t>יבִּלִוְ</w:t>
        </w:r>
        <w:r>
          <w:t xml:space="preserve"> ,</w:t>
        </w:r>
        <w:r>
          <w:t>ישִׁארֹ</w:t>
        </w:r>
        <w:r>
          <w:t xml:space="preserve"> </w:t>
        </w:r>
        <w:r>
          <w:t>תוֹרעֲשַּׂמִ</w:t>
        </w:r>
        <w:r>
          <w:t xml:space="preserve"> </w:t>
        </w:r>
        <w:r>
          <w:t>וּמצְעָ</w:t>
        </w:r>
        <w:r>
          <w:t xml:space="preserve"> — </w:t>
        </w:r>
        <w:r>
          <w:t>תוֹארְלִ</w:t>
        </w:r>
        <w:r>
          <w:t xml:space="preserve"> </w:t>
        </w:r>
        <w:r>
          <w:t>יתִּלְכֹיָ</w:t>
        </w:r>
        <w:r>
          <w:t xml:space="preserve"> </w:t>
        </w:r>
        <w:r>
          <w:t>אלֹוְ</w:t>
        </w:r>
        <w:r>
          <w:t xml:space="preserve"> ,</w:t>
        </w:r>
        <w:r>
          <w:t>יתַנֹוֺעֲ</w:t>
        </w:r>
        <w:r>
          <w:t xml:space="preserve"> </w:t>
        </w:r>
        <w:r>
          <w:t>ינִוּגישִּׂהִ</w:t>
        </w:r>
        <w:r>
          <w:t xml:space="preserve"> ;</w:t>
        </w:r>
        <w:r>
          <w:t>רפָּסְמִ</w:t>
        </w:r>
        <w:r>
          <w:t xml:space="preserve"> </w:t>
        </w:r>
        <w:r>
          <w:t>ןיאֵ</w:t>
        </w:r>
        <w:r>
          <w:t xml:space="preserve"> </w:t>
        </w:r>
        <w:r>
          <w:t>דעַ</w:t>
        </w:r>
        <w:r>
          <w:t xml:space="preserve"> </w:t>
        </w:r>
        <w:r>
          <w:t>תוֹערָ</w:t>
        </w:r>
        <w:r>
          <w:t xml:space="preserve"> </w:t>
        </w:r>
        <w:r>
          <w:t>ילַעָ</w:t>
        </w:r>
        <w:r>
          <w:t xml:space="preserve"> </w:t>
        </w:r>
        <w:r>
          <w:t>וּפפְאָ</w:t>
        </w:r>
        <w:r>
          <w:t xml:space="preserve"> </w:t>
        </w:r>
        <w:r>
          <w:t>יכִּ</w:t>
        </w:r>
        <w:r>
          <w:t>‬</w:t>
        </w:r>
      </w:bdo>
    </w:p>
    <w:p w14:paraId="22953EDE" w14:textId="77777777" w:rsidR="005166E3" w:rsidRDefault="004C3578">
      <w:pPr>
        <w:pStyle w:val="BodySans"/>
      </w:pPr>
      <w:r>
        <w:t xml:space="preserve">After twelve verses of thanksgiving, testimony, and theological clarity, the psalm detonates. The verb </w:t>
      </w:r>
      <w:r>
        <w:t>אָפְפוּ</w:t>
      </w:r>
      <w:r>
        <w:t xml:space="preserve">, "they enveloped me," carries the sense of surrounding, closing in (cf. 2 Sam 22:5, </w:t>
      </w:r>
      <w:r>
        <w:t>אֲפָפֻנִי</w:t>
      </w:r>
      <w:r>
        <w:t xml:space="preserve"> </w:t>
      </w:r>
      <w:r>
        <w:t>מִשְׁבְּרֵי</w:t>
      </w:r>
      <w:r>
        <w:t xml:space="preserve"> </w:t>
      </w:r>
      <w:r>
        <w:t>מָוֶת</w:t>
      </w:r>
      <w:r>
        <w:t xml:space="preserve">, "the breakers of death encompassed me"). The psalmist's own iniquities, </w:t>
      </w:r>
      <w:r>
        <w:t>עֲוֺנֹתַי</w:t>
      </w:r>
      <w:r>
        <w:t>, are the pursuers — a verb (</w:t>
      </w:r>
      <w:r>
        <w:t>הִשִּׂיגוּנִי</w:t>
      </w:r>
      <w:r>
        <w:t>, "they overtook me") drawn from the language of the hunt. Sins are not static guilt; they are predators with legs.‏</w:t>
      </w:r>
    </w:p>
    <w:p w14:paraId="52999ABF" w14:textId="77777777" w:rsidR="005166E3" w:rsidRDefault="004C3578">
      <w:pPr>
        <w:pStyle w:val="BodySans"/>
      </w:pPr>
      <w:r>
        <w:t xml:space="preserve">The </w:t>
      </w:r>
      <w:r>
        <w:t>עצמו</w:t>
      </w:r>
      <w:r>
        <w:t xml:space="preserve"> echo with verse 6 is the psalm's structural keystone. There: God's wonders </w:t>
      </w:r>
      <w:r>
        <w:t>עָצְמוּ</w:t>
      </w:r>
      <w:r>
        <w:t xml:space="preserve"> </w:t>
      </w:r>
      <w:r>
        <w:t>מִסַּפֵּר</w:t>
      </w:r>
      <w:r>
        <w:t xml:space="preserve">, "exceeded counting." Here: troubles </w:t>
      </w:r>
      <w:r>
        <w:t>עָצְמוּ</w:t>
      </w:r>
      <w:r>
        <w:t xml:space="preserve"> </w:t>
      </w:r>
      <w:r>
        <w:t>מִשַּׂעֲרוֹת</w:t>
      </w:r>
      <w:r>
        <w:t xml:space="preserve"> </w:t>
      </w:r>
      <w:r>
        <w:t>רֹאשִׁי</w:t>
      </w:r>
      <w:r>
        <w:t xml:space="preserve">, "exceeded the hairs of my head." The verb is identical; the grammar of overwhelmed capacity is identical. The comparison of uncountable head-hairs is itself a kind of dark joke: the most countable thing on the human body used as a benchmark for the uncountable. Psalm 69:5 uses the same image: </w:t>
      </w:r>
      <w:r>
        <w:t>רַבּוּ</w:t>
      </w:r>
      <w:r>
        <w:t xml:space="preserve"> </w:t>
      </w:r>
      <w:r>
        <w:t>מִשַּׂעֲרוֹת</w:t>
      </w:r>
      <w:r>
        <w:t xml:space="preserve"> </w:t>
      </w:r>
      <w:r>
        <w:t>רֹאשִׁי</w:t>
      </w:r>
      <w:r>
        <w:t xml:space="preserve">, "more numerous than the </w:t>
      </w:r>
      <w:r>
        <w:t>hairs of my head."</w:t>
      </w:r>
    </w:p>
    <w:p w14:paraId="69D271E4" w14:textId="77777777" w:rsidR="005166E3" w:rsidRDefault="004C3578">
      <w:pPr>
        <w:pStyle w:val="BodySans"/>
      </w:pPr>
      <w:r>
        <w:lastRenderedPageBreak/>
        <w:t xml:space="preserve">Ibn Ezra reads </w:t>
      </w:r>
      <w:r>
        <w:t>עֲוֺנֹתַי</w:t>
      </w:r>
      <w:r>
        <w:t xml:space="preserve"> not as "my sins" but as "my punishments" — the root </w:t>
      </w:r>
      <w:r>
        <w:t>עָוֹן</w:t>
      </w:r>
      <w:r>
        <w:t xml:space="preserve"> carrying both guilt and its consequences. This interpretation softens the theological whiplash between proclaimed righteousness (vv. 10–11) and confessed iniquity (v. 13), making the verse about affliction rather than moral failure. But most commentators, including Radak and Malbim, take the word at face value. Radak writes plainly: </w:t>
      </w:r>
      <w:r>
        <w:t>אדם</w:t>
      </w:r>
      <w:r>
        <w:t xml:space="preserve"> </w:t>
      </w:r>
      <w:r>
        <w:t>אין</w:t>
      </w:r>
      <w:r>
        <w:t xml:space="preserve"> </w:t>
      </w:r>
      <w:r>
        <w:t>צדיק</w:t>
      </w:r>
      <w:r>
        <w:t xml:space="preserve"> </w:t>
      </w:r>
      <w:r>
        <w:t>בארץ</w:t>
      </w:r>
      <w:r>
        <w:t xml:space="preserve"> </w:t>
      </w:r>
      <w:r>
        <w:t>אשר</w:t>
      </w:r>
      <w:r>
        <w:t xml:space="preserve"> </w:t>
      </w:r>
      <w:r>
        <w:t>יעשה</w:t>
      </w:r>
      <w:r>
        <w:t xml:space="preserve"> </w:t>
      </w:r>
      <w:r>
        <w:t>טוב</w:t>
      </w:r>
      <w:r>
        <w:t xml:space="preserve"> </w:t>
      </w:r>
      <w:r>
        <w:t>ולא</w:t>
      </w:r>
      <w:r>
        <w:t xml:space="preserve"> </w:t>
      </w:r>
      <w:r>
        <w:t>יחטא</w:t>
      </w:r>
      <w:r>
        <w:t>, "there is no righteous person on earth who does good and does not si</w:t>
      </w:r>
      <w:r>
        <w:t>n" (quoting Eccl 7:20).‏</w:t>
      </w:r>
    </w:p>
    <w:p w14:paraId="4968363B" w14:textId="77777777" w:rsidR="005166E3" w:rsidRDefault="004C3578">
      <w:pPr>
        <w:pStyle w:val="BodySans"/>
      </w:pPr>
      <w:r>
        <w:t xml:space="preserve">And then the verse's most devastating clause: </w:t>
      </w:r>
      <w:r>
        <w:t>וְלִבִּי</w:t>
      </w:r>
      <w:r>
        <w:t xml:space="preserve"> </w:t>
      </w:r>
      <w:r>
        <w:t>עֲזָבָנִי</w:t>
      </w:r>
      <w:r>
        <w:t xml:space="preserve">, "my heart abandoned me." The verb </w:t>
      </w:r>
      <w:r>
        <w:t>עזב</w:t>
      </w:r>
      <w:r>
        <w:t xml:space="preserve"> is the word for God forsaking (Deut 31:6), for parents abandoning (Ps 27:10). The heart is not merely failing or weakening; it is </w:t>
      </w:r>
      <w:r>
        <w:rPr>
          <w:i/>
        </w:rPr>
        <w:t>leaving</w:t>
      </w:r>
      <w:r>
        <w:t xml:space="preserve">. Metzudat David reads this as lost courage: </w:t>
      </w:r>
      <w:r>
        <w:t>הלך</w:t>
      </w:r>
      <w:r>
        <w:t xml:space="preserve"> </w:t>
      </w:r>
      <w:r>
        <w:t>ממני</w:t>
      </w:r>
      <w:r>
        <w:t xml:space="preserve"> </w:t>
      </w:r>
      <w:r>
        <w:t>אומץ</w:t>
      </w:r>
      <w:r>
        <w:t xml:space="preserve"> </w:t>
      </w:r>
      <w:r>
        <w:t>הלב</w:t>
      </w:r>
      <w:r>
        <w:t>, "the strength of the heart departed from me." But after verses 9 and 11, where the psalmist claimed Torah-in-gut and righteousness-in-heart, the image is more than psychological collapse. The very organ that stored obedience has walked out.‏</w:t>
      </w:r>
    </w:p>
    <w:p w14:paraId="3DF55FAF" w14:textId="77777777" w:rsidR="005166E3" w:rsidRDefault="004C3578">
      <w:pPr>
        <w:pStyle w:val="BodySans"/>
      </w:pPr>
      <w:r>
        <w:t>Baudelaire's "Au Lecteur" captures a parallel cycle of acknowledged sin and complicit return: Nos péchés sont têtus, nos repentirs sont lâches — "Our sins are stubborn, our repentances cowardly." But where Baudelaire's speaker shrugs with dark apathy, the psalmist's response is desperate prayer.</w:t>
      </w:r>
    </w:p>
    <w:p w14:paraId="096485C8" w14:textId="77777777" w:rsidR="005166E3" w:rsidRDefault="004C3578">
      <w:pPr>
        <w:pStyle w:val="Heading3"/>
      </w:pPr>
      <w:r>
        <w:t>Verse 14</w:t>
      </w:r>
    </w:p>
    <w:p w14:paraId="706D0EE3" w14:textId="77777777" w:rsidR="005166E3" w:rsidRDefault="004C3578">
      <w:pPr>
        <w:pStyle w:val="BodySans"/>
      </w:pPr>
      <w:bdo w:val="ltr">
        <w:r>
          <w:t>׃השָׁוּח</w:t>
        </w:r>
        <w:r>
          <w:t xml:space="preserve"> </w:t>
        </w:r>
        <w:r>
          <w:t>יתִרָזְעֶלְ</w:t>
        </w:r>
        <w:r>
          <w:t xml:space="preserve"> </w:t>
        </w:r>
        <w:r>
          <w:t>׳ה</w:t>
        </w:r>
        <w:r>
          <w:t xml:space="preserve"> ;</w:t>
        </w:r>
        <w:r>
          <w:t>ינִלֵיצִּהַלְ</w:t>
        </w:r>
        <w:r>
          <w:t xml:space="preserve"> </w:t>
        </w:r>
        <w:r>
          <w:t>׳ה</w:t>
        </w:r>
        <w:r>
          <w:t xml:space="preserve"> </w:t>
        </w:r>
        <w:r>
          <w:t>הצֵרְ</w:t>
        </w:r>
        <w:r>
          <w:t>‬</w:t>
        </w:r>
      </w:bdo>
    </w:p>
    <w:p w14:paraId="22E11460" w14:textId="77777777" w:rsidR="005166E3" w:rsidRDefault="004C3578">
      <w:pPr>
        <w:pStyle w:val="BodySans"/>
      </w:pPr>
      <w:r>
        <w:t xml:space="preserve">The verb </w:t>
      </w:r>
      <w:r>
        <w:t>רְצֵה</w:t>
      </w:r>
      <w:r>
        <w:t xml:space="preserve">, "be pleased" or "accept," is a cultic technical term. Leviticus 1:3 uses the related form </w:t>
      </w:r>
      <w:r>
        <w:t>לִרְצֹנוֹ</w:t>
      </w:r>
      <w:r>
        <w:t>, describing a sacrifice "acceptable" before YHWH. After the anti-sacrifice polemic of verses 7–9, the psalmist now appeals to God using the very vocabulary of sacrifice-acceptance. The irony is theologically productive: having declared that God does not desire offerings, the psalmist still needs divine favor. The replacement of sacrifice with obedience does not eliminate the need for grace; it redefine</w:t>
      </w:r>
      <w:r>
        <w:t>s the grounds on which grace is sought.‏</w:t>
      </w:r>
    </w:p>
    <w:p w14:paraId="2FD76EBC" w14:textId="77777777" w:rsidR="005166E3" w:rsidRDefault="004C3578">
      <w:pPr>
        <w:pStyle w:val="BodySans"/>
      </w:pPr>
      <w:r>
        <w:t xml:space="preserve">This verse begins the near-identical parallel with Psalm 70 (which opens with </w:t>
      </w:r>
      <w:r>
        <w:t>אֱלֹקִים</w:t>
      </w:r>
      <w:r>
        <w:t xml:space="preserve"> </w:t>
      </w:r>
      <w:r>
        <w:t>לְהַצִּילֵנִי</w:t>
      </w:r>
      <w:r>
        <w:t xml:space="preserve">, using a different divine name). The double invocation of the divine name — </w:t>
      </w:r>
      <w:r>
        <w:t>ה׳</w:t>
      </w:r>
      <w:r>
        <w:t xml:space="preserve">... </w:t>
      </w:r>
      <w:r>
        <w:t>ה׳</w:t>
      </w:r>
      <w:r>
        <w:t xml:space="preserve"> — intensifies the petition's urgency. The final word, </w:t>
      </w:r>
      <w:r>
        <w:t>חוּשָׁה</w:t>
      </w:r>
      <w:r>
        <w:t>, "hasten," is a blunt imperative: hurry. It contrasts starkly with the patient waiting of verse 2. Something has changed; patience has been spent.‏</w:t>
      </w:r>
    </w:p>
    <w:p w14:paraId="76BFDD30" w14:textId="77777777" w:rsidR="005166E3" w:rsidRDefault="004C3578">
      <w:pPr>
        <w:pStyle w:val="BodySans"/>
      </w:pPr>
      <w:r>
        <w:t>In the Edot HaMizrach tradition for Rosh Hashanah, this verse is recited before the shofar blasts: the last human words before the ram's horn replaces language with raw sound.</w:t>
      </w:r>
    </w:p>
    <w:p w14:paraId="399571CD" w14:textId="77777777" w:rsidR="005166E3" w:rsidRDefault="004C3578">
      <w:pPr>
        <w:pStyle w:val="Heading3"/>
      </w:pPr>
      <w:r>
        <w:lastRenderedPageBreak/>
        <w:t>Verse 15</w:t>
      </w:r>
    </w:p>
    <w:p w14:paraId="353B8696" w14:textId="77777777" w:rsidR="005166E3" w:rsidRDefault="004C3578">
      <w:pPr>
        <w:pStyle w:val="BodySans"/>
      </w:pPr>
      <w:bdo w:val="ltr">
        <w:r>
          <w:t>׃יתִעָרָ</w:t>
        </w:r>
        <w:r>
          <w:t xml:space="preserve"> </w:t>
        </w:r>
        <w:r>
          <w:t>יצֵפֵחֲ</w:t>
        </w:r>
        <w:r>
          <w:t xml:space="preserve"> </w:t>
        </w:r>
        <w:r>
          <w:t>וּמלְכָּיִוְ</w:t>
        </w:r>
        <w:r>
          <w:t xml:space="preserve"> </w:t>
        </w:r>
        <w:r>
          <w:t>רוֹחאָ</w:t>
        </w:r>
        <w:r>
          <w:t xml:space="preserve"> </w:t>
        </w:r>
        <w:r>
          <w:t>וּגסֹּיִ</w:t>
        </w:r>
        <w:r>
          <w:t xml:space="preserve"> ;</w:t>
        </w:r>
        <w:r>
          <w:t>הּתָוֹפּסְלִ</w:t>
        </w:r>
        <w:r>
          <w:t xml:space="preserve"> </w:t>
        </w:r>
        <w:r>
          <w:t>ישִׁפְנַ</w:t>
        </w:r>
        <w:r>
          <w:t xml:space="preserve"> </w:t>
        </w:r>
        <w:r>
          <w:t>ישֵׁקְבַמְ</w:t>
        </w:r>
        <w:r>
          <w:t xml:space="preserve"> </w:t>
        </w:r>
        <w:r>
          <w:t>דחַיַ</w:t>
        </w:r>
        <w:r>
          <w:t xml:space="preserve"> </w:t>
        </w:r>
        <w:r>
          <w:t>וּרפְּחְיַוְ</w:t>
        </w:r>
        <w:r>
          <w:t xml:space="preserve"> </w:t>
        </w:r>
        <w:r>
          <w:t>וּשׁבֹיֵ</w:t>
        </w:r>
        <w:r>
          <w:t>‬</w:t>
        </w:r>
      </w:bdo>
    </w:p>
    <w:p w14:paraId="47A6FC69" w14:textId="77777777" w:rsidR="005166E3" w:rsidRDefault="004C3578">
      <w:pPr>
        <w:pStyle w:val="BodySans"/>
      </w:pPr>
      <w:r>
        <w:t xml:space="preserve">Five shame-verbs in one verse: </w:t>
      </w:r>
      <w:r>
        <w:t>יֵבֹשׁוּ</w:t>
      </w:r>
      <w:r>
        <w:t xml:space="preserve"> ("let them be ashamed"), </w:t>
      </w:r>
      <w:r>
        <w:t>יַחְפְּרוּ</w:t>
      </w:r>
      <w:r>
        <w:t xml:space="preserve"> ("let them be disgraced"), </w:t>
      </w:r>
      <w:r>
        <w:t>יִסֹּגוּ</w:t>
      </w:r>
      <w:r>
        <w:t xml:space="preserve"> </w:t>
      </w:r>
      <w:r>
        <w:t>אָחוֹר</w:t>
      </w:r>
      <w:r>
        <w:t xml:space="preserve"> ("let them fall back"), </w:t>
      </w:r>
      <w:r>
        <w:t>יִכָּלְמוּ</w:t>
      </w:r>
      <w:r>
        <w:t xml:space="preserve"> ("let them be humiliated"), and, in verse 16, </w:t>
      </w:r>
      <w:r>
        <w:t>יָשֹׁמּוּ</w:t>
      </w:r>
      <w:r>
        <w:t xml:space="preserve"> ("let them be desolate"). The accumulation is not mere rhetoric but social annihilation. In biblical shame-culture, public humiliation is existential erasure — Micah 7:10, </w:t>
      </w:r>
      <w:r>
        <w:t>וּתְכַסֶּהָ</w:t>
      </w:r>
      <w:r>
        <w:t xml:space="preserve"> </w:t>
      </w:r>
      <w:r>
        <w:t>בוּשָׁה</w:t>
      </w:r>
      <w:r>
        <w:t>, "she shall be covered with shame," uses the imagery of a garment of disgrace that envelops the enemy completely.‏</w:t>
      </w:r>
    </w:p>
    <w:p w14:paraId="6C2E32C4" w14:textId="77777777" w:rsidR="005166E3" w:rsidRDefault="004C3578">
      <w:pPr>
        <w:pStyle w:val="BodySans"/>
      </w:pPr>
      <w:r>
        <w:t xml:space="preserve">Here the third </w:t>
      </w:r>
      <w:r>
        <w:t>חפץ</w:t>
      </w:r>
      <w:r>
        <w:t xml:space="preserve">: </w:t>
      </w:r>
      <w:r>
        <w:t>חֲפֵצֵי</w:t>
      </w:r>
      <w:r>
        <w:t xml:space="preserve"> </w:t>
      </w:r>
      <w:r>
        <w:t>רָעָתִי</w:t>
      </w:r>
      <w:r>
        <w:t xml:space="preserve">, "those who desire my harm." The moral taxonomy is now complete. God's desire (v. 7): not sacrifice. The psalmist's desire (v. 9): God's will. The enemies' desire (v. 15): destruction. The root has mapped the entire relational universe. The verb </w:t>
      </w:r>
      <w:r>
        <w:t>מבקשׁ</w:t>
      </w:r>
      <w:r>
        <w:t xml:space="preserve"> ("to seek") also sets up the contrast with verse 17: </w:t>
      </w:r>
      <w:r>
        <w:t>מְבַקְשֵׁי</w:t>
      </w:r>
      <w:r>
        <w:t xml:space="preserve"> </w:t>
      </w:r>
      <w:r>
        <w:t>נַפְשִׁי</w:t>
      </w:r>
      <w:r>
        <w:t xml:space="preserve">, "those who seek my life" (to destroy it), will be answered by </w:t>
      </w:r>
      <w:r>
        <w:t>כָּל</w:t>
      </w:r>
      <w:r>
        <w:t xml:space="preserve"> </w:t>
      </w:r>
      <w:r>
        <w:t>מְבַקְשֶׁיךָ</w:t>
      </w:r>
      <w:r>
        <w:t>, "all who seek You" (to worship). Same verb, opposite destinations.‏</w:t>
      </w:r>
    </w:p>
    <w:p w14:paraId="435E7540" w14:textId="77777777" w:rsidR="005166E3" w:rsidRDefault="004C3578">
      <w:pPr>
        <w:pStyle w:val="Heading3"/>
      </w:pPr>
      <w:r>
        <w:t>Verse 16</w:t>
      </w:r>
    </w:p>
    <w:p w14:paraId="19C4EF65" w14:textId="77777777" w:rsidR="005166E3" w:rsidRDefault="004C3578">
      <w:pPr>
        <w:pStyle w:val="BodySans"/>
      </w:pPr>
      <w:bdo w:val="ltr">
        <w:r>
          <w:t>׃חאָהֶ</w:t>
        </w:r>
        <w:r>
          <w:t xml:space="preserve"> </w:t>
        </w:r>
        <w:r>
          <w:t>חאָהֶ</w:t>
        </w:r>
        <w:r>
          <w:t xml:space="preserve"> </w:t>
        </w:r>
        <w:r>
          <w:t>ילִ</w:t>
        </w:r>
        <w:r>
          <w:t xml:space="preserve"> </w:t>
        </w:r>
        <w:r>
          <w:t>םירִמְאֹהָ</w:t>
        </w:r>
        <w:r>
          <w:t xml:space="preserve"> ,</w:t>
        </w:r>
        <w:r>
          <w:t>םתָּשְׁבׇּ</w:t>
        </w:r>
        <w:r>
          <w:t xml:space="preserve"> </w:t>
        </w:r>
        <w:r>
          <w:t>בקֶעֵ</w:t>
        </w:r>
        <w:r>
          <w:t xml:space="preserve"> </w:t>
        </w:r>
        <w:r>
          <w:t>לעַ</w:t>
        </w:r>
        <w:r>
          <w:t xml:space="preserve"> </w:t>
        </w:r>
        <w:r>
          <w:t>וּמּשֹׁיָ</w:t>
        </w:r>
        <w:r>
          <w:t>‬</w:t>
        </w:r>
      </w:bdo>
    </w:p>
    <w:p w14:paraId="3320B2AF" w14:textId="77777777" w:rsidR="005166E3" w:rsidRDefault="004C3578">
      <w:pPr>
        <w:pStyle w:val="BodySans"/>
      </w:pPr>
      <w:r>
        <w:t xml:space="preserve">The doubled exclamation </w:t>
      </w:r>
      <w:r>
        <w:t>הֶאָח</w:t>
      </w:r>
      <w:r>
        <w:t xml:space="preserve"> </w:t>
      </w:r>
      <w:r>
        <w:t>הֶאָח</w:t>
      </w:r>
      <w:r>
        <w:t xml:space="preserve"> (</w:t>
      </w:r>
      <w:r>
        <w:rPr>
          <w:i/>
        </w:rPr>
        <w:t>HE-'ā</w:t>
      </w:r>
      <w:r>
        <w:rPr>
          <w:i/>
        </w:rPr>
        <w:t>ḥ</w:t>
      </w:r>
      <w:r>
        <w:rPr>
          <w:i/>
        </w:rPr>
        <w:t xml:space="preserve"> he-'Ā</w:t>
      </w:r>
      <w:r>
        <w:rPr>
          <w:i/>
        </w:rPr>
        <w:t>Ḥ</w:t>
      </w:r>
      <w:r>
        <w:t>) is pure onomatopoeia — a guttural burst of gloating, the sound enemies make when they witness another's downfall. The same cry appears in Psalm 35:21 and Ezekiel 25:3, always in the mouths of those savoring catastrophe. The LXX renders it ε</w:t>
      </w:r>
      <w:r>
        <w:t>ὖ</w:t>
      </w:r>
      <w:r>
        <w:t>γε ε</w:t>
      </w:r>
      <w:r>
        <w:t>ὖ</w:t>
      </w:r>
      <w:r>
        <w:t>γε, "bravo! bravo!" — which captures the meaning but loses the guttural harshness. In Hebrew, the sound itself is the insult.</w:t>
      </w:r>
    </w:p>
    <w:p w14:paraId="0873B7DF" w14:textId="77777777" w:rsidR="005166E3" w:rsidRDefault="004C3578">
      <w:pPr>
        <w:pStyle w:val="BodySans"/>
      </w:pPr>
      <w:r>
        <w:t>Euripides' Medea voices the identical cultural reflex: ο</w:t>
      </w:r>
      <w:r>
        <w:t>ὐ</w:t>
      </w:r>
      <w:r>
        <w:t xml:space="preserve"> γ</w:t>
      </w:r>
      <w:r>
        <w:t>ὰ</w:t>
      </w:r>
      <w:r>
        <w:t>ρ γελ</w:t>
      </w:r>
      <w:r>
        <w:t>ᾶ</w:t>
      </w:r>
      <w:r>
        <w:t>σθαι τλητ</w:t>
      </w:r>
      <w:r>
        <w:t>ὸ</w:t>
      </w:r>
      <w:r>
        <w:t xml:space="preserve">ν </w:t>
      </w:r>
      <w:r>
        <w:t>ἐ</w:t>
      </w:r>
      <w:r>
        <w:t xml:space="preserve">ξ </w:t>
      </w:r>
      <w:r>
        <w:t>ἐ</w:t>
      </w:r>
      <w:r>
        <w:t>χθρ</w:t>
      </w:r>
      <w:r>
        <w:t>ῶ</w:t>
      </w:r>
      <w:r>
        <w:t>ν — "it is not to be borne that I be laughed at by my enemies" (</w:t>
      </w:r>
      <w:r>
        <w:rPr>
          <w:i/>
        </w:rPr>
        <w:t>Medea</w:t>
      </w:r>
      <w:r>
        <w:t xml:space="preserve"> 797). In both Mediterranean and Near Eastern shame-cultures, the mockery of enemies is worse than the affliction itself. But where Medea takes violent revenge to silence the laughter, the psalmist delegates retribution entirely to God.</w:t>
      </w:r>
    </w:p>
    <w:p w14:paraId="5A61A6C0" w14:textId="77777777" w:rsidR="005166E3" w:rsidRDefault="004C3578">
      <w:pPr>
        <w:pStyle w:val="BodySans"/>
      </w:pPr>
      <w:r>
        <w:t xml:space="preserve">The phrase </w:t>
      </w:r>
      <w:r>
        <w:t>עַל</w:t>
      </w:r>
      <w:r>
        <w:t xml:space="preserve"> </w:t>
      </w:r>
      <w:r>
        <w:t>עֵקֶב</w:t>
      </w:r>
      <w:r>
        <w:t xml:space="preserve"> </w:t>
      </w:r>
      <w:r>
        <w:t>בׇּשְׁתָּם</w:t>
      </w:r>
      <w:r>
        <w:t xml:space="preserve"> uses </w:t>
      </w:r>
      <w:r>
        <w:t>עֵקֶב</w:t>
      </w:r>
      <w:r>
        <w:t xml:space="preserve"> in its adverbial sense of "consequence" or "because of" — "desolate as a consequence of their shame." But the word also means "heel" (the body part from which Jacob/</w:t>
      </w:r>
      <w:r>
        <w:t>יַעֲקֹב</w:t>
      </w:r>
      <w:r>
        <w:t xml:space="preserve"> takes his name), and Radak reads it as meaning "reward": </w:t>
      </w:r>
      <w:r>
        <w:t>ישמו</w:t>
      </w:r>
      <w:r>
        <w:t xml:space="preserve">... </w:t>
      </w:r>
      <w:r>
        <w:t>בשכר</w:t>
      </w:r>
      <w:r>
        <w:t xml:space="preserve"> </w:t>
      </w:r>
      <w:r>
        <w:t>בשתם</w:t>
      </w:r>
      <w:r>
        <w:t>, "may they be desolate... as reward for their shaming." The weapon rebounds on its wielder.‏</w:t>
      </w:r>
    </w:p>
    <w:p w14:paraId="6F46EB30" w14:textId="77777777" w:rsidR="005166E3" w:rsidRDefault="004C3578">
      <w:pPr>
        <w:pStyle w:val="Heading3"/>
      </w:pPr>
      <w:r>
        <w:t>Verse 17</w:t>
      </w:r>
    </w:p>
    <w:p w14:paraId="0EB98FAB" w14:textId="77777777" w:rsidR="005166E3" w:rsidRDefault="004C3578">
      <w:pPr>
        <w:pStyle w:val="BodySans"/>
      </w:pPr>
      <w:bdo w:val="ltr">
        <w:r>
          <w:t>׃ךָתֶעָוּשׁתְּ</w:t>
        </w:r>
        <w:r>
          <w:t xml:space="preserve"> </w:t>
        </w:r>
        <w:r>
          <w:t>יבֵהֲאֹ</w:t>
        </w:r>
        <w:r>
          <w:t xml:space="preserve"> — </w:t>
        </w:r>
        <w:r>
          <w:t>׳ה</w:t>
        </w:r>
        <w:r>
          <w:t xml:space="preserve"> </w:t>
        </w:r>
        <w:r>
          <w:t>לדַּגְיִ</w:t>
        </w:r>
        <w:r>
          <w:t xml:space="preserve"> </w:t>
        </w:r>
        <w:r>
          <w:t>דימִתָ</w:t>
        </w:r>
        <w:r>
          <w:t xml:space="preserve"> </w:t>
        </w:r>
        <w:r>
          <w:t>וּרמְאיֹ</w:t>
        </w:r>
        <w:r>
          <w:t xml:space="preserve"> ;</w:t>
        </w:r>
        <w:r>
          <w:t>ךָישֶׁקְבַמְ</w:t>
        </w:r>
        <w:r>
          <w:t xml:space="preserve"> </w:t>
        </w:r>
        <w:r>
          <w:t>לכׇּ</w:t>
        </w:r>
        <w:r>
          <w:t xml:space="preserve"> </w:t>
        </w:r>
        <w:r>
          <w:t>ךָבְּ</w:t>
        </w:r>
        <w:r>
          <w:t xml:space="preserve"> </w:t>
        </w:r>
        <w:r>
          <w:t>וּחמְשְׂיִוְ</w:t>
        </w:r>
        <w:r>
          <w:t xml:space="preserve"> </w:t>
        </w:r>
        <w:r>
          <w:t>וּשׂישִׂיָ</w:t>
        </w:r>
        <w:r>
          <w:t>‬</w:t>
        </w:r>
      </w:bdo>
    </w:p>
    <w:p w14:paraId="7FC95714" w14:textId="77777777" w:rsidR="005166E3" w:rsidRDefault="004C3578">
      <w:pPr>
        <w:pStyle w:val="BodySans"/>
      </w:pPr>
      <w:r>
        <w:lastRenderedPageBreak/>
        <w:t xml:space="preserve">Against the enemies' </w:t>
      </w:r>
      <w:r>
        <w:t>הֶאָח</w:t>
      </w:r>
      <w:r>
        <w:t xml:space="preserve"> </w:t>
      </w:r>
      <w:r>
        <w:t>הֶאָח</w:t>
      </w:r>
      <w:r>
        <w:t xml:space="preserve">, the faithful have their own cry: </w:t>
      </w:r>
      <w:r>
        <w:t>יִגְדַּל</w:t>
      </w:r>
      <w:r>
        <w:t xml:space="preserve"> </w:t>
      </w:r>
      <w:r>
        <w:t>ה׳</w:t>
      </w:r>
      <w:r>
        <w:t xml:space="preserve">, "May YHWH be magnified!" — a jussive (a Hebrew verb form expressing a wish or mild command) that functions as a liturgical formula of ongoing praise. The word </w:t>
      </w:r>
      <w:r>
        <w:t>תָמִיד</w:t>
      </w:r>
      <w:r>
        <w:t xml:space="preserve">, "continually" or "always," is the technical term for the daily Temple offering (the </w:t>
      </w:r>
      <w:r>
        <w:t>תָמִיד</w:t>
      </w:r>
      <w:r>
        <w:t xml:space="preserve"> sacrifice); here it characterizes not ritual but speech. The daily offering has been replaced by daily declaration.‏</w:t>
      </w:r>
    </w:p>
    <w:p w14:paraId="6A1E90CD" w14:textId="77777777" w:rsidR="005166E3" w:rsidRDefault="004C3578">
      <w:pPr>
        <w:pStyle w:val="BodySans"/>
      </w:pPr>
      <w:r>
        <w:t xml:space="preserve">The contrast between enemies and faithful is mapped onto the single verb </w:t>
      </w:r>
      <w:r>
        <w:t>בקשׁ</w:t>
      </w:r>
      <w:r>
        <w:t xml:space="preserve">, "to seek." Verse 15: </w:t>
      </w:r>
      <w:r>
        <w:t>מְבַקְשֵׁי</w:t>
      </w:r>
      <w:r>
        <w:t xml:space="preserve"> </w:t>
      </w:r>
      <w:r>
        <w:t>נַפְשִׁי</w:t>
      </w:r>
      <w:r>
        <w:t xml:space="preserve">, "those seeking my life" — seeking to annihilate. Verse 17: </w:t>
      </w:r>
      <w:r>
        <w:t>כׇּל</w:t>
      </w:r>
      <w:r>
        <w:t xml:space="preserve"> </w:t>
      </w:r>
      <w:r>
        <w:t>מְבַקְשֶׁיךָ</w:t>
      </w:r>
      <w:r>
        <w:t xml:space="preserve">, "all who seek You" — seeking in worship. Same verb, different objects, antithetical outcomes: shame versus joy, desolation versus magnification. Radak: </w:t>
      </w:r>
      <w:r>
        <w:t>מבקשיך</w:t>
      </w:r>
      <w:r>
        <w:t xml:space="preserve"> </w:t>
      </w:r>
      <w:r>
        <w:t>הם</w:t>
      </w:r>
      <w:r>
        <w:t xml:space="preserve"> </w:t>
      </w:r>
      <w:r>
        <w:t>האהבים</w:t>
      </w:r>
      <w:r>
        <w:t xml:space="preserve"> </w:t>
      </w:r>
      <w:r>
        <w:t>תשועתך</w:t>
      </w:r>
      <w:r>
        <w:t xml:space="preserve"> </w:t>
      </w:r>
      <w:r>
        <w:t>שלא</w:t>
      </w:r>
      <w:r>
        <w:t xml:space="preserve"> </w:t>
      </w:r>
      <w:r>
        <w:t>יבקשו</w:t>
      </w:r>
      <w:r>
        <w:t xml:space="preserve"> </w:t>
      </w:r>
      <w:r>
        <w:t>תשועה</w:t>
      </w:r>
      <w:r>
        <w:t xml:space="preserve"> </w:t>
      </w:r>
      <w:r>
        <w:t>ועזר</w:t>
      </w:r>
      <w:r>
        <w:t xml:space="preserve"> </w:t>
      </w:r>
      <w:r>
        <w:t>מאחר</w:t>
      </w:r>
      <w:r>
        <w:t>, "Your seekers are those who love Your deliverance and seek rescue from no other."</w:t>
      </w:r>
    </w:p>
    <w:p w14:paraId="31A5F01A" w14:textId="77777777" w:rsidR="005166E3" w:rsidRDefault="004C3578">
      <w:pPr>
        <w:pStyle w:val="Heading3"/>
      </w:pPr>
      <w:r>
        <w:t>Verse 18</w:t>
      </w:r>
    </w:p>
    <w:p w14:paraId="45F8D0F0" w14:textId="77777777" w:rsidR="005166E3" w:rsidRDefault="004C3578">
      <w:pPr>
        <w:pStyle w:val="BodySans"/>
      </w:pPr>
      <w:bdo w:val="ltr">
        <w:r>
          <w:t>׃רחַאַתְּ</w:t>
        </w:r>
        <w:r>
          <w:t xml:space="preserve"> </w:t>
        </w:r>
        <w:r>
          <w:t>לאַ</w:t>
        </w:r>
        <w:r>
          <w:t xml:space="preserve"> </w:t>
        </w:r>
        <w:r>
          <w:t>יקַלֹאֱ</w:t>
        </w:r>
        <w:r>
          <w:t xml:space="preserve"> ,</w:t>
        </w:r>
        <w:r>
          <w:t>התָּאַ</w:t>
        </w:r>
        <w:r>
          <w:t xml:space="preserve"> </w:t>
        </w:r>
        <w:r>
          <w:t>יטִלְפַמְוּ</w:t>
        </w:r>
        <w:r>
          <w:t xml:space="preserve"> </w:t>
        </w:r>
        <w:r>
          <w:t>יתִרָזְעֶ</w:t>
        </w:r>
        <w:r>
          <w:t xml:space="preserve"> ;</w:t>
        </w:r>
        <w:r>
          <w:t>ילִ</w:t>
        </w:r>
        <w:r>
          <w:t xml:space="preserve"> </w:t>
        </w:r>
        <w:r>
          <w:t>בשׇׁחֲיַ</w:t>
        </w:r>
        <w:r>
          <w:t xml:space="preserve"> </w:t>
        </w:r>
        <w:r>
          <w:t>ינָדֹאֲ</w:t>
        </w:r>
        <w:r>
          <w:t xml:space="preserve"> ,</w:t>
        </w:r>
        <w:r>
          <w:t>ןוֹיבְאֶוְ</w:t>
        </w:r>
        <w:r>
          <w:t xml:space="preserve"> </w:t>
        </w:r>
        <w:r>
          <w:t>ינִעָ</w:t>
        </w:r>
        <w:r>
          <w:t xml:space="preserve"> </w:t>
        </w:r>
        <w:r>
          <w:t>ינִאֲוַ</w:t>
        </w:r>
        <w:r>
          <w:t>‬</w:t>
        </w:r>
      </w:bdo>
    </w:p>
    <w:p w14:paraId="75746991" w14:textId="77777777" w:rsidR="005166E3" w:rsidRDefault="004C3578">
      <w:pPr>
        <w:pStyle w:val="BodySans"/>
      </w:pPr>
      <w:r>
        <w:t xml:space="preserve">The psalm's final self-designation: </w:t>
      </w:r>
      <w:r>
        <w:t>עָנִי</w:t>
      </w:r>
      <w:r>
        <w:t xml:space="preserve"> </w:t>
      </w:r>
      <w:r>
        <w:t>וְאֶבְיוֹן</w:t>
      </w:r>
      <w:r>
        <w:t>, "poor and needy" — the standard paired terms for the socially marginal (Deut 24:14, Ps 35:10, Ps 37:14). After proclaiming righteousness, defining true worship, and testifying in the great assembly, the psalmist's closing identity is maximal vulnerability. The juxtaposition is deliberate: the one who possesses theological clarity possesses nothing else.‏</w:t>
      </w:r>
    </w:p>
    <w:p w14:paraId="0E02CC7A" w14:textId="77777777" w:rsidR="005166E3" w:rsidRDefault="004C3578">
      <w:pPr>
        <w:pStyle w:val="BodySans"/>
      </w:pPr>
      <w:r>
        <w:t xml:space="preserve">The divine name shifts from </w:t>
      </w:r>
      <w:r>
        <w:t>ה׳</w:t>
      </w:r>
      <w:r>
        <w:t xml:space="preserve"> to </w:t>
      </w:r>
      <w:r>
        <w:t>אֲדֹנָי</w:t>
      </w:r>
      <w:r>
        <w:t xml:space="preserve">, "my Lord" — possibly the Masoretic substitution tradition, but Radak and Ibn Ezra both read it as a deliberate move to the sovereignty/mastery register at the moment of greatest need. And the verb </w:t>
      </w:r>
      <w:r>
        <w:t>יַחֲשׇׁב</w:t>
      </w:r>
      <w:r>
        <w:t xml:space="preserve">, "may He think/reckon/plan" (from </w:t>
      </w:r>
      <w:r>
        <w:t>חשׁב</w:t>
      </w:r>
      <w:r>
        <w:t xml:space="preserve">), is the root used in Genesis 15:6 for Abraham's faith-reckoning: </w:t>
      </w:r>
      <w:r>
        <w:t>וְהֶאֱמִן</w:t>
      </w:r>
      <w:r>
        <w:t xml:space="preserve"> </w:t>
      </w:r>
      <w:r>
        <w:t>בַּה׳</w:t>
      </w:r>
      <w:r>
        <w:t xml:space="preserve"> </w:t>
      </w:r>
      <w:r>
        <w:t>וַיַּחְשְׁבֶהָ</w:t>
      </w:r>
      <w:r>
        <w:t xml:space="preserve"> </w:t>
      </w:r>
      <w:r>
        <w:t>לּוֹ</w:t>
      </w:r>
      <w:r>
        <w:t xml:space="preserve"> </w:t>
      </w:r>
      <w:r>
        <w:t>צְדָקָה</w:t>
      </w:r>
      <w:r>
        <w:t xml:space="preserve">, "and he believed in YHWH, and He reckoned it to him as righteousness." The psalmist's final plea asks God to </w:t>
      </w:r>
      <w:r>
        <w:rPr>
          <w:i/>
        </w:rPr>
        <w:t>think about him</w:t>
      </w:r>
      <w:r>
        <w:t xml:space="preserve"> — to perform the</w:t>
      </w:r>
      <w:r>
        <w:t xml:space="preserve"> divine cognitive act of taking notice, of accounting for him. The Malbim: </w:t>
      </w:r>
      <w:r>
        <w:t>אין</w:t>
      </w:r>
      <w:r>
        <w:t xml:space="preserve"> </w:t>
      </w:r>
      <w:r>
        <w:t>לי</w:t>
      </w:r>
      <w:r>
        <w:t xml:space="preserve"> </w:t>
      </w:r>
      <w:r>
        <w:t>מאומה</w:t>
      </w:r>
      <w:r>
        <w:t xml:space="preserve"> </w:t>
      </w:r>
      <w:r>
        <w:t>מצד</w:t>
      </w:r>
      <w:r>
        <w:t xml:space="preserve"> </w:t>
      </w:r>
      <w:r>
        <w:t>עצמי</w:t>
      </w:r>
      <w:r>
        <w:t xml:space="preserve"> </w:t>
      </w:r>
      <w:r>
        <w:t>רק</w:t>
      </w:r>
      <w:r>
        <w:t xml:space="preserve"> </w:t>
      </w:r>
      <w:r>
        <w:t>מה</w:t>
      </w:r>
      <w:r>
        <w:t xml:space="preserve"> </w:t>
      </w:r>
      <w:r>
        <w:t>שאשיג</w:t>
      </w:r>
      <w:r>
        <w:t xml:space="preserve"> </w:t>
      </w:r>
      <w:r>
        <w:t>בישועת</w:t>
      </w:r>
      <w:r>
        <w:t xml:space="preserve"> </w:t>
      </w:r>
      <w:r>
        <w:t>ה׳</w:t>
      </w:r>
      <w:r>
        <w:t>, "I have nothing from my own resources, only what I attain through God's deliverance."</w:t>
      </w:r>
    </w:p>
    <w:p w14:paraId="1C6B0DE8" w14:textId="77777777" w:rsidR="005166E3" w:rsidRDefault="004C3578">
      <w:pPr>
        <w:pStyle w:val="BodySans"/>
      </w:pPr>
      <w:r>
        <w:t xml:space="preserve">And the last two words: </w:t>
      </w:r>
      <w:r>
        <w:t>אַל</w:t>
      </w:r>
      <w:r>
        <w:t xml:space="preserve"> </w:t>
      </w:r>
      <w:r>
        <w:t>תְּאַחַר</w:t>
      </w:r>
      <w:r>
        <w:t xml:space="preserve">, "do not delay." The broken frame. Where the psalm opened with the infinitive absolute's emphatic patience — </w:t>
      </w:r>
      <w:r>
        <w:t>קַוֺּה</w:t>
      </w:r>
      <w:r>
        <w:t xml:space="preserve"> </w:t>
      </w:r>
      <w:r>
        <w:t>קִוִּיתִי</w:t>
      </w:r>
      <w:r>
        <w:t>, "I waited, truly waited" — it closes with a bare prohibition against any further waiting. Not "I will wait again" but "do not make me." The psalm that began in accomplished trust ends in unfinished urgency, the literary equivalent of a door left open. What Beckett's Vladimir and Estragon enact as absurdist paralysis — "On attend Godot," "We're waiting for Godot" (</w:t>
      </w:r>
      <w:r>
        <w:rPr>
          <w:i/>
        </w:rPr>
        <w:t>En att</w:t>
      </w:r>
      <w:r>
        <w:rPr>
          <w:i/>
        </w:rPr>
        <w:t>endant Godot</w:t>
      </w:r>
      <w:r>
        <w:t xml:space="preserve">, Act I) — the psalmist transforms into covenantal demand. The person who has given </w:t>
      </w:r>
      <w:r>
        <w:lastRenderedPageBreak/>
        <w:t>embodied obedience rather than animal blood has earned the right to press. The patience is real. The impatience is earned. Both are prayer.</w:t>
      </w:r>
    </w:p>
    <w:p w14:paraId="52014FDA" w14:textId="77777777" w:rsidR="005166E3" w:rsidRDefault="004C3578">
      <w:r>
        <w:br w:type="page"/>
      </w:r>
    </w:p>
    <w:p w14:paraId="17613E7B" w14:textId="77777777" w:rsidR="005166E3" w:rsidRDefault="004C3578">
      <w:pPr>
        <w:pStyle w:val="Heading2"/>
      </w:pPr>
      <w:r>
        <w:rPr>
          <w:rFonts w:ascii="Aptos" w:hAnsi="Aptos"/>
        </w:rPr>
        <w:lastRenderedPageBreak/>
        <w:t>Methodological &amp; Bibliographical Summary</w:t>
      </w:r>
    </w:p>
    <w:p w14:paraId="08A6B7D3" w14:textId="77777777" w:rsidR="005166E3" w:rsidRDefault="004C3578">
      <w:pPr>
        <w:pStyle w:val="Heading3"/>
      </w:pPr>
      <w:r>
        <w:rPr>
          <w:rFonts w:ascii="Aptos" w:hAnsi="Aptos"/>
        </w:rPr>
        <w:t>Research &amp; Data Inputs</w:t>
      </w:r>
    </w:p>
    <w:p w14:paraId="7EE6C389" w14:textId="77777777" w:rsidR="005166E3" w:rsidRDefault="004C3578">
      <w:pPr>
        <w:pStyle w:val="SummaryText"/>
      </w:pPr>
      <w:r>
        <w:rPr>
          <w:rFonts w:ascii="Aptos" w:hAnsi="Aptos"/>
          <w:b/>
        </w:rPr>
        <w:t>Psalm Verses Analyzed</w:t>
      </w:r>
      <w:r>
        <w:rPr>
          <w:rFonts w:ascii="Aptos" w:hAnsi="Aptos"/>
        </w:rPr>
        <w:t>: 18</w:t>
      </w:r>
    </w:p>
    <w:p w14:paraId="75E84D36" w14:textId="77777777" w:rsidR="005166E3" w:rsidRDefault="004C3578">
      <w:pPr>
        <w:pStyle w:val="SummaryText"/>
      </w:pPr>
      <w:r>
        <w:rPr>
          <w:rFonts w:ascii="Aptos" w:hAnsi="Aptos"/>
          <w:b/>
        </w:rPr>
        <w:t>LXX (Septuagint) Verses Reviewed</w:t>
      </w:r>
      <w:r>
        <w:rPr>
          <w:rFonts w:ascii="Aptos" w:hAnsi="Aptos"/>
        </w:rPr>
        <w:t>: 18</w:t>
      </w:r>
    </w:p>
    <w:p w14:paraId="6BE706ED" w14:textId="77777777" w:rsidR="005166E3" w:rsidRDefault="004C3578">
      <w:pPr>
        <w:pStyle w:val="SummaryText"/>
      </w:pPr>
      <w:r>
        <w:rPr>
          <w:rFonts w:ascii="Aptos" w:hAnsi="Aptos"/>
          <w:b/>
        </w:rPr>
        <w:t>Phonetic Transcriptions Generated</w:t>
      </w:r>
      <w:r>
        <w:rPr>
          <w:rFonts w:ascii="Aptos" w:hAnsi="Aptos"/>
        </w:rPr>
        <w:t>: 18</w:t>
      </w:r>
    </w:p>
    <w:p w14:paraId="1901AB1C" w14:textId="77777777" w:rsidR="005166E3" w:rsidRDefault="004C3578">
      <w:pPr>
        <w:pStyle w:val="SummaryText"/>
      </w:pPr>
      <w:r>
        <w:rPr>
          <w:rFonts w:ascii="Aptos" w:hAnsi="Aptos"/>
          <w:b/>
        </w:rPr>
        <w:t>Ugaritic Parallels Reviewed</w:t>
      </w:r>
      <w:r>
        <w:rPr>
          <w:rFonts w:ascii="Aptos" w:hAnsi="Aptos"/>
        </w:rPr>
        <w:t>: 0</w:t>
      </w:r>
    </w:p>
    <w:p w14:paraId="700E1222" w14:textId="77777777" w:rsidR="005166E3" w:rsidRDefault="004C3578">
      <w:pPr>
        <w:pStyle w:val="SummaryText"/>
      </w:pPr>
      <w:r>
        <w:rPr>
          <w:rFonts w:ascii="Aptos" w:hAnsi="Aptos"/>
          <w:b/>
        </w:rPr>
        <w:t>Lexicon Entries (BDB/Klein) Reviewed</w:t>
      </w:r>
      <w:r>
        <w:rPr>
          <w:rFonts w:ascii="Aptos" w:hAnsi="Aptos"/>
        </w:rPr>
        <w:t>: 29</w:t>
      </w:r>
    </w:p>
    <w:p w14:paraId="66DA8EB2" w14:textId="77777777" w:rsidR="005166E3" w:rsidRDefault="004C3578">
      <w:pPr>
        <w:pStyle w:val="SummaryText"/>
      </w:pPr>
      <w:r>
        <w:rPr>
          <w:rFonts w:ascii="Aptos" w:hAnsi="Aptos"/>
          <w:b/>
        </w:rPr>
        <w:t>Traditional Commentaries Reviewed</w:t>
      </w:r>
      <w:r>
        <w:rPr>
          <w:rFonts w:ascii="Aptos" w:hAnsi="Aptos"/>
        </w:rPr>
        <w:t>: 100 (Ibn Ezra (17); Malbim (16); Meiri (15); Metzudat David (16); Radak (18); Rashi (14); Torah Temimah (4))</w:t>
      </w:r>
    </w:p>
    <w:p w14:paraId="69A135AD" w14:textId="77777777" w:rsidR="005166E3" w:rsidRDefault="004C3578">
      <w:pPr>
        <w:pStyle w:val="SummaryText"/>
      </w:pPr>
      <w:r>
        <w:rPr>
          <w:rFonts w:ascii="Aptos" w:hAnsi="Aptos"/>
          <w:b/>
        </w:rPr>
        <w:t>Concordance Entries Reviewed</w:t>
      </w:r>
      <w:r>
        <w:rPr>
          <w:rFonts w:ascii="Aptos" w:hAnsi="Aptos"/>
        </w:rPr>
        <w:t>: 47</w:t>
      </w:r>
    </w:p>
    <w:p w14:paraId="68952714" w14:textId="77777777" w:rsidR="005166E3" w:rsidRDefault="004C3578">
      <w:pPr>
        <w:pStyle w:val="SummaryText"/>
      </w:pPr>
      <w:r>
        <w:rPr>
          <w:rFonts w:ascii="Aptos" w:hAnsi="Aptos"/>
          <w:b/>
        </w:rPr>
        <w:t>Figurative Concordance Matches Reviewed</w:t>
      </w:r>
      <w:r>
        <w:rPr>
          <w:rFonts w:ascii="Aptos" w:hAnsi="Aptos"/>
        </w:rPr>
        <w:t>: 567 (draw (5); ear (50); guard (50); heart (50); hunt (50); kidney (6); mouth (50); pit (50); prison (4); pursue (50); rock (50); sacrifice (50); sand (22); shame (50); water (30))</w:t>
      </w:r>
    </w:p>
    <w:p w14:paraId="3D09266C" w14:textId="77777777" w:rsidR="005166E3" w:rsidRDefault="004C3578">
      <w:pPr>
        <w:pStyle w:val="SummaryText"/>
      </w:pPr>
      <w:r>
        <w:rPr>
          <w:rFonts w:ascii="Aptos" w:hAnsi="Aptos"/>
          <w:b/>
        </w:rPr>
        <w:t>Rabbi Jonathan Sacks References Reviewed</w:t>
      </w:r>
      <w:r>
        <w:rPr>
          <w:rFonts w:ascii="Aptos" w:hAnsi="Aptos"/>
        </w:rPr>
        <w:t>: N/A</w:t>
      </w:r>
    </w:p>
    <w:p w14:paraId="2313D640" w14:textId="77777777" w:rsidR="005166E3" w:rsidRDefault="004C3578">
      <w:pPr>
        <w:pStyle w:val="SummaryText"/>
      </w:pPr>
      <w:r>
        <w:rPr>
          <w:rFonts w:ascii="Aptos" w:hAnsi="Aptos"/>
          <w:b/>
        </w:rPr>
        <w:t>Similar Psalms Analyzed</w:t>
      </w:r>
      <w:r>
        <w:rPr>
          <w:rFonts w:ascii="Aptos" w:hAnsi="Aptos"/>
        </w:rPr>
        <w:t>: 1 (Psalms 70)</w:t>
      </w:r>
    </w:p>
    <w:p w14:paraId="4B0F26FF" w14:textId="77777777" w:rsidR="005166E3" w:rsidRDefault="004C3578">
      <w:pPr>
        <w:pStyle w:val="SummaryText"/>
      </w:pPr>
      <w:r>
        <w:rPr>
          <w:rFonts w:ascii="Aptos" w:hAnsi="Aptos"/>
          <w:b/>
        </w:rPr>
        <w:t>Deep Web Research</w:t>
      </w:r>
      <w:r>
        <w:rPr>
          <w:rFonts w:ascii="Aptos" w:hAnsi="Aptos"/>
        </w:rPr>
        <w:t>: Yes</w:t>
      </w:r>
    </w:p>
    <w:p w14:paraId="1F57E4FF" w14:textId="77777777" w:rsidR="005166E3" w:rsidRDefault="004C3578">
      <w:pPr>
        <w:pStyle w:val="SummaryText"/>
      </w:pPr>
      <w:r>
        <w:rPr>
          <w:rFonts w:ascii="Aptos" w:hAnsi="Aptos"/>
          <w:b/>
        </w:rPr>
        <w:t>Literary Echoes Research</w:t>
      </w:r>
      <w:r>
        <w:rPr>
          <w:rFonts w:ascii="Aptos" w:hAnsi="Aptos"/>
        </w:rPr>
        <w:t>: Yes</w:t>
      </w:r>
    </w:p>
    <w:p w14:paraId="09F8D4BF" w14:textId="77777777" w:rsidR="005166E3" w:rsidRDefault="004C3578">
      <w:pPr>
        <w:pStyle w:val="SummaryText"/>
      </w:pPr>
      <w:r>
        <w:rPr>
          <w:rFonts w:ascii="Aptos" w:hAnsi="Aptos"/>
          <w:b/>
        </w:rPr>
        <w:t>Sections Trimmed for Context</w:t>
      </w:r>
      <w:r>
        <w:rPr>
          <w:rFonts w:ascii="Aptos" w:hAnsi="Aptos"/>
        </w:rPr>
        <w:t>: None</w:t>
      </w:r>
    </w:p>
    <w:p w14:paraId="2A064927" w14:textId="77777777" w:rsidR="005166E3" w:rsidRDefault="004C3578">
      <w:pPr>
        <w:pStyle w:val="SummaryText"/>
      </w:pPr>
      <w:r>
        <w:rPr>
          <w:rFonts w:ascii="Aptos" w:hAnsi="Aptos"/>
          <w:b/>
        </w:rPr>
        <w:t>Master Editor Prompt Size</w:t>
      </w:r>
      <w:r>
        <w:rPr>
          <w:rFonts w:ascii="Aptos" w:hAnsi="Aptos"/>
        </w:rPr>
        <w:t>: 290,125 characters</w:t>
      </w:r>
    </w:p>
    <w:p w14:paraId="4E3125A0" w14:textId="77777777" w:rsidR="005166E3" w:rsidRDefault="004C3578">
      <w:pPr>
        <w:pStyle w:val="Heading3"/>
      </w:pPr>
      <w:r>
        <w:rPr>
          <w:rFonts w:ascii="Aptos" w:hAnsi="Aptos"/>
        </w:rPr>
        <w:t>Models Used</w:t>
      </w:r>
    </w:p>
    <w:p w14:paraId="4E7D3767" w14:textId="77777777" w:rsidR="005166E3" w:rsidRDefault="004C3578">
      <w:pPr>
        <w:pStyle w:val="SummaryText"/>
      </w:pPr>
      <w:r>
        <w:rPr>
          <w:rFonts w:ascii="Aptos" w:hAnsi="Aptos"/>
          <w:b/>
        </w:rPr>
        <w:t>Structural Analysis (Macro)</w:t>
      </w:r>
      <w:r>
        <w:rPr>
          <w:rFonts w:ascii="Aptos" w:hAnsi="Aptos"/>
        </w:rPr>
        <w:t>: claude-opus-4-6</w:t>
      </w:r>
    </w:p>
    <w:p w14:paraId="34C340D0" w14:textId="77777777" w:rsidR="005166E3" w:rsidRDefault="004C3578">
      <w:pPr>
        <w:pStyle w:val="SummaryText"/>
      </w:pPr>
      <w:r>
        <w:rPr>
          <w:rFonts w:ascii="Aptos" w:hAnsi="Aptos"/>
          <w:b/>
        </w:rPr>
        <w:t>Verse Discovery (Micro)</w:t>
      </w:r>
      <w:r>
        <w:rPr>
          <w:rFonts w:ascii="Aptos" w:hAnsi="Aptos"/>
        </w:rPr>
        <w:t>: claude-sonnet-4-6</w:t>
      </w:r>
    </w:p>
    <w:p w14:paraId="419A2F99" w14:textId="77777777" w:rsidR="005166E3" w:rsidRDefault="004C3578">
      <w:pPr>
        <w:pStyle w:val="SummaryText"/>
      </w:pPr>
      <w:r>
        <w:rPr>
          <w:rFonts w:ascii="Aptos" w:hAnsi="Aptos"/>
          <w:b/>
        </w:rPr>
        <w:t>Liturgical Librarian</w:t>
      </w:r>
      <w:r>
        <w:rPr>
          <w:rFonts w:ascii="Aptos" w:hAnsi="Aptos"/>
        </w:rPr>
        <w:t>: gemini-2.5-pro</w:t>
      </w:r>
    </w:p>
    <w:p w14:paraId="5320D7B9" w14:textId="77777777" w:rsidR="005166E3" w:rsidRDefault="004C3578">
      <w:pPr>
        <w:pStyle w:val="SummaryText"/>
      </w:pPr>
      <w:r>
        <w:rPr>
          <w:rFonts w:ascii="Aptos" w:hAnsi="Aptos"/>
          <w:b/>
        </w:rPr>
        <w:t>Figurative Curator</w:t>
      </w:r>
      <w:r>
        <w:rPr>
          <w:rFonts w:ascii="Aptos" w:hAnsi="Aptos"/>
        </w:rPr>
        <w:t>: gemini-3.1-pro-preview</w:t>
      </w:r>
    </w:p>
    <w:p w14:paraId="2E00B790" w14:textId="77777777" w:rsidR="005166E3" w:rsidRDefault="004C3578">
      <w:pPr>
        <w:pStyle w:val="SummaryText"/>
      </w:pPr>
      <w:r>
        <w:rPr>
          <w:rFonts w:ascii="Aptos" w:hAnsi="Aptos"/>
          <w:b/>
        </w:rPr>
        <w:t>Commentary (Master Writer)</w:t>
      </w:r>
      <w:r>
        <w:rPr>
          <w:rFonts w:ascii="Aptos" w:hAnsi="Aptos"/>
        </w:rPr>
        <w:t>: claude-opus-4-6</w:t>
      </w:r>
    </w:p>
    <w:p w14:paraId="6C8EE39B" w14:textId="77777777" w:rsidR="005166E3" w:rsidRDefault="004C3578">
      <w:pPr>
        <w:pStyle w:val="SummaryText"/>
      </w:pPr>
      <w:r>
        <w:rPr>
          <w:rFonts w:ascii="Aptos" w:hAnsi="Aptos"/>
          <w:b/>
        </w:rPr>
        <w:t>Copy Editor</w:t>
      </w:r>
      <w:r>
        <w:rPr>
          <w:rFonts w:ascii="Aptos" w:hAnsi="Aptos"/>
        </w:rPr>
        <w:t>: gpt-5.4</w:t>
      </w:r>
    </w:p>
    <w:p w14:paraId="40BE9869" w14:textId="77777777" w:rsidR="005166E3" w:rsidRDefault="004C3578">
      <w:pPr>
        <w:pStyle w:val="Heading3"/>
      </w:pPr>
      <w:r>
        <w:rPr>
          <w:rFonts w:ascii="Aptos" w:hAnsi="Aptos"/>
        </w:rPr>
        <w:t>Date Produced</w:t>
      </w:r>
    </w:p>
    <w:p w14:paraId="6AE9CB95" w14:textId="77777777" w:rsidR="005166E3" w:rsidRDefault="004C3578">
      <w:pPr>
        <w:pStyle w:val="SummaryText"/>
      </w:pPr>
      <w:r>
        <w:rPr>
          <w:rFonts w:ascii="Aptos" w:hAnsi="Aptos"/>
        </w:rPr>
        <w:t>March 09, 2026</w:t>
      </w:r>
    </w:p>
    <w:sectPr w:rsidR="005166E3"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B1A59" w14:textId="77777777" w:rsidR="004C3578" w:rsidRDefault="004C3578">
      <w:pPr>
        <w:spacing w:after="0" w:line="240" w:lineRule="auto"/>
      </w:pPr>
      <w:r>
        <w:separator/>
      </w:r>
    </w:p>
  </w:endnote>
  <w:endnote w:type="continuationSeparator" w:id="0">
    <w:p w14:paraId="14AC4A13" w14:textId="77777777" w:rsidR="004C3578" w:rsidRDefault="004C3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8847" w14:textId="4DFCD8B4" w:rsidR="005166E3" w:rsidRDefault="004C3578">
    <w:pPr>
      <w:pStyle w:val="Footer"/>
      <w:jc w:val="right"/>
    </w:pPr>
    <w:r>
      <w:fldChar w:fldCharType="begin"/>
    </w:r>
    <w:r>
      <w:instrText>PAGE</w:instrText>
    </w:r>
    <w:r w:rsidR="008410EC">
      <w:fldChar w:fldCharType="separate"/>
    </w:r>
    <w:r w:rsidR="008410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D1078" w14:textId="77777777" w:rsidR="004C3578" w:rsidRDefault="004C3578">
      <w:pPr>
        <w:spacing w:after="0" w:line="240" w:lineRule="auto"/>
      </w:pPr>
      <w:r>
        <w:separator/>
      </w:r>
    </w:p>
  </w:footnote>
  <w:footnote w:type="continuationSeparator" w:id="0">
    <w:p w14:paraId="1FC283ED" w14:textId="77777777" w:rsidR="004C3578" w:rsidRDefault="004C3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6262574">
    <w:abstractNumId w:val="8"/>
  </w:num>
  <w:num w:numId="2" w16cid:durableId="921986067">
    <w:abstractNumId w:val="6"/>
  </w:num>
  <w:num w:numId="3" w16cid:durableId="1445921626">
    <w:abstractNumId w:val="5"/>
  </w:num>
  <w:num w:numId="4" w16cid:durableId="162283959">
    <w:abstractNumId w:val="4"/>
  </w:num>
  <w:num w:numId="5" w16cid:durableId="339966753">
    <w:abstractNumId w:val="7"/>
  </w:num>
  <w:num w:numId="6" w16cid:durableId="1023822611">
    <w:abstractNumId w:val="3"/>
  </w:num>
  <w:num w:numId="7" w16cid:durableId="40373200">
    <w:abstractNumId w:val="2"/>
  </w:num>
  <w:num w:numId="8" w16cid:durableId="1086347065">
    <w:abstractNumId w:val="1"/>
  </w:num>
  <w:num w:numId="9" w16cid:durableId="716859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3578"/>
    <w:rsid w:val="005166E3"/>
    <w:rsid w:val="008410EC"/>
    <w:rsid w:val="00AA1D8D"/>
    <w:rsid w:val="00B47730"/>
    <w:rsid w:val="00C43B76"/>
    <w:rsid w:val="00CB0664"/>
    <w:rsid w:val="00D52F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6CA772-FB8E-4AEB-A111-B75E3811B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6982</Words>
  <Characters>39799</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2026-03-09T23:50:00Z</dcterms:created>
  <dcterms:modified xsi:type="dcterms:W3CDTF">2026-03-09T23:50:00Z</dcterms:modified>
  <cp:category/>
</cp:coreProperties>
</file>