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71</w:t>
      </w:r>
    </w:p>
    <w:p>
      <w:pPr>
        <w:pStyle w:val="Heading2"/>
      </w:pPr>
      <w:r>
        <w:t>Psalm 71</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בְּךָֽ־ה׳ חָסִ֑יתִי אַל־אֵב֥וֹשָׁה לְעוֹלָֽם׃</w:t>
            </w:r>
          </w:p>
        </w:tc>
        <w:tc>
          <w:tcPr>
            <w:tcW w:type="dxa" w:w="4680"/>
          </w:tcPr>
          <w:p>
            <w:r>
              <w:rPr>
                <w:rFonts w:ascii="Cambria" w:hAnsi="Cambria"/>
              </w:rPr>
              <w:t>I seek refuge in You, O LORD;</w:t>
              <w:br/>
              <w:t>may I never be disappointed.</w:t>
            </w:r>
          </w:p>
        </w:tc>
      </w:tr>
      <w:tr>
        <w:tc>
          <w:tcPr>
            <w:tcW w:type="dxa" w:w="4680"/>
          </w:tcPr>
          <w:p>
            <w:r>
              <w:rPr>
                <w:b/>
                <w:sz w:val="24"/>
                <w:szCs w:val="24"/>
              </w:rPr>
              <w:t xml:space="preserve">2. </w:t>
            </w:r>
            <w:r>
              <w:rPr>
                <w:sz w:val="26"/>
                <w:rtl/>
                <w:szCs w:val="26"/>
              </w:rPr>
              <w:t>בְּצִדְקָתְךָ֗ תַּצִּילֵ֥נִי וּֽתְפַלְּטֵ֑נִי הַטֵּֽה־אֵלַ֥י אׇ֝זְנְךָ֗ וְהוֹשִׁיעֵֽנִי׃</w:t>
            </w:r>
          </w:p>
        </w:tc>
        <w:tc>
          <w:tcPr>
            <w:tcW w:type="dxa" w:w="4680"/>
          </w:tcPr>
          <w:p>
            <w:r>
              <w:rPr>
                <w:rFonts w:ascii="Cambria" w:hAnsi="Cambria"/>
              </w:rPr>
              <w:t>As You are beneficent, save me and rescue me;</w:t>
              <w:br/>
              <w:t>incline Your ear to me and deliver me.</w:t>
            </w:r>
          </w:p>
        </w:tc>
      </w:tr>
      <w:tr>
        <w:tc>
          <w:tcPr>
            <w:tcW w:type="dxa" w:w="4680"/>
          </w:tcPr>
          <w:p>
            <w:r>
              <w:rPr>
                <w:b/>
                <w:sz w:val="24"/>
                <w:szCs w:val="24"/>
              </w:rPr>
              <w:t xml:space="preserve">3. </w:t>
            </w:r>
            <w:r>
              <w:rPr>
                <w:sz w:val="26"/>
                <w:rtl/>
                <w:szCs w:val="26"/>
              </w:rPr>
              <w:t>הֱיֵ֤ה לִ֨י ׀ לְצ֥וּר מָע֡וֹן לָב֗וֹא תָּמִ֗יד צִוִּ֥יתָ לְהוֹשִׁיעֵ֑נִי כִּֽי־סַלְעִ֖י וּמְצוּדָתִ֣י אָֽתָּה׃</w:t>
            </w:r>
          </w:p>
        </w:tc>
        <w:tc>
          <w:tcPr>
            <w:tcW w:type="dxa" w:w="4680"/>
          </w:tcPr>
          <w:p>
            <w:r>
              <w:rPr>
                <w:rFonts w:ascii="Cambria" w:hAnsi="Cambria"/>
              </w:rPr>
              <w:t>Be a sheltering rock for me to which I may always repair;</w:t>
              <w:br/>
              <w:t>decree my deliverance,</w:t>
              <w:br/>
              <w:t>for You are my rock and my fortress.</w:t>
            </w:r>
          </w:p>
        </w:tc>
      </w:tr>
      <w:tr>
        <w:tc>
          <w:tcPr>
            <w:tcW w:type="dxa" w:w="4680"/>
          </w:tcPr>
          <w:p>
            <w:r>
              <w:rPr>
                <w:b/>
                <w:sz w:val="24"/>
                <w:szCs w:val="24"/>
              </w:rPr>
              <w:t xml:space="preserve">4. </w:t>
            </w:r>
            <w:r>
              <w:rPr>
                <w:sz w:val="26"/>
                <w:rtl/>
                <w:szCs w:val="26"/>
              </w:rPr>
              <w:t>אֱֽלֹקַ֗י פַּ֭לְּטֵנִי מִיַּ֣ד רָשָׁ֑ע מִכַּ֖ף מְעַוֵּ֣ל וְחוֹמֵֽץ׃</w:t>
            </w:r>
          </w:p>
        </w:tc>
        <w:tc>
          <w:tcPr>
            <w:tcW w:type="dxa" w:w="4680"/>
          </w:tcPr>
          <w:p>
            <w:r>
              <w:rPr>
                <w:rFonts w:ascii="Cambria" w:hAnsi="Cambria"/>
              </w:rPr>
              <w:t>My God, rescue me from the hand of the wicked,</w:t>
              <w:br/>
              <w:t>from the grasp of the unjust and the lawless.</w:t>
            </w:r>
          </w:p>
        </w:tc>
      </w:tr>
      <w:tr>
        <w:tc>
          <w:tcPr>
            <w:tcW w:type="dxa" w:w="4680"/>
          </w:tcPr>
          <w:p>
            <w:r>
              <w:rPr>
                <w:b/>
                <w:sz w:val="24"/>
                <w:szCs w:val="24"/>
              </w:rPr>
              <w:t xml:space="preserve">5. </w:t>
            </w:r>
            <w:r>
              <w:rPr>
                <w:sz w:val="26"/>
                <w:rtl/>
                <w:szCs w:val="26"/>
              </w:rPr>
              <w:t>כִּֽי־אַתָּ֥ה תִקְוָתִ֑י אֲדֹנָ֥י ה׳ מִבְטַחִ֥י מִנְּעוּרָֽי׃</w:t>
            </w:r>
          </w:p>
        </w:tc>
        <w:tc>
          <w:tcPr>
            <w:tcW w:type="dxa" w:w="4680"/>
          </w:tcPr>
          <w:p>
            <w:r>
              <w:rPr>
                <w:rFonts w:ascii="Cambria" w:hAnsi="Cambria"/>
              </w:rPr>
              <w:t>For You are my hope,</w:t>
              <w:br/>
              <w:t>O Lord GOD,</w:t>
              <w:br/>
              <w:t>my trust from my youth.</w:t>
            </w:r>
          </w:p>
        </w:tc>
      </w:tr>
      <w:tr>
        <w:tc>
          <w:tcPr>
            <w:tcW w:type="dxa" w:w="4680"/>
          </w:tcPr>
          <w:p>
            <w:r>
              <w:rPr>
                <w:b/>
                <w:sz w:val="24"/>
                <w:szCs w:val="24"/>
              </w:rPr>
              <w:t xml:space="preserve">6. </w:t>
            </w:r>
            <w:r>
              <w:rPr>
                <w:sz w:val="26"/>
                <w:rtl/>
                <w:szCs w:val="26"/>
              </w:rPr>
              <w:t>עָלֶ֤יךָ ׀ נִסְמַ֬כְתִּי מִבֶּ֗טֶן מִמְּעֵ֣י אִ֭מִּי אַתָּ֣ה גוֹזִ֑י בְּךָ֖ תְהִלָּתִ֣י תָמִֽיד׃</w:t>
            </w:r>
          </w:p>
        </w:tc>
        <w:tc>
          <w:tcPr>
            <w:tcW w:type="dxa" w:w="4680"/>
          </w:tcPr>
          <w:p>
            <w:r>
              <w:rPr>
                <w:rFonts w:ascii="Cambria" w:hAnsi="Cambria"/>
              </w:rPr>
              <w:t>While yet unborn, I depended on You;</w:t>
              <w:br/>
              <w:t>in the womb of my mother, You were my support;</w:t>
              <w:br/>
              <w:t>I sing Your praises always.</w:t>
            </w:r>
          </w:p>
        </w:tc>
      </w:tr>
      <w:tr>
        <w:tc>
          <w:tcPr>
            <w:tcW w:type="dxa" w:w="4680"/>
          </w:tcPr>
          <w:p>
            <w:r>
              <w:rPr>
                <w:b/>
                <w:sz w:val="24"/>
                <w:szCs w:val="24"/>
              </w:rPr>
              <w:t xml:space="preserve">7. </w:t>
            </w:r>
            <w:r>
              <w:rPr>
                <w:sz w:val="26"/>
                <w:rtl/>
                <w:szCs w:val="26"/>
              </w:rPr>
              <w:t>כְּ֭מוֹפֵת הָיִ֣יתִי לְרַבִּ֑ים וְ֝אַתָּ֗ה מַֽחֲסִי־עֹֽז׃</w:t>
            </w:r>
          </w:p>
        </w:tc>
        <w:tc>
          <w:tcPr>
            <w:tcW w:type="dxa" w:w="4680"/>
          </w:tcPr>
          <w:p>
            <w:r>
              <w:rPr>
                <w:rFonts w:ascii="Cambria" w:hAnsi="Cambria"/>
              </w:rPr>
              <w:t>I have become an example for many,</w:t>
              <w:br/>
              <w:t>since You are my mighty refuge.</w:t>
            </w:r>
          </w:p>
        </w:tc>
      </w:tr>
      <w:tr>
        <w:tc>
          <w:tcPr>
            <w:tcW w:type="dxa" w:w="4680"/>
          </w:tcPr>
          <w:p>
            <w:r>
              <w:rPr>
                <w:b/>
                <w:sz w:val="24"/>
                <w:szCs w:val="24"/>
              </w:rPr>
              <w:t xml:space="preserve">8. </w:t>
            </w:r>
            <w:r>
              <w:rPr>
                <w:sz w:val="26"/>
                <w:rtl/>
                <w:szCs w:val="26"/>
              </w:rPr>
              <w:t>יִמָּ֣לֵא פִ֭י תְּהִלָּתֶ֑ךָ כׇּל־הַ֝יּ֗וֹם תִּפְאַרְתֶּֽךָ׃</w:t>
            </w:r>
          </w:p>
        </w:tc>
        <w:tc>
          <w:tcPr>
            <w:tcW w:type="dxa" w:w="4680"/>
          </w:tcPr>
          <w:p>
            <w:r>
              <w:rPr>
                <w:rFonts w:ascii="Cambria" w:hAnsi="Cambria"/>
              </w:rPr>
              <w:t>My mouth is full of praise to You,</w:t>
              <w:br/>
              <w:t>glorifying You all day long.</w:t>
            </w:r>
          </w:p>
        </w:tc>
      </w:tr>
      <w:tr>
        <w:tc>
          <w:tcPr>
            <w:tcW w:type="dxa" w:w="4680"/>
          </w:tcPr>
          <w:p>
            <w:r>
              <w:rPr>
                <w:b/>
                <w:sz w:val="24"/>
                <w:szCs w:val="24"/>
              </w:rPr>
              <w:t xml:space="preserve">9. </w:t>
            </w:r>
            <w:r>
              <w:rPr>
                <w:sz w:val="26"/>
                <w:rtl/>
                <w:szCs w:val="26"/>
              </w:rPr>
              <w:t>אַֽל־תַּ֭שְׁלִיכֵנִי לְעֵ֣ת זִקְנָ֑ה כִּכְל֥וֹת כֹּ֝חִ֗י אַֽל־תַּעַזְבֵֽנִי׃</w:t>
            </w:r>
          </w:p>
        </w:tc>
        <w:tc>
          <w:tcPr>
            <w:tcW w:type="dxa" w:w="4680"/>
          </w:tcPr>
          <w:p>
            <w:r>
              <w:rPr>
                <w:rFonts w:ascii="Cambria" w:hAnsi="Cambria"/>
              </w:rPr>
              <w:t>Do not cast me off in old age;</w:t>
              <w:br/>
              <w:t>when my strength fails, do not forsake me!</w:t>
            </w:r>
          </w:p>
        </w:tc>
      </w:tr>
      <w:tr>
        <w:tc>
          <w:tcPr>
            <w:tcW w:type="dxa" w:w="4680"/>
          </w:tcPr>
          <w:p>
            <w:r>
              <w:rPr>
                <w:b/>
                <w:sz w:val="24"/>
                <w:szCs w:val="24"/>
              </w:rPr>
              <w:t xml:space="preserve">10. </w:t>
            </w:r>
            <w:r>
              <w:rPr>
                <w:sz w:val="26"/>
                <w:rtl/>
                <w:szCs w:val="26"/>
              </w:rPr>
              <w:t>כִּֽי־אָמְר֣וּ אוֹיְבַ֣י לִ֑י וְשֹׁמְרֵ֥י נַ֝פְשִׁ֗י נוֹעֲצ֥וּ יַחְדָּֽו׃</w:t>
            </w:r>
          </w:p>
        </w:tc>
        <w:tc>
          <w:tcPr>
            <w:tcW w:type="dxa" w:w="4680"/>
          </w:tcPr>
          <w:p>
            <w:r>
              <w:rPr>
                <w:rFonts w:ascii="Cambria" w:hAnsi="Cambria"/>
              </w:rPr>
              <w:t>For my enemies talk against me;</w:t>
              <w:br/>
              <w:t>those who wait for me are of one mind,</w:t>
            </w:r>
          </w:p>
        </w:tc>
      </w:tr>
      <w:tr>
        <w:tc>
          <w:tcPr>
            <w:tcW w:type="dxa" w:w="4680"/>
          </w:tcPr>
          <w:p>
            <w:r>
              <w:rPr>
                <w:b/>
                <w:sz w:val="24"/>
                <w:szCs w:val="24"/>
              </w:rPr>
              <w:t xml:space="preserve">11. </w:t>
            </w:r>
            <w:r>
              <w:rPr>
                <w:sz w:val="26"/>
                <w:rtl/>
                <w:szCs w:val="26"/>
              </w:rPr>
              <w:t>לֵ֭אמֹר אֱלֹקִ֣ים עֲזָב֑וֹ רִֽדְפ֥וּ וְ֝תִפְשׂ֗וּהוּ כִּי־אֵ֥ין מַצִּֽיל׃</w:t>
            </w:r>
          </w:p>
        </w:tc>
        <w:tc>
          <w:tcPr>
            <w:tcW w:type="dxa" w:w="4680"/>
          </w:tcPr>
          <w:p>
            <w:r>
              <w:rPr>
                <w:rFonts w:ascii="Cambria" w:hAnsi="Cambria"/>
              </w:rPr>
              <w:t>saying, “God has forsaken him;</w:t>
              <w:br/>
              <w:t>chase him and catch him,</w:t>
              <w:br/>
              <w:t>for no one will save him!”</w:t>
            </w:r>
          </w:p>
        </w:tc>
      </w:tr>
      <w:tr>
        <w:tc>
          <w:tcPr>
            <w:tcW w:type="dxa" w:w="4680"/>
          </w:tcPr>
          <w:p>
            <w:r>
              <w:rPr>
                <w:b/>
                <w:sz w:val="24"/>
                <w:szCs w:val="24"/>
              </w:rPr>
              <w:t xml:space="preserve">12. </w:t>
            </w:r>
            <w:r>
              <w:rPr>
                <w:sz w:val="26"/>
                <w:rtl/>
                <w:szCs w:val="26"/>
              </w:rPr>
              <w:t>אֱ֭לֹקִים אַל־תִּרְחַ֣ק מִמֶּ֑נִּי אֱ֝לֹקַ֗י לְעֶזְרָ֥תִי (חישה) [חֽוּשָׁה]׃</w:t>
            </w:r>
          </w:p>
        </w:tc>
        <w:tc>
          <w:tcPr>
            <w:tcW w:type="dxa" w:w="4680"/>
          </w:tcPr>
          <w:p>
            <w:r>
              <w:rPr>
                <w:rFonts w:ascii="Cambria" w:hAnsi="Cambria"/>
              </w:rPr>
              <w:t>O God, be not far from me;</w:t>
              <w:br/>
              <w:t>my God, hasten to my aid!</w:t>
            </w:r>
          </w:p>
        </w:tc>
      </w:tr>
      <w:tr>
        <w:tc>
          <w:tcPr>
            <w:tcW w:type="dxa" w:w="4680"/>
          </w:tcPr>
          <w:p>
            <w:r>
              <w:rPr>
                <w:b/>
                <w:sz w:val="24"/>
                <w:szCs w:val="24"/>
              </w:rPr>
              <w:t xml:space="preserve">13. </w:t>
            </w:r>
            <w:r>
              <w:rPr>
                <w:sz w:val="26"/>
                <w:rtl/>
                <w:szCs w:val="26"/>
              </w:rPr>
              <w:t>יֵבֹ֣שׁוּ יִכְלוּ֮ שֹׂטְנֵ֢י נַ֫פְשִׁ֥י יַעֲט֣וּ חֶ֭רְפָּה וּכְלִמָּ֑ה מְ֝בַקְשֵׁ֗י רָעָתִֽי׃</w:t>
            </w:r>
          </w:p>
        </w:tc>
        <w:tc>
          <w:tcPr>
            <w:tcW w:type="dxa" w:w="4680"/>
          </w:tcPr>
          <w:p>
            <w:r>
              <w:rPr>
                <w:rFonts w:ascii="Cambria" w:hAnsi="Cambria"/>
              </w:rPr>
              <w:t>Let my accusers perish in frustration;</w:t>
              <w:br/>
              <w:t>let those who seek my ruin be clothed in reproach and disgrace!</w:t>
            </w:r>
          </w:p>
        </w:tc>
      </w:tr>
      <w:tr>
        <w:tc>
          <w:tcPr>
            <w:tcW w:type="dxa" w:w="4680"/>
          </w:tcPr>
          <w:p>
            <w:r>
              <w:rPr>
                <w:b/>
                <w:sz w:val="24"/>
                <w:szCs w:val="24"/>
              </w:rPr>
              <w:t xml:space="preserve">14. </w:t>
            </w:r>
            <w:r>
              <w:rPr>
                <w:sz w:val="26"/>
                <w:rtl/>
                <w:szCs w:val="26"/>
              </w:rPr>
              <w:t>וַ֭אֲנִי תָּמִ֣יד אֲיַחֵ֑ל וְ֝הוֹסַפְתִּ֗י עַל־כׇּל־תְּהִלָּתֶֽךָ׃</w:t>
            </w:r>
          </w:p>
        </w:tc>
        <w:tc>
          <w:tcPr>
            <w:tcW w:type="dxa" w:w="4680"/>
          </w:tcPr>
          <w:p>
            <w:r>
              <w:rPr>
                <w:rFonts w:ascii="Cambria" w:hAnsi="Cambria"/>
              </w:rPr>
              <w:t>As for me, I will hope always,</w:t>
              <w:br/>
              <w:t>and add to the many praises of You.</w:t>
            </w:r>
          </w:p>
        </w:tc>
      </w:tr>
      <w:tr>
        <w:tc>
          <w:tcPr>
            <w:tcW w:type="dxa" w:w="4680"/>
          </w:tcPr>
          <w:p>
            <w:r>
              <w:rPr>
                <w:b/>
                <w:sz w:val="24"/>
                <w:szCs w:val="24"/>
              </w:rPr>
              <w:t xml:space="preserve">15. </w:t>
            </w:r>
            <w:r>
              <w:rPr>
                <w:sz w:val="26"/>
                <w:rtl/>
                <w:szCs w:val="26"/>
              </w:rPr>
              <w:t>פִּ֤י ׀ יְסַפֵּ֬ר צִדְקָתֶ֗ךָ כׇּל־הַיּ֥וֹם תְּשׁוּעָתֶ֑ךָ כִּ֤י לֹ֖א יָדַ֣עְתִּי סְפֹרֽוֹת׃</w:t>
            </w:r>
          </w:p>
        </w:tc>
        <w:tc>
          <w:tcPr>
            <w:tcW w:type="dxa" w:w="4680"/>
          </w:tcPr>
          <w:p>
            <w:r>
              <w:rPr>
                <w:rFonts w:ascii="Cambria" w:hAnsi="Cambria"/>
              </w:rPr>
              <w:t>My mouth tells of Your beneficence,</w:t>
              <w:br/>
              <w:t>of Your deliverance all day long,</w:t>
              <w:br/>
              <w:t>though I know not how to tell it.</w:t>
            </w:r>
          </w:p>
        </w:tc>
      </w:tr>
      <w:tr>
        <w:tc>
          <w:tcPr>
            <w:tcW w:type="dxa" w:w="4680"/>
          </w:tcPr>
          <w:p>
            <w:r>
              <w:rPr>
                <w:b/>
                <w:sz w:val="24"/>
                <w:szCs w:val="24"/>
              </w:rPr>
              <w:t xml:space="preserve">16. </w:t>
            </w:r>
            <w:r>
              <w:rPr>
                <w:sz w:val="26"/>
                <w:rtl/>
                <w:szCs w:val="26"/>
              </w:rPr>
              <w:t>אָב֗וֹא בִּ֭גְבֻרוֹת אֲדֹנָ֣י ה׳ אַזְכִּ֖יר צִדְקָתְךָ֣ לְבַדֶּֽךָ׃</w:t>
            </w:r>
          </w:p>
        </w:tc>
        <w:tc>
          <w:tcPr>
            <w:tcW w:type="dxa" w:w="4680"/>
          </w:tcPr>
          <w:p>
            <w:r>
              <w:rPr>
                <w:rFonts w:ascii="Cambria" w:hAnsi="Cambria"/>
              </w:rPr>
              <w:t>I come with praise of Your mighty acts, O Lord GOD;</w:t>
              <w:br/>
              <w:t>I celebrate Your beneficence, Yours alone.</w:t>
            </w:r>
          </w:p>
        </w:tc>
      </w:tr>
      <w:tr>
        <w:tc>
          <w:tcPr>
            <w:tcW w:type="dxa" w:w="4680"/>
          </w:tcPr>
          <w:p>
            <w:r>
              <w:rPr>
                <w:b/>
                <w:sz w:val="24"/>
                <w:szCs w:val="24"/>
              </w:rPr>
              <w:t xml:space="preserve">17. </w:t>
            </w:r>
            <w:r>
              <w:rPr>
                <w:sz w:val="26"/>
                <w:rtl/>
                <w:szCs w:val="26"/>
              </w:rPr>
              <w:t>אֱֽלֹקִ֗ים לִמַּדְתַּ֥נִי מִנְּעוּרָ֑י וְעַד־הֵ֝֗נָּה אַגִּ֥יד נִפְלְאוֹתֶֽיךָ׃</w:t>
            </w:r>
          </w:p>
        </w:tc>
        <w:tc>
          <w:tcPr>
            <w:tcW w:type="dxa" w:w="4680"/>
          </w:tcPr>
          <w:p>
            <w:r>
              <w:rPr>
                <w:rFonts w:ascii="Cambria" w:hAnsi="Cambria"/>
              </w:rPr>
              <w:t>You have let me experience it, God, from my youth;</w:t>
              <w:br/>
              <w:t>until now I have proclaimed Your wondrous deeds,</w:t>
            </w:r>
          </w:p>
        </w:tc>
      </w:tr>
      <w:tr>
        <w:tc>
          <w:tcPr>
            <w:tcW w:type="dxa" w:w="4680"/>
          </w:tcPr>
          <w:p>
            <w:r>
              <w:rPr>
                <w:b/>
                <w:sz w:val="24"/>
                <w:szCs w:val="24"/>
              </w:rPr>
              <w:t xml:space="preserve">18. </w:t>
            </w:r>
            <w:r>
              <w:rPr>
                <w:sz w:val="26"/>
                <w:rtl/>
                <w:szCs w:val="26"/>
              </w:rPr>
              <w:t>וְגַ֤ם עַד־זִקְנָ֨ה ׀ וְשֵׂיבָה֮ אֱלֹקִ֢ים אַֽל־תַּ֫עַזְבֵ֥נִי עַד־אַגִּ֣יד זְרוֹעֲךָ֣ לְד֑וֹר לְכׇל־יָ֝ב֗וֹא גְּבוּרָתֶֽךָ׃</w:t>
            </w:r>
          </w:p>
        </w:tc>
        <w:tc>
          <w:tcPr>
            <w:tcW w:type="dxa" w:w="4680"/>
          </w:tcPr>
          <w:p>
            <w:r>
              <w:rPr>
                <w:rFonts w:ascii="Cambria" w:hAnsi="Cambria"/>
              </w:rPr>
              <w:t>and even in hoary old age do not forsake me, God,</w:t>
              <w:br/>
              <w:t>until I proclaim Your strength to the next generation,</w:t>
              <w:br/>
              <w:t>Your mighty acts, to all who are to come,</w:t>
            </w:r>
          </w:p>
        </w:tc>
      </w:tr>
      <w:tr>
        <w:tc>
          <w:tcPr>
            <w:tcW w:type="dxa" w:w="4680"/>
          </w:tcPr>
          <w:p>
            <w:r>
              <w:rPr>
                <w:b/>
                <w:sz w:val="24"/>
                <w:szCs w:val="24"/>
              </w:rPr>
              <w:t xml:space="preserve">19. </w:t>
            </w:r>
            <w:r>
              <w:rPr>
                <w:sz w:val="26"/>
                <w:rtl/>
                <w:szCs w:val="26"/>
              </w:rPr>
              <w:t>וְצִדְקָתְךָ֥ אֱלֹקִ֗ים עַד־מָ֫ר֥וֹם אֲשֶׁר־עָשִׂ֥יתָ גְדֹל֑וֹת אֱ֝לֹקִ֗ים מִ֣י כָמֽוֹךָ׃</w:t>
            </w:r>
          </w:p>
        </w:tc>
        <w:tc>
          <w:tcPr>
            <w:tcW w:type="dxa" w:w="4680"/>
          </w:tcPr>
          <w:p>
            <w:r>
              <w:rPr>
                <w:rFonts w:ascii="Cambria" w:hAnsi="Cambria"/>
              </w:rPr>
              <w:t>Your beneficence, high as the heavens, O God,</w:t>
              <w:br/>
              <w:t>You who have done great things;</w:t>
              <w:br/>
              <w:t>O God, who is Your peer!</w:t>
            </w:r>
          </w:p>
        </w:tc>
      </w:tr>
      <w:tr>
        <w:tc>
          <w:tcPr>
            <w:tcW w:type="dxa" w:w="4680"/>
          </w:tcPr>
          <w:p>
            <w:r>
              <w:rPr>
                <w:b/>
                <w:sz w:val="24"/>
                <w:szCs w:val="24"/>
              </w:rPr>
              <w:t xml:space="preserve">20. </w:t>
            </w:r>
            <w:r>
              <w:rPr>
                <w:sz w:val="26"/>
                <w:rtl/>
                <w:szCs w:val="26"/>
              </w:rPr>
              <w:t>אֲשֶׁ֤ר (הראיתנו) [הִרְאִיתַ֨נִי ׀] צָר֥וֹת רַבּ֗וֹת וְרָ֫ע֥וֹת תָּשׁ֥וּב (תחינו) [תְּחַיֵּ֑נִי] וּֽמִתְּהֹמ֥וֹת הָ֝אָ֗רֶץ תָּשׁ֥וּב תַּעֲלֵֽנִי׃</w:t>
            </w:r>
          </w:p>
        </w:tc>
        <w:tc>
          <w:tcPr>
            <w:tcW w:type="dxa" w:w="4680"/>
          </w:tcPr>
          <w:p>
            <w:r>
              <w:rPr>
                <w:rFonts w:ascii="Cambria" w:hAnsi="Cambria"/>
              </w:rPr>
              <w:t>You who have made me undergo many troubles and misfortunes</w:t>
              <w:br/>
              <w:t>will revive me again,</w:t>
              <w:br/>
              <w:t>and raise me up from the depths of the earth.</w:t>
            </w:r>
          </w:p>
        </w:tc>
      </w:tr>
      <w:tr>
        <w:tc>
          <w:tcPr>
            <w:tcW w:type="dxa" w:w="4680"/>
          </w:tcPr>
          <w:p>
            <w:r>
              <w:rPr>
                <w:b/>
                <w:sz w:val="24"/>
                <w:szCs w:val="24"/>
              </w:rPr>
              <w:t xml:space="preserve">21. </w:t>
            </w:r>
            <w:r>
              <w:rPr>
                <w:sz w:val="26"/>
                <w:rtl/>
                <w:szCs w:val="26"/>
              </w:rPr>
              <w:t>תֶּ֤רֶב ׀ גְּֽדֻלָּתִ֗י וְתִסֹּ֥ב תְּֽנַחֲמֵֽנִי׃</w:t>
            </w:r>
          </w:p>
        </w:tc>
        <w:tc>
          <w:tcPr>
            <w:tcW w:type="dxa" w:w="4680"/>
          </w:tcPr>
          <w:p>
            <w:r>
              <w:rPr>
                <w:rFonts w:ascii="Cambria" w:hAnsi="Cambria"/>
              </w:rPr>
              <w:t>You will grant me much greatness,</w:t>
              <w:br/>
              <w:t>You will turn and comfort me.</w:t>
            </w:r>
          </w:p>
        </w:tc>
      </w:tr>
      <w:tr>
        <w:tc>
          <w:tcPr>
            <w:tcW w:type="dxa" w:w="4680"/>
          </w:tcPr>
          <w:p>
            <w:r>
              <w:rPr>
                <w:b/>
                <w:sz w:val="24"/>
                <w:szCs w:val="24"/>
              </w:rPr>
              <w:t xml:space="preserve">22. </w:t>
            </w:r>
            <w:r>
              <w:rPr>
                <w:sz w:val="26"/>
                <w:rtl/>
                <w:szCs w:val="26"/>
              </w:rPr>
              <w:t>גַּם־אֲנִ֤י ׀ אוֹדְךָ֣ בִכְלִי־נֶבֶל֮ אֲמִתְּךָ֢ אֱלֹ֫קָ֥י אֲזַמְּרָ֣ה לְךָ֣ בְכִנּ֑וֹר קְ֝ד֗וֹשׁ יִשְׂרָאֵֽל׃</w:t>
            </w:r>
          </w:p>
        </w:tc>
        <w:tc>
          <w:tcPr>
            <w:tcW w:type="dxa" w:w="4680"/>
          </w:tcPr>
          <w:p>
            <w:r>
              <w:rPr>
                <w:rFonts w:ascii="Cambria" w:hAnsi="Cambria"/>
              </w:rPr>
              <w:t>Then I will acclaim You to the music of the lyre</w:t>
              <w:br/>
              <w:t>for Your faithfulness, O my God;</w:t>
              <w:br/>
              <w:t>I will sing a hymn to You with a harp,</w:t>
              <w:br/>
              <w:t>O Holy One of Israel.</w:t>
            </w:r>
          </w:p>
        </w:tc>
      </w:tr>
      <w:tr>
        <w:tc>
          <w:tcPr>
            <w:tcW w:type="dxa" w:w="4680"/>
          </w:tcPr>
          <w:p>
            <w:r>
              <w:rPr>
                <w:b/>
                <w:sz w:val="24"/>
                <w:szCs w:val="24"/>
              </w:rPr>
              <w:t xml:space="preserve">23. </w:t>
            </w:r>
            <w:r>
              <w:rPr>
                <w:sz w:val="26"/>
                <w:rtl/>
                <w:szCs w:val="26"/>
              </w:rPr>
              <w:t>תְּרַנֵּ֣נָּה שְׂ֭פָתַי כִּ֣י אֲזַמְּרָה־לָּ֑ךְ וְ֝נַפְשִׁ֗י אֲשֶׁ֣ר פָּדִֽיתָ׃</w:t>
            </w:r>
          </w:p>
        </w:tc>
        <w:tc>
          <w:tcPr>
            <w:tcW w:type="dxa" w:w="4680"/>
          </w:tcPr>
          <w:p>
            <w:r>
              <w:rPr>
                <w:rFonts w:ascii="Cambria" w:hAnsi="Cambria"/>
              </w:rPr>
              <w:t>My lips shall be jubilant, as I sing a hymn to You,</w:t>
              <w:br/>
              <w:t>my whole being, which You have redeemed.</w:t>
            </w:r>
          </w:p>
        </w:tc>
      </w:tr>
      <w:tr>
        <w:tc>
          <w:tcPr>
            <w:tcW w:type="dxa" w:w="4680"/>
          </w:tcPr>
          <w:p>
            <w:r>
              <w:rPr>
                <w:b/>
                <w:sz w:val="24"/>
                <w:szCs w:val="24"/>
              </w:rPr>
              <w:t xml:space="preserve">24. </w:t>
            </w:r>
            <w:r>
              <w:rPr>
                <w:sz w:val="26"/>
                <w:rtl/>
                <w:szCs w:val="26"/>
              </w:rPr>
              <w:t>גַּם־לְשׁוֹנִ֗י כׇּל־הַ֭יּוֹם תֶּהְגֶּ֣ה צִדְקָתֶ֑ךָ כִּי־בֹ֥שׁוּ כִי־חָ֝פְר֗וּ מְבַקְשֵׁ֥י רָעָתִֽי׃ {פ}</w:t>
            </w:r>
          </w:p>
        </w:tc>
        <w:tc>
          <w:tcPr>
            <w:tcW w:type="dxa" w:w="4680"/>
          </w:tcPr>
          <w:p>
            <w:r>
              <w:rPr>
                <w:rFonts w:ascii="Cambria" w:hAnsi="Cambria"/>
              </w:rPr>
              <w:t>All day long my tongue shall recite Your beneficent acts,</w:t>
              <w:br/>
              <w:t>how those who sought my ruin were frustrated and disgraced.</w:t>
            </w:r>
          </w:p>
        </w:tc>
      </w:tr>
    </w:tbl>
    <w:p/>
    <w:p>
      <w:r>
        <w:br w:type="page"/>
      </w:r>
    </w:p>
    <w:p>
      <w:pPr>
        <w:pStyle w:val="Heading2"/>
      </w:pPr>
      <w:r>
        <w:t>Introduction</w:t>
      </w:r>
    </w:p>
    <w:p>
      <w:pPr>
        <w:pStyle w:val="Heading3"/>
      </w:pPr>
      <w:r>
        <w:t>The Prayer That Never Asks for Mercy</w:t>
      </w:r>
    </w:p>
    <w:p>
      <w:pPr>
        <w:pStyle w:val="BodySans"/>
        <w:bidi w:val="0"/>
      </w:pPr>
      <w:r>
        <w:rPr>
          <w:b w:val="0"/>
          <w:i w:val="0"/>
        </w:rPr>
        <w:t xml:space="preserve">Israelite lament has a standard currency. When a person in trouble wanted something from God, the word he reached for was </w:t>
      </w:r>
      <w:r>
        <w:rPr>
          <w:rFonts w:cs="Times New Roman"/>
          <w:b w:val="0"/>
          <w:i w:val="0"/>
          <w:rtl/>
          <w:bCs w:val="0"/>
        </w:rPr>
        <w:t>חֶסֶד</w:t>
      </w:r>
      <w:r>
        <w:rPr>
          <w:b w:val="0"/>
          <w:i w:val="0"/>
        </w:rPr>
        <w:t xml:space="preserve">, the loyal kindness owed inside a covenant. Psalm 6 asks for rescue </w:t>
      </w:r>
      <w:r>
        <w:rPr>
          <w:rFonts w:cs="Times New Roman"/>
          <w:b w:val="0"/>
          <w:i w:val="0"/>
          <w:rtl/>
          <w:bCs w:val="0"/>
        </w:rPr>
        <w:t>לְמַעַן חַסְדֶּךָ</w:t>
      </w:r>
      <w:r>
        <w:rPr>
          <w:b w:val="0"/>
          <w:i w:val="0"/>
        </w:rPr>
        <w:t xml:space="preserve">, "for the sake of Your loyal kindness." Psalm 51 opens </w:t>
      </w:r>
      <w:r>
        <w:rPr>
          <w:rFonts w:cs="Times New Roman"/>
          <w:b w:val="0"/>
          <w:i w:val="0"/>
          <w:rtl/>
          <w:bCs w:val="0"/>
        </w:rPr>
        <w:t>חׇנֵּנִי אֱלֹקִים כְּחַסְדֶּךָ</w:t>
      </w:r>
      <w:r>
        <w:rPr>
          <w:b w:val="0"/>
          <w:i w:val="0"/>
        </w:rPr>
        <w:t>, "be gracious to me, God, according to Your loyal kindness." Psalm 71 runs twenty-four verses of sustained pleading from a man who believes he is about to be hunted down and killed by people who have organized themselves for the purpose. It never uses the word. Not once.</w:t>
      </w:r>
    </w:p>
    <w:p>
      <w:pPr>
        <w:pStyle w:val="BodySans"/>
        <w:bidi w:val="0"/>
      </w:pPr>
      <w:r>
        <w:rPr>
          <w:b w:val="0"/>
          <w:i w:val="0"/>
        </w:rPr>
        <w:t xml:space="preserve">What it uses instead, five times, is </w:t>
      </w:r>
      <w:r>
        <w:rPr>
          <w:rFonts w:cs="Times New Roman"/>
          <w:b w:val="0"/>
          <w:i w:val="0"/>
          <w:rtl/>
          <w:bCs w:val="0"/>
        </w:rPr>
        <w:t>צְדָקָה</w:t>
      </w:r>
      <w:r>
        <w:rPr>
          <w:b w:val="0"/>
          <w:i w:val="0"/>
        </w:rPr>
        <w:t xml:space="preserve"> — God's </w:t>
      </w:r>
      <w:r>
        <w:rPr>
          <w:b w:val="0"/>
          <w:i/>
        </w:rPr>
        <w:t>righteousness</w:t>
      </w:r>
      <w:r>
        <w:rPr>
          <w:b w:val="0"/>
          <w:i w:val="0"/>
        </w:rPr>
        <w:t xml:space="preserve">, at verses 2, 15, 16, 19, and 24. And when the psalm finally names the ground of its musical praise in verse 22, that ground is </w:t>
      </w:r>
      <w:r>
        <w:rPr>
          <w:rFonts w:cs="Times New Roman"/>
          <w:b w:val="0"/>
          <w:i w:val="0"/>
          <w:rtl/>
          <w:bCs w:val="0"/>
        </w:rPr>
        <w:t>אֲמִתְּךָ</w:t>
      </w:r>
      <w:r>
        <w:rPr>
          <w:b w:val="0"/>
          <w:i w:val="0"/>
        </w:rPr>
        <w:t>, "Your faithfulness" — reliability proven over time, not pity extended in the moment. This is a poem that declines to ask for compassion. It asks, instead, for a ruling. Ibn Ezra saw it at verse 2:</w:t>
      </w:r>
    </w:p>
    <w:p>
      <w:pPr>
        <w:pStyle w:val="BodySans"/>
        <w:bidi w:val="1"/>
        <w:ind w:left="432" w:right="432"/>
        <w:jc w:val="right"/>
      </w:pPr>
      <w:r>
        <w:rPr>
          <w:rFonts w:ascii="Times New Roman" w:hAnsi="Times New Roman" w:cs="Times New Roman"/>
          <w:sz w:val="26"/>
          <w:szCs w:val="26"/>
        </w:rPr>
        <w:t>בצדקתך - הטעם שתדין בצדק, כי אויבי יעשו לי עול</w:t>
      </w:r>
    </w:p>
    <w:p>
      <w:pPr>
        <w:pStyle w:val="BodySans"/>
        <w:bidi w:val="0"/>
      </w:pPr>
      <w:r>
        <w:rPr>
          <w:b w:val="0"/>
          <w:i w:val="0"/>
        </w:rPr>
        <w:t xml:space="preserve">"by Your righteousness — meaning, that You judge justly, since my enemies do me wrong." Not </w:t>
      </w:r>
      <w:r>
        <w:rPr>
          <w:b w:val="0"/>
          <w:i/>
        </w:rPr>
        <w:t>have mercy on me</w:t>
      </w:r>
      <w:r>
        <w:rPr>
          <w:b w:val="0"/>
          <w:i w:val="0"/>
        </w:rPr>
        <w:t xml:space="preserve">, but </w:t>
      </w:r>
      <w:r>
        <w:rPr>
          <w:b w:val="0"/>
          <w:i/>
        </w:rPr>
        <w:t>find for me</w:t>
      </w:r>
      <w:r>
        <w:rPr>
          <w:b w:val="0"/>
          <w:i w:val="0"/>
        </w:rPr>
        <w:t>.</w:t>
      </w:r>
    </w:p>
    <w:p>
      <w:pPr>
        <w:pStyle w:val="BodySans"/>
        <w:bidi w:val="0"/>
      </w:pPr>
      <w:r>
        <w:rPr>
          <w:b w:val="0"/>
          <w:i w:val="0"/>
        </w:rPr>
        <w:t>The whole psalm follows from that decision. Its architecture is the architecture of a case.</w:t>
      </w:r>
    </w:p>
    <w:p>
      <w:pPr>
        <w:pStyle w:val="BodySans"/>
        <w:bidi w:val="0"/>
      </w:pPr>
      <w:r>
        <w:rPr>
          <w:b/>
          <w:i w:val="0"/>
        </w:rPr>
        <w:t>The floor plan.</w:t>
      </w:r>
      <w:r>
        <w:rPr>
          <w:b w:val="0"/>
          <w:i w:val="0"/>
        </w:rPr>
        <w:t xml:space="preserve"> Verses 1–3 open with the plea for refuge, in language borrowed almost word for word from Psalm 31. Verses 4–6 name the opponents and then reach back to the womb for the speaker's founding credential. Verses 7–8 concede that he has become a public spectacle, and answer the concession with praise. Verses 9–13 are the crisis: old age, a conspiracy, and the enemies' own quoted verdict — </w:t>
      </w:r>
      <w:r>
        <w:rPr>
          <w:rFonts w:cs="Times New Roman"/>
          <w:b w:val="0"/>
          <w:i w:val="0"/>
          <w:rtl/>
          <w:bCs w:val="0"/>
        </w:rPr>
        <w:t>אֱלֹקִים עֲזָבוֹ</w:t>
      </w:r>
      <w:r>
        <w:rPr>
          <w:b w:val="0"/>
          <w:i w:val="0"/>
        </w:rPr>
        <w:t xml:space="preserve">, "God has abandoned him" — met by counter-prayer and a demand for their disgrace. Verse 14 pivots: </w:t>
      </w:r>
      <w:r>
        <w:rPr>
          <w:rFonts w:cs="Times New Roman"/>
          <w:b w:val="0"/>
          <w:i w:val="0"/>
          <w:rtl/>
          <w:bCs w:val="0"/>
        </w:rPr>
        <w:t>וַאֲנִי תָּמִיד אֲיַחֵל</w:t>
      </w:r>
      <w:r>
        <w:rPr>
          <w:b w:val="0"/>
          <w:i w:val="0"/>
        </w:rPr>
        <w:t>, "but as for me, I will keep hoping." Verses 15–18 vow unceasing testimony and set the youth-to-gray-hair span in place. Verses 19–21 rise to doxology and revival from the depths. Verses 22–24 close with instruments, and with the enemies wearing the shame the speaker feared in verse 1.</w:t>
      </w:r>
    </w:p>
    <w:p>
      <w:pPr>
        <w:pStyle w:val="BodySans"/>
        <w:bidi w:val="0"/>
      </w:pPr>
      <w:r>
        <w:rPr>
          <w:b/>
          <w:i w:val="0"/>
        </w:rPr>
        <w:t>Biography as evidence.</w:t>
      </w:r>
      <w:r>
        <w:rPr>
          <w:b w:val="0"/>
          <w:i w:val="0"/>
        </w:rPr>
        <w:t xml:space="preserve"> A man who wants to be pitied describes his pain. A man who wants a ruling files a record. Psalm 71 files one, and it is unusually complete. It begins before memory: </w:t>
      </w:r>
      <w:r>
        <w:rPr>
          <w:rFonts w:cs="Times New Roman"/>
          <w:b w:val="0"/>
          <w:i w:val="0"/>
          <w:rtl/>
          <w:bCs w:val="0"/>
        </w:rPr>
        <w:t>עָלֶיךָ נִסְמַכְתִּי מִבֶּטֶן</w:t>
      </w:r>
      <w:r>
        <w:rPr>
          <w:b w:val="0"/>
          <w:i w:val="0"/>
        </w:rPr>
        <w:t xml:space="preserve">, "upon You I was propped from the belly," and then again, more viscerally, </w:t>
      </w:r>
      <w:r>
        <w:rPr>
          <w:rFonts w:cs="Times New Roman"/>
          <w:b w:val="0"/>
          <w:i w:val="0"/>
          <w:rtl/>
          <w:bCs w:val="0"/>
        </w:rPr>
        <w:t>מִמְּעֵי אִמִּי</w:t>
      </w:r>
      <w:r>
        <w:rPr>
          <w:b w:val="0"/>
          <w:i w:val="0"/>
        </w:rPr>
        <w:t xml:space="preserve">, "from my mother's innards." It continues through </w:t>
      </w:r>
      <w:r>
        <w:rPr>
          <w:rFonts w:cs="Times New Roman"/>
          <w:b w:val="0"/>
          <w:i w:val="0"/>
          <w:rtl/>
          <w:bCs w:val="0"/>
        </w:rPr>
        <w:t>מִנְּעוּרַי</w:t>
      </w:r>
      <w:r>
        <w:rPr>
          <w:b w:val="0"/>
          <w:i w:val="0"/>
        </w:rPr>
        <w:t xml:space="preserve">, "from my youth" (twice, at verses 5 and 17). It arrives at </w:t>
      </w:r>
      <w:r>
        <w:rPr>
          <w:rFonts w:cs="Times New Roman"/>
          <w:b w:val="0"/>
          <w:i w:val="0"/>
          <w:rtl/>
          <w:bCs w:val="0"/>
        </w:rPr>
        <w:t>זִקְנָה וְשֵׂיבָה</w:t>
      </w:r>
      <w:r>
        <w:rPr>
          <w:b w:val="0"/>
          <w:i w:val="0"/>
        </w:rPr>
        <w:t>, "old age and gray hair" (verse 18). No gaps. The point of the merism — naming the two ends of a span to claim everything between them — is not sentiment. It is coverage. A record with no interruption in it is a record from which an inference can be drawn.</w:t>
      </w:r>
    </w:p>
    <w:p>
      <w:pPr>
        <w:pStyle w:val="BodySans"/>
        <w:bidi w:val="0"/>
      </w:pPr>
      <w:r>
        <w:rPr>
          <w:b w:val="0"/>
          <w:i w:val="0"/>
        </w:rPr>
        <w:t xml:space="preserve">And then the boldest exhibit in the file. Verse 3: </w:t>
      </w:r>
      <w:r>
        <w:rPr>
          <w:rFonts w:cs="Times New Roman"/>
          <w:b w:val="0"/>
          <w:i w:val="0"/>
          <w:rtl/>
          <w:bCs w:val="0"/>
        </w:rPr>
        <w:t>צִוִּיתָ לְהוֹשִׁיעֵנִי</w:t>
      </w:r>
      <w:r>
        <w:rPr>
          <w:b w:val="0"/>
          <w:i w:val="0"/>
        </w:rPr>
        <w:t xml:space="preserve">, "You have commanded to save me." Not </w:t>
      </w:r>
      <w:r>
        <w:rPr>
          <w:b w:val="0"/>
          <w:i/>
        </w:rPr>
        <w:t>please save me</w:t>
      </w:r>
      <w:r>
        <w:rPr>
          <w:b w:val="0"/>
          <w:i w:val="0"/>
        </w:rPr>
        <w:t xml:space="preserve"> — </w:t>
      </w:r>
      <w:r>
        <w:rPr>
          <w:b w:val="0"/>
          <w:i/>
        </w:rPr>
        <w:t>You already issued the order.</w:t>
      </w:r>
      <w:r>
        <w:rPr>
          <w:b w:val="0"/>
          <w:i w:val="0"/>
        </w:rPr>
        <w:t xml:space="preserve"> The construction has no parallel in the Psalter, and it embarrassed the tradition. The Greek translators quietly recast the line as τοῦ σῶσαί με, "to save me," which removes the decree and leaves a standard plea. Rashi domesticated it into repeated past rescues, "many times You saved me through Your messengers." Ibn Ezra hunted for the actual oracle and proposed Samuel's promise to the young David. Every one of these is an attempt to soften a man who has just told God that failing to act now would contradict God's own standing instruction.</w:t>
      </w:r>
    </w:p>
    <w:p>
      <w:pPr>
        <w:pStyle w:val="BodySans"/>
        <w:bidi w:val="0"/>
      </w:pPr>
      <w:r>
        <w:rPr>
          <w:b w:val="0"/>
          <w:i w:val="0"/>
        </w:rPr>
        <w:t xml:space="preserve">The grammar carries the same nerve. At three load-bearing points the psalmist frames key elements of the case as completed actions: </w:t>
      </w:r>
      <w:r>
        <w:rPr>
          <w:rFonts w:cs="Times New Roman"/>
          <w:b w:val="0"/>
          <w:i w:val="0"/>
          <w:rtl/>
          <w:bCs w:val="0"/>
        </w:rPr>
        <w:t>צִוִּיתָ</w:t>
      </w:r>
      <w:r>
        <w:rPr>
          <w:b w:val="0"/>
          <w:i w:val="0"/>
        </w:rPr>
        <w:t xml:space="preserve">, "You have commanded" (v. 3); </w:t>
      </w:r>
      <w:r>
        <w:rPr>
          <w:rFonts w:cs="Times New Roman"/>
          <w:b w:val="0"/>
          <w:i w:val="0"/>
          <w:rtl/>
          <w:bCs w:val="0"/>
        </w:rPr>
        <w:t>הִרְאִיתַנִי צָרוֹת</w:t>
      </w:r>
      <w:r>
        <w:rPr>
          <w:b w:val="0"/>
          <w:i w:val="0"/>
        </w:rPr>
        <w:t xml:space="preserve">, "You have put me through troubles" (v. 20, where the troubles are the </w:t>
      </w:r>
      <w:r>
        <w:rPr>
          <w:b w:val="0"/>
          <w:i/>
        </w:rPr>
        <w:t>premise</w:t>
      </w:r>
      <w:r>
        <w:rPr>
          <w:b w:val="0"/>
          <w:i w:val="0"/>
        </w:rPr>
        <w:t xml:space="preserve"> of the revival that follows); and, most audaciously, </w:t>
      </w:r>
      <w:r>
        <w:rPr>
          <w:rFonts w:cs="Times New Roman"/>
          <w:b w:val="0"/>
          <w:i w:val="0"/>
          <w:rtl/>
          <w:bCs w:val="0"/>
        </w:rPr>
        <w:t>נַפְשִׁי אֲשֶׁר פָּדִיתָ</w:t>
      </w:r>
      <w:r>
        <w:rPr>
          <w:b w:val="0"/>
          <w:i w:val="0"/>
        </w:rPr>
        <w:t>, "my life, which You have ransomed" (v. 23) — spoken by a man who, four verses earlier, was still in the depths of the earth. These are completed actions stated where a simple wish might have stood. It is the tense of a verdict entered in the record, and the psalmist uses it at the opening plea, at the climax, and at the close.</w:t>
      </w:r>
    </w:p>
    <w:p>
      <w:pPr>
        <w:pStyle w:val="BodySans"/>
        <w:bidi w:val="0"/>
      </w:pPr>
      <w:r>
        <w:rPr>
          <w:b/>
          <w:i w:val="0"/>
        </w:rPr>
        <w:t>What the other side argues.</w:t>
      </w:r>
      <w:r>
        <w:rPr>
          <w:b w:val="0"/>
          <w:i w:val="0"/>
        </w:rPr>
        <w:t xml:space="preserve"> The case is not uncontested, and the poem is scrupulous about giving the opposition its say in direct speech. The enemies have a theology, and it is a good one:</w:t>
      </w:r>
    </w:p>
    <w:p>
      <w:pPr>
        <w:pStyle w:val="BodySans"/>
        <w:bidi w:val="1"/>
        <w:ind w:left="432" w:right="432"/>
        <w:jc w:val="right"/>
      </w:pPr>
      <w:r>
        <w:rPr>
          <w:rFonts w:ascii="Times New Roman" w:hAnsi="Times New Roman" w:cs="Times New Roman"/>
          <w:sz w:val="26"/>
          <w:szCs w:val="26"/>
        </w:rPr>
        <w:t>לֵאמֹר אֱלֹקִים עֲזָבוֹ רִדְפוּ וְתִפְשׂוּהוּ כִּי־אֵין מַצִּיל</w:t>
      </w:r>
    </w:p>
    <w:p>
      <w:pPr>
        <w:pStyle w:val="BodySans"/>
        <w:bidi w:val="0"/>
      </w:pPr>
      <w:r>
        <w:rPr>
          <w:b w:val="0"/>
          <w:i w:val="0"/>
        </w:rPr>
        <w:t xml:space="preserve">"saying: God has abandoned him — chase him down and seize him, for there is no rescuer." Note the verb they choose. </w:t>
      </w:r>
      <w:r>
        <w:rPr>
          <w:rFonts w:cs="Times New Roman"/>
          <w:b w:val="0"/>
          <w:i w:val="0"/>
          <w:rtl/>
          <w:bCs w:val="0"/>
        </w:rPr>
        <w:t>עֲזָבוֹ</w:t>
      </w:r>
      <w:r>
        <w:rPr>
          <w:b w:val="0"/>
          <w:i w:val="0"/>
        </w:rPr>
        <w:t xml:space="preserve">, "He has abandoned him," is the identical root the psalmist has just used in his own prayer at verse 9, </w:t>
      </w:r>
      <w:r>
        <w:rPr>
          <w:rFonts w:cs="Times New Roman"/>
          <w:b w:val="0"/>
          <w:i w:val="0"/>
          <w:rtl/>
          <w:bCs w:val="0"/>
        </w:rPr>
        <w:t>אַל־תַּעַזְבֵנִי</w:t>
      </w:r>
      <w:r>
        <w:rPr>
          <w:b w:val="0"/>
          <w:i w:val="0"/>
        </w:rPr>
        <w:t>, "do not abandon me," and will use again at verse 18. The taunt and the petition are the same Hebrew word pointed in opposite directions. The poet has let his enemies say aloud the sentence he has been praying against — which is a way of admitting that the fear and the accusation are one fear.</w:t>
      </w:r>
    </w:p>
    <w:p>
      <w:pPr>
        <w:pStyle w:val="BodySans"/>
        <w:bidi w:val="0"/>
      </w:pPr>
      <w:r>
        <w:rPr>
          <w:b w:val="0"/>
          <w:i w:val="0"/>
        </w:rPr>
        <w:t xml:space="preserve">Strip away the courtroom and what is left is a plain and terrible situation. A man has gotten old. The people who want him dead have noticed, and they have found a way to describe his weakness that makes killing him not merely safe but pious: God has already dropped him; we would only be finishing the sentence. He is not, at bottom, afraid of dying. He is afraid of being </w:t>
      </w:r>
      <w:r>
        <w:rPr>
          <w:b w:val="0"/>
          <w:i/>
        </w:rPr>
        <w:t>explained</w:t>
      </w:r>
      <w:r>
        <w:rPr>
          <w:rFonts w:eastAsia="DengXian"/>
          <w:b w:val="0"/>
          <w:i w:val="0"/>
        </w:rPr>
        <w:t>. Du Fu, aged and ill on a riverbank in 767, wrote 艱難苦恨繁霜鬢, "hardship and bitter grief have thickened my frost-white temples" — and let the white hair stand as the quiet end of the poem. Psalm 71 cannot afford that. Here, white hair is evidence in someone else's argument.</w:t>
      </w:r>
    </w:p>
    <w:p>
      <w:pPr>
        <w:pStyle w:val="BodySans"/>
        <w:bidi w:val="0"/>
      </w:pPr>
      <w:r>
        <w:rPr>
          <w:b/>
          <w:i w:val="0"/>
        </w:rPr>
        <w:t>The closing argument.</w:t>
      </w:r>
      <w:r>
        <w:rPr>
          <w:b w:val="0"/>
          <w:i w:val="0"/>
        </w:rPr>
        <w:t xml:space="preserve"> Which is why the final request is so strange. Verse 18 does not ask for rescue as an end:</w:t>
      </w:r>
    </w:p>
    <w:p>
      <w:pPr>
        <w:pStyle w:val="BodySans"/>
        <w:bidi w:val="1"/>
        <w:ind w:left="432" w:right="432"/>
        <w:jc w:val="right"/>
      </w:pPr>
      <w:r>
        <w:rPr>
          <w:rFonts w:ascii="Times New Roman" w:hAnsi="Times New Roman" w:cs="Times New Roman"/>
          <w:sz w:val="26"/>
          <w:szCs w:val="26"/>
        </w:rPr>
        <w:t>עַד־אַגִּיד זְרוֹעֲךָ לְדוֹר, לְכׇל־יָבוֹא גְּבוּרָתֶךָ</w:t>
      </w:r>
    </w:p>
    <w:p>
      <w:pPr>
        <w:pStyle w:val="BodySans"/>
        <w:bidi w:val="0"/>
      </w:pPr>
      <w:r>
        <w:rPr>
          <w:b w:val="0"/>
          <w:i w:val="0"/>
        </w:rPr>
        <w:t xml:space="preserve">"until I proclaim Your arm to the generation, Your might to all who are yet to come." Deliverance is requested as a </w:t>
      </w:r>
      <w:r>
        <w:rPr>
          <w:b w:val="0"/>
          <w:i/>
        </w:rPr>
        <w:t>means</w:t>
      </w:r>
      <w:r>
        <w:rPr>
          <w:b w:val="0"/>
          <w:i w:val="0"/>
        </w:rPr>
        <w:t xml:space="preserve">. And verse 15 has already explained why testimony is urgent: </w:t>
      </w:r>
      <w:r>
        <w:rPr>
          <w:rFonts w:cs="Times New Roman"/>
          <w:b w:val="0"/>
          <w:i w:val="0"/>
          <w:rtl/>
          <w:bCs w:val="0"/>
        </w:rPr>
        <w:t>כִּי לֹא יָדַעְתִּי סְפֹרוֹת</w:t>
      </w:r>
      <w:r>
        <w:rPr>
          <w:b w:val="0"/>
          <w:i w:val="0"/>
        </w:rPr>
        <w:t>, "for I do not know the countings" — the acts of righteousness exceed enumeration. The Greek took this in a different direction, rendering the rare word πραγματεία, "reckoning" or "dealings." Either way, the point is excess: the acts of righteousness outrun the accounting. If the record cannot be finished in an account, it has to be carried by a mouth, and a mouth requires a living body, and that body is currently failing. Survival becomes the technical requirement of transmission.</w:t>
      </w:r>
    </w:p>
    <w:p>
      <w:pPr>
        <w:pStyle w:val="BodySans"/>
        <w:bidi w:val="0"/>
      </w:pPr>
      <w:r>
        <w:rPr>
          <w:b w:val="0"/>
          <w:i w:val="0"/>
        </w:rPr>
        <w:t xml:space="preserve">There is a final elegance here that is easy to miss. Verse 14 vows </w:t>
      </w:r>
      <w:r>
        <w:rPr>
          <w:rFonts w:cs="Times New Roman"/>
          <w:b w:val="0"/>
          <w:i w:val="0"/>
          <w:rtl/>
          <w:bCs w:val="0"/>
        </w:rPr>
        <w:t>וְהוֹסַפְתִּי עַל־כׇּל־תְּהִלָּתֶךָ</w:t>
      </w:r>
      <w:r>
        <w:rPr>
          <w:b w:val="0"/>
          <w:i w:val="0"/>
        </w:rPr>
        <w:t>, "and I will add upon all Your praise" — praise imagined as an accumulating corpus to which one contributes. And that is exactly what this psalm is. It opens with Psalm 31's first three verses, borrows Psalm 22's forsakenness and Psalm 35's imprecations and Psalm 40's urgency, and closes by reusing the last line of Psalm 35 with the words reshuffled. Scholars sometimes score this as unoriginality. It is better read as the vow being performed: a man adding his voice to the pile, in the only way an old man with a long memory can.</w:t>
      </w:r>
    </w:p>
    <w:p>
      <w:pPr>
        <w:pStyle w:val="BodySans"/>
        <w:bidi w:val="0"/>
      </w:pPr>
      <w:r>
        <w:rPr>
          <w:b w:val="0"/>
          <w:i w:val="0"/>
        </w:rPr>
        <w:t>What he wants, at the end, is not comfort and not even safety. It is time — enough of it to finish giving evidence, to somebody young enough to repeat it.</w:t>
      </w:r>
    </w:p>
    <w:p>
      <w:pPr>
        <w:pStyle w:val="Heading2"/>
      </w:pPr>
      <w:r>
        <w:t>Modern Jewish Liturgical Use</w:t>
      </w:r>
    </w:p>
    <w:p>
      <w:pPr>
        <w:pStyle w:val="Heading4"/>
      </w:pPr>
      <w:r>
        <w:t>Full psalm</w:t>
      </w:r>
    </w:p>
    <w:p>
      <w:pPr>
        <w:pStyle w:val="BodySans"/>
        <w:bidi w:val="0"/>
      </w:pPr>
      <w:r>
        <w:rPr>
          <w:b w:val="0"/>
          <w:i w:val="0"/>
        </w:rPr>
        <w:t>Psalm 71 is not recited whole in any fixed rite. Its liturgical life is fragmentary and, revealingly, penitential: the tradition mined it for exactly the two things it does best — the dread of decline and the vocabulary of divine righteousness.</w:t>
      </w:r>
    </w:p>
    <w:p>
      <w:pPr>
        <w:pStyle w:val="Heading4"/>
      </w:pPr>
      <w:r>
        <w:t>Key verses</w:t>
      </w:r>
    </w:p>
    <w:p>
      <w:pPr>
        <w:pStyle w:val="BodySans"/>
        <w:bidi w:val="0"/>
      </w:pPr>
      <w:r>
        <w:rPr>
          <w:b/>
          <w:i w:val="0"/>
        </w:rPr>
        <w:t>Verse 19 — Shabbat Mincha, across all major rites.</w:t>
      </w:r>
      <w:r>
        <w:rPr>
          <w:b w:val="0"/>
          <w:i w:val="0"/>
        </w:rPr>
        <w:t xml:space="preserve"> The psalm's single most fixed liturgical use.</w:t>
      </w:r>
    </w:p>
    <w:p>
      <w:pPr>
        <w:pStyle w:val="BodySans"/>
        <w:bidi w:val="1"/>
        <w:ind w:left="432" w:right="432"/>
        <w:jc w:val="right"/>
      </w:pPr>
      <w:r>
        <w:rPr>
          <w:rFonts w:ascii="Times New Roman" w:hAnsi="Times New Roman" w:cs="Times New Roman"/>
          <w:sz w:val="26"/>
          <w:szCs w:val="26"/>
        </w:rPr>
        <w:t>וְצִדְקָתְךָ אֱלֹקִים עַד־מָרוֹם אֲשֶׁר־עָשִׂיתָ גְדֹלוֹת אֱלֹקִים מִי כָמוֹךָ</w:t>
      </w:r>
    </w:p>
    <w:p>
      <w:pPr>
        <w:pStyle w:val="BodySans"/>
        <w:bidi w:val="0"/>
      </w:pPr>
      <w:r>
        <w:rPr>
          <w:b w:val="0"/>
          <w:i w:val="0"/>
        </w:rPr>
        <w:t xml:space="preserve">stands as the middle member of the three-verse "Tzidkatcha Tzedek" recited standing after the Amidah on Sabbath afternoon, framed by </w:t>
      </w:r>
      <w:r>
        <w:rPr>
          <w:rFonts w:cs="Times New Roman"/>
          <w:b w:val="0"/>
          <w:i w:val="0"/>
          <w:rtl/>
          <w:bCs w:val="0"/>
        </w:rPr>
        <w:t>צִדְקָתְךָ כְּהַרְרֵי־קֵל</w:t>
      </w:r>
      <w:r>
        <w:rPr>
          <w:b w:val="0"/>
          <w:i w:val="0"/>
        </w:rPr>
        <w:t xml:space="preserve">, "Your righteousness is like the mighty mountains" (Ps 36:7), and </w:t>
      </w:r>
      <w:r>
        <w:rPr>
          <w:rFonts w:cs="Times New Roman"/>
          <w:b w:val="0"/>
          <w:i w:val="0"/>
          <w:rtl/>
          <w:bCs w:val="0"/>
        </w:rPr>
        <w:t>צִדְקָתְךָ צֶדֶק לְעוֹלָם וְתוֹרָתְךָ אֱמֶת</w:t>
      </w:r>
      <w:r>
        <w:rPr>
          <w:b w:val="0"/>
          <w:i w:val="0"/>
        </w:rPr>
        <w:t>, "Your righteousness is righteousness forever, and Your Torah is truth" (Ps 119:142). The Edot HaMizrach siddur is explicit that this substitutes for the weekday Tachanun:</w:t>
      </w:r>
    </w:p>
    <w:p>
      <w:pPr>
        <w:pStyle w:val="BodySans"/>
        <w:bidi w:val="1"/>
        <w:ind w:left="432" w:right="432"/>
        <w:jc w:val="right"/>
      </w:pPr>
      <w:r>
        <w:rPr>
          <w:rFonts w:ascii="Times New Roman" w:hAnsi="Times New Roman" w:cs="Times New Roman"/>
          <w:sz w:val="26"/>
          <w:szCs w:val="26"/>
        </w:rPr>
        <w:t>שהיו אומרים בו תחנון במנחה אילו היה חל ביום חול</w:t>
      </w:r>
    </w:p>
    <w:p>
      <w:pPr>
        <w:pStyle w:val="BodySans"/>
        <w:bidi w:val="0"/>
      </w:pPr>
      <w:r>
        <w:rPr>
          <w:b w:val="0"/>
          <w:i w:val="0"/>
        </w:rPr>
        <w:t xml:space="preserve">"for they would have said Tachanun at Mincha had it fallen on a weekday" — and it is accordingly omitted on any Shabbat when Tachanun would be omitted on a weekday. The obvious rationale is catchword: three verses opening with </w:t>
      </w:r>
      <w:r>
        <w:rPr>
          <w:rFonts w:cs="Times New Roman"/>
          <w:b w:val="0"/>
          <w:i w:val="0"/>
          <w:rtl/>
          <w:bCs w:val="0"/>
        </w:rPr>
        <w:t>צִדְקָתְךָ</w:t>
      </w:r>
      <w:r>
        <w:rPr>
          <w:b w:val="0"/>
          <w:i w:val="0"/>
        </w:rPr>
        <w:t xml:space="preserve">. But the hour is also </w:t>
      </w:r>
      <w:r>
        <w:rPr>
          <w:b w:val="0"/>
          <w:i/>
        </w:rPr>
        <w:t>tziduk ha-din</w:t>
      </w:r>
      <w:r>
        <w:rPr>
          <w:b w:val="0"/>
          <w:i w:val="0"/>
        </w:rPr>
        <w:t xml:space="preserve"> (justifying the divine decree), traditionally associated with the Sabbath-afternoon deaths of Moses and David. Psalm 71 is the Psalter's prayer of the aged, staring at </w:t>
      </w:r>
      <w:r>
        <w:rPr>
          <w:rFonts w:cs="Times New Roman"/>
          <w:b w:val="0"/>
          <w:i w:val="0"/>
          <w:rtl/>
          <w:bCs w:val="0"/>
        </w:rPr>
        <w:t>זִקְנָה וְשֵׂיבָה</w:t>
      </w:r>
      <w:r>
        <w:rPr>
          <w:b w:val="0"/>
          <w:i w:val="0"/>
        </w:rPr>
        <w:t>. It earns the slot twice over.</w:t>
      </w:r>
    </w:p>
    <w:p>
      <w:pPr>
        <w:pStyle w:val="BodySans"/>
        <w:bidi w:val="0"/>
      </w:pPr>
      <w:r>
        <w:rPr>
          <w:b/>
          <w:i w:val="0"/>
        </w:rPr>
        <w:t>Verse 9 — Selichot and Yom Kippur, Ashkenaz and Nusach Sefard.</w:t>
      </w:r>
      <w:r>
        <w:rPr>
          <w:b w:val="0"/>
          <w:i w:val="0"/>
        </w:rPr>
        <w:t xml:space="preserve"> Pluralized to</w:t>
      </w:r>
    </w:p>
    <w:p>
      <w:pPr>
        <w:pStyle w:val="BodySans"/>
        <w:bidi w:val="1"/>
        <w:ind w:left="432" w:right="432"/>
        <w:jc w:val="right"/>
      </w:pPr>
      <w:r>
        <w:rPr>
          <w:rFonts w:ascii="Times New Roman" w:hAnsi="Times New Roman" w:cs="Times New Roman"/>
          <w:sz w:val="26"/>
          <w:szCs w:val="26"/>
        </w:rPr>
        <w:t>אַל תַּשְׁלִיכֵנוּ לְעֵת זִקְנָה כִּכְלוֹת כֹּחֵנוּ אַל תַּעַזְבֵנוּ</w:t>
      </w:r>
    </w:p>
    <w:p>
      <w:pPr>
        <w:pStyle w:val="BodySans"/>
        <w:bidi w:val="0"/>
      </w:pPr>
      <w:r>
        <w:rPr>
          <w:b w:val="0"/>
          <w:i w:val="0"/>
        </w:rPr>
        <w:t>"do not cast us away in the time of old age; when our strength fails, do not forsake us," it appears in the fast-day Selichot (Ta'anit Esther in Ashkenaz; the Seventeenth of Tammuz and the twentieth of Sivan in the Hasidic rite) and in the expanded middle blessing of the Yom Kippur Amidah at both Shacharit and Mincha. The chaining is lexical, not merely thematic: it follows immediately upon the liturgical pluralization of Psalm 51:13,</w:t>
      </w:r>
    </w:p>
    <w:p>
      <w:pPr>
        <w:pStyle w:val="BodySans"/>
        <w:bidi w:val="1"/>
        <w:ind w:left="432" w:right="432"/>
        <w:jc w:val="right"/>
      </w:pPr>
      <w:r>
        <w:rPr>
          <w:rFonts w:ascii="Times New Roman" w:hAnsi="Times New Roman" w:cs="Times New Roman"/>
          <w:sz w:val="26"/>
          <w:szCs w:val="26"/>
        </w:rPr>
        <w:t>אַל תַּשְׁלִיכֵנוּ מִלְּפָנֶיךָ וְרוּחַ קָדְשְׁךָ אַל תִּקַּח מִמֶּנּוּ</w:t>
      </w:r>
    </w:p>
    <w:p>
      <w:pPr>
        <w:pStyle w:val="BodySans"/>
        <w:bidi w:val="0"/>
      </w:pPr>
      <w:r>
        <w:rPr>
          <w:b w:val="0"/>
          <w:i w:val="0"/>
        </w:rPr>
        <w:t xml:space="preserve">"do not cast us from before You, and do not take Your holy spirit from us" — the only other close psalmic use of that violent imperative. Psalm 71 supplies the </w:t>
      </w:r>
      <w:r>
        <w:rPr>
          <w:b w:val="0"/>
          <w:i/>
        </w:rPr>
        <w:t>when</w:t>
      </w:r>
      <w:r>
        <w:rPr>
          <w:b w:val="0"/>
          <w:i w:val="0"/>
        </w:rPr>
        <w:t>: not merely "cast us away," but cast us away at the moment we cannot resist. Pluralized and voiced by a fasting congregation, "old age" stops being chronological and becomes any hour when Israel's strength is ebbing.</w:t>
      </w:r>
    </w:p>
    <w:p>
      <w:pPr>
        <w:pStyle w:val="BodySans"/>
        <w:bidi w:val="0"/>
      </w:pPr>
      <w:r>
        <w:rPr>
          <w:b/>
          <w:i w:val="0"/>
        </w:rPr>
        <w:t>Verse 20 — Edot HaMizrach penitential rites.</w:t>
      </w:r>
      <w:r>
        <w:rPr>
          <w:b w:val="0"/>
          <w:i w:val="0"/>
        </w:rPr>
        <w:t xml:space="preserve"> </w:t>
      </w:r>
      <w:r>
        <w:rPr>
          <w:rFonts w:cs="Times New Roman"/>
          <w:b w:val="0"/>
          <w:i w:val="0"/>
          <w:rtl/>
          <w:bCs w:val="0"/>
        </w:rPr>
        <w:t>צָרוֹת רַבּוֹת</w:t>
      </w:r>
      <w:r>
        <w:rPr>
          <w:b w:val="0"/>
          <w:i w:val="0"/>
        </w:rPr>
        <w:t>, "many troubles," is absorbed into a fast-day lament recited after the Shacharit repetition and again within the Yom Kippur confessional framework:</w:t>
      </w:r>
    </w:p>
    <w:p>
      <w:pPr>
        <w:pStyle w:val="BodySans"/>
        <w:bidi w:val="1"/>
        <w:ind w:left="432" w:right="432"/>
        <w:jc w:val="right"/>
      </w:pPr>
      <w:r>
        <w:rPr>
          <w:rFonts w:ascii="Times New Roman" w:hAnsi="Times New Roman" w:cs="Times New Roman"/>
          <w:sz w:val="26"/>
          <w:szCs w:val="26"/>
        </w:rPr>
        <w:t>צָרוֹת רַבּוֹת סְבָבוּנוּ, קְרָאנוּךָ ה׳ אֱלֹקֵינוּ</w:t>
      </w:r>
    </w:p>
    <w:p>
      <w:pPr>
        <w:pStyle w:val="BodySans"/>
        <w:bidi w:val="0"/>
      </w:pPr>
      <w:r>
        <w:rPr>
          <w:b w:val="0"/>
          <w:i w:val="0"/>
        </w:rPr>
        <w:t>"many troubles have surrounded us; we have called upon You, LORD our God." The individual's biography of survived catastrophe becomes the nation's, exactly as the psalm's own Ketiv (written text) already invited (see v. 20 below).</w:t>
      </w:r>
    </w:p>
    <w:p>
      <w:pPr>
        <w:pStyle w:val="BodySans"/>
        <w:bidi w:val="0"/>
      </w:pPr>
      <w:r>
        <w:rPr>
          <w:b/>
          <w:i w:val="0"/>
        </w:rPr>
        <w:t>Verse 13 — fast-day Amidah, Edot HaMizrach.</w:t>
      </w:r>
      <w:r>
        <w:rPr>
          <w:b w:val="0"/>
          <w:i w:val="0"/>
        </w:rPr>
        <w:t xml:space="preserve"> Here the compilers do something the psalm does not. In Psalm 71 </w:t>
      </w:r>
      <w:r>
        <w:rPr>
          <w:rFonts w:cs="Times New Roman"/>
          <w:b w:val="0"/>
          <w:i w:val="0"/>
          <w:rtl/>
          <w:bCs w:val="0"/>
        </w:rPr>
        <w:t>חֶרְפָּה וּכְלִמָּה</w:t>
      </w:r>
      <w:r>
        <w:rPr>
          <w:b w:val="0"/>
          <w:i w:val="0"/>
        </w:rPr>
        <w:t xml:space="preserve">, "reproach and disgrace," is the garment the psalmist prays his </w:t>
      </w:r>
      <w:r>
        <w:rPr>
          <w:b w:val="0"/>
          <w:i/>
        </w:rPr>
        <w:t>enemies</w:t>
      </w:r>
      <w:r>
        <w:rPr>
          <w:b w:val="0"/>
          <w:i w:val="0"/>
        </w:rPr>
        <w:t xml:space="preserve"> will wear. The liturgy turns it around and puts it on the congregation: </w:t>
      </w:r>
      <w:r>
        <w:rPr>
          <w:rFonts w:cs="Times New Roman"/>
          <w:b w:val="0"/>
          <w:i w:val="0"/>
          <w:rtl/>
          <w:bCs w:val="0"/>
        </w:rPr>
        <w:t>שַׁבְנוּ אֵלֶיךָ בְּבֹשֶׁת וְחֶרְפָּה וּכְלִמָּה</w:t>
      </w:r>
      <w:r>
        <w:rPr>
          <w:b w:val="0"/>
          <w:i w:val="0"/>
        </w:rPr>
        <w:t>, "we have returned to You in shame, reproach, and disgrace." The imprecation becomes a confession.</w:t>
      </w:r>
    </w:p>
    <w:p>
      <w:pPr>
        <w:pStyle w:val="BodySans"/>
        <w:bidi w:val="0"/>
      </w:pPr>
      <w:r>
        <w:rPr>
          <w:b/>
          <w:i w:val="0"/>
        </w:rPr>
        <w:t>Verse 18 — Sukkot, Edot HaMizrach.</w:t>
      </w:r>
      <w:r>
        <w:rPr>
          <w:b w:val="0"/>
          <w:i w:val="0"/>
        </w:rPr>
        <w:t xml:space="preserve"> Among verses some recite in the sukkah on the second day, placed between </w:t>
      </w:r>
      <w:r>
        <w:rPr>
          <w:rFonts w:cs="Times New Roman"/>
          <w:b w:val="0"/>
          <w:i w:val="0"/>
          <w:rtl/>
          <w:bCs w:val="0"/>
        </w:rPr>
        <w:t>עוֹרְרָה אֶת־גְּבוּרָתֶךָ</w:t>
      </w:r>
      <w:r>
        <w:rPr>
          <w:b w:val="0"/>
          <w:i w:val="0"/>
        </w:rPr>
        <w:t xml:space="preserve">, "rouse Your might," and </w:t>
      </w:r>
      <w:r>
        <w:rPr>
          <w:rFonts w:cs="Times New Roman"/>
          <w:b w:val="0"/>
          <w:i w:val="0"/>
          <w:rtl/>
          <w:bCs w:val="0"/>
        </w:rPr>
        <w:t>לְךָ זְרוֹעַ עִם־גְּבוּרָה</w:t>
      </w:r>
      <w:r>
        <w:rPr>
          <w:b w:val="0"/>
          <w:i w:val="0"/>
        </w:rPr>
        <w:t xml:space="preserve">, "Yours is an arm with might" — chosen for its </w:t>
      </w:r>
      <w:r>
        <w:rPr>
          <w:rFonts w:cs="Times New Roman"/>
          <w:b w:val="0"/>
          <w:i w:val="0"/>
          <w:rtl/>
          <w:bCs w:val="0"/>
        </w:rPr>
        <w:t>זְרוֹעֲךָ</w:t>
      </w:r>
      <w:r>
        <w:rPr>
          <w:b w:val="0"/>
          <w:i w:val="0"/>
        </w:rPr>
        <w:t xml:space="preserve"> and </w:t>
      </w:r>
      <w:r>
        <w:rPr>
          <w:rFonts w:cs="Times New Roman"/>
          <w:b w:val="0"/>
          <w:i w:val="0"/>
          <w:rtl/>
          <w:bCs w:val="0"/>
        </w:rPr>
        <w:t>גְּבוּרָתֶךָ</w:t>
      </w:r>
      <w:r>
        <w:rPr>
          <w:b w:val="0"/>
          <w:i w:val="0"/>
        </w:rPr>
        <w:t>, and for a festival preoccupied with handing faith down.</w:t>
      </w:r>
    </w:p>
    <w:p>
      <w:pPr>
        <w:pStyle w:val="Heading4"/>
      </w:pPr>
      <w:r>
        <w:t>Phrases</w:t>
      </w:r>
    </w:p>
    <w:p>
      <w:pPr>
        <w:pStyle w:val="BodySans"/>
        <w:bidi w:val="0"/>
      </w:pPr>
      <w:r>
        <w:rPr>
          <w:b w:val="0"/>
          <w:i w:val="0"/>
        </w:rPr>
        <w:t xml:space="preserve">Verse 8's </w:t>
      </w:r>
      <w:r>
        <w:rPr>
          <w:rFonts w:cs="Times New Roman"/>
          <w:b w:val="0"/>
          <w:i w:val="0"/>
          <w:rtl/>
          <w:bCs w:val="0"/>
        </w:rPr>
        <w:t>יִמָּלֵא פִי תְּהִלָּתֶךָ</w:t>
      </w:r>
      <w:r>
        <w:rPr>
          <w:b w:val="0"/>
          <w:i w:val="0"/>
        </w:rPr>
        <w:t xml:space="preserve"> is worked into the Yom Kippur night Shir HaYichud (Ashkenaz) as</w:t>
      </w:r>
    </w:p>
    <w:p>
      <w:pPr>
        <w:pStyle w:val="BodySans"/>
        <w:bidi w:val="1"/>
        <w:ind w:left="432" w:right="432"/>
        <w:jc w:val="right"/>
      </w:pPr>
      <w:r>
        <w:rPr>
          <w:rFonts w:ascii="Times New Roman" w:hAnsi="Times New Roman" w:cs="Times New Roman"/>
          <w:sz w:val="26"/>
          <w:szCs w:val="26"/>
        </w:rPr>
        <w:t>כִּי פִי יַגִּיד תְּהִלָּתֶךָ, כָּל־הַיּוֹם אֶת־תִּפְאַרְתֶּךָ</w:t>
      </w:r>
    </w:p>
    <w:p>
      <w:pPr>
        <w:pStyle w:val="BodySans"/>
        <w:bidi w:val="0"/>
      </w:pPr>
      <w:r>
        <w:rPr>
          <w:b w:val="0"/>
          <w:i w:val="0"/>
        </w:rPr>
        <w:t xml:space="preserve">"for my mouth shall declare Your praise, all day long Your glory" — a plea recast as a program for the coming twenty-four hours; and, more startlingly, into a Yom Kippur Musaf piyyut (liturgical poem) as </w:t>
      </w:r>
      <w:r>
        <w:rPr>
          <w:rFonts w:cs="Times New Roman"/>
          <w:b w:val="0"/>
          <w:i w:val="0"/>
          <w:rtl/>
          <w:bCs w:val="0"/>
        </w:rPr>
        <w:t>וְיִמָּלֵא פִי שְׂחוֹק</w:t>
      </w:r>
      <w:r>
        <w:rPr>
          <w:b w:val="0"/>
          <w:i w:val="0"/>
        </w:rPr>
        <w:t xml:space="preserve">, "and let my mouth be filled with laughter," moments before Kedushah. Verse 3's </w:t>
      </w:r>
      <w:r>
        <w:rPr>
          <w:rFonts w:cs="Times New Roman"/>
          <w:b w:val="0"/>
          <w:i w:val="0"/>
          <w:rtl/>
          <w:bCs w:val="0"/>
        </w:rPr>
        <w:t>לִי לְצוּר</w:t>
      </w:r>
      <w:r>
        <w:rPr>
          <w:b w:val="0"/>
          <w:i w:val="0"/>
        </w:rPr>
        <w:t xml:space="preserve"> surfaces in the same Yom Kippur-night complex. Verse 14 appears, inflected, in a Rosh Hashanah Shacharit piyyut of the Mizrachi rite: </w:t>
      </w:r>
      <w:r>
        <w:rPr>
          <w:rFonts w:cs="Times New Roman"/>
          <w:b w:val="0"/>
          <w:i w:val="0"/>
          <w:rtl/>
          <w:bCs w:val="0"/>
        </w:rPr>
        <w:t>יִשְׁעֲךָ תָמִיד אֲיַחֵל</w:t>
      </w:r>
      <w:r>
        <w:rPr>
          <w:b w:val="0"/>
          <w:i w:val="0"/>
        </w:rPr>
        <w:t xml:space="preserve">, "for Your salvation I shall always hope." Verse 23's </w:t>
      </w:r>
      <w:r>
        <w:rPr>
          <w:rFonts w:cs="Times New Roman"/>
          <w:b w:val="0"/>
          <w:i w:val="0"/>
          <w:rtl/>
          <w:bCs w:val="0"/>
        </w:rPr>
        <w:t>תְּרַנֵּנָה שְׂפָתַי</w:t>
      </w:r>
      <w:r>
        <w:rPr>
          <w:b w:val="0"/>
          <w:i w:val="0"/>
        </w:rPr>
        <w:t xml:space="preserve"> is embedded in the Nusach Sefard Musaf piyyutim for Shabbat Parashat HaChodesh.</w:t>
      </w:r>
    </w:p>
    <w:p>
      <w:pPr>
        <w:pStyle w:val="Heading4"/>
      </w:pPr>
      <w:r>
        <w:t>Practical Kabbalah</w:t>
      </w:r>
    </w:p>
    <w:p>
      <w:pPr>
        <w:pStyle w:val="BodySans"/>
        <w:bidi w:val="0"/>
      </w:pPr>
      <w:r>
        <w:rPr>
          <w:b w:val="0"/>
          <w:i/>
        </w:rPr>
        <w:t>Sefer Shimmush Tehillim</w:t>
      </w:r>
      <w:r>
        <w:rPr>
          <w:b w:val="0"/>
          <w:i w:val="0"/>
        </w:rPr>
        <w:t xml:space="preserve">, the manual of psalm-uses attributed to Rav Hai Gaon, assigns Psalm 71 to the protection of pregnant women against miscarriage: the first three verses are written on parchment, placed in a small bag, and hung about the neck. The selection is not arbitrary, and it is not thematic — it is philological. It hangs on the psalm's hardest word, </w:t>
      </w:r>
      <w:r>
        <w:rPr>
          <w:rFonts w:cs="Times New Roman"/>
          <w:b w:val="0"/>
          <w:i w:val="0"/>
          <w:rtl/>
          <w:bCs w:val="0"/>
        </w:rPr>
        <w:t>גוֹזִי</w:t>
      </w:r>
      <w:r>
        <w:rPr>
          <w:b w:val="0"/>
          <w:i w:val="0"/>
        </w:rPr>
        <w:t xml:space="preserve"> in verse 6, understood as God who </w:t>
      </w:r>
      <w:r>
        <w:rPr>
          <w:b w:val="0"/>
          <w:i/>
        </w:rPr>
        <w:t>cut</w:t>
      </w:r>
      <w:r>
        <w:rPr>
          <w:b w:val="0"/>
          <w:i w:val="0"/>
        </w:rPr>
        <w:t xml:space="preserve"> the child from the womb, the divine midwife severing the cord. A tradition that could not settle the lexicography settled the ritual instead, and built an amulet on a hapax (a word occurring only once). A secondary use — release from captivity — draws on verse 4's </w:t>
      </w:r>
      <w:r>
        <w:rPr>
          <w:rFonts w:cs="Times New Roman"/>
          <w:b w:val="0"/>
          <w:i w:val="0"/>
          <w:rtl/>
          <w:bCs w:val="0"/>
        </w:rPr>
        <w:t>מִיַּד רָשָׁע</w:t>
      </w:r>
      <w:r>
        <w:rPr>
          <w:b w:val="0"/>
          <w:i w:val="0"/>
        </w:rPr>
        <w:t xml:space="preserve">, "from the hand of the wicked," reinforced by the Greek superscription's "first exiles." Later manuscript traditions pair Psalm 71 with Psalm 91 against Lilith, who in Kabbalistic demonology preys precisely on wombs and newborns. Church authorities suppressed the Arabic Christian version of the manual, as Rome had banned the </w:t>
      </w:r>
      <w:r>
        <w:rPr>
          <w:b w:val="0"/>
          <w:i/>
        </w:rPr>
        <w:t>Shimmush Tehillim</w:t>
      </w:r>
      <w:r>
        <w:rPr>
          <w:b w:val="0"/>
          <w:i w:val="0"/>
        </w:rPr>
        <w:t xml:space="preserve"> in 1755; the practice outlived both bans.</w:t>
      </w:r>
    </w:p>
    <w:p>
      <w:pPr>
        <w:pStyle w:val="BodySans"/>
        <w:bidi w:val="0"/>
      </w:pPr>
      <w:r>
        <w:rPr>
          <w:b w:val="0"/>
          <w:i w:val="0"/>
        </w:rPr>
        <w:t>---</w:t>
      </w:r>
    </w:p>
    <w:p>
      <w:pPr>
        <w:pStyle w:val="Heading2"/>
      </w:pPr>
      <w:r>
        <w:t>Verse-by-Verse Commentary</w:t>
      </w:r>
    </w:p>
    <w:p>
      <w:pPr>
        <w:pStyle w:val="Heading3"/>
      </w:pPr>
      <w:r>
        <w:t>Verse 1</w:t>
      </w:r>
    </w:p>
    <w:p>
      <w:pPr>
        <w:pStyle w:val="BodySans"/>
        <w:bidi w:val="0"/>
      </w:pPr>
      <w:r>
        <w:rPr>
          <w:rFonts w:cs="Times New Roman"/>
          <w:rtl/>
          <w:sz w:val="26"/>
          <w:szCs w:val="26"/>
        </w:rPr>
        <w:t>בְּךָ־ה׳ חָסִיתִי; אַל־אֵבוֹשָׁה לְעוֹלָם׃</w:t>
      </w:r>
    </w:p>
    <w:p>
      <w:pPr>
        <w:pStyle w:val="BodySans"/>
        <w:spacing w:line="240" w:lineRule="auto" w:before="0" w:after="160"/>
        <w:ind w:left="720"/>
        <w:bidi w:val="0"/>
      </w:pPr>
      <w:r>
        <w:rPr>
          <w:rFonts w:ascii="Aptos" w:hAnsi="Aptos"/>
          <w:b w:val="0"/>
          <w:i/>
          <w:sz w:val="24"/>
        </w:rPr>
        <w:t>In You, LORD, I have taken refuge; let me never be shamed.</w:t>
      </w:r>
    </w:p>
    <w:p>
      <w:pPr>
        <w:pStyle w:val="BodySans"/>
        <w:bidi w:val="0"/>
      </w:pPr>
      <w:r>
        <w:rPr>
          <w:b w:val="0"/>
          <w:i w:val="0"/>
        </w:rPr>
        <w:t xml:space="preserve">The psalm begins with two anomalies stacked on each other. First, it has no heading — no </w:t>
      </w:r>
      <w:r>
        <w:rPr>
          <w:rFonts w:cs="Times New Roman"/>
          <w:b w:val="0"/>
          <w:i w:val="0"/>
          <w:rtl/>
          <w:bCs w:val="0"/>
        </w:rPr>
        <w:t>מִזְמוֹר</w:t>
      </w:r>
      <w:r>
        <w:rPr>
          <w:b w:val="0"/>
          <w:i w:val="0"/>
        </w:rPr>
        <w:t xml:space="preserve">, no </w:t>
      </w:r>
      <w:r>
        <w:rPr>
          <w:rFonts w:cs="Times New Roman"/>
          <w:b w:val="0"/>
          <w:i w:val="0"/>
          <w:rtl/>
          <w:bCs w:val="0"/>
        </w:rPr>
        <w:t>לְדָוִד</w:t>
      </w:r>
      <w:r>
        <w:rPr>
          <w:b w:val="0"/>
          <w:i w:val="0"/>
        </w:rPr>
        <w:t>, no musical direction. Near the end of Book II, where superscriptions are nearly universal, that silence is loud. Second, the words themselves are not new. Psalm 31:2 reads</w:t>
      </w:r>
    </w:p>
    <w:p>
      <w:pPr>
        <w:pStyle w:val="BodySans"/>
        <w:bidi w:val="1"/>
        <w:ind w:left="432" w:right="432"/>
        <w:jc w:val="right"/>
      </w:pPr>
      <w:r>
        <w:rPr>
          <w:rFonts w:ascii="Times New Roman" w:hAnsi="Times New Roman" w:cs="Times New Roman"/>
          <w:sz w:val="26"/>
          <w:szCs w:val="26"/>
        </w:rPr>
        <w:t>בְּךָ־ה׳ חָסִיתִי אַל־אֵבוֹשָׁה לְעוֹלָם</w:t>
      </w:r>
    </w:p>
    <w:p>
      <w:pPr>
        <w:pStyle w:val="BodySans"/>
        <w:bidi w:val="0"/>
      </w:pPr>
      <w:r>
        <w:rPr>
          <w:b w:val="0"/>
          <w:i w:val="0"/>
        </w:rPr>
        <w:t xml:space="preserve">"in You, LORD, I have taken refuge; let me never be shamed" — identical, down to the last syllable, before Psalm 31 continues with </w:t>
      </w:r>
      <w:r>
        <w:rPr>
          <w:rFonts w:cs="Times New Roman"/>
          <w:b w:val="0"/>
          <w:i w:val="0"/>
          <w:rtl/>
          <w:bCs w:val="0"/>
        </w:rPr>
        <w:t>בְּצִדְקָתְךָ פַלְּטֵנִי</w:t>
      </w:r>
      <w:r>
        <w:rPr>
          <w:b w:val="0"/>
          <w:i w:val="0"/>
        </w:rPr>
        <w:t>, "in Your righteousness rescue me." Psalm 71 does not begin so much as resume.</w:t>
      </w:r>
    </w:p>
    <w:p>
      <w:pPr>
        <w:pStyle w:val="BodySans"/>
        <w:bidi w:val="0"/>
      </w:pPr>
      <w:r>
        <w:rPr>
          <w:rFonts w:cs="Times New Roman"/>
          <w:b w:val="0"/>
          <w:i w:val="0"/>
          <w:rtl/>
          <w:bCs w:val="0"/>
        </w:rPr>
        <w:t>חָסִיתִי</w:t>
      </w:r>
      <w:r>
        <w:rPr>
          <w:b w:val="0"/>
          <w:i w:val="0"/>
        </w:rPr>
        <w:t xml:space="preserve"> is a completed act — "I have taken refuge," not "I take refuge." The petition rests on a shelter already entered, a relationship already old. Everything the psalm will later argue about lifelong dependence is already grammatically present in the first verb.</w:t>
      </w:r>
    </w:p>
    <w:p>
      <w:pPr>
        <w:pStyle w:val="BodySans"/>
        <w:bidi w:val="0"/>
      </w:pPr>
      <w:r>
        <w:rPr>
          <w:b w:val="0"/>
          <w:i w:val="0"/>
        </w:rPr>
        <w:t>Meiri, uneasy with a perfect tense at the head of a plea, re-times the whole line:</w:t>
      </w:r>
    </w:p>
    <w:p>
      <w:pPr>
        <w:pStyle w:val="BodySans"/>
        <w:bidi w:val="1"/>
        <w:ind w:left="432" w:right="432"/>
        <w:jc w:val="right"/>
      </w:pPr>
      <w:r>
        <w:rPr>
          <w:rFonts w:ascii="Times New Roman" w:hAnsi="Times New Roman" w:cs="Times New Roman"/>
          <w:sz w:val="26"/>
          <w:szCs w:val="26"/>
        </w:rPr>
        <w:t>הוא עבר במקום עתיד כלומר בך אחסה ואע״פ שארך עלי הגלות</w:t>
      </w:r>
    </w:p>
    <w:p>
      <w:pPr>
        <w:pStyle w:val="BodySans"/>
        <w:bidi w:val="0"/>
      </w:pPr>
      <w:r>
        <w:rPr>
          <w:b w:val="0"/>
          <w:i w:val="0"/>
        </w:rPr>
        <w:t xml:space="preserve">"it is a past standing for a future — that is, </w:t>
      </w:r>
      <w:r>
        <w:rPr>
          <w:b w:val="0"/>
          <w:i/>
        </w:rPr>
        <w:t>in You I will take refuge</w:t>
      </w:r>
      <w:r>
        <w:rPr>
          <w:b w:val="0"/>
          <w:i w:val="0"/>
        </w:rPr>
        <w:t xml:space="preserve"> — and though the exile has stretched long over me." He then does something more interesting with</w:t>
      </w:r>
    </w:p>
    <w:p>
      <w:pPr>
        <w:pStyle w:val="BodySans"/>
        <w:bidi w:val="1"/>
        <w:ind w:left="432" w:right="432"/>
        <w:jc w:val="right"/>
      </w:pPr>
      <w:r>
        <w:rPr>
          <w:rFonts w:ascii="Times New Roman" w:hAnsi="Times New Roman" w:cs="Times New Roman"/>
          <w:sz w:val="26"/>
          <w:szCs w:val="26"/>
        </w:rPr>
        <w:t>לְעוֹלָם: ומלת לעולם יראה לי שהיא חוזרת למעלה ממנה</w:t>
      </w:r>
    </w:p>
    <w:p>
      <w:pPr>
        <w:pStyle w:val="BodySans"/>
        <w:bidi w:val="0"/>
      </w:pPr>
      <w:r>
        <w:rPr>
          <w:b w:val="0"/>
          <w:i w:val="0"/>
        </w:rPr>
        <w:t xml:space="preserve">"the word 'forever,' it seems to me, attaches to what precedes it" — so the line reads </w:t>
      </w:r>
      <w:r>
        <w:rPr>
          <w:b w:val="0"/>
          <w:i/>
        </w:rPr>
        <w:t>in You, LORD, I will forever take refuge, and I will not be shamed</w:t>
      </w:r>
      <w:r>
        <w:rPr>
          <w:b w:val="0"/>
          <w:i w:val="0"/>
        </w:rPr>
        <w:t>. The permanence shifts from the shame to the sheltering. That reading is a minority one, and I do not think it is right; but it registers a real discomfort, because "let me never be shamed" is a very large request from a man who has not yet stated his case.</w:t>
      </w:r>
    </w:p>
    <w:p>
      <w:pPr>
        <w:pStyle w:val="BodySans"/>
        <w:bidi w:val="0"/>
      </w:pPr>
      <w:r>
        <w:rPr>
          <w:b w:val="0"/>
          <w:i w:val="0"/>
        </w:rPr>
        <w:t>The Greek tradition supplied what the Hebrew withheld. Where the Masoretic Text, the standard Hebrew text, has no heading, the Septuagint (the ancient Greek translation) prints an elaborate double attribution: Τῷ Δαυΐδ· υἱῶν Ἰωναδὰβ καὶ τῶν πρώτων αἰχμαλωτισθέντων, "Of David; of the sons of Jonadab and of the first exiles." The sons of Jonadab are the Rechabites of Jeremiah 35, the clan of severe ancestral vows associated there with the Babylonian crisis. Somebody, at some point, read this poem about an aging man whose enemies say God has dropped him and heard in it a community whose strength had failed and who were being told the same thing. The rest of the psalm's liturgical afterlife — pluralized into Selichot, absorbed into Yom Kippur — follows that reading.</w:t>
      </w:r>
    </w:p>
    <w:p>
      <w:pPr>
        <w:pStyle w:val="Heading3"/>
      </w:pPr>
      <w:r>
        <w:t>Verse 2</w:t>
      </w:r>
    </w:p>
    <w:p>
      <w:pPr>
        <w:pStyle w:val="BodySans"/>
        <w:bidi w:val="0"/>
      </w:pPr>
      <w:r>
        <w:rPr>
          <w:rFonts w:cs="Times New Roman"/>
          <w:rtl/>
          <w:sz w:val="26"/>
          <w:szCs w:val="26"/>
        </w:rPr>
        <w:t>בְּצִדְקָתְךָ תַּצִּילֵנִי וּתְפַלְּטֵנִי; הַטֵּה־אֵלַי אׇזְנְךָ וְהוֹשִׁיעֵנִי׃</w:t>
      </w:r>
    </w:p>
    <w:p>
      <w:pPr>
        <w:pStyle w:val="BodySans"/>
        <w:spacing w:line="240" w:lineRule="auto" w:before="0" w:after="160"/>
        <w:ind w:left="720"/>
        <w:bidi w:val="0"/>
      </w:pPr>
      <w:r>
        <w:rPr>
          <w:rFonts w:ascii="Aptos" w:hAnsi="Aptos"/>
          <w:b w:val="0"/>
          <w:i/>
          <w:sz w:val="24"/>
        </w:rPr>
        <w:t>In Your righteousness snatch me away and get me clear; bend Your ear toward me and deliver me.</w:t>
      </w:r>
    </w:p>
    <w:p>
      <w:pPr>
        <w:pStyle w:val="BodySans"/>
        <w:bidi w:val="0"/>
      </w:pPr>
      <w:r>
        <w:rPr>
          <w:b w:val="0"/>
          <w:i w:val="0"/>
        </w:rPr>
        <w:t xml:space="preserve">Four petitions in one verse, and three of them are distinct rescue-verbs that English flattens into synonyms. </w:t>
      </w:r>
      <w:r>
        <w:rPr>
          <w:rFonts w:cs="Times New Roman"/>
          <w:b w:val="0"/>
          <w:i w:val="0"/>
          <w:rtl/>
          <w:bCs w:val="0"/>
        </w:rPr>
        <w:t>נצל</w:t>
      </w:r>
      <w:r>
        <w:rPr>
          <w:b w:val="0"/>
          <w:i w:val="0"/>
        </w:rPr>
        <w:t xml:space="preserve"> is to </w:t>
      </w:r>
      <w:r>
        <w:rPr>
          <w:b w:val="0"/>
          <w:i/>
        </w:rPr>
        <w:t>snatch</w:t>
      </w:r>
      <w:r>
        <w:rPr>
          <w:b w:val="0"/>
          <w:i w:val="0"/>
        </w:rPr>
        <w:t xml:space="preserve"> something out of a grip — it is the verb Jethro uses for the Exodus, </w:t>
      </w:r>
      <w:r>
        <w:rPr>
          <w:rFonts w:cs="Times New Roman"/>
          <w:b w:val="0"/>
          <w:i w:val="0"/>
          <w:rtl/>
          <w:bCs w:val="0"/>
        </w:rPr>
        <w:t>אֲשֶׁר הִצִּיל אֶתְכֶם מִיַּד מִצְרַיִם</w:t>
      </w:r>
      <w:r>
        <w:rPr>
          <w:b w:val="0"/>
          <w:i w:val="0"/>
        </w:rPr>
        <w:t xml:space="preserve">, "who snatched you from the hand of Egypt" (Exod 18:10). </w:t>
      </w:r>
      <w:r>
        <w:rPr>
          <w:rFonts w:cs="Times New Roman"/>
          <w:b w:val="0"/>
          <w:i w:val="0"/>
          <w:rtl/>
          <w:bCs w:val="0"/>
        </w:rPr>
        <w:t>פלט</w:t>
      </w:r>
      <w:r>
        <w:rPr>
          <w:b w:val="0"/>
          <w:i w:val="0"/>
        </w:rPr>
        <w:t xml:space="preserve"> is to bring through to safety, to get someone out. </w:t>
      </w:r>
      <w:r>
        <w:rPr>
          <w:rFonts w:cs="Times New Roman"/>
          <w:b w:val="0"/>
          <w:i w:val="0"/>
          <w:rtl/>
          <w:bCs w:val="0"/>
        </w:rPr>
        <w:t>ישע</w:t>
      </w:r>
      <w:r>
        <w:rPr>
          <w:b w:val="0"/>
          <w:i w:val="0"/>
        </w:rPr>
        <w:t xml:space="preserve"> is the broad word for deliverance. The Greek preserved the distinctions with three different verbs where a lazier translator would have used one.</w:t>
      </w:r>
    </w:p>
    <w:p>
      <w:pPr>
        <w:pStyle w:val="BodySans"/>
        <w:bidi w:val="0"/>
      </w:pPr>
      <w:r>
        <w:rPr>
          <w:b w:val="0"/>
          <w:i w:val="0"/>
        </w:rPr>
        <w:t xml:space="preserve">The engine of all four is the phrase at the head. The little </w:t>
      </w:r>
      <w:r>
        <w:rPr>
          <w:rFonts w:cs="Times New Roman"/>
          <w:b/>
          <w:i w:val="0"/>
          <w:rtl/>
          <w:bCs/>
        </w:rPr>
        <w:t>בְּ</w:t>
      </w:r>
      <w:r>
        <w:rPr>
          <w:b w:val="0"/>
          <w:i w:val="0"/>
        </w:rPr>
        <w:t xml:space="preserve"> fastened to </w:t>
      </w:r>
      <w:r>
        <w:rPr>
          <w:rFonts w:cs="Times New Roman"/>
          <w:b w:val="0"/>
          <w:i w:val="0"/>
          <w:rtl/>
          <w:bCs w:val="0"/>
        </w:rPr>
        <w:t>צִדְקָתְךָ</w:t>
      </w:r>
      <w:r>
        <w:rPr>
          <w:b w:val="0"/>
          <w:i w:val="0"/>
        </w:rPr>
        <w:t xml:space="preserve"> is the word "by" — </w:t>
      </w:r>
      <w:r>
        <w:rPr>
          <w:b w:val="0"/>
          <w:i/>
        </w:rPr>
        <w:t>by means of</w:t>
      </w:r>
      <w:r>
        <w:rPr>
          <w:b w:val="0"/>
          <w:i w:val="0"/>
        </w:rPr>
        <w:t xml:space="preserve"> Your righteousness, righteousness as the instrument that does the rescuing. Not "because I deserve it," and conspicuously not "because You are merciful."</w:t>
      </w:r>
    </w:p>
    <w:p>
      <w:pPr>
        <w:pStyle w:val="BodySans"/>
        <w:bidi w:val="0"/>
      </w:pPr>
      <w:r>
        <w:rPr>
          <w:b w:val="0"/>
          <w:i w:val="0"/>
        </w:rPr>
        <w:t>Radak makes the omission pointed, and takes a real risk in doing so:</w:t>
      </w:r>
    </w:p>
    <w:p>
      <w:pPr>
        <w:pStyle w:val="BodySans"/>
        <w:bidi w:val="1"/>
        <w:ind w:left="432" w:right="432"/>
        <w:jc w:val="right"/>
      </w:pPr>
      <w:r>
        <w:rPr>
          <w:rFonts w:ascii="Times New Roman" w:hAnsi="Times New Roman" w:cs="Times New Roman"/>
          <w:sz w:val="26"/>
          <w:szCs w:val="26"/>
        </w:rPr>
        <w:t>בצדקתך. לא בצדקתי כי ידע דוד כי זה היה עונש עון אוריה</w:t>
      </w:r>
    </w:p>
    <w:p>
      <w:pPr>
        <w:pStyle w:val="BodySans"/>
        <w:bidi w:val="0"/>
      </w:pPr>
      <w:r>
        <w:rPr>
          <w:b w:val="0"/>
          <w:i w:val="0"/>
        </w:rPr>
        <w:t>"</w:t>
      </w:r>
      <w:r>
        <w:rPr>
          <w:b w:val="0"/>
          <w:i/>
        </w:rPr>
        <w:t>in Your righteousness</w:t>
      </w:r>
      <w:r>
        <w:rPr>
          <w:b w:val="0"/>
          <w:i w:val="0"/>
        </w:rPr>
        <w:t xml:space="preserve"> — not in mine, for David knew that this was the punishment for the sin concerning Uriah." On Radak's reading the psalmist is not merely modest about his merits; he is a man who knows precisely why he is in trouble and knows he cannot mention it. That silence explains a great deal about the psalm's rhetoric. A speaker who cannot appeal to his own record must build his entire case out of God's.</w:t>
      </w:r>
    </w:p>
    <w:p>
      <w:pPr>
        <w:pStyle w:val="Heading3"/>
      </w:pPr>
      <w:r>
        <w:t>Verse 3</w:t>
      </w:r>
    </w:p>
    <w:p>
      <w:pPr>
        <w:pStyle w:val="BodySans"/>
        <w:bidi w:val="0"/>
      </w:pPr>
      <w:r>
        <w:rPr>
          <w:rFonts w:cs="Times New Roman"/>
          <w:rtl/>
          <w:sz w:val="26"/>
          <w:szCs w:val="26"/>
        </w:rPr>
        <w:t>הֱיֵה לִי לְצוּר מָעוֹן לָבוֹא תָּמִיד, צִוִּיתָ לְהוֹשִׁיעֵנִי; כִּי־סַלְעִי וּמְצוּדָתִי אָתָּה׃</w:t>
      </w:r>
    </w:p>
    <w:p>
      <w:pPr>
        <w:pStyle w:val="BodySans"/>
        <w:spacing w:line="240" w:lineRule="auto" w:before="0" w:after="160"/>
        <w:ind w:left="720"/>
        <w:bidi w:val="0"/>
      </w:pPr>
      <w:r>
        <w:rPr>
          <w:rFonts w:ascii="Aptos" w:hAnsi="Aptos"/>
          <w:b w:val="0"/>
          <w:i/>
          <w:sz w:val="24"/>
        </w:rPr>
        <w:t>Be for me a rock of habitation, to come to always — You have given the order to save me — for You are my crag and my stronghold.</w:t>
      </w:r>
    </w:p>
    <w:p>
      <w:pPr>
        <w:pStyle w:val="BodySans"/>
        <w:bidi w:val="0"/>
      </w:pPr>
      <w:r>
        <w:rPr>
          <w:b w:val="0"/>
          <w:i w:val="0"/>
        </w:rPr>
        <w:t xml:space="preserve">Three separate words for rock in a single verse: </w:t>
      </w:r>
      <w:r>
        <w:rPr>
          <w:rFonts w:cs="Times New Roman"/>
          <w:b w:val="0"/>
          <w:i w:val="0"/>
          <w:rtl/>
          <w:bCs w:val="0"/>
        </w:rPr>
        <w:t>צוּר</w:t>
      </w:r>
      <w:r>
        <w:rPr>
          <w:b w:val="0"/>
          <w:i w:val="0"/>
        </w:rPr>
        <w:t xml:space="preserve">, the massive rock-face; </w:t>
      </w:r>
      <w:r>
        <w:rPr>
          <w:rFonts w:cs="Times New Roman"/>
          <w:b w:val="0"/>
          <w:i w:val="0"/>
          <w:rtl/>
          <w:bCs w:val="0"/>
        </w:rPr>
        <w:t>סֶלַע</w:t>
      </w:r>
      <w:r>
        <w:rPr>
          <w:b w:val="0"/>
          <w:i w:val="0"/>
        </w:rPr>
        <w:t xml:space="preserve">, the personal crag; </w:t>
      </w:r>
      <w:r>
        <w:rPr>
          <w:rFonts w:cs="Times New Roman"/>
          <w:b w:val="0"/>
          <w:i w:val="0"/>
          <w:rtl/>
          <w:bCs w:val="0"/>
        </w:rPr>
        <w:t>מְצוּדָה</w:t>
      </w:r>
      <w:r>
        <w:rPr>
          <w:b w:val="0"/>
          <w:i w:val="0"/>
        </w:rPr>
        <w:t xml:space="preserve">, the built fortification. Nowhere else in the Psalter are they packed this tight. But the striking word is the one that is not a rock at all. </w:t>
      </w:r>
      <w:r>
        <w:rPr>
          <w:rFonts w:cs="Times New Roman"/>
          <w:b w:val="0"/>
          <w:i w:val="0"/>
          <w:rtl/>
          <w:bCs w:val="0"/>
        </w:rPr>
        <w:t>מָעוֹן</w:t>
      </w:r>
      <w:r>
        <w:rPr>
          <w:b w:val="0"/>
          <w:i w:val="0"/>
        </w:rPr>
        <w:t xml:space="preserve"> is a </w:t>
      </w:r>
      <w:r>
        <w:rPr>
          <w:b w:val="0"/>
          <w:i/>
        </w:rPr>
        <w:t>dwelling</w:t>
      </w:r>
      <w:r>
        <w:rPr>
          <w:b w:val="0"/>
          <w:i w:val="0"/>
        </w:rPr>
        <w:t xml:space="preserve"> — a lair, when Jeremiah says of ruined Jerusalem </w:t>
      </w:r>
      <w:r>
        <w:rPr>
          <w:rFonts w:cs="Times New Roman"/>
          <w:b w:val="0"/>
          <w:i w:val="0"/>
          <w:rtl/>
          <w:bCs w:val="0"/>
        </w:rPr>
        <w:t>מְעוֹן תַּנִּים</w:t>
      </w:r>
      <w:r>
        <w:rPr>
          <w:b w:val="0"/>
          <w:i w:val="0"/>
        </w:rPr>
        <w:t xml:space="preserve">, "a den of jackals" (Jer 9:10); God's own residence, when Moses prays </w:t>
      </w:r>
      <w:r>
        <w:rPr>
          <w:rFonts w:cs="Times New Roman"/>
          <w:b w:val="0"/>
          <w:i w:val="0"/>
          <w:rtl/>
          <w:bCs w:val="0"/>
        </w:rPr>
        <w:t>הַשְׁקִיפָה מִמְּעוֹן קׇדְשְׁךָ</w:t>
      </w:r>
      <w:r>
        <w:rPr>
          <w:b w:val="0"/>
          <w:i w:val="0"/>
        </w:rPr>
        <w:t>, "look down from Your holy dwelling" (Deut 26:15).</w:t>
      </w:r>
    </w:p>
    <w:p>
      <w:pPr>
        <w:pStyle w:val="BodySans"/>
        <w:bidi w:val="0"/>
      </w:pPr>
      <w:r>
        <w:rPr>
          <w:b w:val="0"/>
          <w:i w:val="0"/>
        </w:rPr>
        <w:t>Now compare the source. Psalm 31:3 reads</w:t>
      </w:r>
    </w:p>
    <w:p>
      <w:pPr>
        <w:pStyle w:val="BodySans"/>
        <w:bidi w:val="1"/>
        <w:ind w:left="432" w:right="432"/>
        <w:jc w:val="right"/>
      </w:pPr>
      <w:r>
        <w:rPr>
          <w:rFonts w:ascii="Times New Roman" w:hAnsi="Times New Roman" w:cs="Times New Roman"/>
          <w:sz w:val="26"/>
          <w:szCs w:val="26"/>
        </w:rPr>
        <w:t>הֱיֵה לִי לְצוּר־מָעוֹז לְבֵית מְצוּדוֹת לְהוֹשִׁיעֵנִי</w:t>
      </w:r>
    </w:p>
    <w:p>
      <w:pPr>
        <w:pStyle w:val="BodySans"/>
        <w:bidi w:val="0"/>
      </w:pPr>
      <w:r>
        <w:rPr>
          <w:b w:val="0"/>
          <w:i w:val="0"/>
        </w:rPr>
        <w:t xml:space="preserve">"be for me a rock of </w:t>
      </w:r>
      <w:r>
        <w:rPr>
          <w:b w:val="0"/>
          <w:i/>
        </w:rPr>
        <w:t>strength</w:t>
      </w:r>
      <w:r>
        <w:rPr>
          <w:b w:val="0"/>
          <w:i w:val="0"/>
        </w:rPr>
        <w:t xml:space="preserve">, a fortress-house, to save me." Psalm 71 has </w:t>
      </w:r>
      <w:r>
        <w:rPr>
          <w:rFonts w:cs="Times New Roman"/>
          <w:b w:val="0"/>
          <w:i w:val="0"/>
          <w:rtl/>
          <w:bCs w:val="0"/>
        </w:rPr>
        <w:t>מָעוֹן</w:t>
      </w:r>
      <w:r>
        <w:rPr>
          <w:b w:val="0"/>
          <w:i w:val="0"/>
        </w:rPr>
        <w:t xml:space="preserve"> where Psalm 31 has </w:t>
      </w:r>
      <w:r>
        <w:rPr>
          <w:rFonts w:cs="Times New Roman"/>
          <w:b w:val="0"/>
          <w:i w:val="0"/>
          <w:rtl/>
          <w:bCs w:val="0"/>
        </w:rPr>
        <w:t>מָעוֹז</w:t>
      </w:r>
      <w:r>
        <w:rPr>
          <w:b w:val="0"/>
          <w:i w:val="0"/>
        </w:rPr>
        <w:t xml:space="preserve">. One consonant — </w:t>
      </w:r>
      <w:r>
        <w:rPr>
          <w:rFonts w:cs="Times New Roman"/>
          <w:b w:val="0"/>
          <w:i w:val="0"/>
          <w:rtl/>
          <w:bCs w:val="0"/>
        </w:rPr>
        <w:t>ז</w:t>
      </w:r>
      <w:r>
        <w:rPr>
          <w:b w:val="0"/>
          <w:i w:val="0"/>
        </w:rPr>
        <w:t xml:space="preserve"> becomes </w:t>
      </w:r>
      <w:r>
        <w:rPr>
          <w:rFonts w:cs="Times New Roman"/>
          <w:b w:val="0"/>
          <w:i w:val="0"/>
          <w:rtl/>
          <w:bCs w:val="0"/>
        </w:rPr>
        <w:t>ן</w:t>
      </w:r>
      <w:r>
        <w:rPr>
          <w:b w:val="0"/>
          <w:i w:val="0"/>
        </w:rPr>
        <w:t xml:space="preserve"> — and a rock of strength becomes a rock of residence. Some will call that a scribal slip. As the text stands it is the better poem, and it fits a speaker whose problem is not a single assault but a long decline: he is not asking for a bunker, he is asking for an address. The addition </w:t>
      </w:r>
      <w:r>
        <w:rPr>
          <w:rFonts w:cs="Times New Roman"/>
          <w:b w:val="0"/>
          <w:i w:val="0"/>
          <w:rtl/>
          <w:bCs w:val="0"/>
        </w:rPr>
        <w:t>לָבוֹא תָּמִיד</w:t>
      </w:r>
      <w:r>
        <w:rPr>
          <w:b w:val="0"/>
          <w:i w:val="0"/>
        </w:rPr>
        <w:t>, "to come to always," confirms it. The Greek missed this entirely and rendered τόπος ὀχυρός, "a fortified place," which re-militarizes what the Hebrew had domesticated.</w:t>
      </w:r>
    </w:p>
    <w:p>
      <w:pPr>
        <w:pStyle w:val="BodySans"/>
        <w:bidi w:val="0"/>
      </w:pPr>
      <w:r>
        <w:rPr>
          <w:b w:val="0"/>
          <w:i w:val="0"/>
        </w:rPr>
        <w:t xml:space="preserve">Then the phrase with no parallel anywhere in the Psalter: </w:t>
      </w:r>
      <w:r>
        <w:rPr>
          <w:rFonts w:cs="Times New Roman"/>
          <w:b w:val="0"/>
          <w:i w:val="0"/>
          <w:rtl/>
          <w:bCs w:val="0"/>
        </w:rPr>
        <w:t>צִוִּיתָ לְהוֹשִׁיעֵנִי</w:t>
      </w:r>
      <w:r>
        <w:rPr>
          <w:b w:val="0"/>
          <w:i w:val="0"/>
        </w:rPr>
        <w:t>, "You have commanded to save me." Rashi turned it into history:</w:t>
      </w:r>
    </w:p>
    <w:p>
      <w:pPr>
        <w:pStyle w:val="BodySans"/>
        <w:bidi w:val="1"/>
        <w:ind w:left="432" w:right="432"/>
        <w:jc w:val="right"/>
      </w:pPr>
      <w:r>
        <w:rPr>
          <w:rFonts w:ascii="Times New Roman" w:hAnsi="Times New Roman" w:cs="Times New Roman"/>
          <w:sz w:val="26"/>
          <w:szCs w:val="26"/>
        </w:rPr>
        <w:t>פעמים רבות הושעתני על ידי שלוחיך</w:t>
      </w:r>
    </w:p>
    <w:p>
      <w:pPr>
        <w:pStyle w:val="BodySans"/>
        <w:bidi w:val="0"/>
      </w:pPr>
      <w:r>
        <w:rPr>
          <w:b w:val="0"/>
          <w:i w:val="0"/>
        </w:rPr>
        <w:t xml:space="preserve">"many times You saved me through Your messengers." Ibn Ezra went looking for the oracle and offered </w:t>
      </w:r>
      <w:r>
        <w:rPr>
          <w:rFonts w:cs="Times New Roman"/>
          <w:b w:val="0"/>
          <w:i w:val="0"/>
          <w:rtl/>
          <w:bCs w:val="0"/>
        </w:rPr>
        <w:t>שהבטיחו שמואל</w:t>
      </w:r>
      <w:r>
        <w:rPr>
          <w:b w:val="0"/>
          <w:i w:val="0"/>
        </w:rPr>
        <w:t>, "that Samuel promised him."</w:t>
      </w:r>
    </w:p>
    <w:p>
      <w:pPr>
        <w:pStyle w:val="BodySans"/>
        <w:bidi w:val="0"/>
      </w:pPr>
      <w:r>
        <w:rPr>
          <w:b w:val="0"/>
          <w:i w:val="0"/>
        </w:rPr>
        <w:t>Malbim did something better, by changing who receives the command. On his reading the order was given not to angels but to the psalmist:</w:t>
      </w:r>
    </w:p>
    <w:p>
      <w:pPr>
        <w:pStyle w:val="BodySans"/>
        <w:bidi w:val="1"/>
        <w:ind w:left="432" w:right="432"/>
        <w:jc w:val="right"/>
      </w:pPr>
      <w:r>
        <w:rPr>
          <w:rFonts w:ascii="Times New Roman" w:hAnsi="Times New Roman" w:cs="Times New Roman"/>
          <w:sz w:val="26"/>
          <w:szCs w:val="26"/>
        </w:rPr>
        <w:t>הציווי שלך היה שאל הצור הזה אבא תמיד למען תושיעני בו, כי לא צויתני לבא רק לפי שעה רק לעולם</w:t>
      </w:r>
    </w:p>
    <w:p>
      <w:pPr>
        <w:pStyle w:val="BodySans"/>
        <w:bidi w:val="0"/>
      </w:pPr>
      <w:r>
        <w:rPr>
          <w:b w:val="0"/>
          <w:i w:val="0"/>
        </w:rPr>
        <w:t>"Your command was that I should come to this rock always, so that You would save me through it — for You did not command me to come only for the moment, but forever." The perfect verb stops being a decree of rescue and becomes a standing invitation, issued in the speaker's youth, with no expiry date attached. He is not reminding God of a promise; he is pointing out that he was told the door would always be open, and he has come.</w:t>
      </w:r>
    </w:p>
    <w:p>
      <w:pPr>
        <w:pStyle w:val="BodySans"/>
        <w:bidi w:val="0"/>
      </w:pPr>
      <w:r>
        <w:rPr>
          <w:b w:val="0"/>
          <w:i w:val="0"/>
        </w:rPr>
        <w:t>Solomon ibn Gabirol, writing in eleventh-century Spain, opened his most enduring penitential hymn with the same vocabulary and a different clock:</w:t>
      </w:r>
    </w:p>
    <w:p>
      <w:pPr>
        <w:pStyle w:val="BodySans"/>
        <w:spacing w:line="240" w:lineRule="auto" w:before="0" w:after="0"/>
        <w:ind w:left="720"/>
        <w:bidi w:val="0"/>
      </w:pPr>
      <w:r>
        <w:rPr>
          <w:rFonts w:cs="Times New Roman"/>
          <w:b w:val="0"/>
          <w:i/>
          <w:rtl/>
          <w:szCs w:val="24"/>
          <w:bCs w:val="0"/>
        </w:rPr>
        <w:t>שַׁחַר אֲבַקֶּשְׁךָ צוּרִי וּמִשְׂגַּבִּי</w:t>
      </w:r>
    </w:p>
    <w:p>
      <w:pPr>
        <w:pStyle w:val="BodySans"/>
        <w:spacing w:line="240" w:lineRule="auto" w:before="0" w:after="0"/>
        <w:ind w:left="720"/>
        <w:bidi w:val="0"/>
      </w:pPr>
      <w:r>
        <w:rPr>
          <w:rFonts w:cs="Times New Roman"/>
          <w:b w:val="0"/>
          <w:i/>
          <w:rtl/>
          <w:szCs w:val="24"/>
          <w:bCs w:val="0"/>
        </w:rPr>
        <w:t>אֶעֱרֹךְ לְפָנֶיךָ שַׁחֲרִי וְגַם עַרְבִּי</w:t>
      </w:r>
    </w:p>
    <w:p>
      <w:pPr>
        <w:pStyle w:val="BodySans"/>
        <w:spacing w:line="240" w:lineRule="auto" w:before="0" w:after="160"/>
        <w:ind w:left="720"/>
        <w:bidi w:val="0"/>
      </w:pPr>
      <w:r>
        <w:rPr>
          <w:rFonts w:ascii="Aptos" w:hAnsi="Aptos"/>
          <w:b w:val="0"/>
          <w:i/>
          <w:sz w:val="24"/>
        </w:rPr>
        <w:t>"At dawn I seek You, my rock and my fastness; I set before You my morning and my evening."</w:t>
      </w:r>
    </w:p>
    <w:p>
      <w:pPr>
        <w:pStyle w:val="BodySans"/>
        <w:bidi w:val="0"/>
      </w:pPr>
      <w:r>
        <w:rPr>
          <w:b w:val="0"/>
          <w:i w:val="0"/>
        </w:rPr>
        <w:t xml:space="preserve">Gabirol keeps the rock and drops the permanence. Where Psalm 71 asks for a place it may enter </w:t>
      </w:r>
      <w:r>
        <w:rPr>
          <w:rFonts w:cs="Times New Roman"/>
          <w:b w:val="0"/>
          <w:i w:val="0"/>
          <w:rtl/>
          <w:bCs w:val="0"/>
        </w:rPr>
        <w:t>תָּמִיד</w:t>
      </w:r>
      <w:r>
        <w:rPr>
          <w:b w:val="0"/>
          <w:i w:val="0"/>
        </w:rPr>
        <w:t>, "always," Gabirol organizes access around the fixed hours of prayer — morning and evening, twice, and then again tomorrow. The psalmist wants residence; the paytan (liturgical poet) settles for visiting hours, and finds in the repetition its own discipline.</w:t>
      </w:r>
    </w:p>
    <w:p>
      <w:pPr>
        <w:pStyle w:val="Heading3"/>
      </w:pPr>
      <w:r>
        <w:t>Verse 4</w:t>
      </w:r>
    </w:p>
    <w:p>
      <w:pPr>
        <w:pStyle w:val="BodySans"/>
        <w:bidi w:val="0"/>
      </w:pPr>
      <w:r>
        <w:rPr>
          <w:rFonts w:cs="Times New Roman"/>
          <w:rtl/>
          <w:sz w:val="26"/>
          <w:szCs w:val="26"/>
        </w:rPr>
        <w:t>אֱלֹקַי פַּלְּטֵנִי מִיַּד רָשָׁע; מִכַּף מְעַוֵּל וְחוֹמֵץ׃</w:t>
      </w:r>
    </w:p>
    <w:p>
      <w:pPr>
        <w:pStyle w:val="BodySans"/>
        <w:spacing w:line="240" w:lineRule="auto" w:before="0" w:after="160"/>
        <w:ind w:left="720"/>
        <w:bidi w:val="0"/>
      </w:pPr>
      <w:r>
        <w:rPr>
          <w:rFonts w:ascii="Aptos" w:hAnsi="Aptos"/>
          <w:b w:val="0"/>
          <w:i/>
          <w:sz w:val="24"/>
        </w:rPr>
        <w:t>My God, get me clear of the hand of the wicked, out of the palm of the crooked and the extortioner.</w:t>
      </w:r>
    </w:p>
    <w:p>
      <w:pPr>
        <w:pStyle w:val="BodySans"/>
        <w:bidi w:val="0"/>
      </w:pPr>
      <w:r>
        <w:rPr>
          <w:b w:val="0"/>
          <w:i w:val="0"/>
        </w:rPr>
        <w:t xml:space="preserve">The parallelism tightens rather than repeats. </w:t>
      </w:r>
      <w:r>
        <w:rPr>
          <w:rFonts w:cs="Times New Roman"/>
          <w:b w:val="0"/>
          <w:i w:val="0"/>
          <w:rtl/>
          <w:bCs w:val="0"/>
        </w:rPr>
        <w:t>מִ</w:t>
      </w:r>
      <w:r>
        <w:rPr>
          <w:rFonts w:cs="Times New Roman"/>
          <w:b/>
          <w:i w:val="0"/>
          <w:rtl/>
          <w:bCs/>
        </w:rPr>
        <w:t>יַּ</w:t>
      </w:r>
      <w:r>
        <w:rPr>
          <w:rFonts w:cs="Times New Roman"/>
          <w:b w:val="0"/>
          <w:i w:val="0"/>
          <w:rtl/>
          <w:bCs w:val="0"/>
        </w:rPr>
        <w:t>ד</w:t>
      </w:r>
      <w:r>
        <w:rPr>
          <w:b w:val="0"/>
          <w:i w:val="0"/>
        </w:rPr>
        <w:t xml:space="preserve"> is the hand in general; </w:t>
      </w:r>
      <w:r>
        <w:rPr>
          <w:rFonts w:cs="Times New Roman"/>
          <w:b w:val="0"/>
          <w:i w:val="0"/>
          <w:rtl/>
          <w:bCs w:val="0"/>
        </w:rPr>
        <w:t>מִ</w:t>
      </w:r>
      <w:r>
        <w:rPr>
          <w:rFonts w:cs="Times New Roman"/>
          <w:b/>
          <w:i w:val="0"/>
          <w:rtl/>
          <w:bCs/>
        </w:rPr>
        <w:t>כַּ</w:t>
      </w:r>
      <w:r>
        <w:rPr>
          <w:rFonts w:cs="Times New Roman"/>
          <w:b w:val="0"/>
          <w:i w:val="0"/>
          <w:rtl/>
          <w:bCs w:val="0"/>
        </w:rPr>
        <w:t>ף</w:t>
      </w:r>
      <w:r>
        <w:rPr>
          <w:b w:val="0"/>
          <w:i w:val="0"/>
        </w:rPr>
        <w:t xml:space="preserve"> is the </w:t>
      </w:r>
      <w:r>
        <w:rPr>
          <w:b w:val="0"/>
          <w:i/>
        </w:rPr>
        <w:t>palm</w:t>
      </w:r>
      <w:r>
        <w:rPr>
          <w:b w:val="0"/>
          <w:i w:val="0"/>
        </w:rPr>
        <w:t xml:space="preserve"> — the hollow, the part that closes. Between the first line and the second the grip gets more specific and less escapable.</w:t>
      </w:r>
    </w:p>
    <w:p>
      <w:pPr>
        <w:pStyle w:val="BodySans"/>
        <w:bidi w:val="0"/>
      </w:pPr>
      <w:r>
        <w:rPr>
          <w:rFonts w:cs="Times New Roman"/>
          <w:b w:val="0"/>
          <w:i w:val="0"/>
          <w:rtl/>
          <w:bCs w:val="0"/>
        </w:rPr>
        <w:t>וְחוֹמֵץ</w:t>
      </w:r>
      <w:r>
        <w:rPr>
          <w:b w:val="0"/>
          <w:i w:val="0"/>
        </w:rPr>
        <w:t xml:space="preserve"> is the rarest word in the verse and does not appear again as a human epithet. Its cousin is </w:t>
      </w:r>
      <w:r>
        <w:rPr>
          <w:rFonts w:cs="Times New Roman"/>
          <w:b w:val="0"/>
          <w:i w:val="0"/>
          <w:rtl/>
          <w:bCs w:val="0"/>
        </w:rPr>
        <w:t>חָמוֹץ</w:t>
      </w:r>
      <w:r>
        <w:rPr>
          <w:b w:val="0"/>
          <w:i w:val="0"/>
        </w:rPr>
        <w:t xml:space="preserve"> in Isaiah's great demand for justice:</w:t>
      </w:r>
    </w:p>
    <w:p>
      <w:pPr>
        <w:pStyle w:val="BodySans"/>
        <w:bidi w:val="1"/>
        <w:ind w:left="432" w:right="432"/>
        <w:jc w:val="right"/>
      </w:pPr>
      <w:r>
        <w:rPr>
          <w:rFonts w:ascii="Times New Roman" w:hAnsi="Times New Roman" w:cs="Times New Roman"/>
          <w:sz w:val="26"/>
          <w:szCs w:val="26"/>
        </w:rPr>
        <w:t>לִמְדוּ הֵיטֵב דִּרְשׁוּ מִשְׁפָּט אַשְּׁרוּ חָמוֹץ</w:t>
      </w:r>
    </w:p>
    <w:p>
      <w:pPr>
        <w:pStyle w:val="BodySans"/>
        <w:bidi w:val="0"/>
      </w:pPr>
      <w:r>
        <w:rPr>
          <w:b w:val="0"/>
          <w:i w:val="0"/>
        </w:rPr>
        <w:t xml:space="preserve">"learn well, seek justice, set right the oppressed" (Isa 1:17). Rashi simply equated it with </w:t>
      </w:r>
      <w:r>
        <w:rPr>
          <w:rFonts w:cs="Times New Roman"/>
          <w:b w:val="0"/>
          <w:i w:val="0"/>
          <w:rtl/>
          <w:bCs w:val="0"/>
        </w:rPr>
        <w:t>חוֹמֵס</w:t>
      </w:r>
      <w:r>
        <w:rPr>
          <w:b w:val="0"/>
          <w:i w:val="0"/>
        </w:rPr>
        <w:t xml:space="preserve">, "robber," and the equation is probably right — the </w:t>
      </w:r>
      <w:r>
        <w:rPr>
          <w:rFonts w:cs="Times New Roman"/>
          <w:b w:val="0"/>
          <w:i w:val="0"/>
          <w:rtl/>
          <w:bCs w:val="0"/>
        </w:rPr>
        <w:t>ץ</w:t>
      </w:r>
      <w:r>
        <w:rPr>
          <w:b w:val="0"/>
          <w:i w:val="0"/>
        </w:rPr>
        <w:t xml:space="preserve"> and the </w:t>
      </w:r>
      <w:r>
        <w:rPr>
          <w:rFonts w:cs="Times New Roman"/>
          <w:b w:val="0"/>
          <w:i w:val="0"/>
          <w:rtl/>
          <w:bCs w:val="0"/>
        </w:rPr>
        <w:t>ס</w:t>
      </w:r>
      <w:r>
        <w:rPr>
          <w:b w:val="0"/>
          <w:i w:val="0"/>
        </w:rPr>
        <w:t xml:space="preserve"> alternate in more than one Hebrew word.</w:t>
      </w:r>
    </w:p>
    <w:p>
      <w:pPr>
        <w:pStyle w:val="BodySans"/>
        <w:bidi w:val="0"/>
      </w:pPr>
      <w:r>
        <w:rPr>
          <w:b w:val="0"/>
          <w:i w:val="0"/>
        </w:rPr>
        <w:t>The Talmud used the verse to name a man. Kiddushin 53a records a case of someone who grabbed his own portion of consecrated food and his fellow's along with it:</w:t>
      </w:r>
    </w:p>
    <w:p>
      <w:pPr>
        <w:pStyle w:val="BodySans"/>
        <w:bidi w:val="1"/>
        <w:ind w:left="432" w:right="432"/>
        <w:jc w:val="right"/>
      </w:pPr>
      <w:r>
        <w:rPr>
          <w:rFonts w:ascii="Times New Roman" w:hAnsi="Times New Roman" w:cs="Times New Roman"/>
          <w:sz w:val="26"/>
          <w:szCs w:val="26"/>
        </w:rPr>
        <w:t>מעשה באחד שחטף חלקו וחלק חברו והיו קוראין אותו בן חמצן עד יום מותו</w:t>
      </w:r>
    </w:p>
    <w:p>
      <w:pPr>
        <w:pStyle w:val="BodySans"/>
        <w:bidi w:val="0"/>
      </w:pPr>
      <w:r>
        <w:rPr>
          <w:b w:val="0"/>
          <w:i w:val="0"/>
        </w:rPr>
        <w:t xml:space="preserve">"there was an incident concerning one who snatched his portion and his fellow's, and they called him </w:t>
      </w:r>
      <w:r>
        <w:rPr>
          <w:b w:val="0"/>
          <w:i/>
        </w:rPr>
        <w:t>ben ḥamtzan</w:t>
      </w:r>
      <w:r>
        <w:rPr>
          <w:b w:val="0"/>
          <w:i w:val="0"/>
        </w:rPr>
        <w:t>, son of a grabber, until the day of his death." Rabbah bar Rav Shila supplies the proof-text:</w:t>
      </w:r>
    </w:p>
    <w:p>
      <w:pPr>
        <w:pStyle w:val="BodySans"/>
        <w:bidi w:val="1"/>
        <w:ind w:left="432" w:right="432"/>
        <w:jc w:val="right"/>
      </w:pPr>
      <w:r>
        <w:rPr>
          <w:rFonts w:ascii="Times New Roman" w:hAnsi="Times New Roman" w:cs="Times New Roman"/>
          <w:sz w:val="26"/>
          <w:szCs w:val="26"/>
        </w:rPr>
        <w:t>מאי קראה, אלהי פלטני מיד רשע מכף מעול וחומץ</w:t>
      </w:r>
    </w:p>
    <w:p>
      <w:pPr>
        <w:pStyle w:val="BodySans"/>
        <w:bidi w:val="0"/>
      </w:pPr>
      <w:r>
        <w:rPr>
          <w:b w:val="0"/>
          <w:i w:val="0"/>
        </w:rPr>
        <w:t xml:space="preserve">"what is the verse? </w:t>
      </w:r>
      <w:r>
        <w:rPr>
          <w:b w:val="0"/>
          <w:i/>
        </w:rPr>
        <w:t>My God, get me clear of the hand of the wicked, out of the palm of the crooked and the extortioner</w:t>
      </w:r>
      <w:r>
        <w:rPr>
          <w:b w:val="0"/>
          <w:i w:val="0"/>
        </w:rPr>
        <w:t>." A psalmist's word for a mortal enemy became, in the study house, a permanent nickname for a man who took two helpings.</w:t>
      </w:r>
    </w:p>
    <w:p>
      <w:pPr>
        <w:pStyle w:val="Heading3"/>
      </w:pPr>
      <w:r>
        <w:t>Verse 5</w:t>
      </w:r>
    </w:p>
    <w:p>
      <w:pPr>
        <w:pStyle w:val="BodySans"/>
        <w:bidi w:val="0"/>
      </w:pPr>
      <w:r>
        <w:rPr>
          <w:rFonts w:cs="Times New Roman"/>
          <w:rtl/>
          <w:sz w:val="26"/>
          <w:szCs w:val="26"/>
        </w:rPr>
        <w:t>כִּי־אַתָּה תִקְוָתִי; אֲדֹנָי ה׳ מִבְטַחִי מִנְּעוּרָי׃</w:t>
      </w:r>
    </w:p>
    <w:p>
      <w:pPr>
        <w:pStyle w:val="BodySans"/>
        <w:spacing w:line="240" w:lineRule="auto" w:before="0" w:after="160"/>
        <w:ind w:left="720"/>
        <w:bidi w:val="0"/>
      </w:pPr>
      <w:r>
        <w:rPr>
          <w:rFonts w:ascii="Aptos" w:hAnsi="Aptos"/>
          <w:b w:val="0"/>
          <w:i/>
          <w:sz w:val="24"/>
        </w:rPr>
        <w:t>For You are my hope; Lord GOD, my trust since my youth.</w:t>
      </w:r>
    </w:p>
    <w:p>
      <w:pPr>
        <w:pStyle w:val="BodySans"/>
        <w:bidi w:val="0"/>
      </w:pPr>
      <w:r>
        <w:rPr>
          <w:b w:val="0"/>
          <w:i w:val="0"/>
        </w:rPr>
        <w:t>Two nouns, and Malbim sorts them by tense in five words:</w:t>
      </w:r>
    </w:p>
    <w:p>
      <w:pPr>
        <w:pStyle w:val="BodySans"/>
        <w:bidi w:val="1"/>
        <w:ind w:left="432" w:right="432"/>
        <w:jc w:val="right"/>
      </w:pPr>
      <w:r>
        <w:rPr>
          <w:rFonts w:ascii="Times New Roman" w:hAnsi="Times New Roman" w:cs="Times New Roman"/>
          <w:sz w:val="26"/>
          <w:szCs w:val="26"/>
        </w:rPr>
        <w:t>כי אתה תקותי ה' על העתיד, וגם מבטחי מנעורי בעבר</w:t>
      </w:r>
    </w:p>
    <w:p>
      <w:pPr>
        <w:pStyle w:val="BodySans"/>
        <w:bidi w:val="0"/>
      </w:pPr>
      <w:r>
        <w:rPr>
          <w:b w:val="0"/>
          <w:i w:val="0"/>
        </w:rPr>
        <w:t>"for You are my hope — regarding the future; and also my trust from my youth — in the past." The verse faces both directions at once, which is exactly the psalm's method.</w:t>
      </w:r>
    </w:p>
    <w:p>
      <w:pPr>
        <w:pStyle w:val="BodySans"/>
        <w:bidi w:val="0"/>
      </w:pPr>
      <w:r>
        <w:rPr>
          <w:rFonts w:cs="Times New Roman"/>
          <w:b w:val="0"/>
          <w:i w:val="0"/>
          <w:rtl/>
          <w:bCs w:val="0"/>
        </w:rPr>
        <w:t>תִּקְוָה</w:t>
      </w:r>
      <w:r>
        <w:rPr>
          <w:b w:val="0"/>
          <w:i w:val="0"/>
        </w:rPr>
        <w:t xml:space="preserve"> has a homonym worth hearing. Hebrew has two nouns spelled alike: hope, and </w:t>
      </w:r>
      <w:r>
        <w:rPr>
          <w:b w:val="0"/>
          <w:i/>
        </w:rPr>
        <w:t>cord</w:t>
      </w:r>
      <w:r>
        <w:rPr>
          <w:b w:val="0"/>
          <w:i w:val="0"/>
        </w:rPr>
        <w:t xml:space="preserve"> — the scarlet thread Rahab hangs from her window, </w:t>
      </w:r>
      <w:r>
        <w:rPr>
          <w:rFonts w:cs="Times New Roman"/>
          <w:b w:val="0"/>
          <w:i w:val="0"/>
          <w:rtl/>
          <w:bCs w:val="0"/>
        </w:rPr>
        <w:t>תִּקְוַת חוּט הַשָּׁנִי</w:t>
      </w:r>
      <w:r>
        <w:rPr>
          <w:b w:val="0"/>
          <w:i w:val="0"/>
        </w:rPr>
        <w:t xml:space="preserve">, "the cord of scarlet thread" (Josh 2:18), the one object that identifies her house as not to be destroyed. Klein derives both from a root meaning to twist or stretch taut, so that hoping is being </w:t>
      </w:r>
      <w:r>
        <w:rPr>
          <w:b w:val="0"/>
          <w:i/>
        </w:rPr>
        <w:t>stretched</w:t>
      </w:r>
      <w:r>
        <w:rPr>
          <w:b w:val="0"/>
          <w:i w:val="0"/>
        </w:rPr>
        <w:t xml:space="preserve"> toward something. Whether the psalmist heard the second sense is unprovable. But a man who describes himself as tied to God since the womb and pulled forward toward a rescue is working the same physics.</w:t>
      </w:r>
    </w:p>
    <w:p>
      <w:pPr>
        <w:pStyle w:val="BodySans"/>
        <w:bidi w:val="0"/>
      </w:pPr>
      <w:r>
        <w:rPr>
          <w:b w:val="0"/>
          <w:i w:val="0"/>
        </w:rPr>
        <w:t xml:space="preserve">The Greek chose a virtue where the Hebrew has an object: ὑπομονή, "endurance." That is a real shift. </w:t>
      </w:r>
      <w:r>
        <w:rPr>
          <w:rFonts w:cs="Times New Roman"/>
          <w:b w:val="0"/>
          <w:i w:val="0"/>
          <w:rtl/>
          <w:bCs w:val="0"/>
        </w:rPr>
        <w:t>תִּקְוָתִי</w:t>
      </w:r>
      <w:r>
        <w:rPr>
          <w:b w:val="0"/>
          <w:i w:val="0"/>
        </w:rPr>
        <w:t xml:space="preserve"> means </w:t>
      </w:r>
      <w:r>
        <w:rPr>
          <w:b w:val="0"/>
          <w:i/>
        </w:rPr>
        <w:t>You are the thing I am hoping for</w:t>
      </w:r>
      <w:r>
        <w:rPr>
          <w:b w:val="0"/>
          <w:i w:val="0"/>
        </w:rPr>
        <w:t>; ὑπομονή makes the psalmist's own staying-power the subject.</w:t>
      </w:r>
    </w:p>
    <w:p>
      <w:pPr>
        <w:pStyle w:val="BodySans"/>
        <w:bidi w:val="0"/>
      </w:pPr>
      <w:r>
        <w:rPr>
          <w:b w:val="0"/>
          <w:i w:val="0"/>
        </w:rPr>
        <w:t xml:space="preserve">The compound title </w:t>
      </w:r>
      <w:r>
        <w:rPr>
          <w:rFonts w:cs="Times New Roman"/>
          <w:b w:val="0"/>
          <w:i w:val="0"/>
          <w:rtl/>
          <w:bCs w:val="0"/>
        </w:rPr>
        <w:t>אֲדֹנָי ה׳</w:t>
      </w:r>
      <w:r>
        <w:rPr>
          <w:b w:val="0"/>
          <w:i w:val="0"/>
        </w:rPr>
        <w:t xml:space="preserve"> is rare as a lament vocative — its home is prophecy, Amos and Ezekiel and Isaiah. It occurs exactly twice here, at verse 5 and verse 16, and nowhere else in the psalm. The two occurrences bracket the entire complaint and the first movement of praise: everything from "my trust since my youth" to "Your righteousness, Yours alone" sits between them.</w:t>
      </w:r>
    </w:p>
    <w:p>
      <w:pPr>
        <w:pStyle w:val="Heading3"/>
      </w:pPr>
      <w:r>
        <w:t>Verse 6</w:t>
      </w:r>
    </w:p>
    <w:p>
      <w:pPr>
        <w:pStyle w:val="BodySans"/>
        <w:bidi w:val="0"/>
      </w:pPr>
      <w:r>
        <w:rPr>
          <w:rFonts w:cs="Times New Roman"/>
          <w:rtl/>
          <w:sz w:val="26"/>
          <w:szCs w:val="26"/>
        </w:rPr>
        <w:t>עָלֶיךָ נִסְמַכְתִּי מִבֶּטֶן, מִמְּעֵי אִמִּי אַתָּה גוֹזִי; בְּךָ תְהִלָּתִי תָמִיד׃</w:t>
      </w:r>
    </w:p>
    <w:p>
      <w:pPr>
        <w:pStyle w:val="BodySans"/>
        <w:spacing w:line="240" w:lineRule="auto" w:before="0" w:after="160"/>
        <w:ind w:left="720"/>
        <w:bidi w:val="0"/>
      </w:pPr>
      <w:r>
        <w:rPr>
          <w:rFonts w:ascii="Aptos" w:hAnsi="Aptos"/>
          <w:b w:val="0"/>
          <w:i/>
          <w:sz w:val="24"/>
        </w:rPr>
        <w:t>Upon You I have been propped since the belly; from my mother's innards You are the one who cut me free; in You is my praise, always.</w:t>
      </w:r>
    </w:p>
    <w:p>
      <w:pPr>
        <w:pStyle w:val="BodySans"/>
        <w:bidi w:val="0"/>
      </w:pPr>
      <w:r>
        <w:rPr>
          <w:rFonts w:cs="Times New Roman"/>
          <w:b w:val="0"/>
          <w:i w:val="0"/>
          <w:rtl/>
          <w:bCs w:val="0"/>
        </w:rPr>
        <w:t>נִסְמַכְתִּי</w:t>
      </w:r>
      <w:r>
        <w:rPr>
          <w:b w:val="0"/>
          <w:i w:val="0"/>
        </w:rPr>
        <w:t xml:space="preserve"> is a passive — "I was propped," support received rather than chosen. The same root does the priest's work of leaning hands on a sacrificial animal, </w:t>
      </w:r>
      <w:r>
        <w:rPr>
          <w:rFonts w:cs="Times New Roman"/>
          <w:b w:val="0"/>
          <w:i w:val="0"/>
          <w:rtl/>
          <w:bCs w:val="0"/>
        </w:rPr>
        <w:t>וְסָמַךְ יָדוֹ עַל רֹאשׁ הָעֹלָה</w:t>
      </w:r>
      <w:r>
        <w:rPr>
          <w:b w:val="0"/>
          <w:i w:val="0"/>
        </w:rPr>
        <w:t xml:space="preserve">, "he shall lean his hand on the head of the burnt offering" (Lev 1:4): full weight transferred onto something that holds. Then the anatomy doubles — </w:t>
      </w:r>
      <w:r>
        <w:rPr>
          <w:rFonts w:cs="Times New Roman"/>
          <w:b w:val="0"/>
          <w:i w:val="0"/>
          <w:rtl/>
          <w:bCs w:val="0"/>
        </w:rPr>
        <w:t>מִבֶּטֶן</w:t>
      </w:r>
      <w:r>
        <w:rPr>
          <w:b w:val="0"/>
          <w:i w:val="0"/>
        </w:rPr>
        <w:t xml:space="preserve">, "from the belly," and </w:t>
      </w:r>
      <w:r>
        <w:rPr>
          <w:rFonts w:cs="Times New Roman"/>
          <w:b w:val="0"/>
          <w:i w:val="0"/>
          <w:rtl/>
          <w:bCs w:val="0"/>
        </w:rPr>
        <w:t>מִמְּעֵי אִמִּי</w:t>
      </w:r>
      <w:r>
        <w:rPr>
          <w:b w:val="0"/>
          <w:i w:val="0"/>
        </w:rPr>
        <w:t xml:space="preserve">, "from my mother's innards," which is the more visceral word, the one used for guts and bowels. The </w:t>
      </w:r>
      <w:r>
        <w:rPr>
          <w:rFonts w:cs="Times New Roman"/>
          <w:b/>
          <w:i w:val="0"/>
          <w:rtl/>
          <w:bCs/>
        </w:rPr>
        <w:t>מִ</w:t>
      </w:r>
      <w:r>
        <w:rPr>
          <w:b w:val="0"/>
          <w:i w:val="0"/>
        </w:rPr>
        <w:t xml:space="preserve"> on both is "from," and it is doing double duty: </w:t>
      </w:r>
      <w:r>
        <w:rPr>
          <w:b w:val="0"/>
          <w:i/>
        </w:rPr>
        <w:t>out of</w:t>
      </w:r>
      <w:r>
        <w:rPr>
          <w:b w:val="0"/>
          <w:i w:val="0"/>
        </w:rPr>
        <w:t xml:space="preserve"> that place, and </w:t>
      </w:r>
      <w:r>
        <w:rPr>
          <w:b w:val="0"/>
          <w:i/>
        </w:rPr>
        <w:t>ever since</w:t>
      </w:r>
      <w:r>
        <w:rPr>
          <w:b w:val="0"/>
          <w:i w:val="0"/>
        </w:rPr>
        <w:t xml:space="preserve"> it.</w:t>
      </w:r>
    </w:p>
    <w:p>
      <w:pPr>
        <w:pStyle w:val="BodySans"/>
        <w:bidi w:val="0"/>
      </w:pPr>
      <w:r>
        <w:rPr>
          <w:b w:val="0"/>
          <w:i w:val="0"/>
        </w:rPr>
        <w:t xml:space="preserve">And then the crux. </w:t>
      </w:r>
      <w:r>
        <w:rPr>
          <w:rFonts w:cs="Times New Roman"/>
          <w:b w:val="0"/>
          <w:i w:val="0"/>
          <w:rtl/>
          <w:bCs w:val="0"/>
        </w:rPr>
        <w:t>גוֹזִי</w:t>
      </w:r>
      <w:r>
        <w:rPr>
          <w:b w:val="0"/>
          <w:i w:val="0"/>
        </w:rPr>
        <w:t xml:space="preserve"> occurs nowhere else in this sense. The standard Hebrew lexicon BDB derives it from </w:t>
      </w:r>
      <w:r>
        <w:rPr>
          <w:rFonts w:cs="Times New Roman"/>
          <w:b w:val="0"/>
          <w:i w:val="0"/>
          <w:rtl/>
          <w:bCs w:val="0"/>
        </w:rPr>
        <w:t>גזז</w:t>
      </w:r>
      <w:r>
        <w:rPr>
          <w:b w:val="0"/>
          <w:i w:val="0"/>
        </w:rPr>
        <w:t xml:space="preserve">, to shear or cut, and glosses "thou art he that severed me from my mother's womb" — God as midwife, cutting the cord. Rashi reads it that way with a domestic analogy: </w:t>
      </w:r>
      <w:r>
        <w:rPr>
          <w:rFonts w:cs="Times New Roman"/>
          <w:b w:val="0"/>
          <w:i w:val="0"/>
          <w:rtl/>
          <w:bCs w:val="0"/>
        </w:rPr>
        <w:t>כמו ויגז שלוים</w:t>
      </w:r>
      <w:r>
        <w:rPr>
          <w:b w:val="0"/>
          <w:i w:val="0"/>
        </w:rPr>
        <w:t xml:space="preserve">, "like </w:t>
      </w:r>
      <w:r>
        <w:rPr>
          <w:b w:val="0"/>
          <w:i/>
        </w:rPr>
        <w:t>and it cut loose the quails</w:t>
      </w:r>
      <w:r>
        <w:rPr>
          <w:b w:val="0"/>
          <w:i w:val="0"/>
        </w:rPr>
        <w:t xml:space="preserve">" (Num 11:31), where the same verb describes the wind sweeping quail across the sea. Radak takes it as sustenance instead: </w:t>
      </w:r>
      <w:r>
        <w:rPr>
          <w:rFonts w:cs="Times New Roman"/>
          <w:b w:val="0"/>
          <w:i w:val="0"/>
          <w:rtl/>
          <w:bCs w:val="0"/>
        </w:rPr>
        <w:t>כי אתה המכין מזוני</w:t>
      </w:r>
      <w:r>
        <w:rPr>
          <w:b w:val="0"/>
          <w:i w:val="0"/>
        </w:rPr>
        <w:t xml:space="preserve">, "for You are the one who prepared my nourishment." The Greek went a third direction entirely with σκεπαστής, "coverer, protector," which either reflects a different Hebrew text or a translator who found the image of God with shears distasteful. Note also that the parallel line in Psalm 22:10 reads </w:t>
      </w:r>
      <w:r>
        <w:rPr>
          <w:rFonts w:cs="Times New Roman"/>
          <w:b w:val="0"/>
          <w:i w:val="0"/>
          <w:rtl/>
          <w:bCs w:val="0"/>
        </w:rPr>
        <w:t>כִּי־אַתָּה גֹחִי מִבָּטֶן</w:t>
      </w:r>
      <w:r>
        <w:rPr>
          <w:b w:val="0"/>
          <w:i w:val="0"/>
        </w:rPr>
        <w:t>, "for You are the one who drew me out of the belly" — same slot, different verb, one letter apart.</w:t>
      </w:r>
    </w:p>
    <w:p>
      <w:pPr>
        <w:pStyle w:val="BodySans"/>
        <w:bidi w:val="0"/>
      </w:pPr>
      <w:r>
        <w:rPr>
          <w:b w:val="0"/>
          <w:i w:val="0"/>
        </w:rPr>
        <w:t>Commit to the cutter. It is the harder reading, it may explain the Greek's flinch, and it does theological work the softer reading cannot: the first thing that happened to this man was a separation performed by God. Everything after — the propping, the trust from youth, the terror of being cast off in old age — descends from an act of divine hands.</w:t>
      </w:r>
    </w:p>
    <w:p>
      <w:pPr>
        <w:pStyle w:val="BodySans"/>
        <w:bidi w:val="0"/>
      </w:pPr>
      <w:r>
        <w:rPr>
          <w:b w:val="0"/>
          <w:i w:val="0"/>
        </w:rPr>
        <w:t>The rabbis, characteristically, took the word into anatomy. Sotah 45b debates from which point the embryo forms, and one side cites this verse for the head:</w:t>
      </w:r>
    </w:p>
    <w:p>
      <w:pPr>
        <w:pStyle w:val="BodySans"/>
        <w:bidi w:val="1"/>
        <w:ind w:left="432" w:right="432"/>
        <w:jc w:val="right"/>
      </w:pPr>
      <w:r>
        <w:rPr>
          <w:rFonts w:ascii="Times New Roman" w:hAnsi="Times New Roman" w:cs="Times New Roman"/>
          <w:sz w:val="26"/>
          <w:szCs w:val="26"/>
        </w:rPr>
        <w:t>מהיכן הולד נוצר, מראשו, וכן הוא אומר ממעי אמי אתה גוזי</w:t>
      </w:r>
    </w:p>
    <w:p>
      <w:pPr>
        <w:pStyle w:val="BodySans"/>
        <w:bidi w:val="0"/>
      </w:pPr>
      <w:r>
        <w:rPr>
          <w:b w:val="0"/>
          <w:i w:val="0"/>
        </w:rPr>
        <w:t xml:space="preserve">"from where is the fetus formed? From its head — and so it says, </w:t>
      </w:r>
      <w:r>
        <w:rPr>
          <w:b w:val="0"/>
          <w:i/>
        </w:rPr>
        <w:t>from my mother's innards You cut me</w:t>
      </w:r>
      <w:r>
        <w:rPr>
          <w:b w:val="0"/>
          <w:i w:val="0"/>
        </w:rPr>
        <w:t xml:space="preserve">." Abba Shaul argues for the navel, </w:t>
      </w:r>
      <w:r>
        <w:rPr>
          <w:rFonts w:cs="Times New Roman"/>
          <w:b w:val="0"/>
          <w:i w:val="0"/>
          <w:rtl/>
          <w:bCs w:val="0"/>
        </w:rPr>
        <w:t>ומשלח שרשו אילך ואילך</w:t>
      </w:r>
      <w:r>
        <w:rPr>
          <w:b w:val="0"/>
          <w:i w:val="0"/>
        </w:rPr>
        <w:t>, "and it sends its root this way and that." A poet's image of divine midwifery became a data point in an embryological dispute.</w:t>
      </w:r>
    </w:p>
    <w:p>
      <w:pPr>
        <w:pStyle w:val="BodySans"/>
        <w:bidi w:val="0"/>
      </w:pPr>
      <w:r>
        <w:rPr>
          <w:b w:val="0"/>
          <w:i w:val="0"/>
        </w:rPr>
        <w:t xml:space="preserve">The same verse became an amulet. The </w:t>
      </w:r>
      <w:r>
        <w:rPr>
          <w:b w:val="0"/>
          <w:i/>
        </w:rPr>
        <w:t>Shimmush Tehillim</w:t>
      </w:r>
      <w:r>
        <w:rPr>
          <w:b w:val="0"/>
          <w:i w:val="0"/>
        </w:rPr>
        <w:t xml:space="preserve"> prescribes Psalm 71 for the protection of pregnancy — first three verses on parchment, hung at the neck — and the choice is traceable to precisely this word. Where the lexicographers hedge, the amulet-writers committed: if God is the one who cuts a child free, God is the one to ask when the cutting threatens to come early.</w:t>
      </w:r>
    </w:p>
    <w:p>
      <w:pPr>
        <w:pStyle w:val="BodySans"/>
        <w:bidi w:val="0"/>
      </w:pPr>
      <w:r>
        <w:rPr>
          <w:b w:val="0"/>
          <w:i w:val="0"/>
        </w:rPr>
        <w:t>Wordsworth, in the great 1807 Ode, reached back past birth for a different purpose:</w:t>
      </w:r>
    </w:p>
    <w:p>
      <w:pPr>
        <w:pStyle w:val="BodySans"/>
        <w:spacing w:line="240" w:lineRule="auto" w:before="0" w:after="0"/>
        <w:ind w:left="720"/>
        <w:bidi w:val="0"/>
      </w:pPr>
      <w:r>
        <w:rPr>
          <w:rFonts w:ascii="Aptos" w:hAnsi="Aptos"/>
          <w:b w:val="0"/>
          <w:i/>
          <w:sz w:val="24"/>
        </w:rPr>
        <w:t>Our birth is but a sleep and a forgetting:</w:t>
      </w:r>
    </w:p>
    <w:p>
      <w:pPr>
        <w:pStyle w:val="BodySans"/>
        <w:spacing w:line="240" w:lineRule="auto" w:before="0" w:after="0"/>
        <w:ind w:left="720"/>
        <w:bidi w:val="0"/>
      </w:pPr>
      <w:r>
        <w:rPr>
          <w:rFonts w:ascii="Aptos" w:hAnsi="Aptos"/>
          <w:b w:val="0"/>
          <w:i/>
          <w:sz w:val="24"/>
        </w:rPr>
        <w:t>The Soul that rises with us, our life's Star,</w:t>
      </w:r>
    </w:p>
    <w:p>
      <w:pPr>
        <w:pStyle w:val="BodySans"/>
        <w:spacing w:line="240" w:lineRule="auto" w:before="0" w:after="0"/>
        <w:ind w:left="720"/>
        <w:bidi w:val="0"/>
      </w:pPr>
      <w:r>
        <w:rPr>
          <w:rFonts w:ascii="Aptos" w:hAnsi="Aptos"/>
          <w:b w:val="0"/>
          <w:i/>
          <w:sz w:val="24"/>
        </w:rPr>
        <w:t>Hath had elsewhere its setting,</w:t>
      </w:r>
    </w:p>
    <w:p>
      <w:pPr>
        <w:pStyle w:val="BodySans"/>
        <w:spacing w:line="240" w:lineRule="auto" w:before="0" w:after="0"/>
        <w:ind w:left="720"/>
        <w:bidi w:val="0"/>
      </w:pPr>
      <w:r>
        <w:rPr>
          <w:rFonts w:ascii="Aptos" w:hAnsi="Aptos"/>
          <w:b w:val="0"/>
          <w:i/>
          <w:sz w:val="24"/>
        </w:rPr>
        <w:t>And cometh from afar:</w:t>
      </w:r>
    </w:p>
    <w:p>
      <w:pPr>
        <w:pStyle w:val="BodySans"/>
        <w:spacing w:line="240" w:lineRule="auto" w:before="0" w:after="0"/>
        <w:ind w:left="720"/>
        <w:bidi w:val="0"/>
      </w:pPr>
      <w:r>
        <w:rPr>
          <w:rFonts w:ascii="Aptos" w:hAnsi="Aptos"/>
          <w:b w:val="0"/>
          <w:i/>
          <w:sz w:val="24"/>
        </w:rPr>
        <w:t>Not in entire forgetfulness,</w:t>
      </w:r>
    </w:p>
    <w:p>
      <w:pPr>
        <w:pStyle w:val="BodySans"/>
        <w:spacing w:line="240" w:lineRule="auto" w:before="0" w:after="0"/>
        <w:ind w:left="720"/>
        <w:bidi w:val="0"/>
      </w:pPr>
      <w:r>
        <w:rPr>
          <w:rFonts w:ascii="Aptos" w:hAnsi="Aptos"/>
          <w:b w:val="0"/>
          <w:i/>
          <w:sz w:val="24"/>
        </w:rPr>
        <w:t>And not in utter nakedness,</w:t>
      </w:r>
    </w:p>
    <w:p>
      <w:pPr>
        <w:pStyle w:val="BodySans"/>
        <w:spacing w:line="240" w:lineRule="auto" w:before="0" w:after="0"/>
        <w:ind w:left="720"/>
        <w:bidi w:val="0"/>
      </w:pPr>
      <w:r>
        <w:rPr>
          <w:rFonts w:ascii="Aptos" w:hAnsi="Aptos"/>
          <w:b w:val="0"/>
          <w:i/>
          <w:sz w:val="24"/>
        </w:rPr>
        <w:t>But trailing clouds of glory do we come</w:t>
      </w:r>
    </w:p>
    <w:p>
      <w:pPr>
        <w:pStyle w:val="BodySans"/>
        <w:spacing w:line="240" w:lineRule="auto" w:before="0" w:after="160"/>
        <w:ind w:left="720"/>
        <w:bidi w:val="0"/>
      </w:pPr>
      <w:r>
        <w:rPr>
          <w:rFonts w:ascii="Aptos" w:hAnsi="Aptos"/>
          <w:b w:val="0"/>
          <w:i/>
          <w:sz w:val="24"/>
        </w:rPr>
        <w:t>From God, who is our home:</w:t>
      </w:r>
    </w:p>
    <w:p>
      <w:pPr>
        <w:pStyle w:val="BodySans"/>
        <w:bidi w:val="0"/>
      </w:pPr>
      <w:r>
        <w:rPr>
          <w:b w:val="0"/>
          <w:i w:val="0"/>
        </w:rPr>
        <w:t xml:space="preserve">Both poets locate something decisive before the infant's first breath. But Wordsworth's newborn arrives </w:t>
      </w:r>
      <w:r>
        <w:rPr>
          <w:b w:val="0"/>
          <w:i/>
        </w:rPr>
        <w:t>carrying</w:t>
      </w:r>
      <w:r>
        <w:rPr>
          <w:b w:val="0"/>
          <w:i w:val="0"/>
        </w:rPr>
        <w:t xml:space="preserve"> something — pre-existent glory, gradually mislaid over a lifetime, so that the poem's grief is a grief of subtraction. Psalm 71's speaker arrives carrying nothing at all. What precedes his birth is not his own splendor but his helplessness and God's hands on it. The difference determines each poem's use of old age: for Wordsworth, age is distance from the light; for the psalmist, age is simply more of the same dependence, which is why it can be filed as evidence rather than mourned as loss.</w:t>
      </w:r>
    </w:p>
    <w:p>
      <w:pPr>
        <w:pStyle w:val="Heading3"/>
      </w:pPr>
      <w:r>
        <w:t>Verse 7</w:t>
      </w:r>
    </w:p>
    <w:p>
      <w:pPr>
        <w:pStyle w:val="BodySans"/>
        <w:bidi w:val="0"/>
      </w:pPr>
      <w:r>
        <w:rPr>
          <w:rFonts w:cs="Times New Roman"/>
          <w:rtl/>
          <w:sz w:val="26"/>
          <w:szCs w:val="26"/>
        </w:rPr>
        <w:t>כְּמוֹפֵת הָיִיתִי לְרַבִּים; וְאַתָּה מַחֲסִי־עֹז׃</w:t>
      </w:r>
    </w:p>
    <w:p>
      <w:pPr>
        <w:pStyle w:val="BodySans"/>
        <w:spacing w:line="240" w:lineRule="auto" w:before="0" w:after="160"/>
        <w:ind w:left="720"/>
        <w:bidi w:val="0"/>
      </w:pPr>
      <w:r>
        <w:rPr>
          <w:rFonts w:ascii="Aptos" w:hAnsi="Aptos"/>
          <w:b w:val="0"/>
          <w:i/>
          <w:sz w:val="24"/>
        </w:rPr>
        <w:t>Like a portent I have become to many — but You are my refuge of strength.</w:t>
      </w:r>
    </w:p>
    <w:p>
      <w:pPr>
        <w:pStyle w:val="BodySans"/>
        <w:bidi w:val="0"/>
      </w:pPr>
      <w:r>
        <w:rPr>
          <w:b w:val="0"/>
          <w:i w:val="0"/>
        </w:rPr>
        <w:t xml:space="preserve">The word is jarring and the psalmist chose it deliberately. </w:t>
      </w:r>
      <w:r>
        <w:rPr>
          <w:rFonts w:cs="Times New Roman"/>
          <w:b w:val="0"/>
          <w:i w:val="0"/>
          <w:rtl/>
          <w:bCs w:val="0"/>
        </w:rPr>
        <w:t>מוֹפֵת</w:t>
      </w:r>
      <w:r>
        <w:rPr>
          <w:b w:val="0"/>
          <w:i w:val="0"/>
        </w:rPr>
        <w:t xml:space="preserve"> is not a compliment. It is the word for the plagues,</w:t>
      </w:r>
    </w:p>
    <w:p>
      <w:pPr>
        <w:pStyle w:val="BodySans"/>
        <w:bidi w:val="1"/>
        <w:ind w:left="432" w:right="432"/>
        <w:jc w:val="right"/>
      </w:pPr>
      <w:r>
        <w:rPr>
          <w:rFonts w:ascii="Times New Roman" w:hAnsi="Times New Roman" w:cs="Times New Roman"/>
          <w:sz w:val="26"/>
          <w:szCs w:val="26"/>
        </w:rPr>
        <w:t>וְהִרְבֵּיתִי אֶת־אֹתֹתַי וְאֶת־מוֹפְתַי בְּאֶרֶץ מִצְרָיִם</w:t>
      </w:r>
    </w:p>
    <w:p>
      <w:pPr>
        <w:pStyle w:val="BodySans"/>
        <w:bidi w:val="0"/>
      </w:pPr>
      <w:r>
        <w:rPr>
          <w:b w:val="0"/>
          <w:i w:val="0"/>
        </w:rPr>
        <w:t xml:space="preserve">"and I will multiply My signs and My portents in the land of Egypt" (Exod 7:3). It is the word for the covenant curses landing on Israel: </w:t>
      </w:r>
      <w:r>
        <w:rPr>
          <w:rFonts w:cs="Times New Roman"/>
          <w:b w:val="0"/>
          <w:i w:val="0"/>
          <w:rtl/>
          <w:bCs w:val="0"/>
        </w:rPr>
        <w:t>וְהָיוּ בְךָ לְאוֹת וּלְמוֹפֵת</w:t>
      </w:r>
      <w:r>
        <w:rPr>
          <w:b w:val="0"/>
          <w:i w:val="0"/>
        </w:rPr>
        <w:t>, "and they shall be upon you as a sign and a portent" (Deut 28:46). In the Hebrew Bible it is applied to persons only in a few striking places — here, in Isaiah's declaration</w:t>
      </w:r>
    </w:p>
    <w:p>
      <w:pPr>
        <w:pStyle w:val="BodySans"/>
        <w:bidi w:val="1"/>
        <w:ind w:left="432" w:right="432"/>
        <w:jc w:val="right"/>
      </w:pPr>
      <w:r>
        <w:rPr>
          <w:rFonts w:ascii="Times New Roman" w:hAnsi="Times New Roman" w:cs="Times New Roman"/>
          <w:sz w:val="26"/>
          <w:szCs w:val="26"/>
        </w:rPr>
        <w:t>הִנֵּה אָנֹכִי וְהַיְלָדִים אֲשֶׁר נָתַן־לִי ה׳ לְאֹתוֹת וּלְמוֹפְתִים בְּיִשְׂרָאֵל</w:t>
      </w:r>
    </w:p>
    <w:p>
      <w:pPr>
        <w:pStyle w:val="BodySans"/>
        <w:bidi w:val="0"/>
      </w:pPr>
      <w:r>
        <w:rPr>
          <w:b w:val="0"/>
          <w:i w:val="0"/>
        </w:rPr>
        <w:t>"here am I and the children the LORD has given me, for signs and portents in Israel" (Isa 8:18), and in Ezekiel, whom God made into a walking omen.</w:t>
      </w:r>
    </w:p>
    <w:p>
      <w:pPr>
        <w:pStyle w:val="BodySans"/>
        <w:bidi w:val="0"/>
      </w:pPr>
      <w:r>
        <w:rPr>
          <w:b w:val="0"/>
          <w:i w:val="0"/>
        </w:rPr>
        <w:t>So: is the psalmist a marvel of preservation or a public warning? Rashi has no doubt, and reads the verse as bleakly as it can be read:</w:t>
      </w:r>
    </w:p>
    <w:p>
      <w:pPr>
        <w:pStyle w:val="BodySans"/>
        <w:bidi w:val="1"/>
        <w:ind w:left="432" w:right="432"/>
        <w:jc w:val="right"/>
      </w:pPr>
      <w:r>
        <w:rPr>
          <w:rFonts w:ascii="Times New Roman" w:hAnsi="Times New Roman" w:cs="Times New Roman"/>
          <w:sz w:val="26"/>
          <w:szCs w:val="26"/>
        </w:rPr>
        <w:t>רבים ראו צרותי ודאגו פן יקראם דוגמת צרתי</w:t>
      </w:r>
    </w:p>
    <w:p>
      <w:pPr>
        <w:pStyle w:val="BodySans"/>
        <w:bidi w:val="0"/>
      </w:pPr>
      <w:r>
        <w:rPr>
          <w:b w:val="0"/>
          <w:i w:val="0"/>
        </w:rPr>
        <w:t xml:space="preserve">"many saw my troubles and were afraid lest the like of my trouble befall them" — an object lesson, with the crowd thinking </w:t>
      </w:r>
      <w:r>
        <w:rPr>
          <w:b w:val="0"/>
          <w:i/>
        </w:rPr>
        <w:t>as it happened to that one, so it may happen to us</w:t>
      </w:r>
      <w:r>
        <w:rPr>
          <w:b w:val="0"/>
          <w:i w:val="0"/>
        </w:rPr>
        <w:t xml:space="preserve">. He cites Ezekiel, whom God made into a walking omen: </w:t>
      </w:r>
      <w:r>
        <w:rPr>
          <w:rFonts w:cs="Times New Roman"/>
          <w:b w:val="0"/>
          <w:i w:val="0"/>
          <w:rtl/>
          <w:bCs w:val="0"/>
        </w:rPr>
        <w:t>וְהָיָה יְחֶזְקֵאל לָכֶם לְמוֹפֵת</w:t>
      </w:r>
      <w:r>
        <w:rPr>
          <w:b w:val="0"/>
          <w:i w:val="0"/>
        </w:rPr>
        <w:t>, "and Ezekiel shall be a portent to you" (Ezek 24:24).</w:t>
      </w:r>
    </w:p>
    <w:p>
      <w:pPr>
        <w:pStyle w:val="BodySans"/>
        <w:bidi w:val="0"/>
      </w:pPr>
      <w:r>
        <w:rPr>
          <w:b w:val="0"/>
          <w:i w:val="0"/>
        </w:rPr>
        <w:t xml:space="preserve">The verse does not resolve the ambiguity; it </w:t>
      </w:r>
      <w:r>
        <w:rPr>
          <w:b w:val="0"/>
          <w:i/>
        </w:rPr>
        <w:t>out-argues</w:t>
      </w:r>
      <w:r>
        <w:rPr>
          <w:b w:val="0"/>
          <w:i w:val="0"/>
        </w:rPr>
        <w:t xml:space="preserve"> it. What the poet controls is the single letter </w:t>
      </w:r>
      <w:r>
        <w:rPr>
          <w:rFonts w:cs="Times New Roman"/>
          <w:b w:val="0"/>
          <w:i w:val="0"/>
          <w:rtl/>
          <w:bCs w:val="0"/>
        </w:rPr>
        <w:t>ו</w:t>
      </w:r>
      <w:r>
        <w:rPr>
          <w:b w:val="0"/>
          <w:i w:val="0"/>
        </w:rPr>
        <w:t xml:space="preserve"> at the head of </w:t>
      </w:r>
      <w:r>
        <w:rPr>
          <w:rFonts w:cs="Times New Roman"/>
          <w:b/>
          <w:i w:val="0"/>
          <w:rtl/>
          <w:bCs/>
        </w:rPr>
        <w:t>וְ</w:t>
      </w:r>
      <w:r>
        <w:rPr>
          <w:rFonts w:cs="Times New Roman"/>
          <w:b w:val="0"/>
          <w:i w:val="0"/>
          <w:rtl/>
          <w:bCs w:val="0"/>
        </w:rPr>
        <w:t>אַתָּה</w:t>
      </w:r>
      <w:r>
        <w:rPr>
          <w:b w:val="0"/>
          <w:i w:val="0"/>
        </w:rPr>
        <w:t xml:space="preserve"> — the small "but" that swings a sentence around. The crowd owns the first clause and its interpretation. The second clause is his: </w:t>
      </w:r>
      <w:r>
        <w:rPr>
          <w:rFonts w:cs="Times New Roman"/>
          <w:b w:val="0"/>
          <w:i w:val="0"/>
          <w:rtl/>
          <w:bCs w:val="0"/>
        </w:rPr>
        <w:t>וְאַתָּה מַחֲסִי־עֹז</w:t>
      </w:r>
      <w:r>
        <w:rPr>
          <w:b w:val="0"/>
          <w:i w:val="0"/>
        </w:rPr>
        <w:t>, "but You are my refuge of strength." He does not deny being a spectacle. He denies that the spectators get the last word on what the spectacle means.</w:t>
      </w:r>
    </w:p>
    <w:p>
      <w:pPr>
        <w:pStyle w:val="BodySans"/>
        <w:bidi w:val="0"/>
      </w:pPr>
      <w:r>
        <w:rPr>
          <w:b w:val="0"/>
          <w:i w:val="0"/>
        </w:rPr>
        <w:t>Milton, blind and politically ruined, gave this exact humiliation to Samson in 1671:</w:t>
      </w:r>
    </w:p>
    <w:p>
      <w:pPr>
        <w:pStyle w:val="BodySans"/>
        <w:spacing w:line="240" w:lineRule="auto" w:before="0" w:after="0"/>
        <w:ind w:left="720"/>
        <w:bidi w:val="0"/>
      </w:pPr>
      <w:r>
        <w:rPr>
          <w:rFonts w:ascii="Aptos" w:hAnsi="Aptos"/>
          <w:b w:val="0"/>
          <w:i/>
          <w:sz w:val="24"/>
        </w:rPr>
        <w:t>Ask for this great Deliverer now, and find him</w:t>
      </w:r>
    </w:p>
    <w:p>
      <w:pPr>
        <w:pStyle w:val="BodySans"/>
        <w:spacing w:line="240" w:lineRule="auto" w:before="0" w:after="0"/>
        <w:ind w:left="720"/>
        <w:bidi w:val="0"/>
      </w:pPr>
      <w:r>
        <w:rPr>
          <w:rFonts w:ascii="Aptos" w:hAnsi="Aptos"/>
          <w:b w:val="0"/>
          <w:i/>
          <w:sz w:val="24"/>
        </w:rPr>
        <w:t xml:space="preserve">Eyeless in </w:t>
      </w:r>
      <w:r>
        <w:rPr>
          <w:rFonts w:ascii="Aptos" w:hAnsi="Aptos"/>
          <w:b w:val="0"/>
          <w:i/>
          <w:sz w:val="24"/>
        </w:rPr>
        <w:t>Gaza</w:t>
      </w:r>
      <w:r>
        <w:rPr>
          <w:rFonts w:ascii="Aptos" w:hAnsi="Aptos"/>
          <w:b w:val="0"/>
          <w:i/>
          <w:sz w:val="24"/>
        </w:rPr>
        <w:t xml:space="preserve"> at the Mill with slaves,</w:t>
      </w:r>
    </w:p>
    <w:p>
      <w:pPr>
        <w:pStyle w:val="BodySans"/>
        <w:spacing w:line="240" w:lineRule="auto" w:before="0" w:after="0"/>
        <w:ind w:left="720"/>
        <w:bidi w:val="0"/>
      </w:pPr>
      <w:r>
        <w:rPr>
          <w:rFonts w:ascii="Aptos" w:hAnsi="Aptos"/>
          <w:b w:val="0"/>
          <w:i/>
          <w:sz w:val="24"/>
        </w:rPr>
        <w:t xml:space="preserve">Himself in bonds under </w:t>
      </w:r>
      <w:r>
        <w:rPr>
          <w:rFonts w:ascii="Aptos" w:hAnsi="Aptos"/>
          <w:b w:val="0"/>
          <w:i/>
          <w:sz w:val="24"/>
        </w:rPr>
        <w:t>Philistian</w:t>
      </w:r>
      <w:r>
        <w:rPr>
          <w:rFonts w:ascii="Aptos" w:hAnsi="Aptos"/>
          <w:b w:val="0"/>
          <w:i/>
          <w:sz w:val="24"/>
        </w:rPr>
        <w:t xml:space="preserve"> yoke;</w:t>
      </w:r>
    </w:p>
    <w:p>
      <w:pPr>
        <w:pStyle w:val="BodySans"/>
        <w:spacing w:line="240" w:lineRule="auto" w:before="0" w:after="0"/>
        <w:ind w:left="720"/>
        <w:bidi w:val="0"/>
      </w:pPr>
      <w:r>
        <w:rPr>
          <w:rFonts w:ascii="Aptos" w:hAnsi="Aptos"/>
          <w:b w:val="0"/>
          <w:i/>
          <w:sz w:val="24"/>
        </w:rPr>
        <w:t>Yet stay, let me not rashly call in doubt</w:t>
      </w:r>
    </w:p>
    <w:p>
      <w:pPr>
        <w:pStyle w:val="BodySans"/>
        <w:spacing w:line="240" w:lineRule="auto" w:before="0" w:after="160"/>
        <w:ind w:left="720"/>
        <w:bidi w:val="0"/>
      </w:pPr>
      <w:r>
        <w:rPr>
          <w:rFonts w:ascii="Aptos" w:hAnsi="Aptos"/>
          <w:b w:val="0"/>
          <w:i/>
          <w:sz w:val="24"/>
        </w:rPr>
        <w:t>Divine Prediction...</w:t>
      </w:r>
    </w:p>
    <w:p>
      <w:pPr>
        <w:pStyle w:val="BodySans"/>
        <w:bidi w:val="0"/>
      </w:pPr>
      <w:r>
        <w:rPr>
          <w:b w:val="0"/>
          <w:i w:val="0"/>
        </w:rPr>
        <w:t xml:space="preserve">Samson describes himself in the third person — "ask for this great Deliverer now, and find him" — which is precisely what it feels like to be a portent: to be looked at, discussed, used as an example, by people who are not addressing you. Milton lets that alienation run for three lines before Samson catches himself with "yet stay." Psalm 71 executes the same recovery in one word. And where Samson's turn is a scruple — </w:t>
      </w:r>
      <w:r>
        <w:rPr>
          <w:b w:val="0"/>
          <w:i/>
        </w:rPr>
        <w:t>let me not rashly doubt</w:t>
      </w:r>
      <w:r>
        <w:rPr>
          <w:b w:val="0"/>
          <w:i w:val="0"/>
        </w:rPr>
        <w:t xml:space="preserve"> — the psalmist's is an assertion of ownership. Both men are exhibits. Only one of them claims to know what he is exhibiting.</w:t>
      </w:r>
    </w:p>
    <w:p>
      <w:pPr>
        <w:pStyle w:val="Heading3"/>
      </w:pPr>
      <w:r>
        <w:t>Verse 8</w:t>
      </w:r>
    </w:p>
    <w:p>
      <w:pPr>
        <w:pStyle w:val="BodySans"/>
        <w:bidi w:val="0"/>
      </w:pPr>
      <w:r>
        <w:rPr>
          <w:rFonts w:cs="Times New Roman"/>
          <w:rtl/>
          <w:sz w:val="26"/>
          <w:szCs w:val="26"/>
        </w:rPr>
        <w:t>יִמָּלֵא פִי תְּהִלָּתֶךָ; כׇּל־הַיּוֹם תִּפְאַרְתֶּךָ׃</w:t>
      </w:r>
    </w:p>
    <w:p>
      <w:pPr>
        <w:pStyle w:val="BodySans"/>
        <w:spacing w:line="240" w:lineRule="auto" w:before="0" w:after="160"/>
        <w:ind w:left="720"/>
        <w:bidi w:val="0"/>
      </w:pPr>
      <w:r>
        <w:rPr>
          <w:rFonts w:ascii="Aptos" w:hAnsi="Aptos"/>
          <w:b w:val="0"/>
          <w:i/>
          <w:sz w:val="24"/>
        </w:rPr>
        <w:t>Let my mouth be filled with Your praise, all the day with Your splendor.</w:t>
      </w:r>
    </w:p>
    <w:p>
      <w:pPr>
        <w:pStyle w:val="BodySans"/>
        <w:bidi w:val="0"/>
      </w:pPr>
      <w:r>
        <w:rPr>
          <w:b w:val="0"/>
          <w:i w:val="0"/>
        </w:rPr>
        <w:t xml:space="preserve">The verb is passive: not </w:t>
      </w:r>
      <w:r>
        <w:rPr>
          <w:b w:val="0"/>
          <w:i/>
        </w:rPr>
        <w:t>I fill my mouth</w:t>
      </w:r>
      <w:r>
        <w:rPr>
          <w:b w:val="0"/>
          <w:i w:val="0"/>
        </w:rPr>
        <w:t xml:space="preserve"> but </w:t>
      </w:r>
      <w:r>
        <w:rPr>
          <w:b w:val="0"/>
          <w:i/>
        </w:rPr>
        <w:t>my mouth is filled</w:t>
      </w:r>
      <w:r>
        <w:rPr>
          <w:b w:val="0"/>
          <w:i w:val="0"/>
        </w:rPr>
        <w:t xml:space="preserve"> — the mouth as a vessel and the filling as something done to it. Two different praise-words sit in the two halves: </w:t>
      </w:r>
      <w:r>
        <w:rPr>
          <w:rFonts w:cs="Times New Roman"/>
          <w:b w:val="0"/>
          <w:i w:val="0"/>
          <w:rtl/>
          <w:bCs w:val="0"/>
        </w:rPr>
        <w:t>תְּהִלָּה</w:t>
      </w:r>
      <w:r>
        <w:rPr>
          <w:b w:val="0"/>
          <w:i w:val="0"/>
        </w:rPr>
        <w:t xml:space="preserve"> is praise spoken or sung; </w:t>
      </w:r>
      <w:r>
        <w:rPr>
          <w:rFonts w:cs="Times New Roman"/>
          <w:b w:val="0"/>
          <w:i w:val="0"/>
          <w:rtl/>
          <w:bCs w:val="0"/>
        </w:rPr>
        <w:t>תִּפְאֶרֶת</w:t>
      </w:r>
      <w:r>
        <w:rPr>
          <w:b w:val="0"/>
          <w:i w:val="0"/>
        </w:rPr>
        <w:t xml:space="preserve"> is splendor, the beauty that </w:t>
      </w:r>
      <w:r>
        <w:rPr>
          <w:b w:val="0"/>
          <w:i/>
        </w:rPr>
        <w:t>warrants</w:t>
      </w:r>
      <w:r>
        <w:rPr>
          <w:b w:val="0"/>
          <w:i w:val="0"/>
        </w:rPr>
        <w:t xml:space="preserve"> praise. The mouth receives the second and produces the first.</w:t>
      </w:r>
    </w:p>
    <w:p>
      <w:pPr>
        <w:pStyle w:val="BodySans"/>
        <w:bidi w:val="0"/>
      </w:pPr>
      <w:r>
        <w:rPr>
          <w:b w:val="0"/>
          <w:i w:val="0"/>
        </w:rPr>
        <w:t>Malbim reads the verse as the psalmist's alibi against a specific charge:</w:t>
      </w:r>
    </w:p>
    <w:p>
      <w:pPr>
        <w:pStyle w:val="BodySans"/>
        <w:bidi w:val="1"/>
        <w:ind w:left="432" w:right="432"/>
        <w:jc w:val="right"/>
      </w:pPr>
      <w:r>
        <w:rPr>
          <w:rFonts w:ascii="Times New Roman" w:hAnsi="Times New Roman" w:cs="Times New Roman"/>
          <w:sz w:val="26"/>
          <w:szCs w:val="26"/>
        </w:rPr>
        <w:t>ולא יחסתי שום תהלה אל עצמי רק שהיה פי מלא רק מתהלתך</w:t>
      </w:r>
    </w:p>
    <w:p>
      <w:pPr>
        <w:pStyle w:val="BodySans"/>
        <w:bidi w:val="0"/>
      </w:pPr>
      <w:r>
        <w:rPr>
          <w:b w:val="0"/>
          <w:i w:val="0"/>
        </w:rPr>
        <w:t>"I attributed no praise whatever to myself — my mouth was full only of Your praise." Given verse 9's fear that his collapse will be read as the exhaustion of his own strength, this matters: he is establishing that he never claimed the strength was his.</w:t>
      </w:r>
    </w:p>
    <w:p>
      <w:pPr>
        <w:pStyle w:val="BodySans"/>
        <w:bidi w:val="0"/>
      </w:pPr>
      <w:r>
        <w:rPr>
          <w:b w:val="0"/>
          <w:i w:val="0"/>
        </w:rPr>
        <w:t xml:space="preserve">The Talmud found a humbler use. Berakhot 50b addresses a man who has absent-mindedly put food in his mouth without making a blessing. Three traditions conflict — swallow it, spit it out, shift it to one side and bless — and the resolution turns on the food: liquids are swallowed, unpleasant food is moved aside, and pleasant food is spat out. But why not simply shift the pleasant food aside and bless with a full mouth? </w:t>
      </w:r>
      <w:r>
        <w:rPr>
          <w:rFonts w:cs="Times New Roman"/>
          <w:b w:val="0"/>
          <w:i w:val="0"/>
          <w:rtl/>
          <w:bCs w:val="0"/>
        </w:rPr>
        <w:t>משום שנאמר ימלא פי תהלתך</w:t>
      </w:r>
      <w:r>
        <w:rPr>
          <w:b w:val="0"/>
          <w:i w:val="0"/>
        </w:rPr>
        <w:t xml:space="preserve">, "because it is said, </w:t>
      </w:r>
      <w:r>
        <w:rPr>
          <w:b w:val="0"/>
          <w:i/>
        </w:rPr>
        <w:t>let my mouth be filled with Your praise</w:t>
      </w:r>
      <w:r>
        <w:rPr>
          <w:b w:val="0"/>
          <w:i w:val="0"/>
        </w:rPr>
        <w:t>." The mouth that is to be filled with praise should not, at that particular moment, be full of something else.</w:t>
      </w:r>
    </w:p>
    <w:p>
      <w:pPr>
        <w:pStyle w:val="BodySans"/>
        <w:bidi w:val="0"/>
      </w:pPr>
      <w:r>
        <w:rPr>
          <w:b w:val="0"/>
          <w:i w:val="0"/>
        </w:rPr>
        <w:t>The Ashkenazi Yom Kippur night liturgy rewrites the plea as an accomplished fact, in the Shir HaYichud:</w:t>
      </w:r>
    </w:p>
    <w:p>
      <w:pPr>
        <w:pStyle w:val="BodySans"/>
        <w:bidi w:val="1"/>
        <w:ind w:left="432" w:right="432"/>
        <w:jc w:val="right"/>
      </w:pPr>
      <w:r>
        <w:rPr>
          <w:rFonts w:ascii="Times New Roman" w:hAnsi="Times New Roman" w:cs="Times New Roman"/>
          <w:sz w:val="26"/>
          <w:szCs w:val="26"/>
        </w:rPr>
        <w:t>כִּי פִי יַגִּיד תְּהִלָּתֶךָ, כָּל־הַיּוֹם אֶת־תִּפְאַרְתֶּךָ</w:t>
      </w:r>
    </w:p>
    <w:p>
      <w:pPr>
        <w:pStyle w:val="BodySans"/>
        <w:bidi w:val="0"/>
      </w:pPr>
      <w:r>
        <w:rPr>
          <w:b w:val="0"/>
          <w:i w:val="0"/>
        </w:rPr>
        <w:t>"for my mouth shall declare Your praise, all day long Your glory." Standing at the threshold of the fast, the congregation converts a wish into a schedule.</w:t>
      </w:r>
    </w:p>
    <w:p>
      <w:pPr>
        <w:pStyle w:val="BodySans"/>
        <w:bidi w:val="0"/>
      </w:pPr>
      <w:r>
        <w:rPr>
          <w:b w:val="0"/>
          <w:i w:val="0"/>
        </w:rPr>
        <w:t>Christopher Smart, confined to an asylum between 1759 and 1763 and composing line by antiphonal line, found the same all-day liturgy in an animal:</w:t>
      </w:r>
    </w:p>
    <w:p>
      <w:pPr>
        <w:pStyle w:val="BodySans"/>
        <w:spacing w:line="240" w:lineRule="auto" w:before="0" w:after="0"/>
        <w:ind w:left="720"/>
        <w:bidi w:val="0"/>
      </w:pPr>
      <w:r>
        <w:rPr>
          <w:rFonts w:ascii="Aptos" w:hAnsi="Aptos"/>
          <w:b w:val="0"/>
          <w:i/>
          <w:sz w:val="24"/>
        </w:rPr>
        <w:t>For I will consider my Cat Jeoffry.</w:t>
      </w:r>
    </w:p>
    <w:p>
      <w:pPr>
        <w:pStyle w:val="BodySans"/>
        <w:spacing w:line="240" w:lineRule="auto" w:before="0" w:after="0"/>
        <w:ind w:left="720"/>
        <w:bidi w:val="0"/>
      </w:pPr>
      <w:r>
        <w:rPr>
          <w:rFonts w:ascii="Aptos" w:hAnsi="Aptos"/>
          <w:b w:val="0"/>
          <w:i/>
          <w:sz w:val="24"/>
        </w:rPr>
        <w:t>For he is the servant of the Living God, duly and daily serving him.</w:t>
      </w:r>
    </w:p>
    <w:p>
      <w:pPr>
        <w:pStyle w:val="BodySans"/>
        <w:spacing w:line="240" w:lineRule="auto" w:before="0" w:after="0"/>
        <w:ind w:left="720"/>
        <w:bidi w:val="0"/>
      </w:pPr>
      <w:r>
        <w:rPr>
          <w:rFonts w:ascii="Aptos" w:hAnsi="Aptos"/>
          <w:b w:val="0"/>
          <w:i/>
          <w:sz w:val="24"/>
        </w:rPr>
        <w:t>For at the first glance of the glory of God in the East he worships in his way.</w:t>
      </w:r>
    </w:p>
    <w:p>
      <w:pPr>
        <w:pStyle w:val="BodySans"/>
        <w:spacing w:line="240" w:lineRule="auto" w:before="0" w:after="160"/>
        <w:ind w:left="720"/>
        <w:bidi w:val="0"/>
      </w:pPr>
      <w:r>
        <w:rPr>
          <w:rFonts w:ascii="Aptos" w:hAnsi="Aptos"/>
          <w:b w:val="0"/>
          <w:i/>
          <w:sz w:val="24"/>
        </w:rPr>
        <w:t>For this is done by wreathing his body seven times round with elegant quickness.</w:t>
      </w:r>
    </w:p>
    <w:p>
      <w:pPr>
        <w:pStyle w:val="BodySans"/>
        <w:bidi w:val="0"/>
      </w:pPr>
      <w:r>
        <w:rPr>
          <w:b w:val="0"/>
          <w:i w:val="0"/>
        </w:rPr>
        <w:t>Smart keeps the psalm's premise — that worship should be continuous and daily — and relocates the organ. The psalmist needs a mouth, which is why his failing body becomes a theological emergency in the next verse. Smart's cat needs only a spine.</w:t>
      </w:r>
    </w:p>
    <w:p>
      <w:pPr>
        <w:pStyle w:val="Heading3"/>
      </w:pPr>
      <w:r>
        <w:t>Verse 9</w:t>
      </w:r>
    </w:p>
    <w:p>
      <w:pPr>
        <w:pStyle w:val="BodySans"/>
        <w:bidi w:val="0"/>
      </w:pPr>
      <w:r>
        <w:rPr>
          <w:rFonts w:cs="Times New Roman"/>
          <w:rtl/>
          <w:sz w:val="26"/>
          <w:szCs w:val="26"/>
        </w:rPr>
        <w:t>אַל־תַּשְׁלִיכֵנִי לְעֵת זִקְנָה; כִּכְלוֹת כֹּחִי אַל־תַּעַזְבֵנִי׃</w:t>
      </w:r>
    </w:p>
    <w:p>
      <w:pPr>
        <w:pStyle w:val="BodySans"/>
        <w:spacing w:line="240" w:lineRule="auto" w:before="0" w:after="160"/>
        <w:ind w:left="720"/>
        <w:bidi w:val="0"/>
      </w:pPr>
      <w:r>
        <w:rPr>
          <w:rFonts w:ascii="Aptos" w:hAnsi="Aptos"/>
          <w:b w:val="0"/>
          <w:i/>
          <w:sz w:val="24"/>
        </w:rPr>
        <w:t>Do not hurl me away at the time of old age; as my strength gives out, do not forsake me.</w:t>
      </w:r>
    </w:p>
    <w:p>
      <w:pPr>
        <w:pStyle w:val="BodySans"/>
        <w:bidi w:val="0"/>
      </w:pPr>
      <w:r>
        <w:rPr>
          <w:b w:val="0"/>
          <w:i w:val="0"/>
        </w:rPr>
        <w:t xml:space="preserve">The two halves are not synonyms. </w:t>
      </w:r>
      <w:r>
        <w:rPr>
          <w:rFonts w:cs="Times New Roman"/>
          <w:b w:val="0"/>
          <w:i w:val="0"/>
          <w:rtl/>
          <w:bCs w:val="0"/>
        </w:rPr>
        <w:t>תַּעַזְבֵנִי</w:t>
      </w:r>
      <w:r>
        <w:rPr>
          <w:b w:val="0"/>
          <w:i w:val="0"/>
        </w:rPr>
        <w:t xml:space="preserve"> is to leave someone behind — a cessation, a walking away. </w:t>
      </w:r>
      <w:r>
        <w:rPr>
          <w:rFonts w:cs="Times New Roman"/>
          <w:b w:val="0"/>
          <w:i w:val="0"/>
          <w:rtl/>
          <w:bCs w:val="0"/>
        </w:rPr>
        <w:t>תַּשְׁלִיכֵנִי</w:t>
      </w:r>
      <w:r>
        <w:rPr>
          <w:b w:val="0"/>
          <w:i w:val="0"/>
        </w:rPr>
        <w:t xml:space="preserve"> is violent disposal: it is what Reuben's brothers propose for Joseph, </w:t>
      </w:r>
      <w:r>
        <w:rPr>
          <w:rFonts w:cs="Times New Roman"/>
          <w:b w:val="0"/>
          <w:i w:val="0"/>
          <w:rtl/>
          <w:bCs w:val="0"/>
        </w:rPr>
        <w:t>הַשְׁלִיכוּ אֹתוֹ אֶל־הַבּוֹר</w:t>
      </w:r>
      <w:r>
        <w:rPr>
          <w:b w:val="0"/>
          <w:i w:val="0"/>
        </w:rPr>
        <w:t xml:space="preserve">, "throw him into this pit" (Gen 37:22), and what Moses does with the calf's dust, </w:t>
      </w:r>
      <w:r>
        <w:rPr>
          <w:rFonts w:cs="Times New Roman"/>
          <w:b w:val="0"/>
          <w:i w:val="0"/>
          <w:rtl/>
          <w:bCs w:val="0"/>
        </w:rPr>
        <w:t>וָאַשְׁלִךְ אֶת־עֲפָרוֹ אֶל־הַנַּחַל</w:t>
      </w:r>
      <w:r>
        <w:rPr>
          <w:b w:val="0"/>
          <w:i w:val="0"/>
        </w:rPr>
        <w:t xml:space="preserve">, "and I flung its dust into the stream" (Deut 9:21). The verse puts the harsher verb </w:t>
      </w:r>
      <w:r>
        <w:rPr>
          <w:b w:val="0"/>
          <w:i/>
        </w:rPr>
        <w:t>first</w:t>
      </w:r>
      <w:r>
        <w:rPr>
          <w:b w:val="0"/>
          <w:i w:val="0"/>
        </w:rPr>
        <w:t>. Old age is imagined not as gradual neglect but as the moment one gets thrown out.</w:t>
      </w:r>
    </w:p>
    <w:p>
      <w:pPr>
        <w:pStyle w:val="BodySans"/>
        <w:bidi w:val="0"/>
      </w:pPr>
      <w:r>
        <w:rPr>
          <w:b w:val="0"/>
          <w:i w:val="0"/>
        </w:rPr>
        <w:t xml:space="preserve">And </w:t>
      </w:r>
      <w:r>
        <w:rPr>
          <w:rFonts w:cs="Times New Roman"/>
          <w:b w:val="0"/>
          <w:i w:val="0"/>
          <w:rtl/>
          <w:bCs w:val="0"/>
        </w:rPr>
        <w:t>כִּכְלוֹת כֹּחִי</w:t>
      </w:r>
      <w:r>
        <w:rPr>
          <w:b w:val="0"/>
          <w:i w:val="0"/>
        </w:rPr>
        <w:t xml:space="preserve"> is a process, not an event — "as my strength is being spent," ongoing, currently underway.</w:t>
      </w:r>
    </w:p>
    <w:p>
      <w:pPr>
        <w:pStyle w:val="BodySans"/>
        <w:bidi w:val="0"/>
      </w:pPr>
      <w:r>
        <w:rPr>
          <w:b w:val="0"/>
          <w:i w:val="0"/>
        </w:rPr>
        <w:t>Malbim identifies what is actually at stake, and it is not self-pity:</w:t>
      </w:r>
    </w:p>
    <w:p>
      <w:pPr>
        <w:pStyle w:val="BodySans"/>
        <w:bidi w:val="1"/>
        <w:ind w:left="432" w:right="432"/>
        <w:jc w:val="right"/>
      </w:pPr>
      <w:r>
        <w:rPr>
          <w:rFonts w:ascii="Times New Roman" w:hAnsi="Times New Roman" w:cs="Times New Roman"/>
          <w:sz w:val="26"/>
          <w:szCs w:val="26"/>
        </w:rPr>
        <w:t>כי אז יאמרו שכל מה שעשיתי עד עתה היה מחמת רוב כחי ובכלות כחי הטבעי פסקו גבורותי</w:t>
      </w:r>
    </w:p>
    <w:p>
      <w:pPr>
        <w:pStyle w:val="BodySans"/>
        <w:bidi w:val="0"/>
      </w:pPr>
      <w:r>
        <w:rPr>
          <w:b w:val="0"/>
          <w:i w:val="0"/>
        </w:rPr>
        <w:t>"for then they will say that everything I did until now was on account of my great strength, and once my natural strength gave out, my mighty deeds ceased." The danger of collapsing in old age is retroactive. It does not merely end his life; it rewrites the record of it, converting a lifetime of attested divine rescue into a biography of a strong man who eventually weakened. This is why the psalm cannot afford a quiet death.</w:t>
      </w:r>
    </w:p>
    <w:p>
      <w:pPr>
        <w:pStyle w:val="BodySans"/>
        <w:bidi w:val="0"/>
      </w:pPr>
      <w:r>
        <w:rPr>
          <w:b w:val="0"/>
          <w:i w:val="0"/>
        </w:rPr>
        <w:t>Rashi, elsewhere in the psalm content to read plainly, hears a confession in the phrase:</w:t>
      </w:r>
    </w:p>
    <w:p>
      <w:pPr>
        <w:pStyle w:val="BodySans"/>
        <w:bidi w:val="1"/>
        <w:ind w:left="432" w:right="432"/>
        <w:jc w:val="right"/>
      </w:pPr>
      <w:r>
        <w:rPr>
          <w:rFonts w:ascii="Times New Roman" w:hAnsi="Times New Roman" w:cs="Times New Roman"/>
          <w:sz w:val="26"/>
          <w:szCs w:val="26"/>
        </w:rPr>
        <w:t>אם זקנתי בחטאים, כלומר שחטאתי הרבה</w:t>
      </w:r>
    </w:p>
    <w:p>
      <w:pPr>
        <w:pStyle w:val="BodySans"/>
        <w:bidi w:val="0"/>
      </w:pPr>
      <w:r>
        <w:rPr>
          <w:b w:val="0"/>
          <w:i w:val="0"/>
        </w:rPr>
        <w:t xml:space="preserve">"if I have grown old in sins — that is, that I have sinned much." </w:t>
      </w:r>
      <w:r>
        <w:rPr>
          <w:rFonts w:cs="Times New Roman"/>
          <w:b w:val="0"/>
          <w:i w:val="0"/>
          <w:rtl/>
          <w:bCs w:val="0"/>
        </w:rPr>
        <w:t>זִקְנָה</w:t>
      </w:r>
      <w:r>
        <w:rPr>
          <w:b w:val="0"/>
          <w:i w:val="0"/>
        </w:rPr>
        <w:t xml:space="preserve"> becomes not a stage of life but an accumulation of guilt.</w:t>
      </w:r>
    </w:p>
    <w:p>
      <w:pPr>
        <w:pStyle w:val="BodySans"/>
        <w:bidi w:val="0"/>
      </w:pPr>
      <w:r>
        <w:rPr>
          <w:b w:val="0"/>
          <w:i w:val="0"/>
        </w:rPr>
        <w:t>The liturgy pluralized this verse and made it a communal fixture — in the fast-day Selichot and in the Yom Kippur Amidah — where it follows immediately upon the liturgical pluralization of Psalm 51:13,</w:t>
      </w:r>
    </w:p>
    <w:p>
      <w:pPr>
        <w:pStyle w:val="BodySans"/>
        <w:bidi w:val="1"/>
        <w:ind w:left="432" w:right="432"/>
        <w:jc w:val="right"/>
      </w:pPr>
      <w:r>
        <w:rPr>
          <w:rFonts w:ascii="Times New Roman" w:hAnsi="Times New Roman" w:cs="Times New Roman"/>
          <w:sz w:val="26"/>
          <w:szCs w:val="26"/>
        </w:rPr>
        <w:t>אַל תַּשְׁלִיכֵנוּ מִלְּפָנֶיךָ וְרוּחַ קָדְשְׁךָ אַל תִּקַּח מִמֶּנּוּ</w:t>
      </w:r>
    </w:p>
    <w:p>
      <w:pPr>
        <w:pStyle w:val="BodySans"/>
        <w:bidi w:val="0"/>
      </w:pPr>
      <w:r>
        <w:rPr>
          <w:b w:val="0"/>
          <w:i w:val="0"/>
        </w:rPr>
        <w:t xml:space="preserve">"do not cast us from before You, and do not take Your holy spirit from us." The two verses are welded by the rare imperative they share; Psalm 71 supplies the specification Psalm 51 lacks. Cast us away </w:t>
      </w:r>
      <w:r>
        <w:rPr>
          <w:b w:val="0"/>
          <w:i/>
        </w:rPr>
        <w:t>when</w:t>
      </w:r>
      <w:r>
        <w:rPr>
          <w:b w:val="0"/>
          <w:i w:val="0"/>
        </w:rPr>
        <w:t>? At the hour we cannot stop You.</w:t>
      </w:r>
    </w:p>
    <w:p>
      <w:pPr>
        <w:pStyle w:val="Heading3"/>
      </w:pPr>
      <w:r>
        <w:t>Verse 10-11</w:t>
      </w:r>
    </w:p>
    <w:p>
      <w:pPr>
        <w:pStyle w:val="BodySans"/>
        <w:bidi w:val="0"/>
      </w:pPr>
      <w:r>
        <w:rPr>
          <w:rFonts w:cs="Times New Roman"/>
          <w:rtl/>
          <w:sz w:val="26"/>
          <w:szCs w:val="26"/>
        </w:rPr>
        <w:t>כִּי־אָמְרוּ אוֹיְבַי לִי; וְשֹׁמְרֵי נַפְשִׁי נוֹעֲצוּ יַחְדָּו׃</w:t>
      </w:r>
    </w:p>
    <w:p>
      <w:pPr>
        <w:pStyle w:val="BodySans"/>
        <w:spacing w:line="240" w:lineRule="auto" w:before="0" w:after="160"/>
        <w:ind w:left="720"/>
        <w:bidi w:val="0"/>
      </w:pPr>
      <w:r>
        <w:rPr>
          <w:rFonts w:ascii="Aptos" w:hAnsi="Aptos"/>
          <w:b w:val="0"/>
          <w:i/>
          <w:sz w:val="24"/>
        </w:rPr>
        <w:t>For my enemies have talked about me, and the watchers of my life have taken counsel together;</w:t>
      </w:r>
    </w:p>
    <w:p>
      <w:pPr>
        <w:pStyle w:val="BodySans"/>
        <w:bidi w:val="0"/>
      </w:pPr>
      <w:r>
        <w:rPr>
          <w:rFonts w:cs="Times New Roman"/>
          <w:rtl/>
          <w:sz w:val="26"/>
          <w:szCs w:val="26"/>
        </w:rPr>
        <w:t>לֵאמֹר אֱלֹקִים עֲזָבוֹ, רִדְפוּ וְתִפְשׂוּהוּ; כִּי־אֵין מַצִּיל׃</w:t>
      </w:r>
    </w:p>
    <w:p>
      <w:pPr>
        <w:pStyle w:val="BodySans"/>
        <w:spacing w:line="240" w:lineRule="auto" w:before="0" w:after="160"/>
        <w:ind w:left="720"/>
        <w:bidi w:val="0"/>
      </w:pPr>
      <w:r>
        <w:rPr>
          <w:rFonts w:ascii="Aptos" w:hAnsi="Aptos"/>
          <w:b w:val="0"/>
          <w:i/>
          <w:sz w:val="24"/>
        </w:rPr>
        <w:t>saying: "God has abandoned him — chase him down and seize him, for there is no rescuer."</w:t>
      </w:r>
    </w:p>
    <w:p>
      <w:pPr>
        <w:pStyle w:val="BodySans"/>
        <w:bidi w:val="0"/>
      </w:pPr>
      <w:r>
        <w:rPr>
          <w:rFonts w:cs="Times New Roman"/>
          <w:b w:val="0"/>
          <w:i w:val="0"/>
          <w:rtl/>
          <w:bCs w:val="0"/>
        </w:rPr>
        <w:t>שֹׁמְרֵי נַפְשִׁי</w:t>
      </w:r>
      <w:r>
        <w:rPr>
          <w:b w:val="0"/>
          <w:i w:val="0"/>
        </w:rPr>
        <w:t xml:space="preserve"> is an idiom stood on its head. The root </w:t>
      </w:r>
      <w:r>
        <w:rPr>
          <w:rFonts w:cs="Times New Roman"/>
          <w:b w:val="0"/>
          <w:i w:val="0"/>
          <w:rtl/>
          <w:bCs w:val="0"/>
        </w:rPr>
        <w:t>שמר</w:t>
      </w:r>
      <w:r>
        <w:rPr>
          <w:b w:val="0"/>
          <w:i w:val="0"/>
        </w:rPr>
        <w:t xml:space="preserve"> is the language of protection, and the phrase belongs by rights to God: </w:t>
      </w:r>
      <w:r>
        <w:rPr>
          <w:rFonts w:cs="Times New Roman"/>
          <w:b w:val="0"/>
          <w:i w:val="0"/>
          <w:rtl/>
          <w:bCs w:val="0"/>
        </w:rPr>
        <w:t>ה׳ יִשְׁמׇר־נַפְשֶׁךָ</w:t>
      </w:r>
      <w:r>
        <w:rPr>
          <w:b w:val="0"/>
          <w:i w:val="0"/>
        </w:rPr>
        <w:t>, "the LORD will guard your life" (Ps 121:7). Here the same words describe men waiting for an opening — the identical vocabulary, the identical vigilance, the opposite intent. Ibn Ezra makes the betrayal personal:</w:t>
      </w:r>
    </w:p>
    <w:p>
      <w:pPr>
        <w:pStyle w:val="BodySans"/>
        <w:bidi w:val="1"/>
        <w:ind w:left="432" w:right="432"/>
        <w:jc w:val="right"/>
      </w:pPr>
      <w:r>
        <w:rPr>
          <w:rFonts w:ascii="Times New Roman" w:hAnsi="Times New Roman" w:cs="Times New Roman"/>
          <w:sz w:val="26"/>
          <w:szCs w:val="26"/>
        </w:rPr>
        <w:t>שהייתי מחשב שהם עוזרי, נועצו יחדיו עם אויבי</w:t>
      </w:r>
    </w:p>
    <w:p>
      <w:pPr>
        <w:pStyle w:val="BodySans"/>
        <w:bidi w:val="0"/>
      </w:pPr>
      <w:r>
        <w:rPr>
          <w:b w:val="0"/>
          <w:i w:val="0"/>
        </w:rPr>
        <w:t>"those whom I reckoned my helpers took counsel together with my enemies." Same eye, opposite charge: watched over, and watched.</w:t>
      </w:r>
    </w:p>
    <w:p>
      <w:pPr>
        <w:pStyle w:val="BodySans"/>
        <w:bidi w:val="0"/>
      </w:pPr>
      <w:r>
        <w:rPr>
          <w:b w:val="0"/>
          <w:i w:val="0"/>
        </w:rPr>
        <w:t>Then the taunt, in direct speech, which is the psalm's most dangerous move. The enemies are not merely gloating; they are reasoning. Rashi supplies the missing premise:</w:t>
      </w:r>
    </w:p>
    <w:p>
      <w:pPr>
        <w:pStyle w:val="BodySans"/>
        <w:bidi w:val="1"/>
        <w:ind w:left="432" w:right="432"/>
        <w:jc w:val="right"/>
      </w:pPr>
      <w:r>
        <w:rPr>
          <w:rFonts w:ascii="Times New Roman" w:hAnsi="Times New Roman" w:cs="Times New Roman"/>
          <w:sz w:val="26"/>
          <w:szCs w:val="26"/>
        </w:rPr>
        <w:t>אין אנו נענשין עליו, שכבר נכשל בעבירה</w:t>
      </w:r>
    </w:p>
    <w:p>
      <w:pPr>
        <w:pStyle w:val="BodySans"/>
        <w:bidi w:val="0"/>
      </w:pPr>
      <w:r>
        <w:rPr>
          <w:b w:val="0"/>
          <w:i w:val="0"/>
        </w:rPr>
        <w:t>"we will not be punished on his account, since he has already stumbled into transgression." They have run the case and concluded that the man is no longer under protection — which makes hunting him not a crime but a formality.</w:t>
      </w:r>
    </w:p>
    <w:p>
      <w:pPr>
        <w:pStyle w:val="BodySans"/>
        <w:bidi w:val="0"/>
      </w:pPr>
      <w:r>
        <w:rPr>
          <w:b w:val="0"/>
          <w:i w:val="0"/>
        </w:rPr>
        <w:t xml:space="preserve">The root they use is </w:t>
      </w:r>
      <w:r>
        <w:rPr>
          <w:rFonts w:cs="Times New Roman"/>
          <w:b w:val="0"/>
          <w:i w:val="0"/>
          <w:rtl/>
          <w:bCs w:val="0"/>
        </w:rPr>
        <w:t>עזב</w:t>
      </w:r>
      <w:r>
        <w:rPr>
          <w:b w:val="0"/>
          <w:i w:val="0"/>
        </w:rPr>
        <w:t xml:space="preserve">, which is the psalmist's own word from verse 9 and again at verse 18. His prayer and their verdict are the same Hebrew, pointed in opposite directions. And their closing clause, </w:t>
      </w:r>
      <w:r>
        <w:rPr>
          <w:rFonts w:cs="Times New Roman"/>
          <w:b w:val="0"/>
          <w:i w:val="0"/>
          <w:rtl/>
          <w:bCs w:val="0"/>
        </w:rPr>
        <w:t>כִּי־אֵין מַצִּיל</w:t>
      </w:r>
      <w:r>
        <w:rPr>
          <w:b w:val="0"/>
          <w:i w:val="0"/>
        </w:rPr>
        <w:t xml:space="preserve">, "for there is no rescuer," negates precisely the verb the psalm has been asking for since verse 2, </w:t>
      </w:r>
      <w:r>
        <w:rPr>
          <w:rFonts w:cs="Times New Roman"/>
          <w:b w:val="0"/>
          <w:i w:val="0"/>
          <w:rtl/>
          <w:bCs w:val="0"/>
        </w:rPr>
        <w:t>תַּצִּילֵנִי</w:t>
      </w:r>
      <w:r>
        <w:rPr>
          <w:b w:val="0"/>
          <w:i w:val="0"/>
        </w:rPr>
        <w:t>, "snatch me away." They are not talking past him. They have read his prayer and dismissed it.</w:t>
      </w:r>
    </w:p>
    <w:p>
      <w:pPr>
        <w:pStyle w:val="BodySans"/>
        <w:bidi w:val="0"/>
      </w:pPr>
      <w:r>
        <w:rPr>
          <w:b w:val="0"/>
          <w:i w:val="0"/>
        </w:rPr>
        <w:t>The Talmud, cited by Torah Temimah, reads this verse as a piece of failed exegesis with historical consequences:</w:t>
      </w:r>
    </w:p>
    <w:p>
      <w:pPr>
        <w:pStyle w:val="BodySans"/>
        <w:bidi w:val="1"/>
        <w:ind w:left="432" w:right="432"/>
        <w:jc w:val="right"/>
      </w:pPr>
      <w:r>
        <w:rPr>
          <w:rFonts w:ascii="Times New Roman" w:hAnsi="Times New Roman" w:cs="Times New Roman"/>
          <w:sz w:val="26"/>
          <w:szCs w:val="26"/>
        </w:rPr>
        <w:t>אילמלא דרשוה דואג ואחיתופל הכי לא רדפו בתר דוד</w:t>
      </w:r>
    </w:p>
    <w:p>
      <w:pPr>
        <w:pStyle w:val="BodySans"/>
        <w:bidi w:val="0"/>
      </w:pPr>
      <w:r>
        <w:rPr>
          <w:b w:val="0"/>
          <w:i w:val="0"/>
        </w:rPr>
        <w:t xml:space="preserve">"had Doeg and Ahitophel expounded it thus, they would not have pursued David." Their error, according to the passage, was to reason from </w:t>
      </w:r>
      <w:r>
        <w:rPr>
          <w:rFonts w:cs="Times New Roman"/>
          <w:b w:val="0"/>
          <w:i w:val="0"/>
          <w:rtl/>
          <w:bCs w:val="0"/>
        </w:rPr>
        <w:t>וְלֹא־יִרְאֶה בְךָ עֶרְוַת דָּבָר</w:t>
      </w:r>
      <w:r>
        <w:rPr>
          <w:b w:val="0"/>
          <w:i w:val="0"/>
        </w:rPr>
        <w:t>, "let Him not see in you any indecent thing" (Deut 23:15), that David's sin had severed him from God —</w:t>
      </w:r>
    </w:p>
    <w:p>
      <w:pPr>
        <w:pStyle w:val="BodySans"/>
        <w:bidi w:val="1"/>
        <w:ind w:left="432" w:right="432"/>
        <w:jc w:val="right"/>
      </w:pPr>
      <w:r>
        <w:rPr>
          <w:rFonts w:ascii="Times New Roman" w:hAnsi="Times New Roman" w:cs="Times New Roman"/>
          <w:sz w:val="26"/>
          <w:szCs w:val="26"/>
        </w:rPr>
        <w:t>והן אינן יודעין שעבירה מכבה מצוה ואין עבירה מכבה תורה</w:t>
      </w:r>
    </w:p>
    <w:p>
      <w:pPr>
        <w:pStyle w:val="BodySans"/>
        <w:bidi w:val="0"/>
      </w:pPr>
      <w:r>
        <w:rPr>
          <w:b w:val="0"/>
          <w:i w:val="0"/>
        </w:rPr>
        <w:t>"and they did not know that a transgression extinguishes a commandment but a transgression does not extinguish Torah." The rabbis, in other words, took the enemies' theology seriously enough to refute it. So does the psalm.</w:t>
      </w:r>
    </w:p>
    <w:p>
      <w:pPr>
        <w:pStyle w:val="BodySans"/>
        <w:bidi w:val="0"/>
      </w:pPr>
      <w:r>
        <w:rPr>
          <w:b w:val="0"/>
          <w:i w:val="0"/>
        </w:rPr>
        <w:t>Auden wrote the sound of that pursuit in 1934, in a ballad whose speaker keeps asking what is approaching and receiving reassuring answers until the reassurance runs out:</w:t>
      </w:r>
    </w:p>
    <w:p>
      <w:pPr>
        <w:pStyle w:val="BodySans"/>
        <w:spacing w:line="240" w:lineRule="auto" w:before="0" w:after="0"/>
        <w:ind w:left="720"/>
        <w:bidi w:val="0"/>
      </w:pPr>
      <w:r>
        <w:rPr>
          <w:rFonts w:ascii="Aptos" w:hAnsi="Aptos"/>
          <w:b w:val="0"/>
          <w:i/>
          <w:sz w:val="24"/>
        </w:rPr>
        <w:t>O it's broken the lock and splintered the door,</w:t>
      </w:r>
    </w:p>
    <w:p>
      <w:pPr>
        <w:pStyle w:val="BodySans"/>
        <w:spacing w:line="240" w:lineRule="auto" w:before="0" w:after="0"/>
        <w:ind w:left="720"/>
        <w:bidi w:val="0"/>
      </w:pPr>
      <w:r>
        <w:rPr>
          <w:rFonts w:ascii="Aptos" w:hAnsi="Aptos"/>
          <w:b w:val="0"/>
          <w:i/>
          <w:sz w:val="24"/>
        </w:rPr>
        <w:t>O it's the gate where they're turning, turning;</w:t>
      </w:r>
    </w:p>
    <w:p>
      <w:pPr>
        <w:pStyle w:val="BodySans"/>
        <w:spacing w:line="240" w:lineRule="auto" w:before="0" w:after="0"/>
        <w:ind w:left="720"/>
        <w:bidi w:val="0"/>
      </w:pPr>
      <w:r>
        <w:rPr>
          <w:rFonts w:ascii="Aptos" w:hAnsi="Aptos"/>
          <w:b w:val="0"/>
          <w:i/>
          <w:sz w:val="24"/>
        </w:rPr>
        <w:t>Their boots are heavy on the floor</w:t>
      </w:r>
    </w:p>
    <w:p>
      <w:pPr>
        <w:pStyle w:val="BodySans"/>
        <w:spacing w:line="240" w:lineRule="auto" w:before="0" w:after="160"/>
        <w:ind w:left="720"/>
        <w:bidi w:val="0"/>
      </w:pPr>
      <w:r>
        <w:rPr>
          <w:rFonts w:ascii="Aptos" w:hAnsi="Aptos"/>
          <w:b w:val="0"/>
          <w:i/>
          <w:sz w:val="24"/>
        </w:rPr>
        <w:t>And their eyes are burning.</w:t>
      </w:r>
    </w:p>
    <w:p>
      <w:pPr>
        <w:pStyle w:val="BodySans"/>
        <w:bidi w:val="0"/>
      </w:pPr>
      <w:r>
        <w:rPr>
          <w:b w:val="0"/>
          <w:i w:val="0"/>
        </w:rPr>
        <w:t xml:space="preserve">Auden's terror is that the pursuers arrive without ever explaining themselves; the poem's power is its refusal of motive. The psalm's terror is the inverse. Its pursuers explain themselves at length, and their explanation is theological. They are coming </w:t>
      </w:r>
      <w:r>
        <w:rPr>
          <w:b w:val="0"/>
          <w:i/>
        </w:rPr>
        <w:t>because</w:t>
      </w:r>
      <w:r>
        <w:rPr>
          <w:b w:val="0"/>
          <w:i w:val="0"/>
        </w:rPr>
        <w:t xml:space="preserve"> they have worked out where God stands. It is a colder thing to be hunted by people who believe they are on the right side of heaven.</w:t>
      </w:r>
    </w:p>
    <w:p>
      <w:pPr>
        <w:pStyle w:val="Heading3"/>
      </w:pPr>
      <w:r>
        <w:t>Verse 12</w:t>
      </w:r>
    </w:p>
    <w:p>
      <w:pPr>
        <w:pStyle w:val="BodySans"/>
        <w:bidi w:val="0"/>
      </w:pPr>
      <w:r>
        <w:rPr>
          <w:rFonts w:cs="Times New Roman"/>
          <w:rtl/>
          <w:sz w:val="26"/>
          <w:szCs w:val="26"/>
        </w:rPr>
        <w:t>אֱלֹקִים אַל־תִּרְחַק מִמֶּנִּי; אֱלֹקַי לְעֶזְרָתִי חוּשָׁה׃</w:t>
      </w:r>
    </w:p>
    <w:p>
      <w:pPr>
        <w:pStyle w:val="BodySans"/>
        <w:spacing w:line="240" w:lineRule="auto" w:before="0" w:after="160"/>
        <w:ind w:left="720"/>
        <w:bidi w:val="0"/>
      </w:pPr>
      <w:r>
        <w:rPr>
          <w:rFonts w:ascii="Aptos" w:hAnsi="Aptos"/>
          <w:b w:val="0"/>
          <w:i/>
          <w:sz w:val="24"/>
        </w:rPr>
        <w:t>God, do not be far from me; my God, hurry to my help.</w:t>
      </w:r>
    </w:p>
    <w:p>
      <w:pPr>
        <w:pStyle w:val="BodySans"/>
        <w:bidi w:val="0"/>
      </w:pPr>
      <w:r>
        <w:rPr>
          <w:b w:val="0"/>
          <w:i w:val="0"/>
        </w:rPr>
        <w:t xml:space="preserve">The answer to verse 11 is immediate and it recodes the problem spatially. They said God has </w:t>
      </w:r>
      <w:r>
        <w:rPr>
          <w:b w:val="0"/>
          <w:i/>
        </w:rPr>
        <w:t>left</w:t>
      </w:r>
      <w:r>
        <w:rPr>
          <w:b w:val="0"/>
          <w:i w:val="0"/>
        </w:rPr>
        <w:t xml:space="preserve">; he prays that God not be </w:t>
      </w:r>
      <w:r>
        <w:rPr>
          <w:b w:val="0"/>
          <w:i/>
        </w:rPr>
        <w:t>distant</w:t>
      </w:r>
      <w:r>
        <w:rPr>
          <w:b w:val="0"/>
          <w:i w:val="0"/>
        </w:rPr>
        <w:t>. Abandonment becomes a matter of proximity — which is a hopeful move, because distance can be closed.</w:t>
      </w:r>
    </w:p>
    <w:p>
      <w:pPr>
        <w:pStyle w:val="BodySans"/>
        <w:bidi w:val="0"/>
      </w:pPr>
      <w:r>
        <w:rPr>
          <w:b w:val="0"/>
          <w:i w:val="0"/>
        </w:rPr>
        <w:t>The formula is not his own. Psalm 22 has both halves:</w:t>
      </w:r>
    </w:p>
    <w:p>
      <w:pPr>
        <w:pStyle w:val="BodySans"/>
        <w:bidi w:val="1"/>
        <w:ind w:left="432" w:right="432"/>
        <w:jc w:val="right"/>
      </w:pPr>
      <w:r>
        <w:rPr>
          <w:rFonts w:ascii="Times New Roman" w:hAnsi="Times New Roman" w:cs="Times New Roman"/>
          <w:sz w:val="26"/>
          <w:szCs w:val="26"/>
        </w:rPr>
        <w:t>וְאַתָּה ה׳ אַל־תִּרְחָק, אֱיָלוּתִי לְעֶזְרָתִי חוּשָׁה</w:t>
      </w:r>
    </w:p>
    <w:p>
      <w:pPr>
        <w:pStyle w:val="BodySans"/>
        <w:bidi w:val="0"/>
      </w:pPr>
      <w:r>
        <w:rPr>
          <w:b w:val="0"/>
          <w:i w:val="0"/>
        </w:rPr>
        <w:t>"and You, LORD, do not be far; my strength, hurry to my help" (Ps 22:20). Psalm 71 has been quoting Psalm 22's forsakenness since verse 11; here it borrows Psalm 22's remedy as well.</w:t>
      </w:r>
    </w:p>
    <w:p>
      <w:pPr>
        <w:pStyle w:val="BodySans"/>
        <w:bidi w:val="0"/>
      </w:pPr>
      <w:r>
        <w:rPr>
          <w:b w:val="0"/>
          <w:i w:val="0"/>
        </w:rPr>
        <w:t xml:space="preserve">But there is a nearer neighbor. Psalm 70, which immediately precedes this psalm and which Radak and others read as its first half, ends: </w:t>
      </w:r>
      <w:r>
        <w:rPr>
          <w:rFonts w:cs="Times New Roman"/>
          <w:b w:val="0"/>
          <w:i w:val="0"/>
          <w:rtl/>
          <w:bCs w:val="0"/>
        </w:rPr>
        <w:t>אֱלֹקִים חוּשָׁה־לִּי</w:t>
      </w:r>
      <w:r>
        <w:rPr>
          <w:b w:val="0"/>
          <w:i w:val="0"/>
        </w:rPr>
        <w:t xml:space="preserve">, "God, hurry to me" (Ps 70:6). The urgency-word </w:t>
      </w:r>
      <w:r>
        <w:rPr>
          <w:rFonts w:cs="Times New Roman"/>
          <w:b w:val="0"/>
          <w:i w:val="0"/>
          <w:rtl/>
          <w:bCs w:val="0"/>
        </w:rPr>
        <w:t>חוּשָׁה</w:t>
      </w:r>
      <w:r>
        <w:rPr>
          <w:b w:val="0"/>
          <w:i w:val="0"/>
        </w:rPr>
        <w:t xml:space="preserve"> is common enough that this proves nothing on its own. Still: Psalm 71 has no heading, Psalm 70 has one, the tradition reads them as a single composition — and the word that closes Psalm 70 reappears at Psalm 71's hinge. It is the kind of verbal continuity one expects across a seam.</w:t>
      </w:r>
    </w:p>
    <w:p>
      <w:pPr>
        <w:pStyle w:val="BodySans"/>
        <w:bidi w:val="0"/>
      </w:pPr>
      <w:r>
        <w:rPr>
          <w:b w:val="0"/>
          <w:i w:val="0"/>
        </w:rPr>
        <w:t xml:space="preserve">The written consonants here read </w:t>
      </w:r>
      <w:r>
        <w:rPr>
          <w:rFonts w:cs="Times New Roman"/>
          <w:b w:val="0"/>
          <w:i w:val="0"/>
          <w:rtl/>
          <w:bCs w:val="0"/>
        </w:rPr>
        <w:t>חישה</w:t>
      </w:r>
      <w:r>
        <w:rPr>
          <w:b w:val="0"/>
          <w:i w:val="0"/>
        </w:rPr>
        <w:t xml:space="preserve"> while the received pronunciation is </w:t>
      </w:r>
      <w:r>
        <w:rPr>
          <w:rFonts w:cs="Times New Roman"/>
          <w:b w:val="0"/>
          <w:i w:val="0"/>
          <w:rtl/>
          <w:bCs w:val="0"/>
        </w:rPr>
        <w:t>חוּשָׁה</w:t>
      </w:r>
      <w:r>
        <w:rPr>
          <w:b w:val="0"/>
          <w:i w:val="0"/>
        </w:rPr>
        <w:t xml:space="preserve"> — a spelling variation with no difference in meaning, both "hasten." The Greek did something odder: πρόσχες, "pay attention," which converts a demand for speed into a request for notice. Slowness and inattention are not the same complaint.</w:t>
      </w:r>
    </w:p>
    <w:p>
      <w:pPr>
        <w:pStyle w:val="Heading3"/>
      </w:pPr>
      <w:r>
        <w:t>Verse 13</w:t>
      </w:r>
    </w:p>
    <w:p>
      <w:pPr>
        <w:pStyle w:val="BodySans"/>
        <w:bidi w:val="0"/>
      </w:pPr>
      <w:r>
        <w:rPr>
          <w:rFonts w:cs="Times New Roman"/>
          <w:rtl/>
          <w:sz w:val="26"/>
          <w:szCs w:val="26"/>
        </w:rPr>
        <w:t>יֵבֹשׁוּ יִכְלוּ שֹׂטְנֵי נַפְשִׁי; יַעֲטוּ חֶרְפָּה וּכְלִמָּה מְבַקְשֵׁי רָעָתִי׃</w:t>
      </w:r>
    </w:p>
    <w:p>
      <w:pPr>
        <w:pStyle w:val="BodySans"/>
        <w:spacing w:line="240" w:lineRule="auto" w:before="0" w:after="160"/>
        <w:ind w:left="720"/>
        <w:bidi w:val="0"/>
      </w:pPr>
      <w:r>
        <w:rPr>
          <w:rFonts w:ascii="Aptos" w:hAnsi="Aptos"/>
          <w:b w:val="0"/>
          <w:i/>
          <w:sz w:val="24"/>
        </w:rPr>
        <w:t>Let them be shamed, let them be spent — the adversaries of my life; let them wrap themselves in reproach and disgrace — those who seek my ruin.</w:t>
      </w:r>
    </w:p>
    <w:p>
      <w:pPr>
        <w:pStyle w:val="BodySans"/>
        <w:bidi w:val="0"/>
      </w:pPr>
      <w:r>
        <w:rPr>
          <w:b w:val="0"/>
          <w:i w:val="0"/>
        </w:rPr>
        <w:t xml:space="preserve">Four disgrace-words in one verse, and one of them is a boomerang. </w:t>
      </w:r>
      <w:r>
        <w:rPr>
          <w:rFonts w:cs="Times New Roman"/>
          <w:b w:val="0"/>
          <w:i w:val="0"/>
          <w:rtl/>
          <w:bCs w:val="0"/>
        </w:rPr>
        <w:t>יִכְלוּ</w:t>
      </w:r>
      <w:r>
        <w:rPr>
          <w:b w:val="0"/>
          <w:i w:val="0"/>
        </w:rPr>
        <w:t xml:space="preserve">, "let them be spent," is the same root as </w:t>
      </w:r>
      <w:r>
        <w:rPr>
          <w:rFonts w:cs="Times New Roman"/>
          <w:b w:val="0"/>
          <w:i w:val="0"/>
          <w:rtl/>
          <w:bCs w:val="0"/>
        </w:rPr>
        <w:t>כִּכְלוֹת כֹּחִי</w:t>
      </w:r>
      <w:r>
        <w:rPr>
          <w:b w:val="0"/>
          <w:i w:val="0"/>
        </w:rPr>
        <w:t>, "as my strength gives out," in verse 9. The exhaustion he dreads for himself he now wishes on them.</w:t>
      </w:r>
    </w:p>
    <w:p>
      <w:pPr>
        <w:pStyle w:val="BodySans"/>
        <w:bidi w:val="0"/>
      </w:pPr>
      <w:r>
        <w:rPr>
          <w:rFonts w:cs="Times New Roman"/>
          <w:b w:val="0"/>
          <w:i w:val="0"/>
          <w:rtl/>
          <w:bCs w:val="0"/>
        </w:rPr>
        <w:t>יַעֲטוּ</w:t>
      </w:r>
      <w:r>
        <w:rPr>
          <w:b w:val="0"/>
          <w:i w:val="0"/>
        </w:rPr>
        <w:t xml:space="preserve"> is the verb for pulling a cloak around oneself. Psalm 109 supplies the closest parallel, and shares this verse's rarer word for adversary as well:</w:t>
      </w:r>
    </w:p>
    <w:p>
      <w:pPr>
        <w:pStyle w:val="BodySans"/>
        <w:bidi w:val="1"/>
        <w:ind w:left="432" w:right="432"/>
        <w:jc w:val="right"/>
      </w:pPr>
      <w:r>
        <w:rPr>
          <w:rFonts w:ascii="Times New Roman" w:hAnsi="Times New Roman" w:cs="Times New Roman"/>
          <w:sz w:val="26"/>
          <w:szCs w:val="26"/>
        </w:rPr>
        <w:t>יִלְבְּשׁוּ שׂוֹטְנַי כְּלִמָּה וְיַעֲטוּ כַמְעִיל בׇּשְׁתָּם</w:t>
      </w:r>
    </w:p>
    <w:p>
      <w:pPr>
        <w:pStyle w:val="BodySans"/>
        <w:bidi w:val="0"/>
      </w:pPr>
      <w:r>
        <w:rPr>
          <w:b w:val="0"/>
          <w:i w:val="0"/>
        </w:rPr>
        <w:t xml:space="preserve">"let my adversaries be clothed in disgrace and wrap themselves in their shame like a robe" (Ps 109:29). Against this stands the positive form of the image: </w:t>
      </w:r>
      <w:r>
        <w:rPr>
          <w:rFonts w:cs="Times New Roman"/>
          <w:b w:val="0"/>
          <w:i w:val="0"/>
          <w:rtl/>
          <w:bCs w:val="0"/>
        </w:rPr>
        <w:t>וְכֹהֲנֶיהָ אַלְבִּישׁ יֶשַׁע</w:t>
      </w:r>
      <w:r>
        <w:rPr>
          <w:b w:val="0"/>
          <w:i w:val="0"/>
        </w:rPr>
        <w:t>, "and her priests I will clothe with salvation" (Ps 132:16). Honor and shame are both worn, both visible from a distance, both announce what you are before you speak.</w:t>
      </w:r>
    </w:p>
    <w:p>
      <w:pPr>
        <w:pStyle w:val="BodySans"/>
        <w:bidi w:val="0"/>
      </w:pPr>
      <w:r>
        <w:rPr>
          <w:rFonts w:cs="Times New Roman"/>
          <w:b w:val="0"/>
          <w:i w:val="0"/>
          <w:rtl/>
          <w:bCs w:val="0"/>
        </w:rPr>
        <w:t>שֹׂטְנֵי</w:t>
      </w:r>
      <w:r>
        <w:rPr>
          <w:b w:val="0"/>
          <w:i w:val="0"/>
        </w:rPr>
        <w:t xml:space="preserve"> is from </w:t>
      </w:r>
      <w:r>
        <w:rPr>
          <w:rFonts w:cs="Times New Roman"/>
          <w:b w:val="0"/>
          <w:i w:val="0"/>
          <w:rtl/>
          <w:bCs w:val="0"/>
        </w:rPr>
        <w:t>שׂטן</w:t>
      </w:r>
      <w:r>
        <w:rPr>
          <w:b w:val="0"/>
          <w:i w:val="0"/>
        </w:rPr>
        <w:t xml:space="preserve">, the root behind the accuser of Job and Zechariah. It is used of human opponents rarely; the choice tilts the enemies toward the courtroom, where they are not merely hostile but </w:t>
      </w:r>
      <w:r>
        <w:rPr>
          <w:b w:val="0"/>
          <w:i/>
        </w:rPr>
        <w:t>prosecuting</w:t>
      </w:r>
      <w:r>
        <w:rPr>
          <w:b w:val="0"/>
          <w:i w:val="0"/>
        </w:rPr>
        <w:t xml:space="preserve"> — which fits a psalm arguing its case in the language of righteousness.</w:t>
      </w:r>
    </w:p>
    <w:p>
      <w:pPr>
        <w:pStyle w:val="BodySans"/>
        <w:bidi w:val="0"/>
      </w:pPr>
      <w:r>
        <w:rPr>
          <w:b w:val="0"/>
          <w:i w:val="0"/>
        </w:rPr>
        <w:t xml:space="preserve">The Mizrachi fast-day liturgy takes the doublet </w:t>
      </w:r>
      <w:r>
        <w:rPr>
          <w:rFonts w:cs="Times New Roman"/>
          <w:b w:val="0"/>
          <w:i w:val="0"/>
          <w:rtl/>
          <w:bCs w:val="0"/>
        </w:rPr>
        <w:t>חֶרְפָּה וּכְלִמָּה</w:t>
      </w:r>
      <w:r>
        <w:rPr>
          <w:b w:val="0"/>
          <w:i w:val="0"/>
        </w:rPr>
        <w:t xml:space="preserve"> and turns it inside out. Where the psalmist prays it onto his enemies, the congregation puts it on: </w:t>
      </w:r>
      <w:r>
        <w:rPr>
          <w:rFonts w:cs="Times New Roman"/>
          <w:b w:val="0"/>
          <w:i w:val="0"/>
          <w:rtl/>
          <w:bCs w:val="0"/>
        </w:rPr>
        <w:t>שַׁבְנוּ אֵלֶיךָ בְּבֹשֶׁת וְחֶרְפָּה וּכְלִמָּה</w:t>
      </w:r>
      <w:r>
        <w:rPr>
          <w:b w:val="0"/>
          <w:i w:val="0"/>
        </w:rPr>
        <w:t>, "we have returned to You in shame, reproach, and disgrace." The imprecation becomes a confession — a reversal that only works because the garment-image is neutral about who wears it.</w:t>
      </w:r>
    </w:p>
    <w:p>
      <w:pPr>
        <w:pStyle w:val="Heading3"/>
      </w:pPr>
      <w:r>
        <w:t>Verse 14</w:t>
      </w:r>
    </w:p>
    <w:p>
      <w:pPr>
        <w:pStyle w:val="BodySans"/>
        <w:bidi w:val="0"/>
      </w:pPr>
      <w:r>
        <w:rPr>
          <w:rFonts w:cs="Times New Roman"/>
          <w:rtl/>
          <w:sz w:val="26"/>
          <w:szCs w:val="26"/>
        </w:rPr>
        <w:t>וַאֲנִי תָּמִיד אֲיַחֵל; וְהוֹסַפְתִּי עַל־כׇּל־תְּהִלָּתֶךָ׃</w:t>
      </w:r>
    </w:p>
    <w:p>
      <w:pPr>
        <w:pStyle w:val="BodySans"/>
        <w:spacing w:line="240" w:lineRule="auto" w:before="0" w:after="160"/>
        <w:ind w:left="720"/>
        <w:bidi w:val="0"/>
      </w:pPr>
      <w:r>
        <w:rPr>
          <w:rFonts w:ascii="Aptos" w:hAnsi="Aptos"/>
          <w:b w:val="0"/>
          <w:i/>
          <w:sz w:val="24"/>
        </w:rPr>
        <w:t>But as for me, I will keep hoping, always; and I will add on top of all Your praise.</w:t>
      </w:r>
    </w:p>
    <w:p>
      <w:pPr>
        <w:pStyle w:val="BodySans"/>
        <w:bidi w:val="0"/>
      </w:pPr>
      <w:r>
        <w:rPr>
          <w:b w:val="0"/>
          <w:i w:val="0"/>
        </w:rPr>
        <w:t xml:space="preserve">The pivot of the psalm, and it turns on two syllables. </w:t>
      </w:r>
      <w:r>
        <w:rPr>
          <w:rFonts w:cs="Times New Roman"/>
          <w:b/>
          <w:i w:val="0"/>
          <w:rtl/>
          <w:bCs/>
        </w:rPr>
        <w:t>וַ</w:t>
      </w:r>
      <w:r>
        <w:rPr>
          <w:rFonts w:cs="Times New Roman"/>
          <w:b w:val="0"/>
          <w:i w:val="0"/>
          <w:rtl/>
          <w:bCs w:val="0"/>
        </w:rPr>
        <w:t>אֲנִי</w:t>
      </w:r>
      <w:r>
        <w:rPr>
          <w:b w:val="0"/>
          <w:i w:val="0"/>
        </w:rPr>
        <w:t xml:space="preserve"> — the joining letter </w:t>
      </w:r>
      <w:r>
        <w:rPr>
          <w:rFonts w:cs="Times New Roman"/>
          <w:b w:val="0"/>
          <w:i w:val="0"/>
          <w:rtl/>
          <w:bCs w:val="0"/>
        </w:rPr>
        <w:t>ו</w:t>
      </w:r>
      <w:r>
        <w:rPr>
          <w:b w:val="0"/>
          <w:i w:val="0"/>
        </w:rPr>
        <w:t xml:space="preserve"> plus "I" — is the "but as for me" that plants the speaker against everything just said. The enemies had their say in verses 10–11 and got a curse in verse 13; now the poem changes speakers for good.</w:t>
      </w:r>
    </w:p>
    <w:p>
      <w:pPr>
        <w:pStyle w:val="BodySans"/>
        <w:bidi w:val="0"/>
      </w:pPr>
      <w:r>
        <w:rPr>
          <w:rFonts w:cs="Times New Roman"/>
          <w:b w:val="0"/>
          <w:i w:val="0"/>
          <w:rtl/>
          <w:bCs w:val="0"/>
        </w:rPr>
        <w:t>אֲיַחֵל</w:t>
      </w:r>
      <w:r>
        <w:rPr>
          <w:b w:val="0"/>
          <w:i w:val="0"/>
        </w:rPr>
        <w:t xml:space="preserve"> is a strengthened form of the waiting-verb: not sitting still until something happens, but hoping as labor. Paired with </w:t>
      </w:r>
      <w:r>
        <w:rPr>
          <w:rFonts w:cs="Times New Roman"/>
          <w:b w:val="0"/>
          <w:i w:val="0"/>
          <w:rtl/>
          <w:bCs w:val="0"/>
        </w:rPr>
        <w:t>תָּמִיד</w:t>
      </w:r>
      <w:r>
        <w:rPr>
          <w:b w:val="0"/>
          <w:i w:val="0"/>
        </w:rPr>
        <w:t>, "always," it becomes a discipline rather than a mood.</w:t>
      </w:r>
    </w:p>
    <w:p>
      <w:pPr>
        <w:pStyle w:val="BodySans"/>
        <w:bidi w:val="0"/>
      </w:pPr>
      <w:r>
        <w:rPr>
          <w:b w:val="0"/>
          <w:i w:val="0"/>
        </w:rPr>
        <w:t>Malbim redefines the object of the hoping in a way that changes the verse:</w:t>
      </w:r>
    </w:p>
    <w:p>
      <w:pPr>
        <w:pStyle w:val="BodySans"/>
        <w:bidi w:val="1"/>
        <w:ind w:left="432" w:right="432"/>
        <w:jc w:val="right"/>
      </w:pPr>
      <w:r>
        <w:rPr>
          <w:rFonts w:ascii="Times New Roman" w:hAnsi="Times New Roman" w:cs="Times New Roman"/>
          <w:sz w:val="26"/>
          <w:szCs w:val="26"/>
        </w:rPr>
        <w:t>התוחלת לך אינו מצד שתושיע ותתן לי דבר החסר לי, רק מצד שגם קיום ההצלחה והתמדתה היא ג"כ מאתך</w:t>
      </w:r>
    </w:p>
    <w:p>
      <w:pPr>
        <w:pStyle w:val="BodySans"/>
        <w:bidi w:val="0"/>
      </w:pPr>
      <w:r>
        <w:rPr>
          <w:b w:val="0"/>
          <w:i w:val="0"/>
        </w:rPr>
        <w:t xml:space="preserve">"hoping in You is not because You will save me and supply what I lack, but because the </w:t>
      </w:r>
      <w:r>
        <w:rPr>
          <w:b w:val="0"/>
          <w:i/>
        </w:rPr>
        <w:t>maintenance</w:t>
      </w:r>
      <w:r>
        <w:rPr>
          <w:b w:val="0"/>
          <w:i w:val="0"/>
        </w:rPr>
        <w:t xml:space="preserve"> of good fortune and its continuance are also from You." On this reading, the hoping does not stop when the rescue arrives. Ordinary hope has an expiry date; this one is the permanent condition of a creature who receives his existence in installments.</w:t>
      </w:r>
    </w:p>
    <w:p>
      <w:pPr>
        <w:pStyle w:val="BodySans"/>
        <w:bidi w:val="0"/>
      </w:pPr>
      <w:r>
        <w:rPr>
          <w:b w:val="0"/>
          <w:i w:val="0"/>
        </w:rPr>
        <w:t xml:space="preserve">The second half is stranger than translations let on. </w:t>
      </w:r>
      <w:r>
        <w:rPr>
          <w:rFonts w:cs="Times New Roman"/>
          <w:b w:val="0"/>
          <w:i w:val="0"/>
          <w:rtl/>
          <w:bCs w:val="0"/>
        </w:rPr>
        <w:t>וְהוֹסַפְתִּי עַל־כׇּל־תְּהִלָּתֶךָ</w:t>
      </w:r>
      <w:r>
        <w:rPr>
          <w:b w:val="0"/>
          <w:i w:val="0"/>
        </w:rPr>
        <w:t>, "I will add on top of all Your praise," imagines praise as an accumulating stack to which one contributes — Radak reads it as adding to what he has already offered,</w:t>
      </w:r>
    </w:p>
    <w:p>
      <w:pPr>
        <w:pStyle w:val="BodySans"/>
        <w:bidi w:val="1"/>
        <w:ind w:left="432" w:right="432"/>
        <w:jc w:val="right"/>
      </w:pPr>
      <w:r>
        <w:rPr>
          <w:rFonts w:ascii="Times New Roman" w:hAnsi="Times New Roman" w:cs="Times New Roman"/>
          <w:sz w:val="26"/>
          <w:szCs w:val="26"/>
        </w:rPr>
        <w:t>על כל מה שהללתיך בצרות שעברו עלי</w:t>
      </w:r>
    </w:p>
    <w:p>
      <w:pPr>
        <w:pStyle w:val="BodySans"/>
        <w:bidi w:val="0"/>
      </w:pPr>
      <w:r>
        <w:rPr>
          <w:b w:val="0"/>
          <w:i w:val="0"/>
        </w:rPr>
        <w:t>"on top of all that I praised You for in the troubles that have passed over me." But the phrase is open to a communal reading as well: the corpus of Israel's praise, to which one voice is being added.</w:t>
      </w:r>
    </w:p>
    <w:p>
      <w:pPr>
        <w:pStyle w:val="BodySans"/>
        <w:bidi w:val="0"/>
      </w:pPr>
      <w:r>
        <w:rPr>
          <w:b w:val="0"/>
          <w:i w:val="0"/>
        </w:rPr>
        <w:t>Mizrachi communities recite an inflected version of the first half in a Rosh Hashanah Shacharit piyyut, where the hope is given an explicit object:</w:t>
      </w:r>
    </w:p>
    <w:p>
      <w:pPr>
        <w:pStyle w:val="BodySans"/>
        <w:bidi w:val="1"/>
        <w:ind w:left="432" w:right="432"/>
        <w:jc w:val="right"/>
      </w:pPr>
      <w:r>
        <w:rPr>
          <w:rFonts w:ascii="Times New Roman" w:hAnsi="Times New Roman" w:cs="Times New Roman"/>
          <w:sz w:val="26"/>
          <w:szCs w:val="26"/>
        </w:rPr>
        <w:t>יִשְׁעֲךָ תָמִיד אֲיַחֵל, יְהִי חַסְדָּךְ לְנַחֲמֵנִי</w:t>
      </w:r>
    </w:p>
    <w:p>
      <w:pPr>
        <w:pStyle w:val="BodySans"/>
        <w:bidi w:val="0"/>
      </w:pPr>
      <w:r>
        <w:rPr>
          <w:b w:val="0"/>
          <w:i w:val="0"/>
        </w:rPr>
        <w:t xml:space="preserve">"for Your salvation I shall always hope; may Your kindness console me." Note what the paytan supplies: </w:t>
      </w:r>
      <w:r>
        <w:rPr>
          <w:rFonts w:cs="Times New Roman"/>
          <w:b w:val="0"/>
          <w:i w:val="0"/>
          <w:rtl/>
          <w:bCs w:val="0"/>
        </w:rPr>
        <w:t>חֶסֶד</w:t>
      </w:r>
      <w:r>
        <w:rPr>
          <w:b w:val="0"/>
          <w:i w:val="0"/>
        </w:rPr>
        <w:t>, the very word the psalm withheld.</w:t>
      </w:r>
    </w:p>
    <w:p>
      <w:pPr>
        <w:pStyle w:val="Heading3"/>
      </w:pPr>
      <w:r>
        <w:t>Verse 15</w:t>
      </w:r>
    </w:p>
    <w:p>
      <w:pPr>
        <w:pStyle w:val="BodySans"/>
        <w:bidi w:val="0"/>
      </w:pPr>
      <w:r>
        <w:rPr>
          <w:rFonts w:cs="Times New Roman"/>
          <w:rtl/>
          <w:sz w:val="26"/>
          <w:szCs w:val="26"/>
        </w:rPr>
        <w:t>פִּי יְסַפֵּר צִדְקָתֶךָ, כׇּל־הַיּוֹם תְּשׁוּעָתֶךָ; כִּי לֹא יָדַעְתִּי סְפֹרוֹת׃</w:t>
      </w:r>
    </w:p>
    <w:p>
      <w:pPr>
        <w:pStyle w:val="BodySans"/>
        <w:spacing w:line="240" w:lineRule="auto" w:before="0" w:after="160"/>
        <w:ind w:left="720"/>
        <w:bidi w:val="0"/>
      </w:pPr>
      <w:r>
        <w:rPr>
          <w:rFonts w:ascii="Aptos" w:hAnsi="Aptos"/>
          <w:b w:val="0"/>
          <w:i/>
          <w:sz w:val="24"/>
        </w:rPr>
        <w:t>My mouth recounts Your righteousness, all the day Your deliverance — for I do not know the countings.</w:t>
      </w:r>
    </w:p>
    <w:p>
      <w:pPr>
        <w:pStyle w:val="BodySans"/>
        <w:bidi w:val="0"/>
      </w:pPr>
      <w:r>
        <w:rPr>
          <w:b w:val="0"/>
          <w:i w:val="0"/>
        </w:rPr>
        <w:t xml:space="preserve">The verse contradicts itself on purpose, and it does so through sound. </w:t>
      </w:r>
      <w:r>
        <w:rPr>
          <w:rFonts w:cs="Times New Roman"/>
          <w:b w:val="0"/>
          <w:i w:val="0"/>
          <w:rtl/>
          <w:bCs w:val="0"/>
        </w:rPr>
        <w:t>יְסַ</w:t>
      </w:r>
      <w:r>
        <w:rPr>
          <w:rFonts w:cs="Times New Roman"/>
          <w:b/>
          <w:i w:val="0"/>
          <w:rtl/>
          <w:bCs/>
        </w:rPr>
        <w:t>פֵּ</w:t>
      </w:r>
      <w:r>
        <w:rPr>
          <w:rFonts w:cs="Times New Roman"/>
          <w:b w:val="0"/>
          <w:i w:val="0"/>
          <w:rtl/>
          <w:bCs w:val="0"/>
        </w:rPr>
        <w:t>ר</w:t>
      </w:r>
      <w:r>
        <w:rPr>
          <w:b w:val="0"/>
          <w:i w:val="0"/>
        </w:rPr>
        <w:t xml:space="preserve">, "recounts," and </w:t>
      </w:r>
      <w:r>
        <w:rPr>
          <w:rFonts w:cs="Times New Roman"/>
          <w:b w:val="0"/>
          <w:i w:val="0"/>
          <w:rtl/>
          <w:bCs w:val="0"/>
        </w:rPr>
        <w:t>סְ</w:t>
      </w:r>
      <w:r>
        <w:rPr>
          <w:rFonts w:cs="Times New Roman"/>
          <w:b/>
          <w:i w:val="0"/>
          <w:rtl/>
          <w:bCs/>
        </w:rPr>
        <w:t>פֹ</w:t>
      </w:r>
      <w:r>
        <w:rPr>
          <w:rFonts w:cs="Times New Roman"/>
          <w:b w:val="0"/>
          <w:i w:val="0"/>
          <w:rtl/>
          <w:bCs w:val="0"/>
        </w:rPr>
        <w:t>רוֹת</w:t>
      </w:r>
      <w:r>
        <w:rPr>
          <w:b w:val="0"/>
          <w:i w:val="0"/>
        </w:rPr>
        <w:t xml:space="preserve">, "countings," are the same root </w:t>
      </w:r>
      <w:r>
        <w:rPr>
          <w:rFonts w:cs="Times New Roman"/>
          <w:b w:val="0"/>
          <w:i w:val="0"/>
          <w:rtl/>
          <w:bCs w:val="0"/>
        </w:rPr>
        <w:t>ספר</w:t>
      </w:r>
      <w:r>
        <w:rPr>
          <w:b w:val="0"/>
          <w:i w:val="0"/>
        </w:rPr>
        <w:t xml:space="preserve">, which means both to number and to narrate. </w:t>
      </w:r>
      <w:r>
        <w:rPr>
          <w:b w:val="0"/>
          <w:i/>
        </w:rPr>
        <w:t>My mouth will recount what I cannot count.</w:t>
      </w:r>
    </w:p>
    <w:p>
      <w:pPr>
        <w:pStyle w:val="BodySans"/>
        <w:bidi w:val="0"/>
      </w:pPr>
      <w:r>
        <w:rPr>
          <w:rFonts w:cs="Times New Roman"/>
          <w:b w:val="0"/>
          <w:i w:val="0"/>
          <w:rtl/>
          <w:bCs w:val="0"/>
        </w:rPr>
        <w:t>סְפֹרוֹת</w:t>
      </w:r>
      <w:r>
        <w:rPr>
          <w:b w:val="0"/>
          <w:i w:val="0"/>
        </w:rPr>
        <w:t xml:space="preserve"> appears nowhere else in this form. BDB takes it as "numbers" and glosses the line: I do not know the numbers of God's saving acts, i.e., they are innumerable. Metzudat David presses the sense into something more concrete:</w:t>
      </w:r>
    </w:p>
    <w:p>
      <w:pPr>
        <w:pStyle w:val="BodySans"/>
        <w:bidi w:val="1"/>
        <w:ind w:left="432" w:right="432"/>
        <w:jc w:val="right"/>
      </w:pPr>
      <w:r>
        <w:rPr>
          <w:rFonts w:ascii="Times New Roman" w:hAnsi="Times New Roman" w:cs="Times New Roman"/>
          <w:sz w:val="26"/>
          <w:szCs w:val="26"/>
        </w:rPr>
        <w:t>לא ידעתי מספר ידוע לתשועתך לומר אגמור לספר כולם ואחדל</w:t>
      </w:r>
    </w:p>
    <w:p>
      <w:pPr>
        <w:pStyle w:val="BodySans"/>
        <w:bidi w:val="0"/>
      </w:pPr>
      <w:r>
        <w:rPr>
          <w:b w:val="0"/>
          <w:i w:val="0"/>
        </w:rPr>
        <w:t>"I do not know a fixed number for Your deliverance, such that I might say: I shall finish recounting them all and then stop." The problem is not that he lacks words. It is that the task has no completion condition. He can never reach the end and put the account down.</w:t>
      </w:r>
    </w:p>
    <w:p>
      <w:pPr>
        <w:pStyle w:val="BodySans"/>
        <w:bidi w:val="0"/>
      </w:pPr>
      <w:r>
        <w:rPr>
          <w:b w:val="0"/>
          <w:i w:val="0"/>
        </w:rPr>
        <w:t xml:space="preserve">The Greek translator read the word against a different root and produced πραγματεία — reckoning, business, or dealings. On that reading the confession is broader: </w:t>
      </w:r>
      <w:r>
        <w:rPr>
          <w:b w:val="0"/>
          <w:i/>
        </w:rPr>
        <w:t>I do not know that kind of accounting.</w:t>
      </w:r>
      <w:r>
        <w:rPr>
          <w:b w:val="0"/>
          <w:i w:val="0"/>
        </w:rPr>
        <w:t xml:space="preserve"> Athanasius, in the Christian East, spiritualized it further into a renunciation of worldly ledgers and commerce, which is how the verse entered the Orthodox Sixth Royal Hour of Christmas.</w:t>
      </w:r>
    </w:p>
    <w:p>
      <w:pPr>
        <w:pStyle w:val="BodySans"/>
        <w:bidi w:val="0"/>
      </w:pPr>
      <w:r>
        <w:rPr>
          <w:b w:val="0"/>
          <w:i w:val="0"/>
        </w:rPr>
        <w:t>Commit to the Hebrew's "numbers." But notice that the Greek reading, whatever its philological merits, exposes the psalm's own logic. If the acts of righteousness exceed enumeration, they exceed any finished accounting too. Something that cannot be brought to completion in an account must be carried by a living voice. Which is exactly what verse 18 will demand.</w:t>
      </w:r>
    </w:p>
    <w:p>
      <w:pPr>
        <w:pStyle w:val="Heading3"/>
      </w:pPr>
      <w:r>
        <w:t>Verse 16</w:t>
      </w:r>
    </w:p>
    <w:p>
      <w:pPr>
        <w:pStyle w:val="BodySans"/>
        <w:bidi w:val="0"/>
      </w:pPr>
      <w:r>
        <w:rPr>
          <w:rFonts w:cs="Times New Roman"/>
          <w:rtl/>
          <w:sz w:val="26"/>
          <w:szCs w:val="26"/>
        </w:rPr>
        <w:t>אָבוֹא בִּגְבֻרוֹת אֲדֹנָי ה׳; אַזְכִּיר צִדְקָתְךָ לְבַדֶּךָ׃</w:t>
      </w:r>
    </w:p>
    <w:p>
      <w:pPr>
        <w:pStyle w:val="BodySans"/>
        <w:spacing w:line="240" w:lineRule="auto" w:before="0" w:after="160"/>
        <w:ind w:left="720"/>
        <w:bidi w:val="0"/>
      </w:pPr>
      <w:r>
        <w:rPr>
          <w:rFonts w:ascii="Aptos" w:hAnsi="Aptos"/>
          <w:b w:val="0"/>
          <w:i/>
          <w:sz w:val="24"/>
        </w:rPr>
        <w:t>I will come with the mighty acts of the Lord GOD; I will invoke Your righteousness, Yours alone.</w:t>
      </w:r>
    </w:p>
    <w:p>
      <w:pPr>
        <w:pStyle w:val="BodySans"/>
        <w:bidi w:val="0"/>
      </w:pPr>
      <w:r>
        <w:rPr>
          <w:b w:val="0"/>
          <w:i w:val="0"/>
        </w:rPr>
        <w:t xml:space="preserve">The little </w:t>
      </w:r>
      <w:r>
        <w:rPr>
          <w:rFonts w:cs="Times New Roman"/>
          <w:b/>
          <w:i w:val="0"/>
          <w:rtl/>
          <w:bCs/>
        </w:rPr>
        <w:t>בְּ</w:t>
      </w:r>
      <w:r>
        <w:rPr>
          <w:b w:val="0"/>
          <w:i w:val="0"/>
        </w:rPr>
        <w:t xml:space="preserve"> on </w:t>
      </w:r>
      <w:r>
        <w:rPr>
          <w:rFonts w:cs="Times New Roman"/>
          <w:b w:val="0"/>
          <w:i w:val="0"/>
          <w:rtl/>
          <w:bCs w:val="0"/>
        </w:rPr>
        <w:t>בִּגְבֻרוֹת</w:t>
      </w:r>
      <w:r>
        <w:rPr>
          <w:b w:val="0"/>
          <w:i w:val="0"/>
        </w:rPr>
        <w:t xml:space="preserve"> can be "with" as an instrument, "in" as a location, or "with" as an accompaniment, and each produces a different picture: he arrives bearing the record of God's mighty acts; he enters into the tradition of them; he comes escorted by them.</w:t>
      </w:r>
    </w:p>
    <w:p>
      <w:pPr>
        <w:pStyle w:val="BodySans"/>
        <w:bidi w:val="0"/>
      </w:pPr>
      <w:r>
        <w:rPr>
          <w:b w:val="0"/>
          <w:i w:val="0"/>
        </w:rPr>
        <w:t>Radak makes it a military scene, and the concreteness earns its place:</w:t>
      </w:r>
    </w:p>
    <w:p>
      <w:pPr>
        <w:pStyle w:val="BodySans"/>
        <w:bidi w:val="1"/>
        <w:ind w:left="432" w:right="432"/>
        <w:jc w:val="right"/>
      </w:pPr>
      <w:r>
        <w:rPr>
          <w:rFonts w:ascii="Times New Roman" w:hAnsi="Times New Roman" w:cs="Times New Roman"/>
          <w:sz w:val="26"/>
          <w:szCs w:val="26"/>
        </w:rPr>
        <w:t>כשאבא להלחם עם אשר כנגדי לא אבא בגבורת הגבורים אשר עמי ולא אבטח בגבורתם אלא בגבורתיך אבא</w:t>
      </w:r>
    </w:p>
    <w:p>
      <w:pPr>
        <w:pStyle w:val="BodySans"/>
        <w:bidi w:val="0"/>
      </w:pPr>
      <w:r>
        <w:rPr>
          <w:b w:val="0"/>
          <w:i w:val="0"/>
        </w:rPr>
        <w:t>"when I come to fight those who oppose me, I will not come with the might of the warriors who are with me, nor trust in their might, but in Your might will I come." That reading turns an abstract preposition into a decision made at the head of a column: he has troops, and he is publicly declining to credit them.</w:t>
      </w:r>
    </w:p>
    <w:p>
      <w:pPr>
        <w:pStyle w:val="BodySans"/>
        <w:bidi w:val="0"/>
      </w:pPr>
      <w:r>
        <w:rPr>
          <w:rFonts w:cs="Times New Roman"/>
          <w:b w:val="0"/>
          <w:i w:val="0"/>
          <w:rtl/>
          <w:bCs w:val="0"/>
        </w:rPr>
        <w:t>לְבַדֶּךָ</w:t>
      </w:r>
      <w:r>
        <w:rPr>
          <w:b w:val="0"/>
          <w:i w:val="0"/>
        </w:rPr>
        <w:t xml:space="preserve">, "Yours alone," is the sharpest word in the verse. Not merely </w:t>
      </w:r>
      <w:r>
        <w:rPr>
          <w:b w:val="0"/>
          <w:i/>
        </w:rPr>
        <w:t>Your</w:t>
      </w:r>
      <w:r>
        <w:rPr>
          <w:b w:val="0"/>
          <w:i w:val="0"/>
        </w:rPr>
        <w:t xml:space="preserve"> righteousness but </w:t>
      </w:r>
      <w:r>
        <w:rPr>
          <w:b w:val="0"/>
          <w:i/>
        </w:rPr>
        <w:t>only</w:t>
      </w:r>
      <w:r>
        <w:rPr>
          <w:b w:val="0"/>
          <w:i w:val="0"/>
        </w:rPr>
        <w:t xml:space="preserve"> Yours — no co-deliverer, no secondary cause, and above all no contribution from the speaker. This is the fourth of the psalm's five occurrences of </w:t>
      </w:r>
      <w:r>
        <w:rPr>
          <w:rFonts w:cs="Times New Roman"/>
          <w:b w:val="0"/>
          <w:i w:val="0"/>
          <w:rtl/>
          <w:bCs w:val="0"/>
        </w:rPr>
        <w:t>צדקה</w:t>
      </w:r>
      <w:r>
        <w:rPr>
          <w:b w:val="0"/>
          <w:i w:val="0"/>
        </w:rPr>
        <w:t>, and the one that makes the exclusivity explicit.</w:t>
      </w:r>
    </w:p>
    <w:p>
      <w:pPr>
        <w:pStyle w:val="Heading3"/>
      </w:pPr>
      <w:r>
        <w:t>Verse 17</w:t>
      </w:r>
    </w:p>
    <w:p>
      <w:pPr>
        <w:pStyle w:val="BodySans"/>
        <w:bidi w:val="0"/>
      </w:pPr>
      <w:r>
        <w:rPr>
          <w:rFonts w:cs="Times New Roman"/>
          <w:rtl/>
          <w:sz w:val="26"/>
          <w:szCs w:val="26"/>
        </w:rPr>
        <w:t>אֱלֹקִים לִמַּדְתַּנִי מִנְּעוּרָי; וְעַד־הֵנָּה אַגִּיד נִפְלְאוֹתֶיךָ׃</w:t>
      </w:r>
    </w:p>
    <w:p>
      <w:pPr>
        <w:pStyle w:val="BodySans"/>
        <w:spacing w:line="240" w:lineRule="auto" w:before="0" w:after="160"/>
        <w:ind w:left="720"/>
        <w:bidi w:val="0"/>
      </w:pPr>
      <w:r>
        <w:rPr>
          <w:rFonts w:ascii="Aptos" w:hAnsi="Aptos"/>
          <w:b w:val="0"/>
          <w:i/>
          <w:sz w:val="24"/>
        </w:rPr>
        <w:t>God, You have trained me since my youth, and until now I keep declaring Your wonders.</w:t>
      </w:r>
    </w:p>
    <w:p>
      <w:pPr>
        <w:pStyle w:val="BodySans"/>
        <w:bidi w:val="0"/>
      </w:pPr>
      <w:r>
        <w:rPr>
          <w:rFonts w:cs="Times New Roman"/>
          <w:b w:val="0"/>
          <w:i w:val="0"/>
          <w:rtl/>
          <w:bCs w:val="0"/>
        </w:rPr>
        <w:t>לִמַּדְתַּנִי</w:t>
      </w:r>
      <w:r>
        <w:rPr>
          <w:b w:val="0"/>
          <w:i w:val="0"/>
        </w:rPr>
        <w:t xml:space="preserve"> is normally "You taught me," and the verse conspicuously does not say what the curriculum was. Ibn Ezra proposes a different sense of the verb altogether:</w:t>
      </w:r>
    </w:p>
    <w:p>
      <w:pPr>
        <w:pStyle w:val="BodySans"/>
        <w:bidi w:val="1"/>
        <w:ind w:left="432" w:right="432"/>
        <w:jc w:val="right"/>
      </w:pPr>
      <w:r>
        <w:rPr>
          <w:rFonts w:ascii="Times New Roman" w:hAnsi="Times New Roman" w:cs="Times New Roman"/>
          <w:sz w:val="26"/>
          <w:szCs w:val="26"/>
        </w:rPr>
        <w:t>כמו רגילות, כמו פרא למוד מדבר</w:t>
      </w:r>
    </w:p>
    <w:p>
      <w:pPr>
        <w:pStyle w:val="BodySans"/>
        <w:bidi w:val="0"/>
      </w:pPr>
      <w:r>
        <w:rPr>
          <w:b w:val="0"/>
          <w:i w:val="0"/>
        </w:rPr>
        <w:t xml:space="preserve">"in the sense of habituation, like </w:t>
      </w:r>
      <w:r>
        <w:rPr>
          <w:b w:val="0"/>
          <w:i/>
        </w:rPr>
        <w:t>a wild ass accustomed to the wilderness</w:t>
      </w:r>
      <w:r>
        <w:rPr>
          <w:b w:val="0"/>
          <w:i w:val="0"/>
        </w:rPr>
        <w:t xml:space="preserve">" (Jer 2:24). On his reading God did not instruct the psalmist in doctrine; God got him </w:t>
      </w:r>
      <w:r>
        <w:rPr>
          <w:b w:val="0"/>
          <w:i/>
        </w:rPr>
        <w:t>used to</w:t>
      </w:r>
      <w:r>
        <w:rPr>
          <w:b w:val="0"/>
          <w:i w:val="0"/>
        </w:rPr>
        <w:t xml:space="preserve"> something — trained him the way a lifetime in one terrain trains an animal, so that declaring God's wonders is now instinct rather than decision.</w:t>
      </w:r>
    </w:p>
    <w:p>
      <w:pPr>
        <w:pStyle w:val="BodySans"/>
        <w:bidi w:val="0"/>
      </w:pPr>
      <w:r>
        <w:rPr>
          <w:b w:val="0"/>
          <w:i w:val="0"/>
        </w:rPr>
        <w:t>That reading solves the verse's silence about content. There is no subject matter because the training was not informational. Radak keeps the pedagogical sense but specifies the faculty:</w:t>
      </w:r>
    </w:p>
    <w:p>
      <w:pPr>
        <w:pStyle w:val="BodySans"/>
        <w:bidi w:val="1"/>
        <w:ind w:left="432" w:right="432"/>
        <w:jc w:val="right"/>
      </w:pPr>
      <w:r>
        <w:rPr>
          <w:rFonts w:ascii="Times New Roman" w:hAnsi="Times New Roman" w:cs="Times New Roman"/>
          <w:sz w:val="26"/>
          <w:szCs w:val="26"/>
        </w:rPr>
        <w:t>שנתת לי לב מבין מנעורי להזכיר כי הכל מאתך</w:t>
      </w:r>
    </w:p>
    <w:p>
      <w:pPr>
        <w:pStyle w:val="BodySans"/>
        <w:bidi w:val="0"/>
      </w:pPr>
      <w:r>
        <w:rPr>
          <w:b w:val="0"/>
          <w:i w:val="0"/>
        </w:rPr>
        <w:t>"that You gave me an understanding heart from my youth, to recall that everything is from You." Either way the psalmist is not merely a witness to divine acts; he is a trained interpreter of them, which is what makes his testimony worth preserving.</w:t>
      </w:r>
    </w:p>
    <w:p>
      <w:pPr>
        <w:pStyle w:val="BodySans"/>
        <w:bidi w:val="0"/>
      </w:pPr>
      <w:r>
        <w:rPr>
          <w:rFonts w:cs="Times New Roman"/>
          <w:b w:val="0"/>
          <w:i w:val="0"/>
          <w:rtl/>
          <w:bCs w:val="0"/>
        </w:rPr>
        <w:t>וְעַד־הֵנָּה</w:t>
      </w:r>
      <w:r>
        <w:rPr>
          <w:b w:val="0"/>
          <w:i w:val="0"/>
        </w:rPr>
        <w:t>, "and until now," is a hinge word. It closes the span from youth to this moment and leaves the sentence leaning forward into the next verse, which will extend it past the present into the grave.</w:t>
      </w:r>
    </w:p>
    <w:p>
      <w:pPr>
        <w:pStyle w:val="Heading3"/>
      </w:pPr>
      <w:r>
        <w:t>Verse 18</w:t>
      </w:r>
    </w:p>
    <w:p>
      <w:pPr>
        <w:pStyle w:val="BodySans"/>
        <w:bidi w:val="0"/>
      </w:pPr>
      <w:r>
        <w:rPr>
          <w:rFonts w:cs="Times New Roman"/>
          <w:rtl/>
          <w:sz w:val="26"/>
          <w:szCs w:val="26"/>
        </w:rPr>
        <w:t>וְגַם עַד־זִקְנָה וְשֵׂיבָה אֱלֹקִים אַל־תַּעַזְבֵנִי — עַד־אַגִּיד זְרוֹעֲךָ לְדוֹר, לְכׇל־יָבוֹא גְּבוּרָתֶךָ׃</w:t>
      </w:r>
    </w:p>
    <w:p>
      <w:pPr>
        <w:pStyle w:val="BodySans"/>
        <w:spacing w:line="240" w:lineRule="auto" w:before="0" w:after="160"/>
        <w:ind w:left="720"/>
        <w:bidi w:val="0"/>
      </w:pPr>
      <w:r>
        <w:rPr>
          <w:rFonts w:ascii="Aptos" w:hAnsi="Aptos"/>
          <w:b w:val="0"/>
          <w:i/>
          <w:sz w:val="24"/>
        </w:rPr>
        <w:t>And even until old age and gray hair, God, do not forsake me — until I declare Your arm to the generation, Your might to all who are yet to come.</w:t>
      </w:r>
    </w:p>
    <w:p>
      <w:pPr>
        <w:pStyle w:val="BodySans"/>
        <w:bidi w:val="0"/>
      </w:pPr>
      <w:r>
        <w:rPr>
          <w:b w:val="0"/>
          <w:i w:val="0"/>
        </w:rPr>
        <w:t xml:space="preserve">Two words for aging, and they are not the same thing. </w:t>
      </w:r>
      <w:r>
        <w:rPr>
          <w:rFonts w:cs="Times New Roman"/>
          <w:b w:val="0"/>
          <w:i w:val="0"/>
          <w:rtl/>
          <w:bCs w:val="0"/>
        </w:rPr>
        <w:t>זִקְנָה</w:t>
      </w:r>
      <w:r>
        <w:rPr>
          <w:b w:val="0"/>
          <w:i w:val="0"/>
        </w:rPr>
        <w:t xml:space="preserve"> is the social condition, the state of being an elder. </w:t>
      </w:r>
      <w:r>
        <w:rPr>
          <w:rFonts w:cs="Times New Roman"/>
          <w:b w:val="0"/>
          <w:i w:val="0"/>
          <w:rtl/>
          <w:bCs w:val="0"/>
        </w:rPr>
        <w:t>שֵׂיבָה</w:t>
      </w:r>
      <w:r>
        <w:rPr>
          <w:b w:val="0"/>
          <w:i w:val="0"/>
        </w:rPr>
        <w:t xml:space="preserve"> is the visible fact: white hair, what other people see. The pair covers the inward and the outward, which is the psalm's habit — womb and innards, hand and palm, reproach and disgrace.</w:t>
      </w:r>
    </w:p>
    <w:p>
      <w:pPr>
        <w:pStyle w:val="BodySans"/>
        <w:bidi w:val="0"/>
      </w:pPr>
      <w:r>
        <w:rPr>
          <w:rFonts w:cs="Times New Roman"/>
          <w:b w:val="0"/>
          <w:i w:val="0"/>
          <w:rtl/>
          <w:bCs w:val="0"/>
        </w:rPr>
        <w:t>זְרוֹעֲךָ</w:t>
      </w:r>
      <w:r>
        <w:rPr>
          <w:b w:val="0"/>
          <w:i w:val="0"/>
        </w:rPr>
        <w:t xml:space="preserve">, "Your arm," is the standard shorthand for God's active saving power, the limb standing in for what it does. Its home is the Exodus, </w:t>
      </w:r>
      <w:r>
        <w:rPr>
          <w:rFonts w:cs="Times New Roman"/>
          <w:b w:val="0"/>
          <w:i w:val="0"/>
          <w:rtl/>
          <w:bCs w:val="0"/>
        </w:rPr>
        <w:t>בִּגְדֹל זְרוֹעֲךָ יִדְּמוּ כָּאָבֶן</w:t>
      </w:r>
      <w:r>
        <w:rPr>
          <w:b w:val="0"/>
          <w:i w:val="0"/>
        </w:rPr>
        <w:t>, "by the greatness of Your arm they were still as a stone" (Exod 15:16), and its most exalted use is Isaiah's herald:</w:t>
      </w:r>
    </w:p>
    <w:p>
      <w:pPr>
        <w:pStyle w:val="BodySans"/>
        <w:bidi w:val="1"/>
        <w:ind w:left="432" w:right="432"/>
        <w:jc w:val="right"/>
      </w:pPr>
      <w:r>
        <w:rPr>
          <w:rFonts w:ascii="Times New Roman" w:hAnsi="Times New Roman" w:cs="Times New Roman"/>
          <w:sz w:val="26"/>
          <w:szCs w:val="26"/>
        </w:rPr>
        <w:t>הִנֵּה אֲדֹנָי ה׳ בְּחָזָק יָבוֹא וּזְרֹעוֹ מֹשְׁלָה לוֹ</w:t>
      </w:r>
    </w:p>
    <w:p>
      <w:pPr>
        <w:pStyle w:val="BodySans"/>
        <w:bidi w:val="0"/>
      </w:pPr>
      <w:r>
        <w:rPr>
          <w:b w:val="0"/>
          <w:i w:val="0"/>
        </w:rPr>
        <w:t>"behold, the Lord GOD comes with strength, and His arm rules for Him" (Isa 40:10). One old man is asking to be kept alive long enough to hand the Exodus vocabulary forward.</w:t>
      </w:r>
    </w:p>
    <w:p>
      <w:pPr>
        <w:pStyle w:val="BodySans"/>
        <w:bidi w:val="0"/>
      </w:pPr>
      <w:r>
        <w:rPr>
          <w:b w:val="0"/>
          <w:i w:val="0"/>
        </w:rPr>
        <w:t xml:space="preserve">And the audience is doubled: </w:t>
      </w:r>
      <w:r>
        <w:rPr>
          <w:rFonts w:cs="Times New Roman"/>
          <w:b w:val="0"/>
          <w:i w:val="0"/>
          <w:rtl/>
          <w:bCs w:val="0"/>
        </w:rPr>
        <w:t>לְדוֹר</w:t>
      </w:r>
      <w:r>
        <w:rPr>
          <w:b w:val="0"/>
          <w:i w:val="0"/>
        </w:rPr>
        <w:t xml:space="preserve">, "to the generation" — the one currently alive — and </w:t>
      </w:r>
      <w:r>
        <w:rPr>
          <w:rFonts w:cs="Times New Roman"/>
          <w:b w:val="0"/>
          <w:i w:val="0"/>
          <w:rtl/>
          <w:bCs w:val="0"/>
        </w:rPr>
        <w:t>לְכׇל־יָבוֹא</w:t>
      </w:r>
      <w:r>
        <w:rPr>
          <w:b w:val="0"/>
          <w:i w:val="0"/>
        </w:rPr>
        <w:t>, "to all who are yet to come." The second group has not been born.</w:t>
      </w:r>
    </w:p>
    <w:p>
      <w:pPr>
        <w:pStyle w:val="BodySans"/>
        <w:bidi w:val="0"/>
      </w:pPr>
      <w:r>
        <w:rPr>
          <w:b w:val="0"/>
          <w:i w:val="0"/>
        </w:rPr>
        <w:t xml:space="preserve">The obvious worry with </w:t>
      </w:r>
      <w:r>
        <w:rPr>
          <w:rFonts w:cs="Times New Roman"/>
          <w:b w:val="0"/>
          <w:i w:val="0"/>
          <w:rtl/>
          <w:bCs w:val="0"/>
        </w:rPr>
        <w:t>עַד־אַגִּיד</w:t>
      </w:r>
      <w:r>
        <w:rPr>
          <w:b w:val="0"/>
          <w:i w:val="0"/>
        </w:rPr>
        <w:t>, "until I declare," is that it sets a deadline: keep me alive until the testimony is delivered, and then do as You like. Meiri heads this off with a precise parallel:</w:t>
      </w:r>
    </w:p>
    <w:p>
      <w:pPr>
        <w:pStyle w:val="BodySans"/>
        <w:bidi w:val="1"/>
        <w:ind w:left="432" w:right="432"/>
        <w:jc w:val="right"/>
      </w:pPr>
      <w:r>
        <w:rPr>
          <w:rFonts w:ascii="Times New Roman" w:hAnsi="Times New Roman" w:cs="Times New Roman"/>
          <w:sz w:val="26"/>
          <w:szCs w:val="26"/>
        </w:rPr>
        <w:t>ובא הנה לשון עד כענין כי לא אעזבך עד אשר אם עשיתי</w:t>
      </w:r>
    </w:p>
    <w:p>
      <w:pPr>
        <w:pStyle w:val="BodySans"/>
        <w:bidi w:val="0"/>
      </w:pPr>
      <w:r>
        <w:rPr>
          <w:b w:val="0"/>
          <w:i w:val="0"/>
        </w:rPr>
        <w:t xml:space="preserve">"the word 'until' here is used as in </w:t>
      </w:r>
      <w:r>
        <w:rPr>
          <w:b w:val="0"/>
          <w:i/>
        </w:rPr>
        <w:t>I will not forsake you until I have done</w:t>
      </w:r>
      <w:r>
        <w:rPr>
          <w:b w:val="0"/>
          <w:i w:val="0"/>
        </w:rPr>
        <w:t>" — God's promise to Jacob at Bethel (Gen 28:15), which manifestly does not mean that the care expires on completion. The "until" names the goal, not the terminus.</w:t>
      </w:r>
    </w:p>
    <w:p>
      <w:pPr>
        <w:pStyle w:val="BodySans"/>
        <w:bidi w:val="0"/>
      </w:pPr>
      <w:r>
        <w:rPr>
          <w:b w:val="0"/>
          <w:i w:val="0"/>
        </w:rPr>
        <w:t>This is the psalm's closing argument. Everything the poem has assembled — the unbroken record, the standing order of verse 3, the countings that cannot be finished — converges here on a request for time. Mizrachi communities recite the verse in the sukkah on the second day of the festival, wedged between</w:t>
      </w:r>
    </w:p>
    <w:p>
      <w:pPr>
        <w:pStyle w:val="BodySans"/>
        <w:bidi w:val="1"/>
        <w:ind w:left="432" w:right="432"/>
        <w:jc w:val="right"/>
      </w:pPr>
      <w:r>
        <w:rPr>
          <w:rFonts w:ascii="Times New Roman" w:hAnsi="Times New Roman" w:cs="Times New Roman"/>
          <w:sz w:val="26"/>
          <w:szCs w:val="26"/>
        </w:rPr>
        <w:t>עוֹרְרָה אֶת־גְּבוּרָתֶךָ וּלְכָה לִישֻׁעָתָה לָּנוּ</w:t>
      </w:r>
    </w:p>
    <w:p>
      <w:pPr>
        <w:pStyle w:val="BodySans"/>
        <w:bidi w:val="0"/>
      </w:pPr>
      <w:r>
        <w:rPr>
          <w:b w:val="0"/>
          <w:i w:val="0"/>
        </w:rPr>
        <w:t xml:space="preserve">"rouse Your might and come to save us," and </w:t>
      </w:r>
      <w:r>
        <w:rPr>
          <w:rFonts w:cs="Times New Roman"/>
          <w:b w:val="0"/>
          <w:i w:val="0"/>
          <w:rtl/>
          <w:bCs w:val="0"/>
        </w:rPr>
        <w:t>לְךָ זְרוֹעַ עִם־גְּבוּרָה</w:t>
      </w:r>
      <w:r>
        <w:rPr>
          <w:b w:val="0"/>
          <w:i w:val="0"/>
        </w:rPr>
        <w:t>, "Yours is an arm with might" — three petitions built on the same two nouns, in a booth built for one generation to explain to the next why they are sitting in it.</w:t>
      </w:r>
    </w:p>
    <w:p>
      <w:pPr>
        <w:pStyle w:val="Heading3"/>
      </w:pPr>
      <w:r>
        <w:t>Verse 19</w:t>
      </w:r>
    </w:p>
    <w:p>
      <w:pPr>
        <w:pStyle w:val="BodySans"/>
        <w:bidi w:val="0"/>
      </w:pPr>
      <w:r>
        <w:rPr>
          <w:rFonts w:cs="Times New Roman"/>
          <w:rtl/>
          <w:sz w:val="26"/>
          <w:szCs w:val="26"/>
        </w:rPr>
        <w:t>וְצִדְקָתְךָ אֱלֹקִים עַד־מָרוֹם, אֲשֶׁר־עָשִׂיתָ גְדֹלוֹת; אֱלֹקִים מִי כָמוֹךָ׃</w:t>
      </w:r>
    </w:p>
    <w:p>
      <w:pPr>
        <w:pStyle w:val="BodySans"/>
        <w:spacing w:line="240" w:lineRule="auto" w:before="0" w:after="160"/>
        <w:ind w:left="720"/>
        <w:bidi w:val="0"/>
      </w:pPr>
      <w:r>
        <w:rPr>
          <w:rFonts w:ascii="Aptos" w:hAnsi="Aptos"/>
          <w:b w:val="0"/>
          <w:i/>
          <w:sz w:val="24"/>
        </w:rPr>
        <w:t>And Your righteousness, God, reaches to the height — You who have done great things; God, who is like You?</w:t>
      </w:r>
    </w:p>
    <w:p>
      <w:pPr>
        <w:pStyle w:val="BodySans"/>
        <w:bidi w:val="0"/>
      </w:pPr>
      <w:r>
        <w:rPr>
          <w:rFonts w:cs="Times New Roman"/>
          <w:b w:val="0"/>
          <w:i w:val="0"/>
          <w:rtl/>
          <w:bCs w:val="0"/>
        </w:rPr>
        <w:t>מִי כָמוֹךָ</w:t>
      </w:r>
      <w:r>
        <w:rPr>
          <w:b w:val="0"/>
          <w:i w:val="0"/>
        </w:rPr>
        <w:t xml:space="preserve"> is not an ordinary question. It is a formula, and its home address is the Song of the Sea:</w:t>
      </w:r>
    </w:p>
    <w:p>
      <w:pPr>
        <w:pStyle w:val="BodySans"/>
        <w:bidi w:val="1"/>
        <w:ind w:left="432" w:right="432"/>
        <w:jc w:val="right"/>
      </w:pPr>
      <w:r>
        <w:rPr>
          <w:rFonts w:ascii="Times New Roman" w:hAnsi="Times New Roman" w:cs="Times New Roman"/>
          <w:sz w:val="26"/>
          <w:szCs w:val="26"/>
        </w:rPr>
        <w:t>מִי־כָמֹכָה בָּאֵלִם ה׳, מִי כָּמֹכָה נֶאְדָּר בַּקֹּדֶשׁ</w:t>
      </w:r>
    </w:p>
    <w:p>
      <w:pPr>
        <w:pStyle w:val="BodySans"/>
        <w:bidi w:val="0"/>
      </w:pPr>
      <w:r>
        <w:rPr>
          <w:b w:val="0"/>
          <w:i w:val="0"/>
        </w:rPr>
        <w:t xml:space="preserve">"who is like You among the gods, LORD? who is like You, majestic in holiness?" (Exod 15:11). Micah uses it for forgiveness, </w:t>
      </w:r>
      <w:r>
        <w:rPr>
          <w:rFonts w:cs="Times New Roman"/>
          <w:b w:val="0"/>
          <w:i w:val="0"/>
          <w:rtl/>
          <w:bCs w:val="0"/>
        </w:rPr>
        <w:t>מִי־קֵל כָּמוֹךָ נֹשֵׂא עָוֺן</w:t>
      </w:r>
      <w:r>
        <w:rPr>
          <w:b w:val="0"/>
          <w:i w:val="0"/>
        </w:rPr>
        <w:t>, "who is a God like You, bearing iniquity?" (Mic 7:18). One aged man, arguing his own case, reaches for the national victory hymn.</w:t>
      </w:r>
    </w:p>
    <w:p>
      <w:pPr>
        <w:pStyle w:val="BodySans"/>
        <w:bidi w:val="0"/>
      </w:pPr>
      <w:r>
        <w:rPr>
          <w:b w:val="0"/>
          <w:i w:val="0"/>
        </w:rPr>
        <w:t xml:space="preserve">The spatial claim is the more curious part. Righteousness measured </w:t>
      </w:r>
      <w:r>
        <w:rPr>
          <w:b w:val="0"/>
          <w:i/>
        </w:rPr>
        <w:t>vertically</w:t>
      </w:r>
      <w:r>
        <w:rPr>
          <w:b w:val="0"/>
          <w:i w:val="0"/>
        </w:rPr>
        <w:t xml:space="preserve">, </w:t>
      </w:r>
      <w:r>
        <w:rPr>
          <w:rFonts w:cs="Times New Roman"/>
          <w:b w:val="0"/>
          <w:i w:val="0"/>
          <w:rtl/>
          <w:bCs w:val="0"/>
        </w:rPr>
        <w:t>עַד־מָרוֹם</w:t>
      </w:r>
      <w:r>
        <w:rPr>
          <w:b w:val="0"/>
          <w:i w:val="0"/>
        </w:rPr>
        <w:t xml:space="preserve">, "to the height," and then set against the depths of verse 20. The Greek took </w:t>
      </w:r>
      <w:r>
        <w:rPr>
          <w:rFonts w:cs="Times New Roman"/>
          <w:b w:val="0"/>
          <w:i w:val="0"/>
          <w:rtl/>
          <w:bCs w:val="0"/>
        </w:rPr>
        <w:t>מָרוֹם</w:t>
      </w:r>
      <w:r>
        <w:rPr>
          <w:b w:val="0"/>
          <w:i w:val="0"/>
        </w:rPr>
        <w:t xml:space="preserve"> as a divine title, ἕως ὑψίστου, "to the Most High," making righteousness reach </w:t>
      </w:r>
      <w:r>
        <w:rPr>
          <w:b w:val="0"/>
          <w:i/>
        </w:rPr>
        <w:t>God</w:t>
      </w:r>
      <w:r>
        <w:rPr>
          <w:b w:val="0"/>
          <w:i w:val="0"/>
        </w:rPr>
        <w:t xml:space="preserve"> rather than reach a height.</w:t>
      </w:r>
    </w:p>
    <w:p>
      <w:pPr>
        <w:pStyle w:val="BodySans"/>
        <w:bidi w:val="0"/>
      </w:pPr>
      <w:r>
        <w:rPr>
          <w:b w:val="0"/>
          <w:i w:val="0"/>
        </w:rPr>
        <w:t>Malbim reads the vertical differently, and the reading rewards attention. Natural deliverance, he argues, requires God only to set the first cause in motion; the chain of effects then runs on its own. Miraculous deliverance is different:</w:t>
      </w:r>
    </w:p>
    <w:p>
      <w:pPr>
        <w:pStyle w:val="BodySans"/>
        <w:bidi w:val="1"/>
        <w:ind w:left="432" w:right="432"/>
        <w:jc w:val="right"/>
      </w:pPr>
      <w:r>
        <w:rPr>
          <w:rFonts w:ascii="Times New Roman" w:hAnsi="Times New Roman" w:cs="Times New Roman"/>
          <w:sz w:val="26"/>
          <w:szCs w:val="26"/>
        </w:rPr>
        <w:t>וכן צדקתך תלך מן הארץ עד מרום, היינו מן הסבה האחרונה והמסובב האחרון שהוא בארץ עד הסבה הראשונה שהוא במרום כולם הם מה'</w:t>
      </w:r>
    </w:p>
    <w:p>
      <w:pPr>
        <w:pStyle w:val="BodySans"/>
        <w:bidi w:val="0"/>
      </w:pPr>
      <w:r>
        <w:rPr>
          <w:b w:val="0"/>
          <w:i w:val="0"/>
        </w:rPr>
        <w:t xml:space="preserve">"so Your righteousness runs from the earth up to the height — that is, from the last cause and the final effect, which is on earth, up to the first cause, which is on high: all of them are from God." </w:t>
      </w:r>
      <w:r>
        <w:rPr>
          <w:rFonts w:cs="Times New Roman"/>
          <w:b w:val="0"/>
          <w:i w:val="0"/>
          <w:rtl/>
          <w:bCs w:val="0"/>
        </w:rPr>
        <w:t>עַד־מָרוֹם</w:t>
      </w:r>
      <w:r>
        <w:rPr>
          <w:b w:val="0"/>
          <w:i w:val="0"/>
        </w:rPr>
        <w:t xml:space="preserve"> stops describing altitude and starts describing a chain of custody. Every link from the outcome back to its origin is God's, with no autonomous stretch in the middle.</w:t>
      </w:r>
    </w:p>
    <w:p>
      <w:pPr>
        <w:pStyle w:val="BodySans"/>
        <w:bidi w:val="0"/>
      </w:pPr>
      <w:r>
        <w:rPr>
          <w:b w:val="0"/>
          <w:i w:val="0"/>
        </w:rPr>
        <w:t xml:space="preserve">This is the psalm's most durable liturgical verse: the central member of Tzidkatcha Tzedek at Shabbat Mincha, framed by </w:t>
      </w:r>
      <w:r>
        <w:rPr>
          <w:rFonts w:cs="Times New Roman"/>
          <w:b w:val="0"/>
          <w:i w:val="0"/>
          <w:rtl/>
          <w:bCs w:val="0"/>
        </w:rPr>
        <w:t>צִדְקָתְךָ כְּהַרְרֵי־קֵל</w:t>
      </w:r>
      <w:r>
        <w:rPr>
          <w:b w:val="0"/>
          <w:i w:val="0"/>
        </w:rPr>
        <w:t xml:space="preserve">, "Your righteousness is like the mighty mountains" (Ps 36:7), and </w:t>
      </w:r>
      <w:r>
        <w:rPr>
          <w:rFonts w:cs="Times New Roman"/>
          <w:b w:val="0"/>
          <w:i w:val="0"/>
          <w:rtl/>
          <w:bCs w:val="0"/>
        </w:rPr>
        <w:t>צִדְקָתְךָ צֶדֶק לְעוֹלָם וְתוֹרָתְךָ אֱמֶת</w:t>
      </w:r>
      <w:r>
        <w:rPr>
          <w:b w:val="0"/>
          <w:i w:val="0"/>
        </w:rPr>
        <w:t xml:space="preserve">, "Your righteousness is righteousness forever, and Your Torah is truth" (Ps 119:142). The three are chained by the shared opening word. But the hour they occupy is the traditional hour of the deaths of Moses and David, and the unit functions as </w:t>
      </w:r>
      <w:r>
        <w:rPr>
          <w:b w:val="0"/>
          <w:i/>
        </w:rPr>
        <w:t>tziduk ha-din</w:t>
      </w:r>
      <w:r>
        <w:rPr>
          <w:b w:val="0"/>
          <w:i w:val="0"/>
        </w:rPr>
        <w:t>, the justification of a decree. The psalm from which the middle verse comes is a sustained prayer of old age. Whoever assembled the triplet may have been matching catchwords. Something more than catchwords may have been matched.</w:t>
      </w:r>
    </w:p>
    <w:p>
      <w:pPr>
        <w:pStyle w:val="Heading3"/>
      </w:pPr>
      <w:r>
        <w:t>Verse 20</w:t>
      </w:r>
    </w:p>
    <w:p>
      <w:pPr>
        <w:pStyle w:val="BodySans"/>
        <w:bidi w:val="0"/>
      </w:pPr>
      <w:r>
        <w:rPr>
          <w:rFonts w:cs="Times New Roman"/>
          <w:rtl/>
          <w:sz w:val="26"/>
          <w:szCs w:val="26"/>
        </w:rPr>
        <w:t>אֲשֶׁר הִרְאִיתַנִי צָרוֹת רַבּוֹת וְרָעוֹת — תָּשׁוּב תְּחַיֵּנִי; וּמִתְּהֹמוֹת הָאָרֶץ תָּשׁוּב תַּעֲלֵנִי׃</w:t>
      </w:r>
    </w:p>
    <w:p>
      <w:pPr>
        <w:pStyle w:val="BodySans"/>
        <w:spacing w:line="240" w:lineRule="auto" w:before="0" w:after="160"/>
        <w:ind w:left="720"/>
        <w:bidi w:val="0"/>
      </w:pPr>
      <w:r>
        <w:rPr>
          <w:rFonts w:ascii="Aptos" w:hAnsi="Aptos"/>
          <w:b w:val="0"/>
          <w:i/>
          <w:sz w:val="24"/>
        </w:rPr>
        <w:t>You who have made me see many troubles and evils — You will turn and give me life again; and from the depths of the earth You will turn and bring me up.</w:t>
      </w:r>
    </w:p>
    <w:p>
      <w:pPr>
        <w:pStyle w:val="BodySans"/>
        <w:bidi w:val="0"/>
      </w:pPr>
      <w:r>
        <w:rPr>
          <w:b w:val="0"/>
          <w:i w:val="0"/>
        </w:rPr>
        <w:t xml:space="preserve">The verse says </w:t>
      </w:r>
      <w:r>
        <w:rPr>
          <w:rFonts w:cs="Times New Roman"/>
          <w:b w:val="0"/>
          <w:i w:val="0"/>
          <w:rtl/>
          <w:bCs w:val="0"/>
        </w:rPr>
        <w:t>תָּשׁוּב</w:t>
      </w:r>
      <w:r>
        <w:rPr>
          <w:b w:val="0"/>
          <w:i w:val="0"/>
        </w:rPr>
        <w:t xml:space="preserve"> twice, and the word is doing two jobs at once. As a helper it means "again" — You will </w:t>
      </w:r>
      <w:r>
        <w:rPr>
          <w:b w:val="0"/>
          <w:i/>
        </w:rPr>
        <w:t>again</w:t>
      </w:r>
      <w:r>
        <w:rPr>
          <w:b w:val="0"/>
          <w:i w:val="0"/>
        </w:rPr>
        <w:t xml:space="preserve"> revive me, You will </w:t>
      </w:r>
      <w:r>
        <w:rPr>
          <w:b w:val="0"/>
          <w:i/>
        </w:rPr>
        <w:t>again</w:t>
      </w:r>
      <w:r>
        <w:rPr>
          <w:b w:val="0"/>
          <w:i w:val="0"/>
        </w:rPr>
        <w:t xml:space="preserve"> raise me. But </w:t>
      </w:r>
      <w:r>
        <w:rPr>
          <w:rFonts w:cs="Times New Roman"/>
          <w:b w:val="0"/>
          <w:i w:val="0"/>
          <w:rtl/>
          <w:bCs w:val="0"/>
        </w:rPr>
        <w:t>שׁוּב</w:t>
      </w:r>
      <w:r>
        <w:rPr>
          <w:b w:val="0"/>
          <w:i w:val="0"/>
        </w:rPr>
        <w:t xml:space="preserve"> also means to turn back, to return. Both are live here: God comes back, and God acts anew. In a psalm whose crisis was announced as distance — </w:t>
      </w:r>
      <w:r>
        <w:rPr>
          <w:rFonts w:cs="Times New Roman"/>
          <w:b w:val="0"/>
          <w:i w:val="0"/>
          <w:rtl/>
          <w:bCs w:val="0"/>
        </w:rPr>
        <w:t>אַל־תִּרְחַק</w:t>
      </w:r>
      <w:r>
        <w:rPr>
          <w:b w:val="0"/>
          <w:i w:val="0"/>
        </w:rPr>
        <w:t>, "do not be far" (v. 12) — the answering verb is one of return.</w:t>
      </w:r>
    </w:p>
    <w:p>
      <w:pPr>
        <w:pStyle w:val="BodySans"/>
        <w:bidi w:val="0"/>
      </w:pPr>
      <w:r>
        <w:rPr>
          <w:rFonts w:cs="Times New Roman"/>
          <w:b w:val="0"/>
          <w:i w:val="0"/>
          <w:rtl/>
          <w:bCs w:val="0"/>
        </w:rPr>
        <w:t>תְּהֹמוֹת הָאָרֶץ</w:t>
      </w:r>
      <w:r>
        <w:rPr>
          <w:b w:val="0"/>
          <w:i w:val="0"/>
        </w:rPr>
        <w:t xml:space="preserve">, "the depths of the earth," is unique to this verse. </w:t>
      </w:r>
      <w:r>
        <w:rPr>
          <w:rFonts w:cs="Times New Roman"/>
          <w:b w:val="0"/>
          <w:i w:val="0"/>
          <w:rtl/>
          <w:bCs w:val="0"/>
        </w:rPr>
        <w:t>תְּהוֹם</w:t>
      </w:r>
      <w:r>
        <w:rPr>
          <w:b w:val="0"/>
          <w:i w:val="0"/>
        </w:rPr>
        <w:t xml:space="preserve"> by itself is the primeval deep of Genesis 1:2, </w:t>
      </w:r>
      <w:r>
        <w:rPr>
          <w:rFonts w:cs="Times New Roman"/>
          <w:b w:val="0"/>
          <w:i w:val="0"/>
          <w:rtl/>
          <w:bCs w:val="0"/>
        </w:rPr>
        <w:t>וְחֹשֶׁךְ עַל־פְּנֵי תְהוֹם</w:t>
      </w:r>
      <w:r>
        <w:rPr>
          <w:b w:val="0"/>
          <w:i w:val="0"/>
        </w:rPr>
        <w:t xml:space="preserve">, "and darkness upon the face of the deep," and the water that closes over Jonah, </w:t>
      </w:r>
      <w:r>
        <w:rPr>
          <w:rFonts w:cs="Times New Roman"/>
          <w:b w:val="0"/>
          <w:i w:val="0"/>
          <w:rtl/>
          <w:bCs w:val="0"/>
        </w:rPr>
        <w:t>תְּהוֹם יְסֹבְבֵנִי</w:t>
      </w:r>
      <w:r>
        <w:rPr>
          <w:b w:val="0"/>
          <w:i w:val="0"/>
        </w:rPr>
        <w:t>, "the deep encircled me" (Jonah 2:6). Attaching "of the earth" pulls it downward and inward — subterranean, the geography of Sheol. Whether the psalmist means literal near-death or hyperbole is not decidable, and the ambiguity is productive: the man who fears being thrown out in old age describes his troubles in the vocabulary of the grave, which is precisely how a person in that position experiences them.</w:t>
      </w:r>
    </w:p>
    <w:p>
      <w:pPr>
        <w:pStyle w:val="BodySans"/>
        <w:bidi w:val="0"/>
      </w:pPr>
      <w:r>
        <w:rPr>
          <w:b w:val="0"/>
          <w:i w:val="0"/>
        </w:rPr>
        <w:t xml:space="preserve">The consonants as written read </w:t>
      </w:r>
      <w:r>
        <w:rPr>
          <w:rFonts w:cs="Times New Roman"/>
          <w:b w:val="0"/>
          <w:i w:val="0"/>
          <w:rtl/>
          <w:bCs w:val="0"/>
        </w:rPr>
        <w:t>הִרְאִיתָנוּ</w:t>
      </w:r>
      <w:r>
        <w:rPr>
          <w:b w:val="0"/>
          <w:i w:val="0"/>
        </w:rPr>
        <w:t xml:space="preserve"> and </w:t>
      </w:r>
      <w:r>
        <w:rPr>
          <w:rFonts w:cs="Times New Roman"/>
          <w:b w:val="0"/>
          <w:i w:val="0"/>
          <w:rtl/>
          <w:bCs w:val="0"/>
        </w:rPr>
        <w:t>תְּחַיֵּנוּ</w:t>
      </w:r>
      <w:r>
        <w:rPr>
          <w:b w:val="0"/>
          <w:i w:val="0"/>
        </w:rPr>
        <w:t xml:space="preserve"> — "You showed </w:t>
      </w:r>
      <w:r>
        <w:rPr>
          <w:b w:val="0"/>
          <w:i/>
        </w:rPr>
        <w:t>us</w:t>
      </w:r>
      <w:r>
        <w:rPr>
          <w:b w:val="0"/>
          <w:i w:val="0"/>
        </w:rPr>
        <w:t xml:space="preserve">," "You will revive </w:t>
      </w:r>
      <w:r>
        <w:rPr>
          <w:b w:val="0"/>
          <w:i/>
        </w:rPr>
        <w:t>us</w:t>
      </w:r>
      <w:r>
        <w:rPr>
          <w:b w:val="0"/>
          <w:i w:val="0"/>
        </w:rPr>
        <w:t>" — while the received reading is singular throughout. Radak states the situation without flinching:</w:t>
      </w:r>
    </w:p>
    <w:p>
      <w:pPr>
        <w:pStyle w:val="BodySans"/>
        <w:bidi w:val="1"/>
        <w:ind w:left="432" w:right="432"/>
        <w:jc w:val="right"/>
      </w:pPr>
      <w:r>
        <w:rPr>
          <w:rFonts w:ascii="Times New Roman" w:hAnsi="Times New Roman" w:cs="Times New Roman"/>
          <w:sz w:val="26"/>
          <w:szCs w:val="26"/>
        </w:rPr>
        <w:t>הכתיב על כל בני הגלות והקרי מדבר על דרך יחיד</w:t>
      </w:r>
    </w:p>
    <w:p>
      <w:pPr>
        <w:pStyle w:val="BodySans"/>
        <w:bidi w:val="0"/>
      </w:pPr>
      <w:r>
        <w:rPr>
          <w:b w:val="0"/>
          <w:i w:val="0"/>
        </w:rPr>
        <w:t>"the written text refers to all the children of the exile, and the read text speaks in the manner of an individual." He then explains why both belong:</w:t>
      </w:r>
    </w:p>
    <w:p>
      <w:pPr>
        <w:pStyle w:val="BodySans"/>
        <w:bidi w:val="1"/>
        <w:ind w:left="432" w:right="432"/>
        <w:jc w:val="right"/>
      </w:pPr>
      <w:r>
        <w:rPr>
          <w:rFonts w:ascii="Times New Roman" w:hAnsi="Times New Roman" w:cs="Times New Roman"/>
          <w:sz w:val="26"/>
          <w:szCs w:val="26"/>
        </w:rPr>
        <w:t>כי כמו שהיה הוא גולה ואחר כך שב לירושלים כן ישראל ישובו לירושלים</w:t>
      </w:r>
    </w:p>
    <w:p>
      <w:pPr>
        <w:pStyle w:val="BodySans"/>
        <w:bidi w:val="0"/>
      </w:pPr>
      <w:r>
        <w:rPr>
          <w:b w:val="0"/>
          <w:i w:val="0"/>
        </w:rPr>
        <w:t>"for just as he was exiled and afterward returned to Jerusalem, so Israel will return to Jerusalem." The plural spelling may preserve a fossil of the psalm's congregational life — perhaps a personal prayer that a community once said in its own voice — and the singular reading may reflect the tradition restoring the original speaker without erasing the traces of the borrowing. The Greek has singular throughout, siding with the read tradition.</w:t>
      </w:r>
    </w:p>
    <w:p>
      <w:pPr>
        <w:pStyle w:val="Heading3"/>
      </w:pPr>
      <w:r>
        <w:t>Verse 21</w:t>
      </w:r>
    </w:p>
    <w:p>
      <w:pPr>
        <w:pStyle w:val="BodySans"/>
        <w:bidi w:val="0"/>
      </w:pPr>
      <w:r>
        <w:rPr>
          <w:rFonts w:cs="Times New Roman"/>
          <w:rtl/>
          <w:sz w:val="26"/>
          <w:szCs w:val="26"/>
        </w:rPr>
        <w:t>תֶּרֶב גְּדֻלָּתִי; וְתִסֹּב תְּנַחֲמֵנִי׃</w:t>
      </w:r>
    </w:p>
    <w:p>
      <w:pPr>
        <w:pStyle w:val="BodySans"/>
        <w:spacing w:line="240" w:lineRule="auto" w:before="0" w:after="160"/>
        <w:ind w:left="720"/>
        <w:bidi w:val="0"/>
      </w:pPr>
      <w:r>
        <w:rPr>
          <w:rFonts w:ascii="Aptos" w:hAnsi="Aptos"/>
          <w:b w:val="0"/>
          <w:i/>
          <w:sz w:val="24"/>
        </w:rPr>
        <w:t>You will increase my greatness; You will turn round and comfort me.</w:t>
      </w:r>
    </w:p>
    <w:p>
      <w:pPr>
        <w:pStyle w:val="BodySans"/>
        <w:bidi w:val="0"/>
      </w:pPr>
      <w:r>
        <w:rPr>
          <w:b w:val="0"/>
          <w:i w:val="0"/>
        </w:rPr>
        <w:t xml:space="preserve">Four words in Hebrew, and one of them is startling. </w:t>
      </w:r>
      <w:r>
        <w:rPr>
          <w:rFonts w:cs="Times New Roman"/>
          <w:b w:val="0"/>
          <w:i w:val="0"/>
          <w:rtl/>
          <w:bCs w:val="0"/>
        </w:rPr>
        <w:t>גְּדֻלָּתִי</w:t>
      </w:r>
      <w:r>
        <w:rPr>
          <w:b w:val="0"/>
          <w:i w:val="0"/>
        </w:rPr>
        <w:t xml:space="preserve"> is </w:t>
      </w:r>
      <w:r>
        <w:rPr>
          <w:b w:val="0"/>
          <w:i/>
        </w:rPr>
        <w:t>my</w:t>
      </w:r>
      <w:r>
        <w:rPr>
          <w:b w:val="0"/>
          <w:i w:val="0"/>
        </w:rPr>
        <w:t xml:space="preserve"> greatness — not God's. After twenty verses of insisting that nothing is his own, that his righteousness is Yours alone, the psalmist asks for personal elevation. Metzudat David keeps it plain:</w:t>
      </w:r>
    </w:p>
    <w:p>
      <w:pPr>
        <w:pStyle w:val="BodySans"/>
        <w:bidi w:val="1"/>
        <w:ind w:left="432" w:right="432"/>
        <w:jc w:val="right"/>
      </w:pPr>
      <w:r>
        <w:rPr>
          <w:rFonts w:ascii="Times New Roman" w:hAnsi="Times New Roman" w:cs="Times New Roman"/>
          <w:sz w:val="26"/>
          <w:szCs w:val="26"/>
        </w:rPr>
        <w:t>לא הצלה בלבד כי אם עוד תרבה גדולתי</w:t>
      </w:r>
    </w:p>
    <w:p>
      <w:pPr>
        <w:pStyle w:val="BodySans"/>
        <w:bidi w:val="0"/>
      </w:pPr>
      <w:r>
        <w:rPr>
          <w:b w:val="0"/>
          <w:i w:val="0"/>
        </w:rPr>
        <w:t>"not rescue alone, but that You will increase my greatness besides." He is not asking to be un-shamed. He is asking to be raised higher than he stood before he was shamed.</w:t>
      </w:r>
    </w:p>
    <w:p>
      <w:pPr>
        <w:pStyle w:val="BodySans"/>
        <w:bidi w:val="0"/>
      </w:pPr>
      <w:r>
        <w:rPr>
          <w:rFonts w:cs="Times New Roman"/>
          <w:b w:val="0"/>
          <w:i w:val="0"/>
          <w:rtl/>
          <w:bCs w:val="0"/>
        </w:rPr>
        <w:t>וְתִסֹּב</w:t>
      </w:r>
      <w:r>
        <w:rPr>
          <w:b w:val="0"/>
          <w:i w:val="0"/>
        </w:rPr>
        <w:t xml:space="preserve">, "You will turn round," is the third verb of divine reorientation in two verses, after the doubled </w:t>
      </w:r>
      <w:r>
        <w:rPr>
          <w:rFonts w:cs="Times New Roman"/>
          <w:b w:val="0"/>
          <w:i w:val="0"/>
          <w:rtl/>
          <w:bCs w:val="0"/>
        </w:rPr>
        <w:t>תָּשׁוּב</w:t>
      </w:r>
      <w:r>
        <w:rPr>
          <w:b w:val="0"/>
          <w:i w:val="0"/>
        </w:rPr>
        <w:t>. Someone who had faced away is coming back around. Radak reads it as exactly that:</w:t>
      </w:r>
    </w:p>
    <w:p>
      <w:pPr>
        <w:pStyle w:val="BodySans"/>
        <w:bidi w:val="1"/>
        <w:ind w:left="432" w:right="432"/>
        <w:jc w:val="right"/>
      </w:pPr>
      <w:r>
        <w:rPr>
          <w:rFonts w:ascii="Times New Roman" w:hAnsi="Times New Roman" w:cs="Times New Roman"/>
          <w:sz w:val="26"/>
          <w:szCs w:val="26"/>
        </w:rPr>
        <w:t>תסב אלינו, כי בגלות כאילו הפכת פניך</w:t>
      </w:r>
    </w:p>
    <w:p>
      <w:pPr>
        <w:pStyle w:val="BodySans"/>
        <w:bidi w:val="0"/>
      </w:pPr>
      <w:r>
        <w:rPr>
          <w:b w:val="0"/>
          <w:i w:val="0"/>
        </w:rPr>
        <w:t>"You will turn toward us, for in exile it was as though You had turned Your face away."</w:t>
      </w:r>
    </w:p>
    <w:p>
      <w:pPr>
        <w:pStyle w:val="BodySans"/>
        <w:bidi w:val="0"/>
      </w:pPr>
      <w:r>
        <w:rPr>
          <w:rFonts w:cs="Times New Roman"/>
          <w:b w:val="0"/>
          <w:i w:val="0"/>
          <w:rtl/>
          <w:bCs w:val="0"/>
        </w:rPr>
        <w:t>תְּנַחֲמֵנִי</w:t>
      </w:r>
      <w:r>
        <w:rPr>
          <w:b w:val="0"/>
          <w:i w:val="0"/>
        </w:rPr>
        <w:t xml:space="preserve"> is the comfort-verb of Isaiah's opening to the exiles, </w:t>
      </w:r>
      <w:r>
        <w:rPr>
          <w:rFonts w:cs="Times New Roman"/>
          <w:b w:val="0"/>
          <w:i w:val="0"/>
          <w:rtl/>
          <w:bCs w:val="0"/>
        </w:rPr>
        <w:t>נַחֲמוּ נַחֲמוּ עַמִּי</w:t>
      </w:r>
      <w:r>
        <w:rPr>
          <w:b w:val="0"/>
          <w:i w:val="0"/>
        </w:rPr>
        <w:t>, "comfort, comfort My people" (Isa 40:1). It is one of several Isaianic touches that gather toward verse 22.</w:t>
      </w:r>
    </w:p>
    <w:p>
      <w:pPr>
        <w:pStyle w:val="BodySans"/>
        <w:bidi w:val="0"/>
      </w:pPr>
      <w:r>
        <w:rPr>
          <w:b w:val="0"/>
          <w:i w:val="0"/>
        </w:rPr>
        <w:t>Ancient scribes found this verse too short to bear its own weight. The Greek expands it by importing the resurrection clause from verse 20 — an editorial tell that the compression may have felt like damage, and possibly that the claim felt too large to stand on four words.</w:t>
      </w:r>
    </w:p>
    <w:p>
      <w:pPr>
        <w:pStyle w:val="Heading3"/>
      </w:pPr>
      <w:r>
        <w:t>Verse 22</w:t>
      </w:r>
    </w:p>
    <w:p>
      <w:pPr>
        <w:pStyle w:val="BodySans"/>
        <w:bidi w:val="0"/>
      </w:pPr>
      <w:r>
        <w:rPr>
          <w:rFonts w:cs="Times New Roman"/>
          <w:rtl/>
          <w:sz w:val="26"/>
          <w:szCs w:val="26"/>
        </w:rPr>
        <w:t>גַּם־אֲנִי אוֹדְךָ בִכְלִי־נֶבֶל אֲמִתְּךָ אֱלֹקָי; אֲזַמְּרָה לְךָ בְכִנּוֹר, קְדוֹשׁ יִשְׂרָאֵל׃</w:t>
      </w:r>
    </w:p>
    <w:p>
      <w:pPr>
        <w:pStyle w:val="BodySans"/>
        <w:spacing w:line="240" w:lineRule="auto" w:before="0" w:after="160"/>
        <w:ind w:left="720"/>
        <w:bidi w:val="0"/>
      </w:pPr>
      <w:r>
        <w:rPr>
          <w:rFonts w:ascii="Aptos" w:hAnsi="Aptos"/>
          <w:b w:val="0"/>
          <w:i/>
          <w:sz w:val="24"/>
        </w:rPr>
        <w:t>I too will give You thanks with the lute for Your faithfulness, my God; I will make music to You on the lyre, Holy One of Israel.</w:t>
      </w:r>
    </w:p>
    <w:p>
      <w:pPr>
        <w:pStyle w:val="BodySans"/>
        <w:bidi w:val="0"/>
      </w:pPr>
      <w:r>
        <w:rPr>
          <w:b w:val="0"/>
          <w:i w:val="0"/>
        </w:rPr>
        <w:t xml:space="preserve">The praise has been vocal for twenty-one verses — mouth, all day, always. Here it acquires hardware. </w:t>
      </w:r>
      <w:r>
        <w:rPr>
          <w:rFonts w:cs="Times New Roman"/>
          <w:b w:val="0"/>
          <w:i w:val="0"/>
          <w:rtl/>
          <w:bCs w:val="0"/>
        </w:rPr>
        <w:t>נֶבֶל</w:t>
      </w:r>
      <w:r>
        <w:rPr>
          <w:b w:val="0"/>
          <w:i w:val="0"/>
        </w:rPr>
        <w:t xml:space="preserve"> and </w:t>
      </w:r>
      <w:r>
        <w:rPr>
          <w:rFonts w:cs="Times New Roman"/>
          <w:b w:val="0"/>
          <w:i w:val="0"/>
          <w:rtl/>
          <w:bCs w:val="0"/>
        </w:rPr>
        <w:t>כִּנּוֹר</w:t>
      </w:r>
      <w:r>
        <w:rPr>
          <w:b w:val="0"/>
          <w:i w:val="0"/>
        </w:rPr>
        <w:t xml:space="preserve"> are the standard temple pair, and the vow implies something the psalm has not said outright: restoration to a place where such instruments are played, and a public to hear them. Radak draws the inference and connects it to exile:</w:t>
      </w:r>
    </w:p>
    <w:p>
      <w:pPr>
        <w:pStyle w:val="BodySans"/>
        <w:bidi w:val="1"/>
        <w:ind w:left="432" w:right="432"/>
        <w:jc w:val="right"/>
      </w:pPr>
      <w:r>
        <w:rPr>
          <w:rFonts w:ascii="Times New Roman" w:hAnsi="Times New Roman" w:cs="Times New Roman"/>
          <w:sz w:val="26"/>
          <w:szCs w:val="26"/>
        </w:rPr>
        <w:t>מה שלא אוכל לעשות כן בגלות, כי ערבה שמחתינו כמו שאמרו בני גלות בבל איך נשיר</w:t>
      </w:r>
    </w:p>
    <w:p>
      <w:pPr>
        <w:pStyle w:val="BodySans"/>
        <w:bidi w:val="0"/>
      </w:pPr>
      <w:r>
        <w:rPr>
          <w:b w:val="0"/>
          <w:i w:val="0"/>
        </w:rPr>
        <w:t xml:space="preserve">"which I cannot do in exile, for our joy has withered — as the Babylonian exiles said, </w:t>
      </w:r>
      <w:r>
        <w:rPr>
          <w:b w:val="0"/>
          <w:i/>
        </w:rPr>
        <w:t>how shall we sing?</w:t>
      </w:r>
      <w:r>
        <w:rPr>
          <w:b w:val="0"/>
          <w:i w:val="0"/>
        </w:rPr>
        <w:t>" (Ps 137:4).</w:t>
      </w:r>
    </w:p>
    <w:p>
      <w:pPr>
        <w:pStyle w:val="BodySans"/>
        <w:bidi w:val="0"/>
      </w:pPr>
      <w:r>
        <w:rPr>
          <w:b w:val="0"/>
          <w:i w:val="0"/>
        </w:rPr>
        <w:t xml:space="preserve">The ground of the music is </w:t>
      </w:r>
      <w:r>
        <w:rPr>
          <w:rFonts w:cs="Times New Roman"/>
          <w:b w:val="0"/>
          <w:i w:val="0"/>
          <w:rtl/>
          <w:bCs w:val="0"/>
        </w:rPr>
        <w:t>אֲמִתְּךָ</w:t>
      </w:r>
      <w:r>
        <w:rPr>
          <w:b w:val="0"/>
          <w:i w:val="0"/>
        </w:rPr>
        <w:t>, "Your faithfulness" — reliability demonstrated over time, which is precisely the quality a lifetime-long argument depends on. It is the only abstract divine attribute in the psalm besides righteousness, and it is not mercy.</w:t>
      </w:r>
    </w:p>
    <w:p>
      <w:pPr>
        <w:pStyle w:val="BodySans"/>
        <w:bidi w:val="0"/>
      </w:pPr>
      <w:r>
        <w:rPr>
          <w:b w:val="0"/>
          <w:i w:val="0"/>
        </w:rPr>
        <w:t xml:space="preserve">And then the epithet. </w:t>
      </w:r>
      <w:r>
        <w:rPr>
          <w:rFonts w:cs="Times New Roman"/>
          <w:b w:val="0"/>
          <w:i w:val="0"/>
          <w:rtl/>
          <w:bCs w:val="0"/>
        </w:rPr>
        <w:t>קְדוֹשׁ יִשְׂרָאֵל</w:t>
      </w:r>
      <w:r>
        <w:rPr>
          <w:b w:val="0"/>
          <w:i w:val="0"/>
        </w:rPr>
        <w:t xml:space="preserve">, "Holy One of Israel," appears roughly twenty-five times in Isaiah and three times in the entire Psalter. Its arrival at this psalm's doxological peak has struck readers as an intrusion. It is better read as a capstone, because the Isaianic thread has been running since verse 7. The psalmist as </w:t>
      </w:r>
      <w:r>
        <w:rPr>
          <w:rFonts w:cs="Times New Roman"/>
          <w:b w:val="0"/>
          <w:i w:val="0"/>
          <w:rtl/>
          <w:bCs w:val="0"/>
        </w:rPr>
        <w:t>מוֹפֵת</w:t>
      </w:r>
      <w:r>
        <w:rPr>
          <w:b w:val="0"/>
          <w:i w:val="0"/>
        </w:rPr>
        <w:t xml:space="preserve"> "to many" matches Isaiah's closely related use of that word for persons —</w:t>
      </w:r>
    </w:p>
    <w:p>
      <w:pPr>
        <w:pStyle w:val="BodySans"/>
        <w:bidi w:val="1"/>
        <w:ind w:left="432" w:right="432"/>
        <w:jc w:val="right"/>
      </w:pPr>
      <w:r>
        <w:rPr>
          <w:rFonts w:ascii="Times New Roman" w:hAnsi="Times New Roman" w:cs="Times New Roman"/>
          <w:sz w:val="26"/>
          <w:szCs w:val="26"/>
        </w:rPr>
        <w:t>הִנֵּה אָנֹכִי וְהַיְלָדִים... לְאֹתוֹת וּלְמוֹפְתִים בְּיִשְׂרָאֵל</w:t>
      </w:r>
    </w:p>
    <w:p>
      <w:pPr>
        <w:pStyle w:val="BodySans"/>
        <w:bidi w:val="0"/>
      </w:pPr>
      <w:r>
        <w:rPr>
          <w:b w:val="0"/>
          <w:i w:val="0"/>
        </w:rPr>
        <w:t xml:space="preserve">"here am I and the children... for signs and portents in Israel" (Isa 8:18). The </w:t>
      </w:r>
      <w:r>
        <w:rPr>
          <w:rFonts w:cs="Times New Roman"/>
          <w:b w:val="0"/>
          <w:i w:val="0"/>
          <w:rtl/>
          <w:bCs w:val="0"/>
        </w:rPr>
        <w:t>זְרוֹעֲךָ</w:t>
      </w:r>
      <w:r>
        <w:rPr>
          <w:b w:val="0"/>
          <w:i w:val="0"/>
        </w:rPr>
        <w:t xml:space="preserve"> of verse 18 is the arm of Isaiah 40:10. The </w:t>
      </w:r>
      <w:r>
        <w:rPr>
          <w:rFonts w:cs="Times New Roman"/>
          <w:b w:val="0"/>
          <w:i w:val="0"/>
          <w:rtl/>
          <w:bCs w:val="0"/>
        </w:rPr>
        <w:t>תְּנַחֲמֵנִי</w:t>
      </w:r>
      <w:r>
        <w:rPr>
          <w:b w:val="0"/>
          <w:i w:val="0"/>
        </w:rPr>
        <w:t xml:space="preserve"> of verse 21 is the comfort of Isaiah 40:1. And Isaiah's own pairing of the epithet is with redemption: </w:t>
      </w:r>
      <w:r>
        <w:rPr>
          <w:rFonts w:cs="Times New Roman"/>
          <w:b w:val="0"/>
          <w:i w:val="0"/>
          <w:rtl/>
          <w:bCs w:val="0"/>
        </w:rPr>
        <w:t>וְגֹאֲלֵךְ קְדוֹשׁ יִשְׂרָאֵל</w:t>
      </w:r>
      <w:r>
        <w:rPr>
          <w:b w:val="0"/>
          <w:i w:val="0"/>
        </w:rPr>
        <w:t xml:space="preserve">, "and your redeemer is the Holy One of Israel" (Isa 41:14) — which is exactly what the next verse of our psalm supplies with </w:t>
      </w:r>
      <w:r>
        <w:rPr>
          <w:rFonts w:cs="Times New Roman"/>
          <w:b w:val="0"/>
          <w:i w:val="0"/>
          <w:rtl/>
          <w:bCs w:val="0"/>
        </w:rPr>
        <w:t>פָּדִיתָ</w:t>
      </w:r>
      <w:r>
        <w:rPr>
          <w:b w:val="0"/>
          <w:i w:val="0"/>
        </w:rPr>
        <w:t>, "You have ransomed."</w:t>
      </w:r>
    </w:p>
    <w:p>
      <w:pPr>
        <w:pStyle w:val="BodySans"/>
        <w:bidi w:val="0"/>
      </w:pPr>
      <w:r>
        <w:rPr>
          <w:b w:val="0"/>
          <w:i w:val="0"/>
        </w:rPr>
        <w:t>This accumulation may also help explain the Greek superscription's "first exiles." Whoever added that heading was not inventing a context. He may have been reading a psalm whose diction had been leaning toward Isaiah of the exile for fifteen verses, and naming what he heard.</w:t>
      </w:r>
    </w:p>
    <w:p>
      <w:pPr>
        <w:pStyle w:val="Heading3"/>
      </w:pPr>
      <w:r>
        <w:t>Verse 23</w:t>
      </w:r>
    </w:p>
    <w:p>
      <w:pPr>
        <w:pStyle w:val="BodySans"/>
        <w:bidi w:val="0"/>
      </w:pPr>
      <w:r>
        <w:rPr>
          <w:rFonts w:cs="Times New Roman"/>
          <w:rtl/>
          <w:sz w:val="26"/>
          <w:szCs w:val="26"/>
        </w:rPr>
        <w:t>תְּרַנֵּנָּה שְׂפָתַי כִּי אֲזַמְּרָה־לָּךְ; וְנַפְשִׁי אֲשֶׁר פָּדִיתָ׃</w:t>
      </w:r>
    </w:p>
    <w:p>
      <w:pPr>
        <w:pStyle w:val="BodySans"/>
        <w:spacing w:line="240" w:lineRule="auto" w:before="0" w:after="160"/>
        <w:ind w:left="720"/>
        <w:bidi w:val="0"/>
      </w:pPr>
      <w:r>
        <w:rPr>
          <w:rFonts w:ascii="Aptos" w:hAnsi="Aptos"/>
          <w:b w:val="0"/>
          <w:i/>
          <w:sz w:val="24"/>
        </w:rPr>
        <w:t>My lips will ring out when I make music to You — and my life, which You have ransomed.</w:t>
      </w:r>
    </w:p>
    <w:p>
      <w:pPr>
        <w:pStyle w:val="BodySans"/>
        <w:bidi w:val="0"/>
      </w:pPr>
      <w:r>
        <w:rPr>
          <w:b w:val="0"/>
          <w:i w:val="0"/>
        </w:rPr>
        <w:t>The body is being inventoried organ by organ: mouth in verse 15, lips here, tongue in verse 24. The lips are given their own verb and their own volume — they do not merely speak; they ring out.</w:t>
      </w:r>
    </w:p>
    <w:p>
      <w:pPr>
        <w:pStyle w:val="BodySans"/>
        <w:bidi w:val="0"/>
      </w:pPr>
      <w:r>
        <w:rPr>
          <w:b w:val="0"/>
          <w:i w:val="0"/>
        </w:rPr>
        <w:t xml:space="preserve">The theologically startling word is the last one. </w:t>
      </w:r>
      <w:r>
        <w:rPr>
          <w:rFonts w:cs="Times New Roman"/>
          <w:b w:val="0"/>
          <w:i w:val="0"/>
          <w:rtl/>
          <w:bCs w:val="0"/>
        </w:rPr>
        <w:t>פָּדִיתָ</w:t>
      </w:r>
      <w:r>
        <w:rPr>
          <w:b w:val="0"/>
          <w:i w:val="0"/>
        </w:rPr>
        <w:t xml:space="preserve"> is a completed act: "You </w:t>
      </w:r>
      <w:r>
        <w:rPr>
          <w:b w:val="0"/>
          <w:i/>
        </w:rPr>
        <w:t>have</w:t>
      </w:r>
      <w:r>
        <w:rPr>
          <w:b w:val="0"/>
          <w:i w:val="0"/>
        </w:rPr>
        <w:t xml:space="preserve"> ransomed." Not "will ransom." Three verses ago the speaker was in the depths of the earth; the enemies are not reported as defeated until verse 24. Yet the redemption is stated as accomplished fact.</w:t>
      </w:r>
    </w:p>
    <w:p>
      <w:pPr>
        <w:pStyle w:val="BodySans"/>
        <w:bidi w:val="0"/>
      </w:pPr>
      <w:r>
        <w:rPr>
          <w:rFonts w:cs="Times New Roman"/>
          <w:b w:val="0"/>
          <w:i w:val="0"/>
          <w:rtl/>
          <w:bCs w:val="0"/>
        </w:rPr>
        <w:t>פדה</w:t>
      </w:r>
      <w:r>
        <w:rPr>
          <w:b w:val="0"/>
          <w:i w:val="0"/>
        </w:rPr>
        <w:t xml:space="preserve"> is a commercial verb before it is a theological one — buying someone out of slavery or seizure, the word behind the redemption-money of the firstborn: </w:t>
      </w:r>
      <w:r>
        <w:rPr>
          <w:rFonts w:cs="Times New Roman"/>
          <w:b w:val="0"/>
          <w:i w:val="0"/>
          <w:rtl/>
          <w:bCs w:val="0"/>
        </w:rPr>
        <w:t>וּפְדוּיָו מִבֶּן־חֹדֶשׁ תִּפְדֶּה</w:t>
      </w:r>
      <w:r>
        <w:rPr>
          <w:b w:val="0"/>
          <w:i w:val="0"/>
        </w:rPr>
        <w:t>, "and its redemption, from a month old you shall redeem" (Num 18:16). The psalm's source-text uses it too:</w:t>
      </w:r>
    </w:p>
    <w:p>
      <w:pPr>
        <w:pStyle w:val="BodySans"/>
        <w:bidi w:val="1"/>
        <w:ind w:left="432" w:right="432"/>
        <w:jc w:val="right"/>
      </w:pPr>
      <w:r>
        <w:rPr>
          <w:rFonts w:ascii="Times New Roman" w:hAnsi="Times New Roman" w:cs="Times New Roman"/>
          <w:sz w:val="26"/>
          <w:szCs w:val="26"/>
        </w:rPr>
        <w:t>בְּיָדְךָ אַפְקִיד רוּחִי, פָּדִיתָה אוֹתִי ה׳ קֵל אֱמֶת</w:t>
      </w:r>
    </w:p>
    <w:p>
      <w:pPr>
        <w:pStyle w:val="BodySans"/>
        <w:bidi w:val="0"/>
      </w:pPr>
      <w:r>
        <w:rPr>
          <w:b w:val="0"/>
          <w:i w:val="0"/>
        </w:rPr>
        <w:t xml:space="preserve">"into Your hand I entrust my spirit; You have ransomed me, LORD, God of truth" (Ps 31:6) — where, as here, a completed ransom is declared by someone still in trouble, and where </w:t>
      </w:r>
      <w:r>
        <w:rPr>
          <w:rFonts w:cs="Times New Roman"/>
          <w:b w:val="0"/>
          <w:i w:val="0"/>
          <w:rtl/>
          <w:bCs w:val="0"/>
        </w:rPr>
        <w:t>אֱמֶת</w:t>
      </w:r>
      <w:r>
        <w:rPr>
          <w:b w:val="0"/>
          <w:i w:val="0"/>
        </w:rPr>
        <w:t xml:space="preserve">, "truth," stands close by, much as </w:t>
      </w:r>
      <w:r>
        <w:rPr>
          <w:rFonts w:cs="Times New Roman"/>
          <w:b w:val="0"/>
          <w:i w:val="0"/>
          <w:rtl/>
          <w:bCs w:val="0"/>
        </w:rPr>
        <w:t>אֲמִתְּךָ</w:t>
      </w:r>
      <w:r>
        <w:rPr>
          <w:b w:val="0"/>
          <w:i w:val="0"/>
        </w:rPr>
        <w:t>, "Your faithfulness," does in the preceding verse here.</w:t>
      </w:r>
    </w:p>
    <w:p>
      <w:pPr>
        <w:pStyle w:val="BodySans"/>
        <w:bidi w:val="0"/>
      </w:pPr>
      <w:r>
        <w:rPr>
          <w:b w:val="0"/>
          <w:i w:val="0"/>
        </w:rPr>
        <w:t xml:space="preserve">This is the third of the psalm's three load-bearing perfects, after </w:t>
      </w:r>
      <w:r>
        <w:rPr>
          <w:rFonts w:cs="Times New Roman"/>
          <w:b w:val="0"/>
          <w:i w:val="0"/>
          <w:rtl/>
          <w:bCs w:val="0"/>
        </w:rPr>
        <w:t>צִוִּיתָ</w:t>
      </w:r>
      <w:r>
        <w:rPr>
          <w:b w:val="0"/>
          <w:i w:val="0"/>
        </w:rPr>
        <w:t xml:space="preserve"> in verse 3 and </w:t>
      </w:r>
      <w:r>
        <w:rPr>
          <w:rFonts w:cs="Times New Roman"/>
          <w:b w:val="0"/>
          <w:i w:val="0"/>
          <w:rtl/>
          <w:bCs w:val="0"/>
        </w:rPr>
        <w:t>הִרְאִיתַנִי</w:t>
      </w:r>
      <w:r>
        <w:rPr>
          <w:b w:val="0"/>
          <w:i w:val="0"/>
        </w:rPr>
        <w:t xml:space="preserve"> in verse 20. Opening, climax, close. The technique is consistent: at every load-bearing point, state the unfinished business or decisive premise as finished.</w:t>
      </w:r>
    </w:p>
    <w:p>
      <w:pPr>
        <w:pStyle w:val="BodySans"/>
        <w:bidi w:val="0"/>
      </w:pPr>
      <w:r>
        <w:rPr>
          <w:b w:val="0"/>
          <w:i w:val="0"/>
        </w:rPr>
        <w:t xml:space="preserve">Radak reads the pairing of lips and life as a demand for integrity rather than a body-part catalogue: </w:t>
      </w:r>
      <w:r>
        <w:rPr>
          <w:rFonts w:cs="Times New Roman"/>
          <w:b w:val="0"/>
          <w:i w:val="0"/>
          <w:rtl/>
          <w:bCs w:val="0"/>
        </w:rPr>
        <w:t>כלומר שיהיו פיו ולבו שוים</w:t>
      </w:r>
      <w:r>
        <w:rPr>
          <w:b w:val="0"/>
          <w:i w:val="0"/>
        </w:rPr>
        <w:t>, "that is, that his mouth and his heart should be alike." The nefesh is not another instrument in the ensemble; it is the guarantee that the ensemble is not performing.</w:t>
      </w:r>
    </w:p>
    <w:p>
      <w:pPr>
        <w:pStyle w:val="BodySans"/>
        <w:bidi w:val="0"/>
      </w:pPr>
      <w:r>
        <w:rPr>
          <w:b w:val="0"/>
          <w:i w:val="0"/>
        </w:rPr>
        <w:t>The Hasidic rite embeds these two words in the Musaf piyyutim for Shabbat Parashat HaChodesh, where the congregation says:</w:t>
      </w:r>
    </w:p>
    <w:p>
      <w:pPr>
        <w:pStyle w:val="BodySans"/>
        <w:bidi w:val="1"/>
        <w:ind w:left="432" w:right="432"/>
        <w:jc w:val="right"/>
      </w:pPr>
      <w:r>
        <w:rPr>
          <w:rFonts w:ascii="Times New Roman" w:hAnsi="Times New Roman" w:cs="Times New Roman"/>
          <w:sz w:val="26"/>
          <w:szCs w:val="26"/>
        </w:rPr>
        <w:t>שִׁיר חָדָשׁ וְהֶגֶה מִדְרָשִׁים, תְּרַנֵּנָה שְׂפָתַי בְּשׁוּרִי אַרְבָּעָה חָרָשִׁים</w:t>
      </w:r>
    </w:p>
    <w:p>
      <w:pPr>
        <w:pStyle w:val="BodySans"/>
        <w:bidi w:val="0"/>
      </w:pPr>
      <w:r>
        <w:rPr>
          <w:b w:val="0"/>
          <w:i w:val="0"/>
        </w:rPr>
        <w:t>"a new song and the murmur of midrash — my lips shall ring out when I behold the four craftsmen." A personal thanksgiving becomes an anticipation of Zechariah's vision, and the "when I make music to You" becomes "when I see the redemption arrive."</w:t>
      </w:r>
    </w:p>
    <w:p>
      <w:pPr>
        <w:pStyle w:val="Heading3"/>
      </w:pPr>
      <w:r>
        <w:t>Verse 24</w:t>
      </w:r>
    </w:p>
    <w:p>
      <w:pPr>
        <w:pStyle w:val="BodySans"/>
        <w:bidi w:val="0"/>
      </w:pPr>
      <w:r>
        <w:rPr>
          <w:rFonts w:cs="Times New Roman"/>
          <w:rtl/>
          <w:sz w:val="26"/>
          <w:szCs w:val="26"/>
        </w:rPr>
        <w:t>גַּם־לְשׁוֹנִי כׇּל־הַיּוֹם תֶּהְגֶּה צִדְקָתֶךָ; כִּי־בֹשׁוּ כִי־חָפְרוּ מְבַקְשֵׁי רָעָתִי׃</w:t>
      </w:r>
    </w:p>
    <w:p>
      <w:pPr>
        <w:pStyle w:val="BodySans"/>
        <w:spacing w:line="240" w:lineRule="auto" w:before="0" w:after="160"/>
        <w:ind w:left="720"/>
        <w:bidi w:val="0"/>
      </w:pPr>
      <w:r>
        <w:rPr>
          <w:rFonts w:ascii="Aptos" w:hAnsi="Aptos"/>
          <w:b w:val="0"/>
          <w:i/>
          <w:sz w:val="24"/>
        </w:rPr>
        <w:t>My tongue too, all the day, will murmur Your righteousness — for they have been shamed, they have been humiliated, those who sought my ruin.</w:t>
      </w:r>
    </w:p>
    <w:p>
      <w:pPr>
        <w:pStyle w:val="BodySans"/>
        <w:bidi w:val="0"/>
      </w:pPr>
      <w:r>
        <w:rPr>
          <w:b w:val="0"/>
          <w:i w:val="0"/>
        </w:rPr>
        <w:t xml:space="preserve">The verb is the psalm's last surprise. </w:t>
      </w:r>
      <w:r>
        <w:rPr>
          <w:rFonts w:cs="Times New Roman"/>
          <w:b w:val="0"/>
          <w:i w:val="0"/>
          <w:rtl/>
          <w:bCs w:val="0"/>
        </w:rPr>
        <w:t>הָגָה</w:t>
      </w:r>
      <w:r>
        <w:rPr>
          <w:b w:val="0"/>
          <w:i w:val="0"/>
        </w:rPr>
        <w:t xml:space="preserve"> is a low sound — a moan, a growl, a mutter, a dove's note. Isaiah uses it for a sick man's cry, </w:t>
      </w:r>
      <w:r>
        <w:rPr>
          <w:rFonts w:cs="Times New Roman"/>
          <w:b w:val="0"/>
          <w:i w:val="0"/>
          <w:rtl/>
          <w:bCs w:val="0"/>
        </w:rPr>
        <w:t>אֶהְגֶּה כַּיּוֹנָה</w:t>
      </w:r>
      <w:r>
        <w:rPr>
          <w:b w:val="0"/>
          <w:i w:val="0"/>
        </w:rPr>
        <w:t xml:space="preserve">, "I moan like a dove" (Isa 38:14). And it is the word for Torah-devotion in the Psalter's opening poem: </w:t>
      </w:r>
      <w:r>
        <w:rPr>
          <w:rFonts w:cs="Times New Roman"/>
          <w:b w:val="0"/>
          <w:i w:val="0"/>
          <w:rtl/>
          <w:bCs w:val="0"/>
        </w:rPr>
        <w:t>וּבְתוֹרָתוֹ יֶהְגֶּה יוֹמָם וָלָיְלָה</w:t>
      </w:r>
      <w:r>
        <w:rPr>
          <w:b w:val="0"/>
          <w:i w:val="0"/>
        </w:rPr>
        <w:t xml:space="preserve">, "and in His Torah he murmurs day and night" (Ps 1:2), matched by Joshua's charge, </w:t>
      </w:r>
      <w:r>
        <w:rPr>
          <w:rFonts w:cs="Times New Roman"/>
          <w:b w:val="0"/>
          <w:i w:val="0"/>
          <w:rtl/>
          <w:bCs w:val="0"/>
        </w:rPr>
        <w:t>וְהָגִיתָ בּוֹ יוֹמָם וָלָיְלָה</w:t>
      </w:r>
      <w:r>
        <w:rPr>
          <w:b w:val="0"/>
          <w:i w:val="0"/>
        </w:rPr>
        <w:t xml:space="preserve">, "and you shall murmur in it day and night" (Josh 1:8). Psalm 71 puts God's </w:t>
      </w:r>
      <w:r>
        <w:rPr>
          <w:b w:val="0"/>
          <w:i/>
        </w:rPr>
        <w:t>acts of righteousness</w:t>
      </w:r>
      <w:r>
        <w:rPr>
          <w:b w:val="0"/>
          <w:i w:val="0"/>
        </w:rPr>
        <w:t xml:space="preserve"> in the slot Psalm 1 gives to Torah, and matches Psalm 1's "day and night" with its own </w:t>
      </w:r>
      <w:r>
        <w:rPr>
          <w:rFonts w:cs="Times New Roman"/>
          <w:b w:val="0"/>
          <w:i w:val="0"/>
          <w:rtl/>
          <w:bCs w:val="0"/>
        </w:rPr>
        <w:t>כׇּל־הַיּוֹם</w:t>
      </w:r>
      <w:r>
        <w:rPr>
          <w:b w:val="0"/>
          <w:i w:val="0"/>
        </w:rPr>
        <w:t>, "all the day." What a lifetime of rescue has produced in this man is a text — one he now recites under his breath the way another man recites Scripture.</w:t>
      </w:r>
    </w:p>
    <w:p>
      <w:pPr>
        <w:pStyle w:val="BodySans"/>
        <w:bidi w:val="0"/>
      </w:pPr>
      <w:r>
        <w:rPr>
          <w:b w:val="0"/>
          <w:i w:val="0"/>
        </w:rPr>
        <w:t>But the line has a nearer source than Psalm 1, and it is a structural one. Psalm 35 ends:</w:t>
      </w:r>
    </w:p>
    <w:p>
      <w:pPr>
        <w:pStyle w:val="BodySans"/>
        <w:bidi w:val="1"/>
        <w:ind w:left="432" w:right="432"/>
        <w:jc w:val="right"/>
      </w:pPr>
      <w:r>
        <w:rPr>
          <w:rFonts w:ascii="Times New Roman" w:hAnsi="Times New Roman" w:cs="Times New Roman"/>
          <w:sz w:val="26"/>
          <w:szCs w:val="26"/>
        </w:rPr>
        <w:t>וּלְשׁוֹנִי תֶּהְגֶּה צִדְקֶךָ כׇל־הַיּוֹם תְּהִלָּתֶךָ</w:t>
      </w:r>
    </w:p>
    <w:p>
      <w:pPr>
        <w:pStyle w:val="BodySans"/>
        <w:bidi w:val="0"/>
      </w:pPr>
      <w:r>
        <w:rPr>
          <w:b w:val="0"/>
          <w:i w:val="0"/>
        </w:rPr>
        <w:t xml:space="preserve">"and my tongue shall murmur Your righteousness, all the day Your praise" (Ps 35:28). Psalm 71:24 has the same four elements — tongue, murmur, righteousness, all-the-day — reshuffled and placed in the same position: the final verse. Nor is that the only borrowing from Psalm 35's ending. </w:t>
      </w:r>
      <w:r>
        <w:rPr>
          <w:rFonts w:cs="Times New Roman"/>
          <w:b w:val="0"/>
          <w:i w:val="0"/>
          <w:rtl/>
          <w:bCs w:val="0"/>
        </w:rPr>
        <w:t>יֵבֹשׁוּ וְיַחְפְּרוּ יַחְדָּו שְׂמֵחֵי רָעָתִי</w:t>
      </w:r>
      <w:r>
        <w:rPr>
          <w:b w:val="0"/>
          <w:i w:val="0"/>
        </w:rPr>
        <w:t>, "let them be shamed and humiliated together, those who rejoice at my ruin" (Ps 35:26), supplies the exact verb-pair and a closely related enemy-description for our closing line. Psalm 71 does not merely quote Psalm 35's vocabulary. It takes over its conclusion.</w:t>
      </w:r>
    </w:p>
    <w:p>
      <w:pPr>
        <w:pStyle w:val="BodySans"/>
        <w:bidi w:val="0"/>
      </w:pPr>
      <w:r>
        <w:rPr>
          <w:b w:val="0"/>
          <w:i w:val="0"/>
        </w:rPr>
        <w:t xml:space="preserve">Which brings the psalm's whole method into focus one last time. Verse 14 vowed </w:t>
      </w:r>
      <w:r>
        <w:rPr>
          <w:rFonts w:cs="Times New Roman"/>
          <w:b w:val="0"/>
          <w:i w:val="0"/>
          <w:rtl/>
          <w:bCs w:val="0"/>
        </w:rPr>
        <w:t>וְהוֹסַפְתִּי עַל־כׇּל־תְּהִלָּתֶךָ</w:t>
      </w:r>
      <w:r>
        <w:rPr>
          <w:b w:val="0"/>
          <w:i w:val="0"/>
        </w:rPr>
        <w:t>, "I will add on top of all Your praise" — and the poem ends by doing precisely that, laying its final line on top of another psalm's final line.</w:t>
      </w:r>
    </w:p>
    <w:p>
      <w:pPr>
        <w:pStyle w:val="BodySans"/>
        <w:bidi w:val="0"/>
      </w:pPr>
      <w:r>
        <w:rPr>
          <w:b w:val="0"/>
          <w:i w:val="0"/>
        </w:rPr>
        <w:t xml:space="preserve">The two shame-verbs at the close are not synonyms. </w:t>
      </w:r>
      <w:r>
        <w:rPr>
          <w:rFonts w:cs="Times New Roman"/>
          <w:b w:val="0"/>
          <w:i w:val="0"/>
          <w:rtl/>
          <w:bCs w:val="0"/>
        </w:rPr>
        <w:t>בּוֹשׁ</w:t>
      </w:r>
      <w:r>
        <w:rPr>
          <w:b w:val="0"/>
          <w:i w:val="0"/>
        </w:rPr>
        <w:t xml:space="preserve"> is honor-failure, the collapse of standing. </w:t>
      </w:r>
      <w:r>
        <w:rPr>
          <w:rFonts w:cs="Times New Roman"/>
          <w:b w:val="0"/>
          <w:i w:val="0"/>
          <w:rtl/>
          <w:bCs w:val="0"/>
        </w:rPr>
        <w:t>חָפֵר</w:t>
      </w:r>
      <w:r>
        <w:rPr>
          <w:b w:val="0"/>
          <w:i w:val="0"/>
        </w:rPr>
        <w:t xml:space="preserve"> is exposure, being uncovered. Together they close a circuit opened in verse 1: </w:t>
      </w:r>
      <w:r>
        <w:rPr>
          <w:rFonts w:cs="Times New Roman"/>
          <w:b w:val="0"/>
          <w:i w:val="0"/>
          <w:rtl/>
          <w:bCs w:val="0"/>
        </w:rPr>
        <w:t>אַל־אֵבוֹשָׁה לְעוֹלָם</w:t>
      </w:r>
      <w:r>
        <w:rPr>
          <w:b w:val="0"/>
          <w:i w:val="0"/>
        </w:rPr>
        <w:t xml:space="preserve">, "let me never be shamed," becomes </w:t>
      </w:r>
      <w:r>
        <w:rPr>
          <w:rFonts w:cs="Times New Roman"/>
          <w:b w:val="0"/>
          <w:i w:val="0"/>
          <w:rtl/>
          <w:bCs w:val="0"/>
        </w:rPr>
        <w:t>כִּי־בֹשׁוּ</w:t>
      </w:r>
      <w:r>
        <w:rPr>
          <w:b w:val="0"/>
          <w:i w:val="0"/>
        </w:rPr>
        <w:t xml:space="preserve">, "for </w:t>
      </w:r>
      <w:r>
        <w:rPr>
          <w:b w:val="0"/>
          <w:i/>
        </w:rPr>
        <w:t>they</w:t>
      </w:r>
      <w:r>
        <w:rPr>
          <w:b w:val="0"/>
          <w:i w:val="0"/>
        </w:rPr>
        <w:t xml:space="preserve"> have been shamed." The petition was not merely granted; it was redirected. And both verbs are completed acts, spoken by a man whose enemies were still hunting him thirteen verses ago.</w:t>
      </w:r>
    </w:p>
    <w:p>
      <w:pPr>
        <w:pStyle w:val="BodySans"/>
        <w:bidi w:val="0"/>
      </w:pPr>
      <w:r>
        <w:rPr>
          <w:b w:val="0"/>
          <w:i w:val="0"/>
        </w:rPr>
        <w:t xml:space="preserve">Ibn Ezra notices the small word </w:t>
      </w:r>
      <w:r>
        <w:rPr>
          <w:rFonts w:cs="Times New Roman"/>
          <w:b w:val="0"/>
          <w:i w:val="0"/>
          <w:rtl/>
          <w:bCs w:val="0"/>
        </w:rPr>
        <w:t>גַּם</w:t>
      </w:r>
      <w:r>
        <w:rPr>
          <w:b w:val="0"/>
          <w:i w:val="0"/>
        </w:rPr>
        <w:t xml:space="preserve"> and explains what it distinguishes:</w:t>
      </w:r>
    </w:p>
    <w:p>
      <w:pPr>
        <w:pStyle w:val="BodySans"/>
        <w:bidi w:val="1"/>
        <w:ind w:left="432" w:right="432"/>
        <w:jc w:val="right"/>
      </w:pPr>
      <w:r>
        <w:rPr>
          <w:rFonts w:ascii="Times New Roman" w:hAnsi="Times New Roman" w:cs="Times New Roman"/>
          <w:sz w:val="26"/>
          <w:szCs w:val="26"/>
        </w:rPr>
        <w:t>עתה אזמר בכינור, רק תמיד לשוני תהגה צדקתך בלא כינור</w:t>
      </w:r>
    </w:p>
    <w:p>
      <w:pPr>
        <w:pStyle w:val="BodySans"/>
        <w:bidi w:val="0"/>
      </w:pPr>
      <w:r>
        <w:rPr>
          <w:b w:val="0"/>
          <w:i w:val="0"/>
        </w:rPr>
        <w:t>"now I will make music with the lyre — but always my tongue will murmur Your righteousness, without a lyre." The instrumental praise of verse 22 requires an occasion, a temple, an audience. The murmuring requires nothing at all. The psalm that began by asking for a place to live ends with the one form of praise that can be carried anywhere, at any age, by a man with no strength left in him.</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24</w:t>
      </w:r>
    </w:p>
    <w:p>
      <w:pPr>
        <w:pStyle w:val="SummaryText"/>
      </w:pPr>
      <w:r>
        <w:rPr>
          <w:rFonts w:ascii="Aptos" w:hAnsi="Aptos"/>
          <w:b/>
        </w:rPr>
        <w:t>LXX (Septuagint) Verses Reviewed</w:t>
      </w:r>
      <w:r>
        <w:rPr>
          <w:rFonts w:ascii="Aptos" w:hAnsi="Aptos"/>
        </w:rPr>
        <w:t>: 24</w:t>
      </w:r>
    </w:p>
    <w:p>
      <w:pPr>
        <w:pStyle w:val="SummaryText"/>
      </w:pPr>
      <w:r>
        <w:rPr>
          <w:rFonts w:ascii="Aptos" w:hAnsi="Aptos"/>
          <w:b/>
        </w:rPr>
        <w:t>Phonetic Transcriptions Generated</w:t>
      </w:r>
      <w:r>
        <w:rPr>
          <w:rFonts w:ascii="Aptos" w:hAnsi="Aptos"/>
        </w:rPr>
        <w:t>: 24</w:t>
      </w:r>
    </w:p>
    <w:p>
      <w:pPr>
        <w:pStyle w:val="SummaryText"/>
      </w:pPr>
      <w:r>
        <w:rPr>
          <w:rFonts w:ascii="Aptos" w:hAnsi="Aptos"/>
          <w:b/>
        </w:rPr>
        <w:t>Lexicon Entries (BDB/Klein) Reviewed</w:t>
      </w:r>
      <w:r>
        <w:rPr>
          <w:rFonts w:ascii="Aptos" w:hAnsi="Aptos"/>
        </w:rPr>
        <w:t>: 31</w:t>
      </w:r>
    </w:p>
    <w:p>
      <w:pPr>
        <w:pStyle w:val="SummaryText"/>
      </w:pPr>
      <w:r>
        <w:rPr>
          <w:rFonts w:ascii="Aptos" w:hAnsi="Aptos"/>
          <w:b/>
        </w:rPr>
        <w:t>Traditional Commentaries Reviewed</w:t>
      </w:r>
      <w:r>
        <w:rPr>
          <w:rFonts w:ascii="Aptos" w:hAnsi="Aptos"/>
        </w:rPr>
        <w:t>: 125 (Ibn Ezra (24); Malbim (16); Meiri (22); Metzudat David (22); Radak (24); Rashi (13); Torah Temimah (4))</w:t>
      </w:r>
    </w:p>
    <w:p>
      <w:pPr>
        <w:pStyle w:val="SummaryText"/>
        <w:bidi w:val="0"/>
        <w:spacing w:after="0"/>
      </w:pPr>
      <w:r>
        <w:rPr>
          <w:rFonts w:ascii="Aptos" w:hAnsi="Aptos"/>
          <w:b/>
        </w:rPr>
        <w:t>Concordance Entries Reviewed</w:t>
      </w:r>
      <w:r>
        <w:rPr>
          <w:rFonts w:ascii="Aptos" w:hAnsi="Aptos"/>
        </w:rPr>
        <w:t>: 565</w:t>
      </w:r>
    </w:p>
    <w:p>
      <w:pPr>
        <w:pStyle w:val="SummaryText"/>
        <w:bidi w:val="1"/>
        <w:jc w:val="right"/>
      </w:pPr>
      <w:r>
        <w:rPr>
          <w:rFonts w:cs="Times New Roman"/>
          <w:rtl/>
        </w:rPr>
        <w:t>בשת — 29;</w:t>
      </w:r>
      <w:r>
        <w:rPr>
          <w:rFonts w:ascii="Aptos" w:hAnsi="Aptos"/>
          <w:rtl/>
        </w:rPr>
        <w:t xml:space="preserve"> </w:t>
      </w:r>
      <w:r>
        <w:rPr>
          <w:rFonts w:cs="Times New Roman"/>
          <w:rtl/>
        </w:rPr>
        <w:t>גזה — 4;</w:t>
      </w:r>
      <w:r>
        <w:rPr>
          <w:rFonts w:ascii="Aptos" w:hAnsi="Aptos"/>
          <w:rtl/>
        </w:rPr>
        <w:t xml:space="preserve"> </w:t>
      </w:r>
      <w:r>
        <w:rPr>
          <w:rFonts w:cs="Times New Roman"/>
          <w:rtl/>
        </w:rPr>
        <w:t>גזז — 19;</w:t>
      </w:r>
      <w:r>
        <w:rPr>
          <w:rFonts w:ascii="Aptos" w:hAnsi="Aptos"/>
          <w:rtl/>
        </w:rPr>
        <w:t xml:space="preserve"> </w:t>
      </w:r>
      <w:r>
        <w:rPr>
          <w:rFonts w:cs="Times New Roman"/>
          <w:rtl/>
        </w:rPr>
        <w:t>הגה — 33;</w:t>
      </w:r>
      <w:r>
        <w:rPr>
          <w:rFonts w:ascii="Aptos" w:hAnsi="Aptos"/>
          <w:rtl/>
        </w:rPr>
        <w:t xml:space="preserve"> </w:t>
      </w:r>
      <w:r>
        <w:rPr>
          <w:rFonts w:cs="Times New Roman"/>
          <w:rtl/>
        </w:rPr>
        <w:t>זרוע — 46;</w:t>
      </w:r>
      <w:r>
        <w:rPr>
          <w:rFonts w:ascii="Aptos" w:hAnsi="Aptos"/>
          <w:rtl/>
        </w:rPr>
        <w:t xml:space="preserve"> </w:t>
      </w:r>
      <w:r>
        <w:rPr>
          <w:rFonts w:cs="Times New Roman"/>
          <w:rtl/>
        </w:rPr>
        <w:t>חוש — 19;</w:t>
      </w:r>
      <w:r>
        <w:rPr>
          <w:rFonts w:ascii="Aptos" w:hAnsi="Aptos"/>
          <w:rtl/>
        </w:rPr>
        <w:t xml:space="preserve"> </w:t>
      </w:r>
      <w:r>
        <w:rPr>
          <w:rFonts w:cs="Times New Roman"/>
          <w:rtl/>
        </w:rPr>
        <w:t>חמוץ — 2;</w:t>
      </w:r>
      <w:r>
        <w:rPr>
          <w:rFonts w:ascii="Aptos" w:hAnsi="Aptos"/>
          <w:rtl/>
        </w:rPr>
        <w:t xml:space="preserve"> </w:t>
      </w:r>
      <w:r>
        <w:rPr>
          <w:rFonts w:cs="Times New Roman"/>
          <w:rtl/>
        </w:rPr>
        <w:t>מופת — 34;</w:t>
      </w:r>
      <w:r>
        <w:rPr>
          <w:rFonts w:ascii="Aptos" w:hAnsi="Aptos"/>
          <w:rtl/>
        </w:rPr>
        <w:t xml:space="preserve"> </w:t>
      </w:r>
      <w:r>
        <w:rPr>
          <w:rFonts w:cs="Times New Roman"/>
          <w:rtl/>
        </w:rPr>
        <w:t>מחסי — 19;</w:t>
      </w:r>
      <w:r>
        <w:rPr>
          <w:rFonts w:ascii="Aptos" w:hAnsi="Aptos"/>
          <w:rtl/>
        </w:rPr>
        <w:t xml:space="preserve"> </w:t>
      </w:r>
      <w:r>
        <w:rPr>
          <w:rFonts w:cs="Times New Roman"/>
          <w:rtl/>
        </w:rPr>
        <w:t>מי כמוך — 16;</w:t>
      </w:r>
      <w:r>
        <w:rPr>
          <w:rFonts w:ascii="Aptos" w:hAnsi="Aptos"/>
          <w:rtl/>
        </w:rPr>
        <w:t xml:space="preserve"> </w:t>
      </w:r>
      <w:r>
        <w:rPr>
          <w:rFonts w:cs="Times New Roman"/>
          <w:rtl/>
        </w:rPr>
        <w:t>מעון — 24;</w:t>
      </w:r>
      <w:r>
        <w:rPr>
          <w:rFonts w:ascii="Aptos" w:hAnsi="Aptos"/>
          <w:rtl/>
        </w:rPr>
        <w:t xml:space="preserve"> </w:t>
      </w:r>
      <w:r>
        <w:rPr>
          <w:rFonts w:cs="Times New Roman"/>
          <w:rtl/>
        </w:rPr>
        <w:t>מעמקים — 5;</w:t>
      </w:r>
      <w:r>
        <w:rPr>
          <w:rFonts w:ascii="Aptos" w:hAnsi="Aptos"/>
          <w:rtl/>
        </w:rPr>
        <w:t xml:space="preserve"> </w:t>
      </w:r>
      <w:r>
        <w:rPr>
          <w:rFonts w:cs="Times New Roman"/>
          <w:rtl/>
        </w:rPr>
        <w:t>מצודה — 23;</w:t>
      </w:r>
      <w:r>
        <w:rPr>
          <w:rFonts w:ascii="Aptos" w:hAnsi="Aptos"/>
          <w:rtl/>
        </w:rPr>
        <w:t xml:space="preserve"> </w:t>
      </w:r>
      <w:r>
        <w:rPr>
          <w:rFonts w:cs="Times New Roman"/>
          <w:rtl/>
        </w:rPr>
        <w:t>מקוה — 10;</w:t>
      </w:r>
      <w:r>
        <w:rPr>
          <w:rFonts w:ascii="Aptos" w:hAnsi="Aptos"/>
          <w:rtl/>
        </w:rPr>
        <w:t xml:space="preserve"> </w:t>
      </w:r>
      <w:r>
        <w:rPr>
          <w:rFonts w:cs="Times New Roman"/>
          <w:rtl/>
        </w:rPr>
        <w:t>נצל — 44;</w:t>
      </w:r>
      <w:r>
        <w:rPr>
          <w:rFonts w:ascii="Aptos" w:hAnsi="Aptos"/>
          <w:rtl/>
        </w:rPr>
        <w:t xml:space="preserve"> </w:t>
      </w:r>
      <w:r>
        <w:rPr>
          <w:rFonts w:cs="Times New Roman"/>
          <w:rtl/>
        </w:rPr>
        <w:t>סמך — 46;</w:t>
      </w:r>
      <w:r>
        <w:rPr>
          <w:rFonts w:ascii="Aptos" w:hAnsi="Aptos"/>
          <w:rtl/>
        </w:rPr>
        <w:t xml:space="preserve"> </w:t>
      </w:r>
      <w:r>
        <w:rPr>
          <w:rFonts w:cs="Times New Roman"/>
          <w:rtl/>
        </w:rPr>
        <w:t>עזב — 47;</w:t>
      </w:r>
      <w:r>
        <w:rPr>
          <w:rFonts w:ascii="Aptos" w:hAnsi="Aptos"/>
          <w:rtl/>
        </w:rPr>
        <w:t xml:space="preserve"> </w:t>
      </w:r>
      <w:r>
        <w:rPr>
          <w:rFonts w:cs="Times New Roman"/>
          <w:rtl/>
        </w:rPr>
        <w:t>עטה — 15;</w:t>
      </w:r>
      <w:r>
        <w:rPr>
          <w:rFonts w:ascii="Aptos" w:hAnsi="Aptos"/>
          <w:rtl/>
        </w:rPr>
        <w:t xml:space="preserve"> </w:t>
      </w:r>
      <w:r>
        <w:rPr>
          <w:rFonts w:cs="Times New Roman"/>
          <w:rtl/>
        </w:rPr>
        <w:t>פדוים — 5;</w:t>
      </w:r>
      <w:r>
        <w:rPr>
          <w:rFonts w:ascii="Aptos" w:hAnsi="Aptos"/>
          <w:rtl/>
        </w:rPr>
        <w:t xml:space="preserve"> </w:t>
      </w:r>
      <w:r>
        <w:rPr>
          <w:rFonts w:cs="Times New Roman"/>
          <w:rtl/>
        </w:rPr>
        <w:t>צוה ישע — 0;</w:t>
      </w:r>
      <w:r>
        <w:rPr>
          <w:rFonts w:ascii="Aptos" w:hAnsi="Aptos"/>
          <w:rtl/>
        </w:rPr>
        <w:t xml:space="preserve"> </w:t>
      </w:r>
      <w:r>
        <w:rPr>
          <w:rFonts w:cs="Times New Roman"/>
          <w:rtl/>
        </w:rPr>
        <w:t>קדוש ישראל — 39;</w:t>
      </w:r>
      <w:r>
        <w:rPr>
          <w:rFonts w:ascii="Aptos" w:hAnsi="Aptos"/>
          <w:rtl/>
        </w:rPr>
        <w:t xml:space="preserve"> </w:t>
      </w:r>
      <w:r>
        <w:rPr>
          <w:rFonts w:cs="Times New Roman"/>
          <w:rtl/>
        </w:rPr>
        <w:t>שיב — 3;</w:t>
      </w:r>
      <w:r>
        <w:rPr>
          <w:rFonts w:ascii="Aptos" w:hAnsi="Aptos"/>
          <w:rtl/>
        </w:rPr>
        <w:t xml:space="preserve"> </w:t>
      </w:r>
      <w:r>
        <w:rPr>
          <w:rFonts w:cs="Times New Roman"/>
          <w:rtl/>
        </w:rPr>
        <w:t>שלך — 50;</w:t>
      </w:r>
      <w:r>
        <w:rPr>
          <w:rFonts w:ascii="Aptos" w:hAnsi="Aptos"/>
          <w:rtl/>
        </w:rPr>
        <w:t xml:space="preserve"> </w:t>
      </w:r>
      <w:r>
        <w:rPr>
          <w:rFonts w:cs="Times New Roman"/>
          <w:rtl/>
        </w:rPr>
        <w:t>תהום — 33</w:t>
      </w:r>
    </w:p>
    <w:p>
      <w:pPr>
        <w:pStyle w:val="SummaryText"/>
      </w:pPr>
      <w:r>
        <w:rPr>
          <w:rFonts w:ascii="Aptos" w:hAnsi="Aptos"/>
          <w:b/>
        </w:rPr>
        <w:t>Figurative Concordance Matches Reviewed</w:t>
      </w:r>
      <w:r>
        <w:rPr>
          <w:rFonts w:ascii="Aptos" w:hAnsi="Aptos"/>
        </w:rPr>
        <w:t>: 629 (abyss (50); arm (50); cast (50); fortress (30); garment (50); harp (50); hunt (50); portent (1); refuge (50); rock (50); shelter (30); shield (30); sign (50); tower (7); wing (29); womb (50); wonder (2))</w:t>
      </w:r>
    </w:p>
    <w:p>
      <w:pPr>
        <w:pStyle w:val="SummaryText"/>
      </w:pPr>
      <w:r>
        <w:rPr>
          <w:rFonts w:ascii="Aptos" w:hAnsi="Aptos"/>
          <w:b/>
        </w:rPr>
        <w:t>Rabbi Jonathan Sacks References Reviewed</w:t>
      </w:r>
      <w:r>
        <w:rPr>
          <w:rFonts w:ascii="Aptos" w:hAnsi="Aptos"/>
        </w:rPr>
        <w:t>: N/A</w:t>
      </w:r>
    </w:p>
    <w:p>
      <w:pPr>
        <w:pStyle w:val="SummaryText"/>
      </w:pPr>
      <w:r>
        <w:rPr>
          <w:rFonts w:ascii="Aptos" w:hAnsi="Aptos"/>
          <w:b/>
        </w:rPr>
        <w:t>Similar Psalms Analyzed</w:t>
      </w:r>
      <w:r>
        <w:rPr>
          <w:rFonts w:ascii="Aptos" w:hAnsi="Aptos"/>
        </w:rPr>
        <w:t>: 5 (Psalms 31, 35, 51, 40, 18)</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338,943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gpt-5.6-terra</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claude-opus-5</w:t>
      </w:r>
    </w:p>
    <w:p>
      <w:pPr>
        <w:pStyle w:val="SummaryText"/>
      </w:pPr>
      <w:r>
        <w:rPr>
          <w:rFonts w:ascii="Aptos" w:hAnsi="Aptos"/>
          <w:b/>
        </w:rPr>
        <w:t>Citation Verifier Filter</w:t>
      </w:r>
      <w:r>
        <w:rPr>
          <w:rFonts w:ascii="Aptos" w:hAnsi="Aptos"/>
        </w:rPr>
        <w:t>: gpt-5.1</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 &amp; 2 — Generation)</w:t>
      </w:r>
      <w:r>
        <w:rPr>
          <w:rFonts w:ascii="Aptos" w:hAnsi="Aptos"/>
        </w:rPr>
        <w:t>: gemini-3.1-pro-preview</w:t>
      </w:r>
    </w:p>
    <w:p>
      <w:pPr>
        <w:pStyle w:val="SummaryText"/>
      </w:pPr>
      <w:r>
        <w:rPr>
          <w:rFonts w:ascii="Aptos" w:hAnsi="Aptos"/>
          <w:b/>
        </w:rPr>
        <w:t>Literary Echoes (Passes 3 &amp; 4 — Verify + Reconstruct)</w:t>
      </w:r>
      <w:r>
        <w:rPr>
          <w:rFonts w:ascii="Aptos" w:hAnsi="Aptos"/>
        </w:rPr>
        <w:t>: gpt-5.6-terra</w:t>
      </w:r>
    </w:p>
    <w:p>
      <w:pPr>
        <w:pStyle w:val="Heading3"/>
      </w:pPr>
      <w:r>
        <w:rPr>
          <w:rFonts w:ascii="Aptos" w:hAnsi="Aptos"/>
        </w:rPr>
        <w:t>Date Produced</w:t>
      </w:r>
    </w:p>
    <w:p>
      <w:pPr>
        <w:pStyle w:val="SummaryText"/>
      </w:pPr>
      <w:r>
        <w:rPr>
          <w:rFonts w:ascii="Aptos" w:hAnsi="Aptos"/>
        </w:rPr>
        <w:t>July 26,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