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the Psalms Reader's Guide Works</w:t>
      </w:r>
    </w:p>
    <w:p>
      <w:pPr>
        <w:jc w:val="center"/>
      </w:pPr>
      <w:r>
        <w:rPr>
          <w:b/>
          <w:sz w:val="24"/>
        </w:rPr>
        <w:t>Updated: January 2026</w:t>
      </w:r>
    </w:p>
    <w:p/>
    <w:p>
      <w:pPr>
        <w:pStyle w:val="Heading1"/>
      </w:pPr>
      <w:r>
        <w:t>Overview</w:t>
      </w:r>
    </w:p>
    <w:p>
      <w:r>
        <w:t>The Psalms Reader's Guide is generated through an AI-powered pipeline that combines the reasoning capabilities of multiple advanced language models with ten specialized digital "librarians" that retrieve and curate source material. This system produces publication-quality biblical commentary that rivals traditional scholarly work.</w:t>
      </w:r>
    </w:p>
    <w:p>
      <w:r>
        <w:t>The key innovation is a "telescopic analysis" approach—breaking complex tasks into specialized passes, each building on previous work while maintaining focus on specific aspects of analysis.</w:t>
      </w:r>
    </w:p>
    <w:p>
      <w:pPr>
        <w:pStyle w:val="Heading1"/>
      </w:pPr>
      <w:r>
        <w:t>The Six-Stage Pipeline</w:t>
      </w:r>
    </w:p>
    <w:p>
      <w:pPr>
        <w:pStyle w:val="Heading2"/>
      </w:pPr>
      <w:r>
        <w:t>Stage 1: Macro Analysis — Setting the Stage</w:t>
      </w:r>
    </w:p>
    <w:p>
      <w:r>
        <w:t>The first AI agent (Claude Sonnet 4.5) examines the entire psalm with access to multiple source texts:</w:t>
      </w:r>
    </w:p>
    <w:p>
      <w:pPr>
        <w:pStyle w:val="ListBullet"/>
      </w:pPr>
      <w:r>
        <w:rPr>
          <w:b/>
        </w:rPr>
        <w:t xml:space="preserve">Hebrew (Masoretic Text): </w:t>
      </w:r>
      <w:r>
        <w:t>The authoritative Jewish text with vowels and cantillation</w:t>
      </w:r>
    </w:p>
    <w:p>
      <w:pPr>
        <w:pStyle w:val="ListBullet"/>
      </w:pPr>
      <w:r>
        <w:rPr>
          <w:b/>
        </w:rPr>
        <w:t xml:space="preserve">English translation: </w:t>
      </w:r>
      <w:r>
        <w:t>Jewish Publication Society (1985) rendering</w:t>
      </w:r>
    </w:p>
    <w:p>
      <w:pPr>
        <w:pStyle w:val="ListBullet"/>
      </w:pPr>
      <w:r>
        <w:rPr>
          <w:b/>
        </w:rPr>
        <w:t xml:space="preserve">Septuagint (LXX): </w:t>
      </w:r>
      <w:r>
        <w:t>Ancient Greek translation for textual criticism and early interpretation insights</w:t>
      </w:r>
    </w:p>
    <w:p>
      <w:r>
        <w:t>The agent establishes:</w:t>
      </w:r>
    </w:p>
    <w:p>
      <w:pPr>
        <w:pStyle w:val="ListBullet"/>
      </w:pPr>
      <w:r>
        <w:rPr>
          <w:b/>
        </w:rPr>
        <w:t xml:space="preserve">Genre identification: </w:t>
      </w:r>
      <w:r>
        <w:t>Is this a lament, praise, thanksgiving, wisdom, or royal psalm?</w:t>
      </w:r>
    </w:p>
    <w:p>
      <w:pPr>
        <w:pStyle w:val="ListBullet"/>
      </w:pPr>
      <w:r>
        <w:rPr>
          <w:b/>
        </w:rPr>
        <w:t xml:space="preserve">Structural framework: </w:t>
      </w:r>
      <w:r>
        <w:t>How is the psalm organized? Where are the turns and transitions?</w:t>
      </w:r>
    </w:p>
    <w:p>
      <w:pPr>
        <w:pStyle w:val="ListBullet"/>
      </w:pPr>
      <w:r>
        <w:rPr>
          <w:b/>
        </w:rPr>
        <w:t xml:space="preserve">Thematic thesis: </w:t>
      </w:r>
      <w:r>
        <w:t>What is the psalm's central argument or spiritual insight?</w:t>
      </w:r>
    </w:p>
    <w:p>
      <w:pPr>
        <w:pStyle w:val="ListBullet"/>
      </w:pPr>
      <w:r>
        <w:rPr>
          <w:b/>
        </w:rPr>
        <w:t xml:space="preserve">Research questions: </w:t>
      </w:r>
      <w:r>
        <w:t>What puzzles or patterns require deeper investigation?</w:t>
      </w:r>
    </w:p>
    <w:p>
      <w:r>
        <w:t>This high-level view prevents the pipeline from getting lost in details before understanding the whole.</w:t>
      </w:r>
    </w:p>
    <w:p>
      <w:pPr>
        <w:pStyle w:val="Heading2"/>
      </w:pPr>
      <w:r>
        <w:t>Stage 2: Micro Analysis — Verse-by-Verse Discovery</w:t>
      </w:r>
    </w:p>
    <w:p>
      <w:r>
        <w:t>A second AI agent (Claude Sonnet 4.5) performs discovery-driven analysis of each verse, looking for:</w:t>
      </w:r>
    </w:p>
    <w:p>
      <w:pPr>
        <w:pStyle w:val="ListBullet"/>
      </w:pPr>
      <w:r>
        <w:rPr>
          <w:b/>
        </w:rPr>
        <w:t xml:space="preserve">Hebrew wordplay: </w:t>
      </w:r>
      <w:r>
        <w:t>Puns, alliteration, and sound patterns</w:t>
      </w:r>
    </w:p>
    <w:p>
      <w:pPr>
        <w:pStyle w:val="ListBullet"/>
      </w:pPr>
      <w:r>
        <w:rPr>
          <w:b/>
        </w:rPr>
        <w:t xml:space="preserve">Unusual vocabulary: </w:t>
      </w:r>
      <w:r>
        <w:t>Rare words that may carry special significance</w:t>
      </w:r>
    </w:p>
    <w:p>
      <w:pPr>
        <w:pStyle w:val="ListBullet"/>
      </w:pPr>
      <w:r>
        <w:rPr>
          <w:b/>
        </w:rPr>
        <w:t xml:space="preserve">Intertextual echoes: </w:t>
      </w:r>
      <w:r>
        <w:t>Connections to other biblical passages</w:t>
      </w:r>
    </w:p>
    <w:p>
      <w:pPr>
        <w:pStyle w:val="ListBullet"/>
      </w:pPr>
      <w:r>
        <w:rPr>
          <w:b/>
        </w:rPr>
        <w:t xml:space="preserve">Syntactic features: </w:t>
      </w:r>
      <w:r>
        <w:t>Word order inversions, emphatic constructions</w:t>
      </w:r>
    </w:p>
    <w:p>
      <w:pPr>
        <w:pStyle w:val="ListBullet"/>
      </w:pPr>
      <w:r>
        <w:rPr>
          <w:b/>
        </w:rPr>
        <w:t xml:space="preserve">LXX variants: </w:t>
      </w:r>
      <w:r>
        <w:t>Where the Greek translation differs, suggesting early textual traditions</w:t>
      </w:r>
    </w:p>
    <w:p>
      <w:r>
        <w:t>The agent works with phonetic transcriptions of the Hebrew text, enabling accurate analysis of sound patterns, alliteration, and wordplay without requiring knowledge of Hebrew pronunciation.</w:t>
      </w:r>
    </w:p>
    <w:p>
      <w:r>
        <w:t>Crucially, this agent generates specific research requests for the librarians—asking for lexicon entries, concordance searches, figurative language parallels, and traditional commentary on particular terms and phrases.</w:t>
      </w:r>
    </w:p>
    <w:p>
      <w:pPr>
        <w:pStyle w:val="Heading2"/>
      </w:pPr>
      <w:r>
        <w:t>Stage 3: Research Assembly — The Ten Librarians</w:t>
      </w:r>
    </w:p>
    <w:p>
      <w:r>
        <w:t>Ten specialized Python-based "librarians" retrieve and curate source material:</w:t>
      </w:r>
    </w:p>
    <w:p>
      <w:r>
        <w:rPr>
          <w:b/>
        </w:rPr>
        <w:t xml:space="preserve">1. BDB Librarian: </w:t>
      </w:r>
      <w:r>
        <w:t>Hebrew lexicon lookups from the Brown-Driver-Briggs and Klein dictionaries via Sefaria API</w:t>
      </w:r>
    </w:p>
    <w:p>
      <w:r>
        <w:rPr>
          <w:b/>
        </w:rPr>
        <w:t xml:space="preserve">2. Concordance Librarian: </w:t>
      </w:r>
      <w:r>
        <w:t>Searches a Hebrew concordance database with morphological variations, finding where specific words and phrases appear elsewhere in the Hebrew Bible</w:t>
      </w:r>
    </w:p>
    <w:p>
      <w:r>
        <w:rPr>
          <w:b/>
        </w:rPr>
        <w:t xml:space="preserve">3. Figurative Language Librarian: </w:t>
      </w:r>
      <w:r>
        <w:t>Queries a pre-analyzed database of metaphors, similes, and figurative expressions across Biblical Hebrew literature</w:t>
      </w:r>
    </w:p>
    <w:p>
      <w:r>
        <w:rPr>
          <w:b/>
        </w:rPr>
        <w:t xml:space="preserve">4. Figurative Curator (NEW): </w:t>
      </w:r>
      <w:r>
        <w:t>An LLM-enhanced agent (Gemini 3 Pro) that transforms raw figurative concordance results into curated scholarly insights. Using a 3-iteration refinement process, it curates 5-15 examples per vehicle with full Hebrew text and synthesizes 4-5 prose insights (100-150 words each) connecting the examples to the psalm's themes.</w:t>
      </w:r>
    </w:p>
    <w:p>
      <w:r>
        <w:rPr>
          <w:b/>
        </w:rPr>
        <w:t xml:space="preserve">5. Commentary Librarian: </w:t>
      </w:r>
      <w:r>
        <w:t>Fetches traditional Jewish commentaries—Rashi, Ibn Ezra, Radak, Metzudat David, Malbim, Meiri, and Torah Temimah</w:t>
      </w:r>
    </w:p>
    <w:p>
      <w:r>
        <w:rPr>
          <w:b/>
        </w:rPr>
        <w:t xml:space="preserve">6. Liturgical Librarian: </w:t>
      </w:r>
      <w:r>
        <w:t>Identifies where psalm passages appear in Jewish liturgy across three traditions (Ashkenaz, Sefard, Edot HaMizrach), generating intelligent summaries using Gemini 2.5 Pro</w:t>
      </w:r>
    </w:p>
    <w:p>
      <w:r>
        <w:rPr>
          <w:b/>
        </w:rPr>
        <w:t xml:space="preserve">7. Related Psalms Librarian: </w:t>
      </w:r>
      <w:r>
        <w:t>Uses statistical analysis (V6 scoring) to identify the five most related psalms, showing shared roots, contiguous phrases, and skipgram patterns</w:t>
      </w:r>
    </w:p>
    <w:p>
      <w:r>
        <w:rPr>
          <w:b/>
        </w:rPr>
        <w:t xml:space="preserve">8. Sacks Librarian: </w:t>
      </w:r>
      <w:r>
        <w:t>Retrieves Rabbi Jonathan Sacks' references and insights on the psalm</w:t>
      </w:r>
    </w:p>
    <w:p>
      <w:r>
        <w:rPr>
          <w:b/>
        </w:rPr>
        <w:t xml:space="preserve">9. Deep Web Research Librarian: </w:t>
      </w:r>
      <w:r>
        <w:t>Loads manually prepared research on cultural and artistic afterlife—how the psalm has been used in paintings, music, literature, and political discourse</w:t>
      </w:r>
    </w:p>
    <w:p>
      <w:r>
        <w:rPr>
          <w:b/>
        </w:rPr>
        <w:t xml:space="preserve">10. Research Bundle Assembler: </w:t>
      </w:r>
      <w:r>
        <w:t>Coordinates all librarians and formats results into a comprehensive research bundle (up to 700,000 characters)</w:t>
      </w:r>
    </w:p>
    <w:p>
      <w:pPr>
        <w:pStyle w:val="Heading2"/>
      </w:pPr>
      <w:r>
        <w:t>Stage 3b: Figurative Language Curation</w:t>
      </w:r>
    </w:p>
    <w:p>
      <w:r>
        <w:t>The Figurative Curator agent (Gemini 3 Pro with high reasoning) transforms raw figurative concordance results into scholarly interpretive insights:</w:t>
      </w:r>
    </w:p>
    <w:p>
      <w:pPr>
        <w:pStyle w:val="ListBullet"/>
      </w:pPr>
      <w:r>
        <w:t>Analyzes figurative vehicle requests from the Micro Analyst</w:t>
      </w:r>
    </w:p>
    <w:p>
      <w:pPr>
        <w:pStyle w:val="ListBullet"/>
      </w:pPr>
      <w:r>
        <w:t>Executes and refines searches against the figurative language database</w:t>
      </w:r>
    </w:p>
    <w:p>
      <w:pPr>
        <w:pStyle w:val="ListBullet"/>
      </w:pPr>
      <w:r>
        <w:t>Curates 5-15 examples per vehicle with full Hebrew text</w:t>
      </w:r>
    </w:p>
    <w:p>
      <w:pPr>
        <w:pStyle w:val="ListBullet"/>
      </w:pPr>
      <w:r>
        <w:t>Synthesizes 4-5 prose insights connecting examples to the psalm's themes</w:t>
      </w:r>
    </w:p>
    <w:p>
      <w:pPr>
        <w:pStyle w:val="ListBullet"/>
      </w:pPr>
      <w:r>
        <w:t>Adapts analysis structure to the psalm's pattern (journey, descent_ascent, lament_structure, etc.)</w:t>
      </w:r>
    </w:p>
    <w:p>
      <w:pPr>
        <w:pStyle w:val="Heading2"/>
      </w:pPr>
      <w:r>
        <w:t>Stage 4: Synthesis Writing — Creating the Commentary</w:t>
      </w:r>
    </w:p>
    <w:p>
      <w:r>
        <w:t>A third AI agent (Claude Sonnet 4.5, or Gemini 2.5 Pro for large psalms) integrates all analysis into coherent commentary:</w:t>
      </w:r>
    </w:p>
    <w:p>
      <w:pPr>
        <w:pStyle w:val="ListBullet"/>
      </w:pPr>
      <w:r>
        <w:rPr>
          <w:b/>
        </w:rPr>
        <w:t xml:space="preserve">Introduction essay: </w:t>
      </w:r>
      <w:r>
        <w:t>800-1200 words situating the psalm in its genre, historical context, and theological significance</w:t>
      </w:r>
    </w:p>
    <w:p>
      <w:pPr>
        <w:pStyle w:val="ListBullet"/>
      </w:pPr>
      <w:r>
        <w:rPr>
          <w:b/>
        </w:rPr>
        <w:t xml:space="preserve">Verse-by-verse commentary: </w:t>
      </w:r>
      <w:r>
        <w:t>150-400+ words per verse with generous quotation of sources in Hebrew and English</w:t>
      </w:r>
    </w:p>
    <w:p>
      <w:pPr>
        <w:pStyle w:val="ListBullet"/>
      </w:pPr>
      <w:r>
        <w:rPr>
          <w:b/>
        </w:rPr>
        <w:t xml:space="preserve">Enhanced quotation emphasis: </w:t>
      </w:r>
      <w:r>
        <w:t>Biblical parallels are quoted, not just cited</w:t>
      </w:r>
    </w:p>
    <w:p>
      <w:pPr>
        <w:pStyle w:val="ListBullet"/>
      </w:pPr>
      <w:r>
        <w:rPr>
          <w:b/>
        </w:rPr>
        <w:t xml:space="preserve">Poetic punctuation: </w:t>
      </w:r>
      <w:r>
        <w:t>LLM-generated verses include semicolons, periods, and commas showing structural divisions</w:t>
      </w:r>
    </w:p>
    <w:p>
      <w:r>
        <w:t>For large psalms (51+ verses), the system automatically switches to Gemini 2.5 Pro, leveraging its 1 million token context window to prevent content loss from research bundle trimming.</w:t>
      </w:r>
    </w:p>
    <w:p>
      <w:pPr>
        <w:pStyle w:val="Heading2"/>
      </w:pPr>
      <w:r>
        <w:t>Stage 5: Editorial Review — The Master Editor</w:t>
      </w:r>
    </w:p>
    <w:p>
      <w:r>
        <w:t>A fourth AI agent (GPT-5.1 with high reasoning effort) receives all prior outputs—typically 350,000 characters—for critical review using the restructured V2 prompt with explicit Deep Research guidance:</w:t>
      </w:r>
    </w:p>
    <w:p>
      <w:pPr>
        <w:pStyle w:val="ListBullet"/>
      </w:pPr>
      <w:r>
        <w:rPr>
          <w:b/>
        </w:rPr>
        <w:t xml:space="preserve">Factual accuracy: </w:t>
      </w:r>
      <w:r>
        <w:t>Biblical, historical, and grammatical verification</w:t>
      </w:r>
    </w:p>
    <w:p>
      <w:pPr>
        <w:pStyle w:val="ListBullet"/>
      </w:pPr>
      <w:r>
        <w:rPr>
          <w:b/>
        </w:rPr>
        <w:t xml:space="preserve">Source verification: </w:t>
      </w:r>
      <w:r>
        <w:t>Ensuring claims are supported by retrieved sources</w:t>
      </w:r>
    </w:p>
    <w:p>
      <w:pPr>
        <w:pStyle w:val="ListBullet"/>
      </w:pPr>
      <w:r>
        <w:rPr>
          <w:b/>
        </w:rPr>
        <w:t xml:space="preserve">Technical term definitions: </w:t>
      </w:r>
      <w:r>
        <w:t>Making scholarly vocabulary accessible</w:t>
      </w:r>
    </w:p>
    <w:p>
      <w:pPr>
        <w:pStyle w:val="ListBullet"/>
      </w:pPr>
      <w:r>
        <w:rPr>
          <w:b/>
        </w:rPr>
        <w:t xml:space="preserve">Integration of cultural afterlife: </w:t>
      </w:r>
      <w:r>
        <w:t>Weaving in reception history, art, music references</w:t>
      </w:r>
    </w:p>
    <w:p>
      <w:pPr>
        <w:pStyle w:val="ListBullet"/>
      </w:pPr>
      <w:r>
        <w:rPr>
          <w:b/>
        </w:rPr>
        <w:t xml:space="preserve">"Aha! moment" insights: </w:t>
      </w:r>
      <w:r>
        <w:t>Highlights discoveries only possible through comprehensive LLM analysis</w:t>
      </w:r>
    </w:p>
    <w:p>
      <w:pPr>
        <w:pStyle w:val="ListBullet"/>
      </w:pPr>
      <w:r>
        <w:rPr>
          <w:b/>
        </w:rPr>
        <w:t xml:space="preserve">Style refinement: </w:t>
      </w:r>
      <w:r>
        <w:t>Eliminating AI tendencies toward breathlessness or jargon</w:t>
      </w:r>
    </w:p>
    <w:p>
      <w:r>
        <w:t>The Master Editor produces two editions:</w:t>
      </w:r>
    </w:p>
    <w:p>
      <w:pPr>
        <w:pStyle w:val="ListNumber"/>
      </w:pPr>
      <w:r>
        <w:rPr>
          <w:b/>
        </w:rPr>
        <w:t xml:space="preserve">Main Edition: </w:t>
      </w:r>
      <w:r>
        <w:t>For sophisticated lay readers (New Yorker/Atlantic audience)</w:t>
      </w:r>
    </w:p>
    <w:p>
      <w:pPr>
        <w:pStyle w:val="ListNumber"/>
      </w:pPr>
      <w:r>
        <w:rPr>
          <w:b/>
        </w:rPr>
        <w:t xml:space="preserve">College Edition: </w:t>
      </w:r>
      <w:r>
        <w:t>More accessible version for undergraduate students</w:t>
      </w:r>
    </w:p>
    <w:p>
      <w:pPr>
        <w:pStyle w:val="Heading2"/>
      </w:pPr>
      <w:r>
        <w:t>Stage 6: Document Generation</w:t>
      </w:r>
    </w:p>
    <w:p>
      <w:r>
        <w:t>Python scripts format the commentary for publication:</w:t>
      </w:r>
    </w:p>
    <w:p>
      <w:pPr>
        <w:pStyle w:val="ListBullet"/>
      </w:pPr>
      <w:r>
        <w:t>Divine name modifications for study texts (יהוה → ה׳)</w:t>
      </w:r>
    </w:p>
    <w:p>
      <w:pPr>
        <w:pStyle w:val="ListBullet"/>
      </w:pPr>
      <w:r>
        <w:t>Professional Word document formatting with Hebrew fonts</w:t>
      </w:r>
    </w:p>
    <w:p>
      <w:pPr>
        <w:pStyle w:val="ListBullet"/>
      </w:pPr>
      <w:r>
        <w:t>Phonetic transcription italicization</w:t>
      </w:r>
    </w:p>
    <w:p>
      <w:pPr>
        <w:pStyle w:val="ListBullet"/>
      </w:pPr>
      <w:r>
        <w:t>Bidirectional text handling</w:t>
      </w:r>
    </w:p>
    <w:p>
      <w:pPr>
        <w:pStyle w:val="ListBullet"/>
      </w:pPr>
      <w:r>
        <w:t>Three output files: Main commentary, College edition, Combined document</w:t>
      </w:r>
    </w:p>
    <w:p>
      <w:pPr>
        <w:pStyle w:val="Heading1"/>
      </w:pPr>
      <w:r>
        <w:t>Sources Consulted</w:t>
      </w:r>
    </w:p>
    <w:p>
      <w:pPr>
        <w:pStyle w:val="Heading2"/>
      </w:pPr>
      <w:r>
        <w:t>Traditional Commentaries</w:t>
      </w:r>
    </w:p>
    <w:p>
      <w:pPr>
        <w:pStyle w:val="ListBullet"/>
      </w:pPr>
      <w:r>
        <w:rPr>
          <w:b/>
        </w:rPr>
        <w:t xml:space="preserve">Rashi </w:t>
      </w:r>
      <w:r>
        <w:t>(11th century France — concise, focused on plain meaning)</w:t>
      </w:r>
    </w:p>
    <w:p>
      <w:pPr>
        <w:pStyle w:val="ListBullet"/>
      </w:pPr>
      <w:r>
        <w:rPr>
          <w:b/>
        </w:rPr>
        <w:t xml:space="preserve">Ibn Ezra </w:t>
      </w:r>
      <w:r>
        <w:t>(12th century Spain — grammatical precision, philosophical depth)</w:t>
      </w:r>
    </w:p>
    <w:p>
      <w:pPr>
        <w:pStyle w:val="ListBullet"/>
      </w:pPr>
      <w:r>
        <w:rPr>
          <w:b/>
        </w:rPr>
        <w:t xml:space="preserve">Radak </w:t>
      </w:r>
      <w:r>
        <w:t>(13th century Provence — expanded explanations, linguistic analysis)</w:t>
      </w:r>
    </w:p>
    <w:p>
      <w:pPr>
        <w:pStyle w:val="ListBullet"/>
      </w:pPr>
      <w:r>
        <w:rPr>
          <w:b/>
        </w:rPr>
        <w:t xml:space="preserve">Metzudat David </w:t>
      </w:r>
      <w:r>
        <w:t>(18th century — accessible verse-by-verse commentary)</w:t>
      </w:r>
    </w:p>
    <w:p>
      <w:pPr>
        <w:pStyle w:val="ListBullet"/>
      </w:pPr>
      <w:r>
        <w:rPr>
          <w:b/>
        </w:rPr>
        <w:t xml:space="preserve">Malbim </w:t>
      </w:r>
      <w:r>
        <w:t>(19th century — systematic analysis of synonyms and structure)</w:t>
      </w:r>
    </w:p>
    <w:p>
      <w:pPr>
        <w:pStyle w:val="ListBullet"/>
      </w:pPr>
      <w:r>
        <w:rPr>
          <w:b/>
        </w:rPr>
        <w:t xml:space="preserve">Meiri </w:t>
      </w:r>
      <w:r>
        <w:t>(13th century Provence — philosophical and ethical interpretation)</w:t>
      </w:r>
    </w:p>
    <w:p>
      <w:pPr>
        <w:pStyle w:val="ListBullet"/>
      </w:pPr>
      <w:r>
        <w:rPr>
          <w:b/>
        </w:rPr>
        <w:t xml:space="preserve">Torah Temimah </w:t>
      </w:r>
      <w:r>
        <w:t>(19th century — connects verses to rabbinic literature)</w:t>
      </w:r>
    </w:p>
    <w:p>
      <w:pPr>
        <w:pStyle w:val="Heading2"/>
      </w:pPr>
      <w:r>
        <w:t>Modern Scholarship</w:t>
      </w:r>
    </w:p>
    <w:p>
      <w:pPr>
        <w:pStyle w:val="ListBullet"/>
      </w:pPr>
      <w:r>
        <w:rPr>
          <w:b/>
        </w:rPr>
        <w:t xml:space="preserve">Rabbi Jonathan Sacks — </w:t>
      </w:r>
      <w:r>
        <w:t>contemporary British Orthodox philosopher</w:t>
      </w:r>
    </w:p>
    <w:p>
      <w:pPr>
        <w:pStyle w:val="ListBullet"/>
      </w:pPr>
      <w:r>
        <w:rPr>
          <w:b/>
        </w:rPr>
        <w:t xml:space="preserve">Deep Web Research — </w:t>
      </w:r>
      <w:r>
        <w:t>cultural afterlife (art, music, literature, politics), scholarly debates, and reception history</w:t>
      </w:r>
    </w:p>
    <w:p>
      <w:pPr>
        <w:pStyle w:val="Heading2"/>
      </w:pPr>
      <w:r>
        <w:t>Linguistic Resources</w:t>
      </w:r>
    </w:p>
    <w:p>
      <w:pPr>
        <w:pStyle w:val="ListBullet"/>
      </w:pPr>
      <w:r>
        <w:rPr>
          <w:b/>
        </w:rPr>
        <w:t xml:space="preserve">BDB Dictionary — </w:t>
      </w:r>
      <w:r>
        <w:t>Brown-Driver-Briggs Hebrew Lexicon</w:t>
      </w:r>
    </w:p>
    <w:p>
      <w:pPr>
        <w:pStyle w:val="ListBullet"/>
      </w:pPr>
      <w:r>
        <w:rPr>
          <w:b/>
        </w:rPr>
        <w:t xml:space="preserve">Klein Dictionary — </w:t>
      </w:r>
      <w:r>
        <w:t>Comprehensive etymological dictionary</w:t>
      </w:r>
    </w:p>
    <w:p>
      <w:pPr>
        <w:pStyle w:val="ListBullet"/>
      </w:pPr>
      <w:r>
        <w:rPr>
          <w:b/>
        </w:rPr>
        <w:t xml:space="preserve">Hebrew Concordance — </w:t>
      </w:r>
      <w:r>
        <w:t>4-layer normalization (exact, voweled, consonantal, root)</w:t>
      </w:r>
    </w:p>
    <w:p>
      <w:pPr>
        <w:pStyle w:val="ListBullet"/>
      </w:pPr>
      <w:r>
        <w:rPr>
          <w:b/>
        </w:rPr>
        <w:t xml:space="preserve">Figurative Language Database — </w:t>
      </w:r>
      <w:r>
        <w:t>Pre-analyzed metaphors and similes with curated insights</w:t>
      </w:r>
    </w:p>
    <w:p>
      <w:pPr>
        <w:pStyle w:val="ListBullet"/>
      </w:pPr>
      <w:r>
        <w:rPr>
          <w:b/>
        </w:rPr>
        <w:t xml:space="preserve">Phonetic Transcription System — </w:t>
      </w:r>
      <w:r>
        <w:t>Reconstructed Biblical Hebrew phonology with dagesh distinction (b/v, k/kh, p/f)</w:t>
      </w:r>
    </w:p>
    <w:p>
      <w:pPr>
        <w:pStyle w:val="Heading2"/>
      </w:pPr>
      <w:r>
        <w:t>Ancient Translations</w:t>
      </w:r>
    </w:p>
    <w:p>
      <w:pPr>
        <w:pStyle w:val="ListBullet"/>
      </w:pPr>
      <w:r>
        <w:rPr>
          <w:b/>
        </w:rPr>
        <w:t xml:space="preserve">Septuagint (LXX) — </w:t>
      </w:r>
      <w:r>
        <w:t>Ancient Greek translation, crucial for textual criticism and understanding early interpretive traditions</w:t>
      </w:r>
    </w:p>
    <w:p>
      <w:pPr>
        <w:pStyle w:val="Heading2"/>
      </w:pPr>
      <w:r>
        <w:t>Statistical Analysis</w:t>
      </w:r>
    </w:p>
    <w:p>
      <w:pPr>
        <w:pStyle w:val="ListBullet"/>
      </w:pPr>
      <w:r>
        <w:rPr>
          <w:b/>
        </w:rPr>
        <w:t xml:space="preserve">V6 Related Psalms Analysis — </w:t>
      </w:r>
      <w:r>
        <w:t>11,170 psalm pairs analyzed for shared roots, contiguous phrases, and skipgram patterns</w:t>
      </w:r>
    </w:p>
    <w:p>
      <w:pPr>
        <w:pStyle w:val="Heading1"/>
      </w:pPr>
      <w:r>
        <w:t>Key Technical Features</w:t>
      </w:r>
    </w:p>
    <w:p>
      <w:pPr>
        <w:pStyle w:val="Heading2"/>
      </w:pPr>
      <w:r>
        <w:t>Multi-Model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Claude Sonnet 4.5</w:t>
            </w:r>
          </w:p>
        </w:tc>
        <w:tc>
          <w:tcPr>
            <w:tcW w:type="dxa" w:w="4320"/>
          </w:tcPr>
          <w:p>
            <w:r>
              <w:t>Macro Analysis, Micro Analysis, Synthesis Writing</w:t>
            </w:r>
          </w:p>
        </w:tc>
      </w:tr>
      <w:tr>
        <w:tc>
          <w:tcPr>
            <w:tcW w:type="dxa" w:w="4320"/>
          </w:tcPr>
          <w:p>
            <w:r>
              <w:t>Gemini 2.5 Pro</w:t>
            </w:r>
          </w:p>
        </w:tc>
        <w:tc>
          <w:tcPr>
            <w:tcW w:type="dxa" w:w="4320"/>
          </w:tcPr>
          <w:p>
            <w:r>
              <w:t>Synthesis fallback for large psalms (1M token context)</w:t>
            </w:r>
          </w:p>
        </w:tc>
      </w:tr>
      <w:tr>
        <w:tc>
          <w:tcPr>
            <w:tcW w:type="dxa" w:w="4320"/>
          </w:tcPr>
          <w:p>
            <w:r>
              <w:t>Gemini 3 Pro</w:t>
            </w:r>
          </w:p>
        </w:tc>
        <w:tc>
          <w:tcPr>
            <w:tcW w:type="dxa" w:w="4320"/>
          </w:tcPr>
          <w:p>
            <w:r>
              <w:t>Figurative Curator (curated insights)</w:t>
            </w:r>
          </w:p>
        </w:tc>
      </w:tr>
      <w:tr>
        <w:tc>
          <w:tcPr>
            <w:tcW w:type="dxa" w:w="4320"/>
          </w:tcPr>
          <w:p>
            <w:r>
              <w:t>GPT-5.1</w:t>
            </w:r>
          </w:p>
        </w:tc>
        <w:tc>
          <w:tcPr>
            <w:tcW w:type="dxa" w:w="4320"/>
          </w:tcPr>
          <w:p>
            <w:r>
              <w:t>Master Editorial Review (main and college editions)</w:t>
            </w:r>
          </w:p>
        </w:tc>
      </w:tr>
    </w:tbl>
    <w:p/>
    <w:p>
      <w:pPr>
        <w:pStyle w:val="Heading2"/>
      </w:pPr>
      <w:r>
        <w:t>Quality Assurance</w:t>
      </w:r>
    </w:p>
    <w:p>
      <w:pPr>
        <w:pStyle w:val="ListBullet"/>
      </w:pPr>
      <w:r>
        <w:t>Multi-pass validation with cross-checking between agents</w:t>
      </w:r>
    </w:p>
    <w:p>
      <w:pPr>
        <w:pStyle w:val="ListBullet"/>
      </w:pPr>
      <w:r>
        <w:t>Enhanced quotation verification (sources quoted, not just cited)</w:t>
      </w:r>
    </w:p>
    <w:p>
      <w:pPr>
        <w:pStyle w:val="ListBullet"/>
      </w:pPr>
      <w:r>
        <w:t>Phonetic accuracy verification against authoritative transcriptions</w:t>
      </w:r>
    </w:p>
    <w:p>
      <w:pPr>
        <w:pStyle w:val="ListBullet"/>
      </w:pPr>
      <w:r>
        <w:t>Poetic punctuation ensuring verses show structural divisions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rPr>
          <w:b/>
        </w:rPr>
        <w:t xml:space="preserve">Resume capability: </w:t>
      </w:r>
      <w:r>
        <w:t>Pipeline can restart from any step</w:t>
      </w:r>
    </w:p>
    <w:p>
      <w:pPr>
        <w:pStyle w:val="ListBullet"/>
      </w:pPr>
      <w:r>
        <w:rPr>
          <w:b/>
        </w:rPr>
        <w:t xml:space="preserve">Special Instruction Pipeline: </w:t>
      </w:r>
      <w:r>
        <w:t>Author-directed revisions without altering standard outputs</w:t>
      </w:r>
    </w:p>
    <w:p>
      <w:pPr>
        <w:pStyle w:val="ListBullet"/>
      </w:pPr>
      <w:r>
        <w:rPr>
          <w:b/>
        </w:rPr>
        <w:t xml:space="preserve">Strategic Verse Grouping: </w:t>
      </w:r>
      <w:r>
        <w:t>Prevents truncation in long psalms</w:t>
      </w:r>
    </w:p>
    <w:p>
      <w:pPr>
        <w:pStyle w:val="ListBullet"/>
      </w:pPr>
      <w:r>
        <w:rPr>
          <w:b/>
        </w:rPr>
        <w:t xml:space="preserve">Priority-Based Figurative Trimming: </w:t>
      </w:r>
      <w:r>
        <w:t>LLM-decided term priority with lowest-priority content trimmed first</w:t>
      </w:r>
    </w:p>
    <w:p>
      <w:pPr>
        <w:pStyle w:val="Heading1"/>
      </w:pPr>
      <w:r>
        <w:t>The Result</w:t>
      </w:r>
    </w:p>
    <w:p>
      <w:r>
        <w:t>Each psalm commentary represents a synthesis of:</w:t>
      </w:r>
    </w:p>
    <w:p>
      <w:pPr>
        <w:pStyle w:val="ListBullet"/>
      </w:pPr>
      <w:r>
        <w:t>Traditional Jewish interpretation spanning a millennium</w:t>
      </w:r>
    </w:p>
    <w:p>
      <w:pPr>
        <w:pStyle w:val="ListBullet"/>
      </w:pPr>
      <w:r>
        <w:t>Modern scholarly analysis and linguistic precision</w:t>
      </w:r>
    </w:p>
    <w:p>
      <w:pPr>
        <w:pStyle w:val="ListBullet"/>
      </w:pPr>
      <w:r>
        <w:t>Cultural reception and artistic legacy</w:t>
      </w:r>
    </w:p>
    <w:p>
      <w:pPr>
        <w:pStyle w:val="ListBullet"/>
      </w:pPr>
      <w:r>
        <w:t>AI-enhanced pattern recognition and cross-referencing</w:t>
      </w:r>
    </w:p>
    <w:p>
      <w:pPr>
        <w:pStyle w:val="ListBullet"/>
      </w:pPr>
      <w:r>
        <w:t>Careful editorial refinement for accessibility and accuracy</w:t>
      </w:r>
    </w:p>
    <w:p>
      <w:r>
        <w:t>The goal: scholarly depth made accessible to thoughtful readers, preserving the richness of Hebrew while opening it to English-language audiences.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