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D3915" w14:textId="77777777" w:rsidR="00C2305F" w:rsidRDefault="00000000">
      <w:pPr>
        <w:pStyle w:val="Heading1"/>
      </w:pPr>
      <w:r>
        <w:t>Commentary on Psalm 60</w:t>
      </w:r>
    </w:p>
    <w:p w14:paraId="40A39C57" w14:textId="77777777" w:rsidR="00C2305F" w:rsidRDefault="00000000">
      <w:pPr>
        <w:pStyle w:val="Heading2"/>
      </w:pPr>
      <w:r>
        <w:t>Psalm 60</w:t>
      </w:r>
    </w:p>
    <w:tbl>
      <w:tblPr>
        <w:tblW w:w="0" w:type="auto"/>
        <w:tblLook w:val="04A0" w:firstRow="1" w:lastRow="0" w:firstColumn="1" w:lastColumn="0" w:noHBand="0" w:noVBand="1"/>
      </w:tblPr>
      <w:tblGrid>
        <w:gridCol w:w="4680"/>
        <w:gridCol w:w="4680"/>
      </w:tblGrid>
      <w:tr w:rsidR="00C2305F" w14:paraId="3748A0A7" w14:textId="77777777">
        <w:tc>
          <w:tcPr>
            <w:tcW w:w="4680" w:type="dxa"/>
          </w:tcPr>
          <w:p w14:paraId="5FB19AE8" w14:textId="77777777" w:rsidR="00C2305F" w:rsidRDefault="00000000">
            <w:r>
              <w:rPr>
                <w:b/>
                <w:szCs w:val="24"/>
              </w:rPr>
              <w:t xml:space="preserve">1. </w:t>
            </w:r>
            <w:r>
              <w:rPr>
                <w:sz w:val="26"/>
                <w:rtl/>
              </w:rPr>
              <w:t>לַ֭מְנַצֵּחַ עַל־שׁוּשַׁ֣ן עֵד֑וּת מִכְתָּ֖ם לְדָוִ֣ד לְלַמֵּֽד׃</w:t>
            </w:r>
          </w:p>
        </w:tc>
        <w:tc>
          <w:tcPr>
            <w:tcW w:w="4680" w:type="dxa"/>
          </w:tcPr>
          <w:p w14:paraId="3B90A64D" w14:textId="77777777" w:rsidR="00C2305F" w:rsidRDefault="00000000">
            <w:r>
              <w:rPr>
                <w:rFonts w:ascii="Cambria" w:hAnsi="Cambria"/>
              </w:rPr>
              <w:t>For the leader; on shushan eduth. A michtam of David (to be taught),</w:t>
            </w:r>
          </w:p>
        </w:tc>
      </w:tr>
      <w:tr w:rsidR="00C2305F" w14:paraId="10AF763B" w14:textId="77777777">
        <w:tc>
          <w:tcPr>
            <w:tcW w:w="4680" w:type="dxa"/>
          </w:tcPr>
          <w:p w14:paraId="784807D9" w14:textId="77777777" w:rsidR="00C2305F" w:rsidRDefault="00000000">
            <w:r>
              <w:rPr>
                <w:b/>
                <w:szCs w:val="24"/>
              </w:rPr>
              <w:t xml:space="preserve">2. </w:t>
            </w:r>
            <w:r>
              <w:rPr>
                <w:sz w:val="26"/>
                <w:rtl/>
              </w:rPr>
              <w:t>בְּהַצּוֹת֨וֹ ׀ אֶ֥ת־אֲרַ֣ם נַהֲרַיִם֮ וְאֶת־אֲרַ֢ם צ֫וֹבָ֥ה וַיָּ֤שׇׁב יוֹאָ֗ב וַיַּ֣ךְ אֶת־אֱד֣וֹם בְּגֵיא־מֶ֑לַח שְׁנֵ֖ים עָשָׂ֣ר אָֽלֶף׃</w:t>
            </w:r>
          </w:p>
        </w:tc>
        <w:tc>
          <w:tcPr>
            <w:tcW w:w="4680" w:type="dxa"/>
          </w:tcPr>
          <w:p w14:paraId="7E620039" w14:textId="77777777" w:rsidR="00C2305F" w:rsidRDefault="00000000">
            <w:r>
              <w:rPr>
                <w:rFonts w:ascii="Cambria" w:hAnsi="Cambria"/>
              </w:rPr>
              <w:t>when he fought with Aram-Naharaim and Aram-Zobah, and Joab returned and defeated Edom—[an army] of twelve thousand men—in the Valley of Salt.</w:t>
            </w:r>
          </w:p>
        </w:tc>
      </w:tr>
      <w:tr w:rsidR="00C2305F" w14:paraId="182BEC15" w14:textId="77777777">
        <w:tc>
          <w:tcPr>
            <w:tcW w:w="4680" w:type="dxa"/>
          </w:tcPr>
          <w:p w14:paraId="36578216" w14:textId="77777777" w:rsidR="00C2305F" w:rsidRDefault="00000000">
            <w:r>
              <w:rPr>
                <w:b/>
                <w:szCs w:val="24"/>
              </w:rPr>
              <w:t xml:space="preserve">3. </w:t>
            </w:r>
            <w:r>
              <w:rPr>
                <w:sz w:val="26"/>
                <w:rtl/>
              </w:rPr>
              <w:t>אֱ֭לֹקִים זְנַחְתָּ֣נוּ פְרַצְתָּ֑נוּ אָ֝נַ֗פְתָּ תְּשׁ֣וֹבֵֽב לָֽנוּ׃</w:t>
            </w:r>
          </w:p>
        </w:tc>
        <w:tc>
          <w:tcPr>
            <w:tcW w:w="4680" w:type="dxa"/>
          </w:tcPr>
          <w:p w14:paraId="562658DD" w14:textId="77777777" w:rsidR="00C2305F" w:rsidRDefault="00000000">
            <w:r>
              <w:rPr>
                <w:rFonts w:ascii="Cambria" w:hAnsi="Cambria"/>
              </w:rPr>
              <w:t>O God, You have rejected us,</w:t>
            </w:r>
            <w:r>
              <w:rPr>
                <w:rFonts w:ascii="Cambria" w:hAnsi="Cambria"/>
              </w:rPr>
              <w:br/>
              <w:t>You have made a breach in us;</w:t>
            </w:r>
            <w:r>
              <w:rPr>
                <w:rFonts w:ascii="Cambria" w:hAnsi="Cambria"/>
              </w:rPr>
              <w:br/>
              <w:t>You have been angry;</w:t>
            </w:r>
            <w:r>
              <w:rPr>
                <w:rFonts w:ascii="Cambria" w:hAnsi="Cambria"/>
              </w:rPr>
              <w:br/>
              <w:t>restore us!</w:t>
            </w:r>
          </w:p>
        </w:tc>
      </w:tr>
      <w:tr w:rsidR="00C2305F" w14:paraId="5AE90146" w14:textId="77777777">
        <w:tc>
          <w:tcPr>
            <w:tcW w:w="4680" w:type="dxa"/>
          </w:tcPr>
          <w:p w14:paraId="680C9447" w14:textId="77777777" w:rsidR="00C2305F" w:rsidRDefault="00000000">
            <w:r>
              <w:rPr>
                <w:b/>
                <w:szCs w:val="24"/>
              </w:rPr>
              <w:t xml:space="preserve">4. </w:t>
            </w:r>
            <w:r>
              <w:rPr>
                <w:sz w:val="26"/>
                <w:rtl/>
              </w:rPr>
              <w:t>הִרְעַ֣שְׁתָּה אֶ֣רֶץ פְּצַמְתָּ֑הּ רְפָ֖ה שְׁבָרֶ֣יהָ כִי־מָֽטָה׃</w:t>
            </w:r>
          </w:p>
        </w:tc>
        <w:tc>
          <w:tcPr>
            <w:tcW w:w="4680" w:type="dxa"/>
          </w:tcPr>
          <w:p w14:paraId="45A15FE7" w14:textId="77777777" w:rsidR="00C2305F" w:rsidRDefault="00000000">
            <w:r>
              <w:rPr>
                <w:rFonts w:ascii="Cambria" w:hAnsi="Cambria"/>
              </w:rPr>
              <w:t>You have made the land quake;</w:t>
            </w:r>
            <w:r>
              <w:rPr>
                <w:rFonts w:ascii="Cambria" w:hAnsi="Cambria"/>
              </w:rPr>
              <w:br/>
              <w:t>You have torn it open.</w:t>
            </w:r>
            <w:r>
              <w:rPr>
                <w:rFonts w:ascii="Cambria" w:hAnsi="Cambria"/>
              </w:rPr>
              <w:br/>
              <w:t>Mend its fissures,</w:t>
            </w:r>
            <w:r>
              <w:rPr>
                <w:rFonts w:ascii="Cambria" w:hAnsi="Cambria"/>
              </w:rPr>
              <w:br/>
              <w:t>for it is collapsing.</w:t>
            </w:r>
          </w:p>
        </w:tc>
      </w:tr>
      <w:tr w:rsidR="00C2305F" w14:paraId="0576F309" w14:textId="77777777">
        <w:tc>
          <w:tcPr>
            <w:tcW w:w="4680" w:type="dxa"/>
          </w:tcPr>
          <w:p w14:paraId="37E2CAE6" w14:textId="77777777" w:rsidR="00C2305F" w:rsidRDefault="00000000">
            <w:r>
              <w:rPr>
                <w:b/>
                <w:szCs w:val="24"/>
              </w:rPr>
              <w:t xml:space="preserve">5. </w:t>
            </w:r>
            <w:r>
              <w:rPr>
                <w:sz w:val="26"/>
                <w:rtl/>
              </w:rPr>
              <w:t>הִרְאִ֣יתָ עַמְּךָ֣ קָשָׁ֑ה הִ֝שְׁקִיתָ֗נוּ יַ֣יִן תַּרְעֵלָֽה׃</w:t>
            </w:r>
          </w:p>
        </w:tc>
        <w:tc>
          <w:tcPr>
            <w:tcW w:w="4680" w:type="dxa"/>
          </w:tcPr>
          <w:p w14:paraId="128EA5AF" w14:textId="77777777" w:rsidR="00C2305F" w:rsidRDefault="00000000">
            <w:r>
              <w:rPr>
                <w:rFonts w:ascii="Cambria" w:hAnsi="Cambria"/>
              </w:rPr>
              <w:t>You have made Your people suffer hardship;</w:t>
            </w:r>
            <w:r>
              <w:rPr>
                <w:rFonts w:ascii="Cambria" w:hAnsi="Cambria"/>
              </w:rPr>
              <w:br/>
              <w:t>You have given us wine that makes us reel.</w:t>
            </w:r>
          </w:p>
        </w:tc>
      </w:tr>
      <w:tr w:rsidR="00C2305F" w14:paraId="0B2872A2" w14:textId="77777777">
        <w:tc>
          <w:tcPr>
            <w:tcW w:w="4680" w:type="dxa"/>
          </w:tcPr>
          <w:p w14:paraId="3F56462F" w14:textId="77777777" w:rsidR="00C2305F" w:rsidRDefault="00000000">
            <w:r>
              <w:rPr>
                <w:b/>
                <w:szCs w:val="24"/>
              </w:rPr>
              <w:t xml:space="preserve">6. </w:t>
            </w:r>
            <w:r>
              <w:rPr>
                <w:sz w:val="26"/>
                <w:rtl/>
              </w:rPr>
              <w:t>נָ֘תַ֤תָּה לִּירֵאֶ֣יךָ נֵּ֭ס לְהִתְנוֹסֵ֑ס מִ֝פְּנֵ֗י קֹ֣שֶׁט סֶֽלָה׃</w:t>
            </w:r>
          </w:p>
        </w:tc>
        <w:tc>
          <w:tcPr>
            <w:tcW w:w="4680" w:type="dxa"/>
          </w:tcPr>
          <w:p w14:paraId="6BCF4F77" w14:textId="77777777" w:rsidR="00C2305F" w:rsidRDefault="00000000">
            <w:r>
              <w:rPr>
                <w:rFonts w:ascii="Cambria" w:hAnsi="Cambria"/>
              </w:rPr>
              <w:t>Give those who fear You because of Your truth</w:t>
            </w:r>
            <w:r>
              <w:rPr>
                <w:rFonts w:ascii="Cambria" w:hAnsi="Cambria"/>
              </w:rPr>
              <w:br/>
              <w:t>a banner for rallying. Selah.</w:t>
            </w:r>
          </w:p>
        </w:tc>
      </w:tr>
      <w:tr w:rsidR="00C2305F" w14:paraId="204C72C4" w14:textId="77777777">
        <w:tc>
          <w:tcPr>
            <w:tcW w:w="4680" w:type="dxa"/>
          </w:tcPr>
          <w:p w14:paraId="29C261A2" w14:textId="77777777" w:rsidR="00C2305F" w:rsidRDefault="00000000">
            <w:r>
              <w:rPr>
                <w:b/>
                <w:szCs w:val="24"/>
              </w:rPr>
              <w:t xml:space="preserve">7. </w:t>
            </w:r>
            <w:r>
              <w:rPr>
                <w:sz w:val="26"/>
                <w:rtl/>
              </w:rPr>
              <w:t>לְ֭מַעַן יֵחָלְצ֣וּן יְדִידֶ֑יךָ הוֹשִׁ֖יעָה יְמִינְךָ֣ (ועננו) [וַעֲנֵֽנִי]׃</w:t>
            </w:r>
          </w:p>
        </w:tc>
        <w:tc>
          <w:tcPr>
            <w:tcW w:w="4680" w:type="dxa"/>
          </w:tcPr>
          <w:p w14:paraId="212840D8" w14:textId="77777777" w:rsidR="00C2305F" w:rsidRDefault="00000000">
            <w:r>
              <w:rPr>
                <w:rFonts w:ascii="Cambria" w:hAnsi="Cambria"/>
              </w:rPr>
              <w:t>That those whom You love might be rescued,</w:t>
            </w:r>
            <w:r>
              <w:rPr>
                <w:rFonts w:ascii="Cambria" w:hAnsi="Cambria"/>
              </w:rPr>
              <w:br/>
              <w:t>deliver with Your right hand and answer me.</w:t>
            </w:r>
          </w:p>
        </w:tc>
      </w:tr>
      <w:tr w:rsidR="00C2305F" w14:paraId="1EB71E24" w14:textId="77777777">
        <w:tc>
          <w:tcPr>
            <w:tcW w:w="4680" w:type="dxa"/>
          </w:tcPr>
          <w:p w14:paraId="2FDB89F1" w14:textId="77777777" w:rsidR="00C2305F" w:rsidRDefault="00000000">
            <w:r>
              <w:rPr>
                <w:b/>
                <w:szCs w:val="24"/>
              </w:rPr>
              <w:t xml:space="preserve">8. </w:t>
            </w:r>
            <w:r>
              <w:rPr>
                <w:sz w:val="26"/>
                <w:rtl/>
              </w:rPr>
              <w:t>אֱלֹקִ֤ים ׀ דִּבֶּ֥ר בְּקׇדְשׁ֗וֹ אֶ֫עְלֹ֥זָה אֲחַלְּקָ֥ה שְׁכֶ֑ם וְעֵ֖מֶק סֻכּ֣וֹת אֲמַדֵּֽד׃</w:t>
            </w:r>
          </w:p>
        </w:tc>
        <w:tc>
          <w:tcPr>
            <w:tcW w:w="4680" w:type="dxa"/>
          </w:tcPr>
          <w:p w14:paraId="1447B9FF" w14:textId="77777777" w:rsidR="00C2305F" w:rsidRDefault="00000000">
            <w:r>
              <w:rPr>
                <w:rFonts w:ascii="Cambria" w:hAnsi="Cambria"/>
              </w:rPr>
              <w:t>God promised in His sanctuary</w:t>
            </w:r>
            <w:r>
              <w:rPr>
                <w:rFonts w:ascii="Cambria" w:hAnsi="Cambria"/>
              </w:rPr>
              <w:br/>
              <w:t>that I would exultingly divide up Shechem,</w:t>
            </w:r>
            <w:r>
              <w:rPr>
                <w:rFonts w:ascii="Cambria" w:hAnsi="Cambria"/>
              </w:rPr>
              <w:br/>
              <w:t>and measure the Valley of Sukkoth;</w:t>
            </w:r>
          </w:p>
        </w:tc>
      </w:tr>
      <w:tr w:rsidR="00C2305F" w14:paraId="56166C88" w14:textId="77777777">
        <w:tc>
          <w:tcPr>
            <w:tcW w:w="4680" w:type="dxa"/>
          </w:tcPr>
          <w:p w14:paraId="720C0EE3" w14:textId="77777777" w:rsidR="00C2305F" w:rsidRDefault="00000000">
            <w:r>
              <w:rPr>
                <w:b/>
                <w:szCs w:val="24"/>
              </w:rPr>
              <w:t xml:space="preserve">9. </w:t>
            </w:r>
            <w:r>
              <w:rPr>
                <w:sz w:val="26"/>
                <w:rtl/>
              </w:rPr>
              <w:t>לִ֤י גִלְעָ֨ד ׀ וְלִ֬י מְנַשֶּׁ֗ה וְ֭אֶפְרַיִם מָע֣וֹז רֹאשִׁ֑י יְ֝הוּדָ֗ה מְחֹֽקְקִֽי׃</w:t>
            </w:r>
          </w:p>
        </w:tc>
        <w:tc>
          <w:tcPr>
            <w:tcW w:w="4680" w:type="dxa"/>
          </w:tcPr>
          <w:p w14:paraId="53A40310" w14:textId="77777777" w:rsidR="00C2305F" w:rsidRDefault="00000000">
            <w:r>
              <w:rPr>
                <w:rFonts w:ascii="Cambria" w:hAnsi="Cambria"/>
              </w:rPr>
              <w:t>Gilead and Manasseh would be mine,</w:t>
            </w:r>
            <w:r>
              <w:rPr>
                <w:rFonts w:ascii="Cambria" w:hAnsi="Cambria"/>
              </w:rPr>
              <w:br/>
              <w:t>Ephraim my chief stronghold,</w:t>
            </w:r>
            <w:r>
              <w:rPr>
                <w:rFonts w:ascii="Cambria" w:hAnsi="Cambria"/>
              </w:rPr>
              <w:br/>
              <w:t>Judah my scepter;</w:t>
            </w:r>
          </w:p>
        </w:tc>
      </w:tr>
      <w:tr w:rsidR="00C2305F" w14:paraId="7AFFE011" w14:textId="77777777">
        <w:tc>
          <w:tcPr>
            <w:tcW w:w="4680" w:type="dxa"/>
          </w:tcPr>
          <w:p w14:paraId="354E7094" w14:textId="77777777" w:rsidR="00C2305F" w:rsidRDefault="00000000">
            <w:r>
              <w:rPr>
                <w:b/>
                <w:szCs w:val="24"/>
              </w:rPr>
              <w:t xml:space="preserve">10. </w:t>
            </w:r>
            <w:r>
              <w:rPr>
                <w:sz w:val="26"/>
                <w:rtl/>
              </w:rPr>
              <w:t xml:space="preserve">מוֹאָ֤ב ׀ סִ֬יר רַחְצִ֗י עַל־אֱ֭דוֹם אַשְׁלִ֣יךְ נַעֲלִ֑י עָ֝לַ֗י </w:t>
            </w:r>
            <w:r>
              <w:rPr>
                <w:sz w:val="26"/>
                <w:rtl/>
              </w:rPr>
              <w:lastRenderedPageBreak/>
              <w:t>פְּלֶ֣שֶׁת הִתְרוֹעָֽעִי׃</w:t>
            </w:r>
          </w:p>
        </w:tc>
        <w:tc>
          <w:tcPr>
            <w:tcW w:w="4680" w:type="dxa"/>
          </w:tcPr>
          <w:p w14:paraId="1D41A912" w14:textId="77777777" w:rsidR="00C2305F" w:rsidRDefault="00000000">
            <w:r>
              <w:rPr>
                <w:rFonts w:ascii="Cambria" w:hAnsi="Cambria"/>
              </w:rPr>
              <w:lastRenderedPageBreak/>
              <w:t>Moab would be my washbasin;</w:t>
            </w:r>
            <w:r>
              <w:rPr>
                <w:rFonts w:ascii="Cambria" w:hAnsi="Cambria"/>
              </w:rPr>
              <w:br/>
            </w:r>
            <w:r>
              <w:rPr>
                <w:rFonts w:ascii="Cambria" w:hAnsi="Cambria"/>
              </w:rPr>
              <w:lastRenderedPageBreak/>
              <w:t>on Edom I would cast my shoe;</w:t>
            </w:r>
            <w:r>
              <w:rPr>
                <w:rFonts w:ascii="Cambria" w:hAnsi="Cambria"/>
              </w:rPr>
              <w:br/>
              <w:t>acclaim me, O Philistia!</w:t>
            </w:r>
          </w:p>
        </w:tc>
      </w:tr>
      <w:tr w:rsidR="00C2305F" w14:paraId="36DA3B87" w14:textId="77777777">
        <w:tc>
          <w:tcPr>
            <w:tcW w:w="4680" w:type="dxa"/>
          </w:tcPr>
          <w:p w14:paraId="4543E5C9" w14:textId="77777777" w:rsidR="00C2305F" w:rsidRDefault="00000000">
            <w:r>
              <w:rPr>
                <w:b/>
                <w:szCs w:val="24"/>
              </w:rPr>
              <w:lastRenderedPageBreak/>
              <w:t xml:space="preserve">11. </w:t>
            </w:r>
            <w:r>
              <w:rPr>
                <w:sz w:val="26"/>
                <w:rtl/>
              </w:rPr>
              <w:t>מִ֣י יֹ֭בִלֵנִי עִ֣יר מָצ֑וֹר מִ֖י נָחַ֣נִי עַד־אֱדֽוֹם׃</w:t>
            </w:r>
          </w:p>
        </w:tc>
        <w:tc>
          <w:tcPr>
            <w:tcW w:w="4680" w:type="dxa"/>
          </w:tcPr>
          <w:p w14:paraId="58D3225D" w14:textId="77777777" w:rsidR="00C2305F" w:rsidRDefault="00000000">
            <w:r>
              <w:rPr>
                <w:rFonts w:ascii="Cambria" w:hAnsi="Cambria"/>
              </w:rPr>
              <w:t>Would that I were brought to the bastion!</w:t>
            </w:r>
            <w:r>
              <w:rPr>
                <w:rFonts w:ascii="Cambria" w:hAnsi="Cambria"/>
              </w:rPr>
              <w:br/>
              <w:t>Would that I were led to Edom!</w:t>
            </w:r>
          </w:p>
        </w:tc>
      </w:tr>
      <w:tr w:rsidR="00C2305F" w14:paraId="4D3CDE68" w14:textId="77777777">
        <w:tc>
          <w:tcPr>
            <w:tcW w:w="4680" w:type="dxa"/>
          </w:tcPr>
          <w:p w14:paraId="6D2A798A" w14:textId="77777777" w:rsidR="00C2305F" w:rsidRDefault="00000000">
            <w:r>
              <w:rPr>
                <w:b/>
                <w:szCs w:val="24"/>
              </w:rPr>
              <w:t xml:space="preserve">12. </w:t>
            </w:r>
            <w:r>
              <w:rPr>
                <w:sz w:val="26"/>
                <w:rtl/>
              </w:rPr>
              <w:t>הֲלֹֽא־אַתָּ֣ה אֱלֹקִ֣ים זְנַחְתָּ֑נוּ וְֽלֹא־תֵצֵ֥א אֱ֝לֹקִ֗ים בְּצִבְקוֹתֵֽינוּ׃</w:t>
            </w:r>
          </w:p>
        </w:tc>
        <w:tc>
          <w:tcPr>
            <w:tcW w:w="4680" w:type="dxa"/>
          </w:tcPr>
          <w:p w14:paraId="118598A0" w14:textId="77777777" w:rsidR="00C2305F" w:rsidRDefault="00000000">
            <w:r>
              <w:rPr>
                <w:rFonts w:ascii="Cambria" w:hAnsi="Cambria"/>
              </w:rPr>
              <w:t>But You have rejected us, O God;</w:t>
            </w:r>
            <w:r>
              <w:rPr>
                <w:rFonts w:ascii="Cambria" w:hAnsi="Cambria"/>
              </w:rPr>
              <w:br/>
              <w:t>God, You do not march with our armies.</w:t>
            </w:r>
          </w:p>
        </w:tc>
      </w:tr>
      <w:tr w:rsidR="00C2305F" w14:paraId="250DF425" w14:textId="77777777">
        <w:tc>
          <w:tcPr>
            <w:tcW w:w="4680" w:type="dxa"/>
          </w:tcPr>
          <w:p w14:paraId="332D2309" w14:textId="77777777" w:rsidR="00C2305F" w:rsidRDefault="00000000">
            <w:r>
              <w:rPr>
                <w:b/>
                <w:szCs w:val="24"/>
              </w:rPr>
              <w:t xml:space="preserve">13. </w:t>
            </w:r>
            <w:r>
              <w:rPr>
                <w:sz w:val="26"/>
                <w:rtl/>
              </w:rPr>
              <w:t>הָֽבָה־לָּ֣נוּ עֶזְרָ֣ת מִצָּ֑ר וְ֝שָׁ֗וְא תְּשׁוּעַ֥ת אָדָֽם׃</w:t>
            </w:r>
          </w:p>
        </w:tc>
        <w:tc>
          <w:tcPr>
            <w:tcW w:w="4680" w:type="dxa"/>
          </w:tcPr>
          <w:p w14:paraId="65A5CF48" w14:textId="77777777" w:rsidR="00C2305F" w:rsidRDefault="00000000">
            <w:r>
              <w:rPr>
                <w:rFonts w:ascii="Cambria" w:hAnsi="Cambria"/>
              </w:rPr>
              <w:t>Grant us Your aid against the foe,</w:t>
            </w:r>
            <w:r>
              <w:rPr>
                <w:rFonts w:ascii="Cambria" w:hAnsi="Cambria"/>
              </w:rPr>
              <w:br/>
              <w:t>for the help of man is worthless.</w:t>
            </w:r>
          </w:p>
        </w:tc>
      </w:tr>
      <w:tr w:rsidR="00C2305F" w14:paraId="0A8C8576" w14:textId="77777777">
        <w:tc>
          <w:tcPr>
            <w:tcW w:w="4680" w:type="dxa"/>
          </w:tcPr>
          <w:p w14:paraId="235BF401" w14:textId="77777777" w:rsidR="00C2305F" w:rsidRDefault="00000000">
            <w:r>
              <w:rPr>
                <w:b/>
                <w:szCs w:val="24"/>
              </w:rPr>
              <w:t xml:space="preserve">14. </w:t>
            </w:r>
            <w:r>
              <w:rPr>
                <w:sz w:val="26"/>
                <w:rtl/>
              </w:rPr>
              <w:t>בֵּאלֹקִ֥ים נַֽעֲשֶׂה־חָ֑יִל וְ֝ה֗וּא יָב֥וּס צָרֵֽינוּ׃ {פ}</w:t>
            </w:r>
          </w:p>
        </w:tc>
        <w:tc>
          <w:tcPr>
            <w:tcW w:w="4680" w:type="dxa"/>
          </w:tcPr>
          <w:p w14:paraId="19AC858F" w14:textId="77777777" w:rsidR="00C2305F" w:rsidRDefault="00000000">
            <w:r>
              <w:rPr>
                <w:rFonts w:ascii="Cambria" w:hAnsi="Cambria"/>
              </w:rPr>
              <w:t>With God we shall triumph;</w:t>
            </w:r>
            <w:r>
              <w:rPr>
                <w:rFonts w:ascii="Cambria" w:hAnsi="Cambria"/>
              </w:rPr>
              <w:br/>
              <w:t>He will trample our foes.</w:t>
            </w:r>
          </w:p>
        </w:tc>
      </w:tr>
    </w:tbl>
    <w:p w14:paraId="4BE8B06C" w14:textId="77777777" w:rsidR="00C2305F" w:rsidRDefault="00C2305F"/>
    <w:p w14:paraId="38C4EDAF" w14:textId="77777777" w:rsidR="00C2305F" w:rsidRDefault="00000000">
      <w:r>
        <w:br w:type="page"/>
      </w:r>
    </w:p>
    <w:p w14:paraId="75DF333B" w14:textId="77777777" w:rsidR="00C2305F" w:rsidRDefault="00000000">
      <w:pPr>
        <w:pStyle w:val="Heading2"/>
      </w:pPr>
      <w:r>
        <w:lastRenderedPageBreak/>
        <w:t>Introduction</w:t>
      </w:r>
    </w:p>
    <w:p w14:paraId="0EBD446A" w14:textId="77777777" w:rsidR="00C2305F" w:rsidRDefault="00000000">
      <w:pPr>
        <w:pStyle w:val="BodySans"/>
      </w:pPr>
      <w:r>
        <w:t xml:space="preserve">Read the heading of Psalm 60 and you would expect a triumph. The superscription packs in the longest battle report of any psalm: David fighting Aram-Naharaim and Aram-Zobah, Joab wheeling back to strike down Edom in the Valley of Salt, twelve thousand dead. Then the poem opens its mouth and says the opposite. </w:t>
      </w:r>
      <w:r>
        <w:rPr>
          <w:rtl/>
        </w:rPr>
        <w:t>אֱלֹקִים זְנַחְתָּנוּ פְרַצְתָּנוּ</w:t>
      </w:r>
      <w:r>
        <w:t xml:space="preserve">, "O God, You have rejected us, You have made a breach in us." The title says </w:t>
      </w:r>
      <w:r>
        <w:rPr>
          <w:i/>
        </w:rPr>
        <w:t>we won</w:t>
      </w:r>
      <w:r>
        <w:t xml:space="preserve">; the body says </w:t>
      </w:r>
      <w:r>
        <w:rPr>
          <w:i/>
        </w:rPr>
        <w:t>You abandoned us</w:t>
      </w:r>
      <w:r>
        <w:t>. A psalm that begins by remembering three conquests spends its first three verses describing an earthquake.</w:t>
      </w:r>
    </w:p>
    <w:p w14:paraId="0DF6523B" w14:textId="77777777" w:rsidR="00C2305F" w:rsidRDefault="00000000">
      <w:pPr>
        <w:pStyle w:val="BodySans"/>
      </w:pPr>
      <w:r>
        <w:t xml:space="preserve">This is not editorial clumsiness. It is the whole point — and the heading tells us so, with a word no other psalm carries: </w:t>
      </w:r>
      <w:r>
        <w:rPr>
          <w:rtl/>
        </w:rPr>
        <w:t>לְלַמֵּד</w:t>
      </w:r>
      <w:r>
        <w:t xml:space="preserve">, "to teach." Psalm 60 is the only poem in the Psalter labeled as instruction. The question that governs everything is therefore simple: </w:t>
      </w:r>
      <w:r>
        <w:rPr>
          <w:i/>
        </w:rPr>
        <w:t>what is it teaching, and how?</w:t>
      </w:r>
    </w:p>
    <w:p w14:paraId="3DBD4BFE" w14:textId="77777777" w:rsidR="00C2305F" w:rsidRDefault="00000000">
      <w:pPr>
        <w:pStyle w:val="BodySans"/>
      </w:pPr>
      <w:r>
        <w:t xml:space="preserve">Here is the floor plan. The psalm falls into four rooms framed by a fifth. </w:t>
      </w:r>
      <w:r>
        <w:rPr>
          <w:b/>
        </w:rPr>
        <w:t>Superscription (vv. 1–2):</w:t>
      </w:r>
      <w:r>
        <w:t xml:space="preserve"> a liturgical rubric and a victory report. </w:t>
      </w:r>
      <w:r>
        <w:rPr>
          <w:b/>
        </w:rPr>
        <w:t>Complaint (vv. 3–5):</w:t>
      </w:r>
      <w:r>
        <w:t xml:space="preserve"> God as the sole agent of national disaster — breach, earthquake, the wine of staggering. </w:t>
      </w:r>
      <w:r>
        <w:rPr>
          <w:b/>
        </w:rPr>
        <w:t>Petition (vv. 6–7):</w:t>
      </w:r>
      <w:r>
        <w:t xml:space="preserve"> a plea for a banner and for rescue. </w:t>
      </w:r>
      <w:r>
        <w:rPr>
          <w:b/>
        </w:rPr>
        <w:t>Oracle (vv. 8–10):</w:t>
      </w:r>
      <w:r>
        <w:t xml:space="preserve"> God's own first-person voice, claiming the land tribe by tribe and stamping His sandal on the enemies. </w:t>
      </w:r>
      <w:r>
        <w:rPr>
          <w:b/>
        </w:rPr>
        <w:t>Relapse and resolution (vv. 11–14):</w:t>
      </w:r>
      <w:r>
        <w:t xml:space="preserve"> the speaker cannot reach the very Edom God just claimed, repeats the charge of abandonment, and closes on confidence that is still, grammatically, only hoped for.</w:t>
      </w:r>
    </w:p>
    <w:p w14:paraId="22192FB5" w14:textId="77777777" w:rsidR="00C2305F" w:rsidRDefault="00000000">
      <w:pPr>
        <w:pStyle w:val="BodySans"/>
      </w:pPr>
      <w:r>
        <w:t xml:space="preserve">The lesson is hidden in the verbs. Look at who </w:t>
      </w:r>
      <w:r>
        <w:rPr>
          <w:i/>
        </w:rPr>
        <w:t>does</w:t>
      </w:r>
      <w:r>
        <w:t xml:space="preserve"> anything in the completed, accomplished sense — the Hebrew perfect, the form that typically marks what is presented as done. In the prayer proper, vv. 3–14, the completed actions are overwhelmingly God's. </w:t>
      </w:r>
      <w:r>
        <w:rPr>
          <w:rtl/>
        </w:rPr>
        <w:t>זְנַחְתָּנוּ</w:t>
      </w:r>
      <w:r>
        <w:t xml:space="preserve">, "You rejected us; </w:t>
      </w:r>
      <w:r>
        <w:rPr>
          <w:rtl/>
        </w:rPr>
        <w:t>פְרַצְתָּנוּ</w:t>
      </w:r>
      <w:r>
        <w:t xml:space="preserve">, You breached us; </w:t>
      </w:r>
      <w:r>
        <w:rPr>
          <w:rtl/>
        </w:rPr>
        <w:t>הִרְעַשְׁתָּה</w:t>
      </w:r>
      <w:r>
        <w:t xml:space="preserve">, You made the land quake; </w:t>
      </w:r>
      <w:r>
        <w:rPr>
          <w:rtl/>
        </w:rPr>
        <w:t>הִשְׁקִיתָנוּ</w:t>
      </w:r>
      <w:r>
        <w:t xml:space="preserve">, You made us drink; </w:t>
      </w:r>
      <w:r>
        <w:rPr>
          <w:rtl/>
        </w:rPr>
        <w:t>נָתַתָּה</w:t>
      </w:r>
      <w:r>
        <w:t xml:space="preserve">, You gave" the banner; </w:t>
      </w:r>
      <w:r>
        <w:rPr>
          <w:rtl/>
        </w:rPr>
        <w:t>דִּבֶּר</w:t>
      </w:r>
      <w:r>
        <w:t xml:space="preserve">, "He spoke" the oracle. Devastation, gift, promise — all of it is God's finished business. And the community? It never once owns a completed deed of its own. Its entire grammatical repertoire is the imperative hurled upward — </w:t>
      </w:r>
      <w:r>
        <w:rPr>
          <w:rtl/>
        </w:rPr>
        <w:t>תְּשׁוֹבֵב</w:t>
      </w:r>
      <w:r>
        <w:t xml:space="preserve">, "restore!; </w:t>
      </w:r>
      <w:r>
        <w:rPr>
          <w:rtl/>
        </w:rPr>
        <w:t>רְפָה</w:t>
      </w:r>
      <w:r>
        <w:t xml:space="preserve">, heal!; </w:t>
      </w:r>
      <w:r>
        <w:rPr>
          <w:rtl/>
        </w:rPr>
        <w:t>הוֹשִׁיעָה</w:t>
      </w:r>
      <w:r>
        <w:t xml:space="preserve">, save!; </w:t>
      </w:r>
      <w:r>
        <w:rPr>
          <w:rtl/>
        </w:rPr>
        <w:t>הָבָה</w:t>
      </w:r>
      <w:r>
        <w:t xml:space="preserve">, grant!" — and, at the very end, a single imperfect of action not yet performed: </w:t>
      </w:r>
      <w:r>
        <w:rPr>
          <w:rtl/>
        </w:rPr>
        <w:t>נַעֲשֶׂה חָיִל</w:t>
      </w:r>
      <w:r>
        <w:t xml:space="preserve">, "we shall do valiantly." The people can command God or project a future. They can never say </w:t>
      </w:r>
      <w:r>
        <w:rPr>
          <w:i/>
        </w:rPr>
        <w:t>we did it.</w:t>
      </w:r>
    </w:p>
    <w:p w14:paraId="3B4803D4" w14:textId="77777777" w:rsidR="00C2305F" w:rsidRDefault="00000000">
      <w:pPr>
        <w:pStyle w:val="BodySans"/>
      </w:pPr>
      <w:r>
        <w:t xml:space="preserve">There is exactly one human verb of finished victory in the whole psalm, and the poet has quarantined it. </w:t>
      </w:r>
      <w:r>
        <w:rPr>
          <w:rtl/>
        </w:rPr>
        <w:t>וַיַּךְ</w:t>
      </w:r>
      <w:r>
        <w:t xml:space="preserve">, "and he struck" — Joab's blow against Edom — sits in the superscription, in the historical frame, outside the prayer. The instant the poem begins to </w:t>
      </w:r>
      <w:r>
        <w:rPr>
          <w:i/>
        </w:rPr>
        <w:t>pray</w:t>
      </w:r>
      <w:r>
        <w:t xml:space="preserve">, that mood of human accomplishment is confiscated. The theology is built into the conjugations: accomplished fact belongs to God, not to the praying community. This is </w:t>
      </w:r>
      <w:r>
        <w:lastRenderedPageBreak/>
        <w:t xml:space="preserve">what </w:t>
      </w:r>
      <w:r>
        <w:rPr>
          <w:rtl/>
        </w:rPr>
        <w:t>שָׁוְא תְּשׁוּעַת אָדָם</w:t>
      </w:r>
      <w:r>
        <w:t>, "the help of man is worthless" (v. 13), means concretely. It is not a slogan tacked onto the ending. It is the grammar of the entire poem stated as a maxim.</w:t>
      </w:r>
    </w:p>
    <w:p w14:paraId="54C7A405" w14:textId="77777777" w:rsidR="00C2305F" w:rsidRDefault="00000000">
      <w:pPr>
        <w:pStyle w:val="BodySans"/>
      </w:pPr>
      <w:r>
        <w:t xml:space="preserve">Watch how the poet drives the same lesson through a single place-name. Edom appears three times, and each time with a different preposition that fixes a different relationship to it. In the title: </w:t>
      </w:r>
      <w:r>
        <w:rPr>
          <w:rtl/>
        </w:rPr>
        <w:t>וַיַּךְ אֶת־אֱדוֹם</w:t>
      </w:r>
      <w:r>
        <w:t xml:space="preserve"> — Edom as the accusative object, already struck, finished. In the oracle: </w:t>
      </w:r>
      <w:r>
        <w:rPr>
          <w:rtl/>
        </w:rPr>
        <w:t>עַל־אֱדוֹם אַשְׁלִיךְ נַעֲלִי</w:t>
      </w:r>
      <w:r>
        <w:t xml:space="preserve">, "on Edom I cast my shoe" — Edom owned by decree, a surface beneath the foot. Then, a single verse later: </w:t>
      </w:r>
      <w:r>
        <w:rPr>
          <w:rtl/>
        </w:rPr>
        <w:t>מִי נָחַנִי עַד־אֱדוֹם</w:t>
      </w:r>
      <w:r>
        <w:t xml:space="preserve">, "who will lead me as far as Edom?" — Edom as a destination no one can reach. The sequence </w:t>
      </w:r>
      <w:r>
        <w:rPr>
          <w:rtl/>
        </w:rPr>
        <w:t>אֶת → עַל → עַד</w:t>
      </w:r>
      <w:r>
        <w:t xml:space="preserve"> tracks one place that is at once conquered, possessed, and unreachable. The psalm's central contradiction lives inside three little prepositions attached to the same four-letter word. Rashi and Radak feel the sting of vv. 10–11 sitting side by side and reach for the future tense to soften it — God has </w:t>
      </w:r>
      <w:r>
        <w:rPr>
          <w:i/>
        </w:rPr>
        <w:t>decreed</w:t>
      </w:r>
      <w:r>
        <w:t xml:space="preserve"> Edom, so the conquest is as good as done. But the poet refuses that comfort. He lets the gap stand: divine speech says </w:t>
      </w:r>
      <w:r>
        <w:rPr>
          <w:i/>
        </w:rPr>
        <w:t>mine</w:t>
      </w:r>
      <w:r>
        <w:t>, and human legs cannot get there.</w:t>
      </w:r>
    </w:p>
    <w:p w14:paraId="09EC4303" w14:textId="77777777" w:rsidR="00C2305F" w:rsidRDefault="00000000">
      <w:pPr>
        <w:pStyle w:val="BodySans"/>
      </w:pPr>
      <w:r>
        <w:t xml:space="preserve">The same fracture runs through the speaker's number. The complaint is plural — </w:t>
      </w:r>
      <w:r>
        <w:rPr>
          <w:rtl/>
        </w:rPr>
        <w:t>זְנַחְתָּנוּ</w:t>
      </w:r>
      <w:r>
        <w:t xml:space="preserve">, "You rejected </w:t>
      </w:r>
      <w:r>
        <w:rPr>
          <w:i/>
        </w:rPr>
        <w:t>us</w:t>
      </w:r>
      <w:r>
        <w:t xml:space="preserve">." The psalm's center is relentlessly singular — </w:t>
      </w:r>
      <w:r>
        <w:rPr>
          <w:rtl/>
        </w:rPr>
        <w:t>לִי</w:t>
      </w:r>
      <w:r>
        <w:t xml:space="preserve">, "mine, </w:t>
      </w:r>
      <w:r>
        <w:rPr>
          <w:rtl/>
        </w:rPr>
        <w:t>רֹאשִׁי</w:t>
      </w:r>
      <w:r>
        <w:t xml:space="preserve">, my head, </w:t>
      </w:r>
      <w:r>
        <w:rPr>
          <w:rtl/>
        </w:rPr>
        <w:t>נַעֲלִי</w:t>
      </w:r>
      <w:r>
        <w:t xml:space="preserve">, my sandal, </w:t>
      </w:r>
      <w:r>
        <w:rPr>
          <w:rtl/>
        </w:rPr>
        <w:t>יֹבִלֵנִי</w:t>
      </w:r>
      <w:r>
        <w:t xml:space="preserve">, who will bring </w:t>
      </w:r>
      <w:r>
        <w:rPr>
          <w:i/>
        </w:rPr>
        <w:t>me</w:t>
      </w:r>
      <w:r>
        <w:t xml:space="preserve">." Then the close returns to "us — </w:t>
      </w:r>
      <w:r>
        <w:rPr>
          <w:rtl/>
        </w:rPr>
        <w:t>צָרֵינוּ</w:t>
      </w:r>
      <w:r>
        <w:t xml:space="preserve">, our foes." And the seam between </w:t>
      </w:r>
      <w:r>
        <w:rPr>
          <w:i/>
        </w:rPr>
        <w:t>us</w:t>
      </w:r>
      <w:r>
        <w:t xml:space="preserve"> and </w:t>
      </w:r>
      <w:r>
        <w:rPr>
          <w:i/>
        </w:rPr>
        <w:t>me</w:t>
      </w:r>
      <w:r>
        <w:t xml:space="preserve"> falls precisely on the most famous textual problem in the psalm: the last word of v. 7, written </w:t>
      </w:r>
      <w:r>
        <w:rPr>
          <w:rtl/>
        </w:rPr>
        <w:t>ועננו</w:t>
      </w:r>
      <w:r>
        <w:t xml:space="preserve">, which could be read "answer us," but read </w:t>
      </w:r>
      <w:r>
        <w:rPr>
          <w:rtl/>
        </w:rPr>
        <w:t>וַעֲנֵנִי</w:t>
      </w:r>
      <w:r>
        <w:t>, "answer me." Scholars debate whether the speaker is the nation or the king. The poem's architecture answers: a royal "I" holds the center that receives the land-grant, bracketed on both sides by a lamenting "we." The crux is not a flaw to be resolved but the hinge on which the voice actually turns.</w:t>
      </w:r>
    </w:p>
    <w:p w14:paraId="47D392D8" w14:textId="77777777" w:rsidR="00C2305F" w:rsidRDefault="00000000">
      <w:pPr>
        <w:pStyle w:val="BodySans"/>
      </w:pPr>
      <w:r>
        <w:t xml:space="preserve">And the oracle arrives as an answer in the most literal sense. The petition ends </w:t>
      </w:r>
      <w:r>
        <w:rPr>
          <w:rtl/>
        </w:rPr>
        <w:t>וַעֲנֵנִי</w:t>
      </w:r>
      <w:r>
        <w:t xml:space="preserve">, "and answer me" (v. 7); the next words are </w:t>
      </w:r>
      <w:r>
        <w:rPr>
          <w:rtl/>
        </w:rPr>
        <w:t>אֱלֹקִים דִּבֶּר</w:t>
      </w:r>
      <w:r>
        <w:t>, "God has spoken" (v. 8). Commentators have long puzzled over why divine speech breaks in with no "thus says the Lord." Because none is needed: the request to be answered is immediately followed by the answer. The seam is not an editorial scar. It is call and response.</w:t>
      </w:r>
    </w:p>
    <w:p w14:paraId="1AB5509F" w14:textId="77777777" w:rsidR="00C2305F" w:rsidRDefault="00000000">
      <w:pPr>
        <w:pStyle w:val="BodySans"/>
      </w:pPr>
      <w:r>
        <w:t xml:space="preserve">The cruelest and most honest stroke comes at the end. After God has personally claimed Shechem, Gilead, Judah, Moab, and Edom, the poem does not declare the war won. It says </w:t>
      </w:r>
      <w:r>
        <w:rPr>
          <w:rtl/>
        </w:rPr>
        <w:t>בֵּאלֹקִים נַעֲשֶׂה־חָיִל</w:t>
      </w:r>
      <w:r>
        <w:t xml:space="preserve">, "with God </w:t>
      </w:r>
      <w:r>
        <w:rPr>
          <w:i/>
        </w:rPr>
        <w:t>we shall</w:t>
      </w:r>
      <w:r>
        <w:t xml:space="preserve"> do valiantly" — imperfect, projective, unfulfilled. The divine oracle is total and the human follow-through is still pending. Faith, in Psalm 60, is exactly the distance between God's finished sentence and our unfinished one.</w:t>
      </w:r>
    </w:p>
    <w:p w14:paraId="38E2A9AC" w14:textId="77777777" w:rsidR="00C2305F" w:rsidRDefault="00000000">
      <w:pPr>
        <w:pStyle w:val="BodySans"/>
      </w:pPr>
      <w:r>
        <w:t xml:space="preserve">That is the thing to carry away. This is the psalm that teaches, and what it teaches it teaches in its tenses: the community is never permitted to own a completed victory. The </w:t>
      </w:r>
      <w:r>
        <w:lastRenderedPageBreak/>
        <w:t>only finished human deed in the poem is sealed off in the heading, where it cannot contaminate the prayer — because the moment Israel kneels to ask, the verb of accomplishment belongs to God alone.</w:t>
      </w:r>
    </w:p>
    <w:p w14:paraId="6A93F104" w14:textId="77777777" w:rsidR="00C2305F" w:rsidRDefault="00000000">
      <w:pPr>
        <w:pStyle w:val="Heading2"/>
      </w:pPr>
      <w:r>
        <w:t>Modern Jewish Liturgical Use</w:t>
      </w:r>
    </w:p>
    <w:p w14:paraId="489215DF" w14:textId="77777777" w:rsidR="00C2305F" w:rsidRDefault="00000000">
      <w:pPr>
        <w:pStyle w:val="Heading4"/>
      </w:pPr>
      <w:r>
        <w:t>Full psalm</w:t>
      </w:r>
    </w:p>
    <w:p w14:paraId="275DE9AD" w14:textId="77777777" w:rsidR="00C2305F" w:rsidRDefault="00000000">
      <w:pPr>
        <w:pStyle w:val="BodySans"/>
      </w:pPr>
      <w:r>
        <w:t xml:space="preserve">Psalm 60 has no place in the regular daily, Shabbat, or festival cycle of any major rite — its accusatory tone and battlefield specificity make it awkward as routine communal prayer. Where a tune-name link surfaces, it is by association: because the superscription reads </w:t>
      </w:r>
      <w:r>
        <w:rPr>
          <w:rtl/>
        </w:rPr>
        <w:t>עַל־שׁוּשַׁן עֵדוּת</w:t>
      </w:r>
      <w:r>
        <w:t xml:space="preserve">, "on shushan eduth," some communities connected the psalm to Shushan Purim, the day walled cities celebrate their deliverance — a fitting echo of the psalm's own </w:t>
      </w:r>
      <w:r>
        <w:rPr>
          <w:rtl/>
        </w:rPr>
        <w:t>עִיר מָצוֹר</w:t>
      </w:r>
      <w:r>
        <w:t>, "fortified city."</w:t>
      </w:r>
    </w:p>
    <w:p w14:paraId="58DA4745" w14:textId="77777777" w:rsidR="00C2305F" w:rsidRDefault="00000000">
      <w:pPr>
        <w:pStyle w:val="Heading4"/>
      </w:pPr>
      <w:r>
        <w:t>Key verses and phrases</w:t>
      </w:r>
    </w:p>
    <w:p w14:paraId="48ED0F76" w14:textId="77777777" w:rsidR="00C2305F" w:rsidRDefault="00000000">
      <w:pPr>
        <w:pStyle w:val="BodySans"/>
      </w:pPr>
      <w:r>
        <w:t>The psalm survives in the liturgy almost entirely in fragments. Verse 7,</w:t>
      </w:r>
    </w:p>
    <w:p w14:paraId="49770333" w14:textId="77777777" w:rsidR="00C2305F" w:rsidRDefault="00000000">
      <w:pPr>
        <w:pStyle w:val="BodySans"/>
        <w:bidi/>
        <w:ind w:left="432" w:right="432"/>
        <w:jc w:val="right"/>
      </w:pPr>
      <w:r>
        <w:rPr>
          <w:rFonts w:ascii="Times New Roman" w:hAnsi="Times New Roman"/>
          <w:sz w:val="26"/>
        </w:rPr>
        <w:t>לְמַעַן יֵחָלְצוּן יְדִידֶיךָ הוֹשִׁיעָה יְמִינְךָ וַעֲנֵנִי</w:t>
      </w:r>
    </w:p>
    <w:p w14:paraId="75C2937D" w14:textId="77777777" w:rsidR="00C2305F" w:rsidRDefault="00000000">
      <w:pPr>
        <w:pStyle w:val="BodySans"/>
      </w:pPr>
      <w:r>
        <w:t>"that those whom You love might be rescued, deliver with Your right hand and answer me," is the most widely used. It appears at the close of the Amidah, just before the Elohai Netzor meditation, in Hasidic (Nusach Sefard) and Edot HaMizrach siddurim, woven into the chain</w:t>
      </w:r>
    </w:p>
    <w:p w14:paraId="44A12C0E" w14:textId="77777777" w:rsidR="00C2305F" w:rsidRDefault="00000000">
      <w:pPr>
        <w:pStyle w:val="BodySans"/>
        <w:bidi/>
        <w:ind w:left="432" w:right="432"/>
        <w:jc w:val="right"/>
      </w:pPr>
      <w:r>
        <w:rPr>
          <w:rFonts w:ascii="Times New Roman" w:hAnsi="Times New Roman"/>
          <w:sz w:val="26"/>
        </w:rPr>
        <w:t>עֲשֵׂה לְמַעַן שְׁמֶךָ... עֲשֵׂה לְמַעַן יְמִינֶךָ</w:t>
      </w:r>
    </w:p>
    <w:p w14:paraId="7623E27C" w14:textId="77777777" w:rsidR="00C2305F" w:rsidRDefault="00000000">
      <w:pPr>
        <w:pStyle w:val="BodySans"/>
      </w:pPr>
      <w:r>
        <w:t xml:space="preserve">"act for the sake of Your name... act for the sake of Your right hand." David's national battle-cry becomes the individual worshiper's seal on private prayer — and it is the favored verse for the custom of ending the Amidah with a scriptural line whose first and last letters match one's name. Tellingly, some rites adjust the Masoretic singular </w:t>
      </w:r>
      <w:r>
        <w:rPr>
          <w:rtl/>
        </w:rPr>
        <w:t>וַעֲנֵנִי</w:t>
      </w:r>
      <w:r>
        <w:t xml:space="preserve">, "answer me," back to the plural </w:t>
      </w:r>
      <w:r>
        <w:rPr>
          <w:rtl/>
        </w:rPr>
        <w:t>וַעֲנֵנוּ</w:t>
      </w:r>
      <w:r>
        <w:t>, "answer us" — the very Ketiv/Qere oscillation the psalm itself stages.</w:t>
      </w:r>
    </w:p>
    <w:p w14:paraId="59B4A13D" w14:textId="77777777" w:rsidR="00C2305F" w:rsidRDefault="00000000">
      <w:pPr>
        <w:pStyle w:val="BodySans"/>
      </w:pPr>
      <w:r>
        <w:t xml:space="preserve">Verse 13, </w:t>
      </w:r>
      <w:r>
        <w:rPr>
          <w:rtl/>
        </w:rPr>
        <w:t>הָבָה־לָּנוּ עֶזְרָת מִצָּר</w:t>
      </w:r>
      <w:r>
        <w:t>, "grant us aid against the foe," enters the Edot HaMizrach Yom Kippur Maḥzor at Neilah, set into a piyyut crying</w:t>
      </w:r>
    </w:p>
    <w:p w14:paraId="019A741C" w14:textId="77777777" w:rsidR="00C2305F" w:rsidRDefault="00000000">
      <w:pPr>
        <w:pStyle w:val="BodySans"/>
        <w:bidi/>
        <w:ind w:left="432" w:right="432"/>
        <w:jc w:val="right"/>
      </w:pPr>
      <w:r>
        <w:rPr>
          <w:rFonts w:ascii="Times New Roman" w:hAnsi="Times New Roman"/>
          <w:sz w:val="26"/>
        </w:rPr>
        <w:t>יוֹשֵׁב הַכְּרוּבִים הוֹפִיעָה... הֲיַד ה׳ תִּקְצָר</w:t>
      </w:r>
    </w:p>
    <w:p w14:paraId="1D650C92" w14:textId="77777777" w:rsidR="00C2305F" w:rsidRDefault="00000000">
      <w:pPr>
        <w:pStyle w:val="BodySans"/>
      </w:pPr>
      <w:r>
        <w:t>"You who sit enthroned on the cherubim, appear... is the Lord's hand too short?" The battlefield plea becomes the gate-closing cry for forgiveness.</w:t>
      </w:r>
    </w:p>
    <w:p w14:paraId="48A011EF" w14:textId="77777777" w:rsidR="00C2305F" w:rsidRDefault="00000000">
      <w:pPr>
        <w:pStyle w:val="BodySans"/>
      </w:pPr>
      <w:r>
        <w:t xml:space="preserve">Verse 6's banner, </w:t>
      </w:r>
      <w:r>
        <w:rPr>
          <w:rtl/>
        </w:rPr>
        <w:t>נֵס לְהִתְנוֹסֵס</w:t>
      </w:r>
      <w:r>
        <w:t xml:space="preserve">, "a banner for rallying," surfaces in an Ashkenazi Rosh Hashanah Mussaf piyyut, recast as a cosmic standard raised over </w:t>
      </w:r>
      <w:r>
        <w:rPr>
          <w:rtl/>
        </w:rPr>
        <w:t>עֶלְיוֹנִים וְתַחְתּוֹנִים</w:t>
      </w:r>
      <w:r>
        <w:t xml:space="preserve">, "those </w:t>
      </w:r>
      <w:r>
        <w:lastRenderedPageBreak/>
        <w:t>above and those below," at the moment the books of judgment open — a military rally-point reimagined as the ensign of divine sovereignty.</w:t>
      </w:r>
    </w:p>
    <w:p w14:paraId="3FDCDB73" w14:textId="77777777" w:rsidR="00C2305F" w:rsidRDefault="00000000">
      <w:pPr>
        <w:pStyle w:val="Heading2"/>
      </w:pPr>
      <w:r>
        <w:t>Verse-by-Verse Commentary</w:t>
      </w:r>
    </w:p>
    <w:p w14:paraId="16DB8FDD" w14:textId="77777777" w:rsidR="00C2305F" w:rsidRDefault="00000000">
      <w:pPr>
        <w:pStyle w:val="Heading3"/>
      </w:pPr>
      <w:r>
        <w:t>Verse 1</w:t>
      </w:r>
    </w:p>
    <w:p w14:paraId="002AD6E6" w14:textId="77777777" w:rsidR="00C2305F" w:rsidRDefault="00000000">
      <w:pPr>
        <w:pStyle w:val="BodySans"/>
      </w:pPr>
      <w:r>
        <w:rPr>
          <w:sz w:val="26"/>
          <w:rtl/>
        </w:rPr>
        <w:t>לַמְנַצֵּחַ עַל־שׁוּשַׁן עֵדוּת; מִכְתָּם לְדָוִד לְלַמֵּד׃</w:t>
      </w:r>
    </w:p>
    <w:p w14:paraId="0682DF38" w14:textId="77777777" w:rsidR="00C2305F" w:rsidRDefault="00000000">
      <w:pPr>
        <w:pStyle w:val="BodySans"/>
      </w:pPr>
      <w:r>
        <w:t xml:space="preserve">Three obscure terms cluster here, and the third is the prize. </w:t>
      </w:r>
      <w:r>
        <w:rPr>
          <w:rtl/>
        </w:rPr>
        <w:t>שׁוּשַׁן עֵדוּת</w:t>
      </w:r>
      <w:r>
        <w:t xml:space="preserve">, "lily of testimony," is most plausibly a tune-name (compare the </w:t>
      </w:r>
      <w:r>
        <w:rPr>
          <w:rtl/>
        </w:rPr>
        <w:t>שׁוֹשַׁנִּים</w:t>
      </w:r>
      <w:r>
        <w:t xml:space="preserve"> headers of Pss 45, 69, 80), though </w:t>
      </w:r>
      <w:r>
        <w:rPr>
          <w:rtl/>
        </w:rPr>
        <w:t>עֵדוּת</w:t>
      </w:r>
      <w:r>
        <w:t xml:space="preserve"> carries covenantal weight — the word for the tablets of testimony — and may quietly frame the lament as a covenant matter. Ibn Ezra and Meiri take </w:t>
      </w:r>
      <w:r>
        <w:rPr>
          <w:rtl/>
        </w:rPr>
        <w:t>שׁוּשַׁן</w:t>
      </w:r>
      <w:r>
        <w:t xml:space="preserve"> as an instrument: a kind of lily-shaped lyre, "select and excellent," in Meiri's gloss. The LXX, reading a different Hebrew, renders the phrase from a root meaning "to change/alter" (ἀλλοιόω) — evidence that the term was already opaque by the time of the Greek translators.</w:t>
      </w:r>
    </w:p>
    <w:p w14:paraId="65BA1A85" w14:textId="77777777" w:rsidR="00C2305F" w:rsidRDefault="00000000">
      <w:pPr>
        <w:pStyle w:val="BodySans"/>
      </w:pPr>
      <w:r>
        <w:rPr>
          <w:rtl/>
        </w:rPr>
        <w:t>מִכְתָּם</w:t>
      </w:r>
      <w:r>
        <w:t xml:space="preserve"> is a genre-label of unknown etymology shared by six Davidic psalms (16, 56–60). The LXX's στηλογραφία, "inscription on a standing stone," pushes toward a monument — which sits oddly atop a lament. Rashi preserves the rabbinic puns: from </w:t>
      </w:r>
      <w:r>
        <w:rPr>
          <w:rtl/>
        </w:rPr>
        <w:t>כֶּתֶם פָּז</w:t>
      </w:r>
      <w:r>
        <w:t xml:space="preserve">, "fine gold," a "coveted thing"; or an acronym, </w:t>
      </w:r>
      <w:r>
        <w:rPr>
          <w:rtl/>
        </w:rPr>
        <w:t>מָךְ וְתָם</w:t>
      </w:r>
      <w:r>
        <w:t>, "humble and perfect," for the David who "conducted himself humbly even in his kingship." The wordplay is homiletical rather than philological, but it registers the ancient sense that the term meant something precious.</w:t>
      </w:r>
    </w:p>
    <w:p w14:paraId="2F984ADA" w14:textId="77777777" w:rsidR="00C2305F" w:rsidRDefault="00000000">
      <w:pPr>
        <w:pStyle w:val="BodySans"/>
      </w:pPr>
      <w:r>
        <w:t xml:space="preserve">The decisive word is </w:t>
      </w:r>
      <w:r>
        <w:rPr>
          <w:rtl/>
        </w:rPr>
        <w:t>לְלַמֵּד</w:t>
      </w:r>
      <w:r>
        <w:t xml:space="preserve">, "to teach" — unique in all the Psalm superscriptions. The closest parallel is striking: in Deuteronomy 31:19 God commands Moses to write a song </w:t>
      </w:r>
      <w:r>
        <w:rPr>
          <w:rtl/>
        </w:rPr>
        <w:t>וְלַמְּדָהּ אֶת־בְּנֵי־יִשְׂרָאֵל</w:t>
      </w:r>
      <w:r>
        <w:t>, "and teach it to the children of Israel," so that it may stand as a witness (</w:t>
      </w:r>
      <w:r>
        <w:rPr>
          <w:rtl/>
        </w:rPr>
        <w:t>עֵד</w:t>
      </w:r>
      <w:r>
        <w:t xml:space="preserve">) against them. A song </w:t>
      </w:r>
      <w:r>
        <w:rPr>
          <w:i/>
        </w:rPr>
        <w:t>to teach</w:t>
      </w:r>
      <w:r>
        <w:t xml:space="preserve">, paired with </w:t>
      </w:r>
      <w:r>
        <w:rPr>
          <w:i/>
        </w:rPr>
        <w:t>testimony</w:t>
      </w:r>
      <w:r>
        <w:t xml:space="preserve"> — the same two notes Psalm 60 sounds in its first line. Metzudat David draws the lesson plainly: the psalm is</w:t>
      </w:r>
    </w:p>
    <w:p w14:paraId="007C5B6D" w14:textId="77777777" w:rsidR="00C2305F" w:rsidRDefault="00000000">
      <w:pPr>
        <w:pStyle w:val="BodySans"/>
        <w:bidi/>
        <w:ind w:left="432" w:right="432"/>
        <w:jc w:val="right"/>
      </w:pPr>
      <w:r>
        <w:rPr>
          <w:rFonts w:ascii="Times New Roman" w:hAnsi="Times New Roman"/>
          <w:sz w:val="26"/>
        </w:rPr>
        <w:t>עֲשׂוּי לְלַמֵּד דַּעַת אֶת הָעָם אֵיךְ הַכֹּל בָּא בְּהַשְׁגָּחָה</w:t>
      </w:r>
    </w:p>
    <w:p w14:paraId="3DCC09FD" w14:textId="77777777" w:rsidR="00C2305F" w:rsidRDefault="00000000">
      <w:pPr>
        <w:pStyle w:val="BodySans"/>
      </w:pPr>
      <w:r>
        <w:t>"made to teach the people that everything comes by providence." The heading thus does not merely classify the poem; it instructs the reader to treat the suffering that follows as curriculum.</w:t>
      </w:r>
    </w:p>
    <w:p w14:paraId="57A7FAE3" w14:textId="77777777" w:rsidR="00C2305F" w:rsidRDefault="00000000">
      <w:pPr>
        <w:pStyle w:val="Heading3"/>
      </w:pPr>
      <w:r>
        <w:t>Verse 2</w:t>
      </w:r>
    </w:p>
    <w:p w14:paraId="6250C2CF" w14:textId="77777777" w:rsidR="00C2305F" w:rsidRDefault="00000000">
      <w:pPr>
        <w:pStyle w:val="BodySans"/>
      </w:pPr>
      <w:r>
        <w:rPr>
          <w:sz w:val="26"/>
          <w:rtl/>
        </w:rPr>
        <w:t>בְּהַצּוֹתוֹ אֶת־אֲרַם נַהֲרַיִם וְאֶת־אֲרַם צוֹבָה; וַיָּשָׁב יוֹאָב וַיַּךְ אֶת־אֱדוֹם בְּגֵיא־מֶלַח, שְׁנֵים עָשָׂר אָלֶף׃</w:t>
      </w:r>
    </w:p>
    <w:p w14:paraId="4F4E7210" w14:textId="77777777" w:rsidR="00C2305F" w:rsidRDefault="00000000">
      <w:pPr>
        <w:pStyle w:val="BodySans"/>
      </w:pPr>
      <w:r>
        <w:t xml:space="preserve">The opening infinitive </w:t>
      </w:r>
      <w:r>
        <w:rPr>
          <w:rtl/>
        </w:rPr>
        <w:t>בְּהַצּוֹתוֹ</w:t>
      </w:r>
      <w:r>
        <w:t xml:space="preserve">, "when he strove/contended," derives from a root of fighting (compare Numbers 26:9, </w:t>
      </w:r>
      <w:r>
        <w:rPr>
          <w:rtl/>
        </w:rPr>
        <w:t>בְּהַצֹּתָם עַל־ה׳</w:t>
      </w:r>
      <w:r>
        <w:t xml:space="preserve">, "when they contended against the Lord"). The LXX read instead the root </w:t>
      </w:r>
      <w:r>
        <w:rPr>
          <w:rtl/>
        </w:rPr>
        <w:t>יצת</w:t>
      </w:r>
      <w:r>
        <w:t>, "to kindle," and rendered "when he burned" Aram — a scorched-</w:t>
      </w:r>
      <w:r>
        <w:lastRenderedPageBreak/>
        <w:t>earth David rather than a sparring one. The vocalization wavers because the root is uncommon, and the fork is not trivial: combat versus arson.</w:t>
      </w:r>
    </w:p>
    <w:p w14:paraId="0F7ABB1D" w14:textId="77777777" w:rsidR="00C2305F" w:rsidRDefault="00000000">
      <w:pPr>
        <w:pStyle w:val="BodySans"/>
      </w:pPr>
      <w:r>
        <w:rPr>
          <w:rtl/>
        </w:rPr>
        <w:t>בְּגֵיא־מֶלַח</w:t>
      </w:r>
      <w:r>
        <w:t>, "in the Valley of Salt," is a real toponym near the Edomite border (2 Kings 14:7), but salt is never neutral in this Bible. It is the residue of curse and desolation — Deuteronomy 29:22's burned-out land, Judges 9:45's salted city. Edom is defeated, fittingly, in a landscape that already tastes of ruin.</w:t>
      </w:r>
    </w:p>
    <w:p w14:paraId="7268FF34" w14:textId="77777777" w:rsidR="00C2305F" w:rsidRDefault="00000000">
      <w:pPr>
        <w:pStyle w:val="BodySans"/>
      </w:pPr>
      <w:r>
        <w:t xml:space="preserve">The casualty figure </w:t>
      </w:r>
      <w:r>
        <w:rPr>
          <w:rtl/>
        </w:rPr>
        <w:t>שְׁנֵים עָשָׂר אָלֶף</w:t>
      </w:r>
      <w:r>
        <w:t>, "twelve thousand," collides with the parallel histories: 2 Samuel 8:13 credits David with eighteen thousand, 1 Chronicles 18:12 credits Abishai. Rashi harmonizes arithmetically — Abishai killed six thousand first, Joab twelve thousand on his return, totaling the eighteen of Samuel. The triple attribution is the fingerprint of a tradition that accreted around a memorable number.</w:t>
      </w:r>
    </w:p>
    <w:p w14:paraId="41136C85" w14:textId="77777777" w:rsidR="00C2305F" w:rsidRDefault="00000000">
      <w:pPr>
        <w:pStyle w:val="BodySans"/>
      </w:pPr>
      <w:r>
        <w:t xml:space="preserve">For the essay's purposes the load-bearing word is </w:t>
      </w:r>
      <w:r>
        <w:rPr>
          <w:rtl/>
        </w:rPr>
        <w:t>וַיַּךְ</w:t>
      </w:r>
      <w:r>
        <w:t xml:space="preserve">, "and he struck" — the lone completed verb of human victory in the entire psalm, and the poet has fenced it inside the historical frame. Note too </w:t>
      </w:r>
      <w:r>
        <w:rPr>
          <w:rtl/>
        </w:rPr>
        <w:t>וַיָּשָׁב</w:t>
      </w:r>
      <w:r>
        <w:t xml:space="preserve">, "and Joab returned," from the root </w:t>
      </w:r>
      <w:r>
        <w:rPr>
          <w:rtl/>
        </w:rPr>
        <w:t>שׁוב</w:t>
      </w:r>
      <w:r>
        <w:t xml:space="preserve">: the very root the next verse will fling back at God in </w:t>
      </w:r>
      <w:r>
        <w:rPr>
          <w:rtl/>
        </w:rPr>
        <w:t>תְּשׁוֹבֵב</w:t>
      </w:r>
      <w:r>
        <w:t xml:space="preserve">, "restore us." The human commander </w:t>
      </w:r>
      <w:r>
        <w:rPr>
          <w:i/>
        </w:rPr>
        <w:t>turns back</w:t>
      </w:r>
      <w:r>
        <w:t xml:space="preserve"> to win; the people will beg God to </w:t>
      </w:r>
      <w:r>
        <w:rPr>
          <w:i/>
        </w:rPr>
        <w:t>turn them back</w:t>
      </w:r>
      <w:r>
        <w:t>. The same consonants that produced victory in the heading become the plea against abandonment in the body.</w:t>
      </w:r>
    </w:p>
    <w:p w14:paraId="21370342" w14:textId="77777777" w:rsidR="00C2305F" w:rsidRDefault="00000000">
      <w:pPr>
        <w:pStyle w:val="Heading3"/>
      </w:pPr>
      <w:r>
        <w:t>Verse 3</w:t>
      </w:r>
    </w:p>
    <w:p w14:paraId="5684C5C1" w14:textId="77777777" w:rsidR="00C2305F" w:rsidRDefault="00000000">
      <w:pPr>
        <w:pStyle w:val="BodySans"/>
      </w:pPr>
      <w:r>
        <w:rPr>
          <w:sz w:val="26"/>
          <w:rtl/>
        </w:rPr>
        <w:t>אֱלֹקִים זְנַחְתָּנוּ פְרַצְתָּנוּ; אָנַפְתָּ; תְּשׁוֹבֵב לָנוּ׃</w:t>
      </w:r>
    </w:p>
    <w:p w14:paraId="3EA36198" w14:textId="77777777" w:rsidR="00C2305F" w:rsidRDefault="00000000">
      <w:pPr>
        <w:pStyle w:val="BodySans"/>
      </w:pPr>
      <w:r>
        <w:t xml:space="preserve">Four hammer-blows of second-person verbs, God the sole agent of all of them, and then a single imperative thrown back. The opening </w:t>
      </w:r>
      <w:r>
        <w:rPr>
          <w:rtl/>
        </w:rPr>
        <w:t>זְנַחְתָּנוּ</w:t>
      </w:r>
      <w:r>
        <w:t xml:space="preserve">, "You rejected us," is the strong covenantal verb of casting-off — used of God spurning His altar (Lamentations 2:7), his king (Psalm 89:39, </w:t>
      </w:r>
      <w:r>
        <w:rPr>
          <w:rtl/>
        </w:rPr>
        <w:t>וְאַתָּה זָנַחְתָּ וַתִּמְאָס</w:t>
      </w:r>
      <w:r>
        <w:t>, "but You have rejected and spurned"), his people (Psalm 44:24). It brackets the psalm's lament, returning in v. 12.</w:t>
      </w:r>
    </w:p>
    <w:p w14:paraId="1CE3CDF3" w14:textId="77777777" w:rsidR="00C2305F" w:rsidRDefault="00000000">
      <w:pPr>
        <w:pStyle w:val="BodySans"/>
      </w:pPr>
      <w:r>
        <w:rPr>
          <w:rtl/>
        </w:rPr>
        <w:t>פְרַצְתָּנוּ</w:t>
      </w:r>
      <w:r>
        <w:t xml:space="preserve">, "You breached us," is technical siege-vocabulary turned against the people themselves. The verb </w:t>
      </w:r>
      <w:r>
        <w:rPr>
          <w:rtl/>
        </w:rPr>
        <w:t>פרץ</w:t>
      </w:r>
      <w:r>
        <w:t xml:space="preserve"> breaks city walls — David names a place </w:t>
      </w:r>
      <w:r>
        <w:rPr>
          <w:rtl/>
        </w:rPr>
        <w:t>בַּעַל פְּרָצִים</w:t>
      </w:r>
      <w:r>
        <w:t xml:space="preserve"> because there </w:t>
      </w:r>
      <w:r>
        <w:rPr>
          <w:rtl/>
        </w:rPr>
        <w:t>פָּרַץ ה׳ אֶת־אֹיְבַי</w:t>
      </w:r>
      <w:r>
        <w:t>, "the Lord burst through my enemies like a bursting of water" (2 Samuel 5:20). The closest national parallel is Judges 21:15, where</w:t>
      </w:r>
    </w:p>
    <w:p w14:paraId="6A60B2ED" w14:textId="77777777" w:rsidR="00C2305F" w:rsidRDefault="00000000">
      <w:pPr>
        <w:pStyle w:val="BodySans"/>
        <w:bidi/>
        <w:ind w:left="432" w:right="432"/>
        <w:jc w:val="right"/>
      </w:pPr>
      <w:r>
        <w:rPr>
          <w:rFonts w:ascii="Times New Roman" w:hAnsi="Times New Roman"/>
          <w:sz w:val="26"/>
        </w:rPr>
        <w:t>כִּי־עָשָׂה ה׳ פֶּרֶץ בְּשִׁבְטֵי יִשְׂרָאֵל</w:t>
      </w:r>
    </w:p>
    <w:p w14:paraId="1ABD0B29" w14:textId="77777777" w:rsidR="00C2305F" w:rsidRDefault="00000000">
      <w:pPr>
        <w:pStyle w:val="BodySans"/>
      </w:pPr>
      <w:r>
        <w:t xml:space="preserve">"the Lord had made a breach in the tribes of Israel." The metaphor is brutal: the nation </w:t>
      </w:r>
      <w:r>
        <w:rPr>
          <w:i/>
        </w:rPr>
        <w:t>is</w:t>
      </w:r>
      <w:r>
        <w:t xml:space="preserve"> the wall God has demolished, and v. 6's banner will be the answering image — the rally-point that re-gathers what the breach scattered.</w:t>
      </w:r>
    </w:p>
    <w:p w14:paraId="6161EE4C" w14:textId="77777777" w:rsidR="00C2305F" w:rsidRDefault="00000000">
      <w:pPr>
        <w:pStyle w:val="BodySans"/>
      </w:pPr>
      <w:r>
        <w:lastRenderedPageBreak/>
        <w:t xml:space="preserve">The closing </w:t>
      </w:r>
      <w:r>
        <w:rPr>
          <w:rtl/>
        </w:rPr>
        <w:t>תְּשׁוֹבֵב</w:t>
      </w:r>
      <w:r>
        <w:t xml:space="preserve"> is not the ordinary causative but an intensive form: "fully turn us back, keep restoring." Malbim reads the sequence as a hidden mercy:</w:t>
      </w:r>
    </w:p>
    <w:p w14:paraId="04FFC19D" w14:textId="77777777" w:rsidR="00C2305F" w:rsidRDefault="00000000">
      <w:pPr>
        <w:pStyle w:val="BodySans"/>
        <w:bidi/>
        <w:ind w:left="432" w:right="432"/>
        <w:jc w:val="right"/>
      </w:pPr>
      <w:r>
        <w:rPr>
          <w:rFonts w:ascii="Times New Roman" w:hAnsi="Times New Roman"/>
          <w:sz w:val="26"/>
        </w:rPr>
        <w:t>בָּזֶה אָנַפְתָּ — רְצוֹנוֹ לוֹמַר כִּלִּיתָ חֲרוֹן אַפְּךָ</w:t>
      </w:r>
    </w:p>
    <w:p w14:paraId="62B35C01" w14:textId="77777777" w:rsidR="00C2305F" w:rsidRDefault="00000000">
      <w:pPr>
        <w:pStyle w:val="BodySans"/>
      </w:pPr>
      <w:r>
        <w:t>"in this You were angry, meaning You spent Your wrath," and therefore the restoration can come, on the model of Isaiah 12:1, "I thank You, Lord, for You were angry with me; Your anger turned away and You comforted me."</w:t>
      </w:r>
    </w:p>
    <w:p w14:paraId="15DD8681" w14:textId="77777777" w:rsidR="00C2305F" w:rsidRDefault="00000000">
      <w:pPr>
        <w:pStyle w:val="BodySans"/>
      </w:pPr>
      <w:r>
        <w:t xml:space="preserve">The collision of victory-heading and abandonment-cry finds a precise modern echo in Nizar Qabbani's </w:t>
      </w:r>
      <w:r>
        <w:rPr>
          <w:i/>
        </w:rPr>
        <w:t>Marginal Notes on the Book of Defeat</w:t>
      </w:r>
      <w:r>
        <w:t>, written in the raw aftermath of the 1967 Naksa, when Arab states' broadcast triumphalism met the reality of catastrophic loss:</w:t>
      </w:r>
    </w:p>
    <w:p w14:paraId="6E7DCB2B" w14:textId="77777777" w:rsidR="00C2305F" w:rsidRDefault="00000000">
      <w:pPr>
        <w:pStyle w:val="BodySans"/>
        <w:ind w:left="720"/>
      </w:pPr>
      <w:r>
        <w:rPr>
          <w:i/>
          <w:rtl/>
        </w:rPr>
        <w:t>إذا خسرنا الحربَ لا غرابهْ</w:t>
      </w:r>
    </w:p>
    <w:p w14:paraId="6AE81553" w14:textId="77777777" w:rsidR="00C2305F" w:rsidRDefault="00000000">
      <w:pPr>
        <w:pStyle w:val="BodySans"/>
        <w:ind w:left="720"/>
      </w:pPr>
      <w:r>
        <w:rPr>
          <w:i/>
          <w:rtl/>
        </w:rPr>
        <w:t>لأننا ندخُلها..</w:t>
      </w:r>
    </w:p>
    <w:p w14:paraId="6486EFC9" w14:textId="77777777" w:rsidR="00C2305F" w:rsidRDefault="00000000">
      <w:pPr>
        <w:pStyle w:val="BodySans"/>
        <w:ind w:left="720"/>
      </w:pPr>
      <w:r>
        <w:rPr>
          <w:i/>
          <w:rtl/>
        </w:rPr>
        <w:t>بكلِّ ما يملكُ الشرقيُّ من مواهبِ الخطابهْ</w:t>
      </w:r>
    </w:p>
    <w:p w14:paraId="27A9DBBF" w14:textId="77777777" w:rsidR="00C2305F" w:rsidRDefault="00000000">
      <w:pPr>
        <w:pStyle w:val="BodySans"/>
        <w:ind w:left="720"/>
      </w:pPr>
      <w:r>
        <w:rPr>
          <w:i/>
        </w:rPr>
        <w:t>"If we lost the war, it is no surprise, / because we enter it / with all the oratorical talents of the East."</w:t>
      </w:r>
    </w:p>
    <w:p w14:paraId="3A5FED2D" w14:textId="77777777" w:rsidR="00C2305F" w:rsidRDefault="00000000">
      <w:pPr>
        <w:pStyle w:val="BodySans"/>
      </w:pPr>
      <w:r>
        <w:t>Qabbani, like the psalm, sets a public boast against a private wound — and where the psalm simply lets the heading's victory and the body's breach grind against each other across two verses, Qabbani names the boast itself as the cause of the ruin. The psalmist is less cynical: the breach is God's doing, not rhetoric's. But both poems work by the same fracture between the official record and the lived disaster.</w:t>
      </w:r>
    </w:p>
    <w:p w14:paraId="0D1AB96F" w14:textId="77777777" w:rsidR="00C2305F" w:rsidRDefault="00000000">
      <w:pPr>
        <w:pStyle w:val="Heading3"/>
      </w:pPr>
      <w:r>
        <w:t>Verse 4</w:t>
      </w:r>
    </w:p>
    <w:p w14:paraId="554881E2" w14:textId="77777777" w:rsidR="00C2305F" w:rsidRDefault="00000000">
      <w:pPr>
        <w:pStyle w:val="BodySans"/>
      </w:pPr>
      <w:r>
        <w:rPr>
          <w:sz w:val="26"/>
          <w:rtl/>
        </w:rPr>
        <w:t>הִרְעַשְׁתָּה אֶרֶץ פְּצַמְתָּהּ; רְפָה שְׁבָרֶיהָ כִי־מָטָה׃</w:t>
      </w:r>
    </w:p>
    <w:p w14:paraId="59AB9B88" w14:textId="77777777" w:rsidR="00C2305F" w:rsidRDefault="00000000">
      <w:pPr>
        <w:pStyle w:val="BodySans"/>
      </w:pPr>
      <w:r>
        <w:t xml:space="preserve">At the structural center of the complaint the poet reaches for a word that exists nowhere else. </w:t>
      </w:r>
      <w:r>
        <w:rPr>
          <w:rtl/>
        </w:rPr>
        <w:t>פְּצַמְתָּהּ</w:t>
      </w:r>
      <w:r>
        <w:t xml:space="preserve">, "You split it open," is a genuine hapax — the root </w:t>
      </w:r>
      <w:r>
        <w:rPr>
          <w:rtl/>
        </w:rPr>
        <w:t>פצם</w:t>
      </w:r>
      <w:r>
        <w:t xml:space="preserve"> appears in no other verse of the Hebrew Bible. The ancient versions could only guess: the LXX gives a generic "You troubled it" (συνετάραξας), the Vulgate "conturbasti." BDB cautiously reconstructs "split open" from an Arabic cognate meaning "to crack." Rashi confesses he found the word glossed as Arabic in Dunash "but he did not explain it," and settles on "tearing." There is a quiet aptness in using an unprecedented word for an unprecedented rupture: the lexical novelty matches the geological one.</w:t>
      </w:r>
    </w:p>
    <w:p w14:paraId="277AA7D8" w14:textId="77777777" w:rsidR="00C2305F" w:rsidRDefault="00000000">
      <w:pPr>
        <w:pStyle w:val="BodySans"/>
      </w:pPr>
      <w:r>
        <w:t xml:space="preserve">Then the verb of healing: </w:t>
      </w:r>
      <w:r>
        <w:rPr>
          <w:rtl/>
        </w:rPr>
        <w:t>רְפָה שְׁבָרֶיהָ</w:t>
      </w:r>
      <w:r>
        <w:t xml:space="preserve">, "heal its fractures." This is medical vocabulary — </w:t>
      </w:r>
      <w:r>
        <w:rPr>
          <w:rtl/>
        </w:rPr>
        <w:t>רפא</w:t>
      </w:r>
      <w:r>
        <w:t xml:space="preserve"> heals bodies and binds wounds — transferred to the land. The land has become a </w:t>
      </w:r>
      <w:r>
        <w:lastRenderedPageBreak/>
        <w:t>wounded body, and God is asked to be its physician. The same fusion governs Isaiah 30:26,</w:t>
      </w:r>
    </w:p>
    <w:p w14:paraId="2785D17A" w14:textId="77777777" w:rsidR="00C2305F" w:rsidRDefault="00000000">
      <w:pPr>
        <w:pStyle w:val="BodySans"/>
        <w:bidi/>
        <w:ind w:left="432" w:right="432"/>
        <w:jc w:val="right"/>
      </w:pPr>
      <w:r>
        <w:rPr>
          <w:rFonts w:ascii="Times New Roman" w:hAnsi="Times New Roman"/>
          <w:sz w:val="26"/>
        </w:rPr>
        <w:t>בְּיוֹם חֲבֹשׁ ה׳ אֶת־שֶׁבֶר עַמּוֹ וּמַחַץ מַכָּתוֹ יִרְפָּא</w:t>
      </w:r>
    </w:p>
    <w:p w14:paraId="53C1FE26" w14:textId="77777777" w:rsidR="00C2305F" w:rsidRDefault="00000000">
      <w:pPr>
        <w:pStyle w:val="BodySans"/>
      </w:pPr>
      <w:r>
        <w:t xml:space="preserve">"on the day the Lord binds up the fracture of His people and heals the wound of His blow" — where, as here, the one who wounds is the only one who can heal. The closing </w:t>
      </w:r>
      <w:r>
        <w:rPr>
          <w:rtl/>
        </w:rPr>
        <w:t>כִי־מָטָה</w:t>
      </w:r>
      <w:r>
        <w:t xml:space="preserve">, "for it is collapsing," uses the verb of cosmic tottering: in Psalm 46:3 the mountains </w:t>
      </w:r>
      <w:r>
        <w:rPr>
          <w:rtl/>
        </w:rPr>
        <w:t>מוֹט</w:t>
      </w:r>
      <w:r>
        <w:t xml:space="preserve"> into the sea; in Psalm 82:5 the earth's foundations </w:t>
      </w:r>
      <w:r>
        <w:rPr>
          <w:rtl/>
        </w:rPr>
        <w:t>מוֹט</w:t>
      </w:r>
      <w:r>
        <w:t>. This is not a lost battle but a world losing its footing.</w:t>
      </w:r>
    </w:p>
    <w:p w14:paraId="543FE6EC" w14:textId="77777777" w:rsidR="00C2305F" w:rsidRDefault="00000000">
      <w:pPr>
        <w:pStyle w:val="BodySans"/>
      </w:pPr>
      <w:r>
        <w:t xml:space="preserve">Du Fu, surveying the wreckage of the An Lushan rebellion in </w:t>
      </w:r>
      <w:r>
        <w:rPr>
          <w:i/>
        </w:rPr>
        <w:t>Spring Prospect</w:t>
      </w:r>
      <w:r>
        <w:t xml:space="preserve"> (757 CE), reached the opposite consolation:</w:t>
      </w:r>
    </w:p>
    <w:p w14:paraId="328AD3E3" w14:textId="77777777" w:rsidR="00C2305F" w:rsidRDefault="00000000">
      <w:pPr>
        <w:pStyle w:val="BodySans"/>
        <w:ind w:left="720"/>
      </w:pPr>
      <w:r>
        <w:rPr>
          <w:rFonts w:eastAsia="DengXian"/>
          <w:i/>
        </w:rPr>
        <w:t>國破山河在</w:t>
      </w:r>
    </w:p>
    <w:p w14:paraId="12EF7160" w14:textId="77777777" w:rsidR="00C2305F" w:rsidRDefault="00000000">
      <w:pPr>
        <w:pStyle w:val="BodySans"/>
        <w:ind w:left="720"/>
      </w:pPr>
      <w:r>
        <w:rPr>
          <w:rFonts w:eastAsia="DengXian"/>
          <w:i/>
        </w:rPr>
        <w:t>城春草木深</w:t>
      </w:r>
    </w:p>
    <w:p w14:paraId="06DD356A" w14:textId="77777777" w:rsidR="00C2305F" w:rsidRDefault="00000000">
      <w:pPr>
        <w:pStyle w:val="BodySans"/>
        <w:ind w:left="720"/>
      </w:pPr>
      <w:r>
        <w:rPr>
          <w:i/>
        </w:rPr>
        <w:t>"The nation is shattered, but mountains and rivers remain; / city in spring, grass and trees grow deep."</w:t>
      </w:r>
    </w:p>
    <w:p w14:paraId="6F56C632" w14:textId="77777777" w:rsidR="00C2305F" w:rsidRDefault="00000000">
      <w:pPr>
        <w:pStyle w:val="BodySans"/>
      </w:pPr>
      <w:r>
        <w:t xml:space="preserve">For Du Fu the state collapses while the land indifferently endures — the separation between body politic and physical earth is itself the bitter comfort. The psalmist is denied even that. For him the land </w:t>
      </w:r>
      <w:r>
        <w:rPr>
          <w:i/>
        </w:rPr>
        <w:t>is</w:t>
      </w:r>
      <w:r>
        <w:t xml:space="preserve"> the body, and when the nation breaks, the very dirt cracks open. There is no stable ground to outlast the grief.</w:t>
      </w:r>
    </w:p>
    <w:p w14:paraId="6EFE702F" w14:textId="77777777" w:rsidR="00C2305F" w:rsidRDefault="00000000">
      <w:pPr>
        <w:pStyle w:val="Heading3"/>
      </w:pPr>
      <w:r>
        <w:t>Verse 5</w:t>
      </w:r>
    </w:p>
    <w:p w14:paraId="3222BD60" w14:textId="77777777" w:rsidR="00C2305F" w:rsidRDefault="00000000">
      <w:pPr>
        <w:pStyle w:val="BodySans"/>
      </w:pPr>
      <w:r>
        <w:rPr>
          <w:sz w:val="26"/>
          <w:rtl/>
        </w:rPr>
        <w:t>הִרְאִיתָ עַמְּךָ קָשָׁה; הִשְׁקִיתָנוּ יַיִן תַּרְעֵלָה׃</w:t>
      </w:r>
    </w:p>
    <w:p w14:paraId="79C7E0EA" w14:textId="77777777" w:rsidR="00C2305F" w:rsidRDefault="00000000">
      <w:pPr>
        <w:pStyle w:val="BodySans"/>
      </w:pPr>
      <w:r>
        <w:t xml:space="preserve">The verse catches a communal identity collapsing in real time. It opens at arm's length — </w:t>
      </w:r>
      <w:r>
        <w:rPr>
          <w:rtl/>
        </w:rPr>
        <w:t>עַמְּךָ</w:t>
      </w:r>
      <w:r>
        <w:t>, "</w:t>
      </w:r>
      <w:r>
        <w:rPr>
          <w:i/>
        </w:rPr>
        <w:t>Your</w:t>
      </w:r>
      <w:r>
        <w:t xml:space="preserve"> people," third person — and ends inside the wound — </w:t>
      </w:r>
      <w:r>
        <w:rPr>
          <w:rtl/>
        </w:rPr>
        <w:t>הִשְׁקִיתָנוּ</w:t>
      </w:r>
      <w:r>
        <w:t xml:space="preserve">, "You made </w:t>
      </w:r>
      <w:r>
        <w:rPr>
          <w:i/>
        </w:rPr>
        <w:t>us</w:t>
      </w:r>
      <w:r>
        <w:t xml:space="preserve"> drink." The distancing observation becomes a personal confession within a single line.</w:t>
      </w:r>
    </w:p>
    <w:p w14:paraId="040C776F" w14:textId="77777777" w:rsidR="00C2305F" w:rsidRDefault="00000000">
      <w:pPr>
        <w:pStyle w:val="BodySans"/>
      </w:pPr>
      <w:r>
        <w:t xml:space="preserve">The rare word is </w:t>
      </w:r>
      <w:r>
        <w:rPr>
          <w:rtl/>
        </w:rPr>
        <w:t>תַּרְעֵלָה</w:t>
      </w:r>
      <w:r>
        <w:t xml:space="preserve">, "reeling, staggering," from a root </w:t>
      </w:r>
      <w:r>
        <w:rPr>
          <w:rtl/>
        </w:rPr>
        <w:t>רעל</w:t>
      </w:r>
      <w:r>
        <w:t xml:space="preserve"> meaning to quiver and lose balance. It is one of the scarcest words in the Bible, clustered entirely in cup-of-wrath contexts: Isaiah 51:17, </w:t>
      </w:r>
      <w:r>
        <w:rPr>
          <w:rtl/>
        </w:rPr>
        <w:t>כּוֹס הַתַּרְעֵלָה</w:t>
      </w:r>
      <w:r>
        <w:t>, "the cup of staggering"; Isaiah 51:22; and Zechariah 12:2's bowl of reeling. The psalm speaks in that biblical register in which God forces the wine of judgment down the throat. Jeremiah 25:15 makes the gesture explicit:</w:t>
      </w:r>
    </w:p>
    <w:p w14:paraId="6D4E8BB4" w14:textId="77777777" w:rsidR="00C2305F" w:rsidRDefault="00000000">
      <w:pPr>
        <w:pStyle w:val="BodySans"/>
        <w:bidi/>
        <w:ind w:left="432" w:right="432"/>
        <w:jc w:val="right"/>
      </w:pPr>
      <w:r>
        <w:rPr>
          <w:rFonts w:ascii="Times New Roman" w:hAnsi="Times New Roman"/>
          <w:sz w:val="26"/>
        </w:rPr>
        <w:t>קַח אֶת־כּוֹס הַיַּיִן הַחֵמָה הַזֹּאת מִיָּדִי וְהִשְׁקִיתָה אֹתוֹ אֶת־כָּל־הַגּוֹיִם</w:t>
      </w:r>
    </w:p>
    <w:p w14:paraId="795262EF" w14:textId="77777777" w:rsidR="00C2305F" w:rsidRDefault="00000000">
      <w:pPr>
        <w:pStyle w:val="BodySans"/>
      </w:pPr>
      <w:r>
        <w:t xml:space="preserve">"take this cup of the wine of wrath from My hand and make all the nations drink it." The causative </w:t>
      </w:r>
      <w:r>
        <w:rPr>
          <w:rtl/>
        </w:rPr>
        <w:t>הִשְׁקִיתָנוּ</w:t>
      </w:r>
      <w:r>
        <w:t xml:space="preserve"> preserves God as the active bartender: not "we drank" but "You made us </w:t>
      </w:r>
      <w:r>
        <w:lastRenderedPageBreak/>
        <w:t xml:space="preserve">drink." Rashi reads the wine as that which "stops up the heart and wraps it," from </w:t>
      </w:r>
      <w:r>
        <w:rPr>
          <w:rtl/>
        </w:rPr>
        <w:t>רַעַל</w:t>
      </w:r>
      <w:r>
        <w:t xml:space="preserve"> as "wrapping," and Metzudat David glosses it as </w:t>
      </w:r>
      <w:r>
        <w:rPr>
          <w:rtl/>
        </w:rPr>
        <w:t>מַרְבִּית הַצָּרוֹת</w:t>
      </w:r>
      <w:r>
        <w:t>, "a multitude of troubles."</w:t>
      </w:r>
    </w:p>
    <w:p w14:paraId="68AA766A" w14:textId="77777777" w:rsidR="00C2305F" w:rsidRDefault="00000000">
      <w:pPr>
        <w:pStyle w:val="BodySans"/>
      </w:pPr>
      <w:r>
        <w:t xml:space="preserve">Why wine rather than sword? Because intoxication conveys what mere defeat cannot — confusion, lost agency, the humiliating sense that one's own faculties have been turned against oneself. Euripides exploits exactly this in </w:t>
      </w:r>
      <w:r>
        <w:rPr>
          <w:i/>
        </w:rPr>
        <w:t>The Bacchae</w:t>
      </w:r>
      <w:r>
        <w:t xml:space="preserve"> (405 BCE), where Dionysus boasts of forcing the women of Thebes into involuntary madness as punishment:</w:t>
      </w:r>
    </w:p>
    <w:p w14:paraId="6E8DA9A1" w14:textId="77777777" w:rsidR="00C2305F" w:rsidRDefault="00000000">
      <w:pPr>
        <w:pStyle w:val="BodySans"/>
        <w:ind w:left="720"/>
      </w:pPr>
      <w:r>
        <w:rPr>
          <w:i/>
        </w:rPr>
        <w:t>τοιγάρ νιν αὐτὰς ἐκ δόμων ᾤστρησ᾽ ἐγὼ</w:t>
      </w:r>
    </w:p>
    <w:p w14:paraId="4BB17F9F" w14:textId="77777777" w:rsidR="00C2305F" w:rsidRDefault="00000000">
      <w:pPr>
        <w:pStyle w:val="BodySans"/>
        <w:ind w:left="720"/>
      </w:pPr>
      <w:r>
        <w:rPr>
          <w:i/>
        </w:rPr>
        <w:t>μανίαις, ὄρος δ᾽ οἰκοῦσι παράκοποι φρενῶν·</w:t>
      </w:r>
    </w:p>
    <w:p w14:paraId="7379D398" w14:textId="77777777" w:rsidR="00C2305F" w:rsidRDefault="00000000">
      <w:pPr>
        <w:pStyle w:val="BodySans"/>
        <w:ind w:left="720"/>
      </w:pPr>
      <w:r>
        <w:rPr>
          <w:i/>
        </w:rPr>
        <w:t>"Therefore I myself have driven them from their homes in madness, and they dwell in the mountains, bereft of their senses."</w:t>
      </w:r>
    </w:p>
    <w:p w14:paraId="23B77072" w14:textId="77777777" w:rsidR="00C2305F" w:rsidRDefault="00000000">
      <w:pPr>
        <w:pStyle w:val="BodySans"/>
      </w:pPr>
      <w:r>
        <w:t>Both texts weaponize the substance of joy. Wine, the blessing of harvest, becomes the instrument of cognitive collapse; and in both the disorientation is inflicted by a divine hand using a causative verb — Dionysus's "I drove them," the psalmist's "You made us drink." The difference is that Dionysus relishes the cruelty, while the psalmist drinks the same cup and turns, reeling, back toward the God who poured it.</w:t>
      </w:r>
    </w:p>
    <w:p w14:paraId="4F619390" w14:textId="77777777" w:rsidR="00C2305F" w:rsidRDefault="00000000">
      <w:pPr>
        <w:pStyle w:val="Heading3"/>
      </w:pPr>
      <w:r>
        <w:t>Verse 6</w:t>
      </w:r>
    </w:p>
    <w:p w14:paraId="6D66E675" w14:textId="77777777" w:rsidR="00C2305F" w:rsidRDefault="00000000">
      <w:pPr>
        <w:pStyle w:val="BodySans"/>
      </w:pPr>
      <w:r>
        <w:rPr>
          <w:sz w:val="26"/>
          <w:rtl/>
        </w:rPr>
        <w:t>נָתַתָּה לִּירֵאֶיךָ נֵּס לְהִתְנוֹסֵס; מִפְּנֵי קֹשֶׁט סֶלָה׃</w:t>
      </w:r>
    </w:p>
    <w:p w14:paraId="1FA40CF8" w14:textId="77777777" w:rsidR="00C2305F" w:rsidRDefault="00000000">
      <w:pPr>
        <w:pStyle w:val="BodySans"/>
      </w:pPr>
      <w:r>
        <w:t xml:space="preserve">After the breach and the staggering, the poet supplies the answering image. </w:t>
      </w:r>
      <w:r>
        <w:rPr>
          <w:rtl/>
        </w:rPr>
        <w:t>נֵס לְהִתְנוֹסֵס</w:t>
      </w:r>
      <w:r>
        <w:t xml:space="preserve">, "a banner to be raised as a rallying-point," plays banner against its own verbal root </w:t>
      </w:r>
      <w:r>
        <w:rPr>
          <w:rtl/>
        </w:rPr>
        <w:t>נסס</w:t>
      </w:r>
      <w:r>
        <w:t xml:space="preserve"> — the standard </w:t>
      </w:r>
      <w:r>
        <w:rPr>
          <w:i/>
        </w:rPr>
        <w:t>is</w:t>
      </w:r>
      <w:r>
        <w:t xml:space="preserve"> the rallying. A banner is the soldier's solution to scattering: troops who have been broken open sight the standard on the hill and converge. Isaiah uses it precisely so —</w:t>
      </w:r>
    </w:p>
    <w:p w14:paraId="7392404F" w14:textId="77777777" w:rsidR="00C2305F" w:rsidRDefault="00000000">
      <w:pPr>
        <w:pStyle w:val="BodySans"/>
        <w:bidi/>
        <w:ind w:left="432" w:right="432"/>
        <w:jc w:val="right"/>
      </w:pPr>
      <w:r>
        <w:rPr>
          <w:rFonts w:ascii="Times New Roman" w:hAnsi="Times New Roman"/>
          <w:sz w:val="26"/>
        </w:rPr>
        <w:t>שֹׁרֶשׁ יִשַׁי אֲשֶׁר עֹמֵד לְנֵס עַמִּים</w:t>
      </w:r>
    </w:p>
    <w:p w14:paraId="4CBA1C12" w14:textId="77777777" w:rsidR="00C2305F" w:rsidRDefault="00000000">
      <w:pPr>
        <w:pStyle w:val="BodySans"/>
      </w:pPr>
      <w:r>
        <w:t xml:space="preserve">"the root of Jesse, who stands as a banner for the peoples" (11:10), the focal point of gathered allegiance. Moses names his altar </w:t>
      </w:r>
      <w:r>
        <w:rPr>
          <w:rtl/>
        </w:rPr>
        <w:t>ה׳ נִסִּי</w:t>
      </w:r>
      <w:r>
        <w:t>, "the Lord is my banner" (Exodus 17:15), after victory over Amalek. The breach of v. 3 and the banner of v. 6 are the two poles of one military logic: wall broken open, troops reconverged.</w:t>
      </w:r>
    </w:p>
    <w:p w14:paraId="1AD3C4AB" w14:textId="77777777" w:rsidR="00C2305F" w:rsidRDefault="00000000">
      <w:pPr>
        <w:pStyle w:val="BodySans"/>
      </w:pPr>
      <w:r>
        <w:t xml:space="preserve">That the banner is given </w:t>
      </w:r>
      <w:r>
        <w:rPr>
          <w:rtl/>
        </w:rPr>
        <w:t>לִּירֵאֶיךָ</w:t>
      </w:r>
      <w:r>
        <w:t xml:space="preserve">, "to those who fear You" — not to soldiers generically but to the reverent — produces a small theological surprise: the God-fearers receive battle-equipment. Rashi, reading </w:t>
      </w:r>
      <w:r>
        <w:rPr>
          <w:rtl/>
        </w:rPr>
        <w:t>נֵס</w:t>
      </w:r>
      <w:r>
        <w:t xml:space="preserve"> as "trials" (</w:t>
      </w:r>
      <w:r>
        <w:rPr>
          <w:rtl/>
        </w:rPr>
        <w:t>נִסְיוֹנוֹת</w:t>
      </w:r>
      <w:r>
        <w:t xml:space="preserve">) rather than "banner," turns the whole verse into a meditation on testing: God gives His faithful ordeals "to be tested whether they would stand in awe of You." The pun on </w:t>
      </w:r>
      <w:r>
        <w:rPr>
          <w:rtl/>
        </w:rPr>
        <w:t>נֵס</w:t>
      </w:r>
      <w:r>
        <w:t xml:space="preserve"> (banner / miracle / trial) is genuinely available in the Hebrew and the Sefat Emet exploits all three.</w:t>
      </w:r>
    </w:p>
    <w:p w14:paraId="492C9DB3" w14:textId="77777777" w:rsidR="00C2305F" w:rsidRDefault="00000000">
      <w:pPr>
        <w:pStyle w:val="BodySans"/>
      </w:pPr>
      <w:r>
        <w:lastRenderedPageBreak/>
        <w:t xml:space="preserve">The verse hands us the psalm's sharpest textual crux in its last live word. </w:t>
      </w:r>
      <w:r>
        <w:rPr>
          <w:rtl/>
        </w:rPr>
        <w:t>מִפְּנֵי קֹשֶׁט</w:t>
      </w:r>
      <w:r>
        <w:t xml:space="preserve">, "because of truth," uses a word so rare it appears only here and in Proverbs 22:21, </w:t>
      </w:r>
      <w:r>
        <w:rPr>
          <w:rtl/>
        </w:rPr>
        <w:t>קֹשְׁטְ אִמְרֵי אֱמֶת</w:t>
      </w:r>
      <w:r>
        <w:t xml:space="preserve">, "the truth of words of truth" — and there it is likely an Aramaic gloss (compare Daniel's </w:t>
      </w:r>
      <w:r>
        <w:rPr>
          <w:rtl/>
        </w:rPr>
        <w:t>קְשֹׁט</w:t>
      </w:r>
      <w:r>
        <w:t xml:space="preserve">). The LXX read instead </w:t>
      </w:r>
      <w:r>
        <w:rPr>
          <w:rtl/>
        </w:rPr>
        <w:t>קֶשֶׁת</w:t>
      </w:r>
      <w:r>
        <w:t>, "bow," differing by a single letter (</w:t>
      </w:r>
      <w:r>
        <w:rPr>
          <w:rtl/>
        </w:rPr>
        <w:t>ט</w:t>
      </w:r>
      <w:r>
        <w:t xml:space="preserve"> for </w:t>
      </w:r>
      <w:r>
        <w:rPr>
          <w:rtl/>
        </w:rPr>
        <w:t>ת</w:t>
      </w:r>
      <w:r>
        <w:t xml:space="preserve">), and rendered "to flee from before the bow" (ἀπὸ προσώπου τόξου). The two readings produce opposite verses: a theological banner </w:t>
      </w:r>
      <w:r>
        <w:rPr>
          <w:i/>
        </w:rPr>
        <w:t>of truth</w:t>
      </w:r>
      <w:r>
        <w:t xml:space="preserve">, or a tactical banner for retreat </w:t>
      </w:r>
      <w:r>
        <w:rPr>
          <w:i/>
        </w:rPr>
        <w:t>from the arrows</w:t>
      </w:r>
      <w:r>
        <w:t xml:space="preserve">. BDB itself lists </w:t>
      </w:r>
      <w:r>
        <w:rPr>
          <w:rtl/>
        </w:rPr>
        <w:t>קֹשֶׁט</w:t>
      </w:r>
      <w:r>
        <w:t xml:space="preserve"> here under "bow… Aramaic form of </w:t>
      </w:r>
      <w:r>
        <w:rPr>
          <w:rtl/>
        </w:rPr>
        <w:t>קֶשֶׁת</w:t>
      </w:r>
      <w:r>
        <w:t xml:space="preserve">." The rarity of </w:t>
      </w:r>
      <w:r>
        <w:rPr>
          <w:rtl/>
        </w:rPr>
        <w:t>קֹשֶׁט</w:t>
      </w:r>
      <w:r>
        <w:t xml:space="preserve"> makes it the "harder reading" a text critic instinctively prefers; the military context makes "bow" almost irresistible. The medieval Jewish commentators uniformly read "truth" — Radak:</w:t>
      </w:r>
    </w:p>
    <w:p w14:paraId="4FAAC41A" w14:textId="77777777" w:rsidR="00C2305F" w:rsidRDefault="00000000">
      <w:pPr>
        <w:pStyle w:val="BodySans"/>
        <w:bidi/>
        <w:ind w:left="432" w:right="432"/>
        <w:jc w:val="right"/>
      </w:pPr>
      <w:r>
        <w:rPr>
          <w:rFonts w:ascii="Times New Roman" w:hAnsi="Times New Roman"/>
          <w:sz w:val="26"/>
        </w:rPr>
        <w:t>מִפְּנֵי אֲמִתֶּךָ שֶׁאָמַרְתָּ לְהוֹשִׁיב עַמְּךָ עַל אַדְמָתָם בְּשָׁלוֹם</w:t>
      </w:r>
    </w:p>
    <w:p w14:paraId="6531FEBF" w14:textId="77777777" w:rsidR="00C2305F" w:rsidRDefault="00000000">
      <w:pPr>
        <w:pStyle w:val="BodySans"/>
      </w:pPr>
      <w:r>
        <w:t xml:space="preserve">"because of Your faithfulness, that You promised to settle Your people on their land in peace." I would commit to "truth": the very next verse pivots to a divine </w:t>
      </w:r>
      <w:r>
        <w:rPr>
          <w:i/>
        </w:rPr>
        <w:t>promise</w:t>
      </w:r>
      <w:r>
        <w:t xml:space="preserve"> (v. 8), and a banner raised for the sake of God's pledged word is exactly what vv. 6–8 are building.</w:t>
      </w:r>
    </w:p>
    <w:p w14:paraId="4A06D567" w14:textId="77777777" w:rsidR="00C2305F" w:rsidRDefault="00000000">
      <w:pPr>
        <w:pStyle w:val="Heading3"/>
      </w:pPr>
      <w:r>
        <w:t>Verse 7</w:t>
      </w:r>
    </w:p>
    <w:p w14:paraId="0335BF77" w14:textId="77777777" w:rsidR="00C2305F" w:rsidRDefault="00000000">
      <w:pPr>
        <w:pStyle w:val="BodySans"/>
      </w:pPr>
      <w:r>
        <w:rPr>
          <w:sz w:val="26"/>
          <w:rtl/>
        </w:rPr>
        <w:t>לְמַעַן יֵחָלְצוּן יְדִידֶיךָ; הוֹשִׁיעָה יְמִינְךָ (ועננו) [וַעֲנֵנִי]׃</w:t>
      </w:r>
    </w:p>
    <w:p w14:paraId="3FFEF30D" w14:textId="77777777" w:rsidR="00C2305F" w:rsidRDefault="00000000">
      <w:pPr>
        <w:pStyle w:val="BodySans"/>
      </w:pPr>
      <w:r>
        <w:t xml:space="preserve">The whole question of who is speaking Psalm 60 turns on one unwritten letter at the end of this verse. The Ketiv is </w:t>
      </w:r>
      <w:r>
        <w:rPr>
          <w:rtl/>
        </w:rPr>
        <w:t>ועננו</w:t>
      </w:r>
      <w:r>
        <w:t xml:space="preserve">, ambiguous in unpointed script between "answer us" and "answer me"; the Qere fixes </w:t>
      </w:r>
      <w:r>
        <w:rPr>
          <w:rtl/>
        </w:rPr>
        <w:t>וַעֲנֵנִי</w:t>
      </w:r>
      <w:r>
        <w:t xml:space="preserve">, "answer </w:t>
      </w:r>
      <w:r>
        <w:rPr>
          <w:i/>
        </w:rPr>
        <w:t>me</w:t>
      </w:r>
      <w:r>
        <w:t xml:space="preserve">," and the LXX's singular ἐπάκουσόν μου agrees. If "me," the psalm is a royal lament in which the king prays on the nation's behalf; if "us," it is purely communal. The medievals largely smooth it over — Rashi makes the king the speaker who fights </w:t>
      </w:r>
      <w:r>
        <w:rPr>
          <w:i/>
        </w:rPr>
        <w:t>for</w:t>
      </w:r>
      <w:r>
        <w:t xml:space="preserve"> the people:</w:t>
      </w:r>
    </w:p>
    <w:p w14:paraId="32BF03C1" w14:textId="77777777" w:rsidR="00C2305F" w:rsidRDefault="00000000">
      <w:pPr>
        <w:pStyle w:val="BodySans"/>
        <w:bidi/>
        <w:ind w:left="432" w:right="432"/>
        <w:jc w:val="right"/>
      </w:pPr>
      <w:r>
        <w:rPr>
          <w:rFonts w:ascii="Times New Roman" w:hAnsi="Times New Roman"/>
          <w:sz w:val="26"/>
        </w:rPr>
        <w:t>וַעֲנֵנִי — כִּי אִם תַּעֲנֵנִי יֵחָלְצוּ הֵם</w:t>
      </w:r>
    </w:p>
    <w:p w14:paraId="64FFDF46" w14:textId="77777777" w:rsidR="00C2305F" w:rsidRDefault="00000000">
      <w:pPr>
        <w:pStyle w:val="BodySans"/>
      </w:pPr>
      <w:r>
        <w:t>"answer me, for if You answer me, they are rescued, since I fight on their behalf." As the essay argued, the crux is not noise but the structural seam: this is the exact point where the plural complaint hands off to the singular oracle. The voice changes mid-verse, and the manuscripts preserve the friction.</w:t>
      </w:r>
    </w:p>
    <w:p w14:paraId="47256A4E" w14:textId="77777777" w:rsidR="00C2305F" w:rsidRDefault="00000000">
      <w:pPr>
        <w:pStyle w:val="BodySans"/>
      </w:pPr>
      <w:r>
        <w:rPr>
          <w:rtl/>
        </w:rPr>
        <w:t>יְדִידֶיךָ</w:t>
      </w:r>
      <w:r>
        <w:t xml:space="preserve">, "Your beloved ones," shifts the register from battlefield to intimacy. The root </w:t>
      </w:r>
      <w:r>
        <w:rPr>
          <w:rtl/>
        </w:rPr>
        <w:t>ידד</w:t>
      </w:r>
      <w:r>
        <w:t xml:space="preserve"> belongs to love-poetry — Isaiah's vineyard song, </w:t>
      </w:r>
      <w:r>
        <w:rPr>
          <w:rtl/>
        </w:rPr>
        <w:t>אָשִׁירָה נָּא לִידִידִי</w:t>
      </w:r>
      <w:r>
        <w:t xml:space="preserve">, "let me sing for my beloved" (5:1); Benjamin as </w:t>
      </w:r>
      <w:r>
        <w:rPr>
          <w:rtl/>
        </w:rPr>
        <w:t>יְדִיד ה׳</w:t>
      </w:r>
      <w:r>
        <w:t xml:space="preserve">, "the beloved of the Lord" (Deuteronomy 33:12); Solomon named </w:t>
      </w:r>
      <w:r>
        <w:rPr>
          <w:rtl/>
        </w:rPr>
        <w:t>יְדִידְיָה</w:t>
      </w:r>
      <w:r>
        <w:t xml:space="preserve">. The word is plausibly cousin to </w:t>
      </w:r>
      <w:r>
        <w:rPr>
          <w:rtl/>
        </w:rPr>
        <w:t>דוד</w:t>
      </w:r>
      <w:r>
        <w:t xml:space="preserve">, David's own name. In the depth of national disaster, the appeal is not to obligation but to affection: rescue us because You </w:t>
      </w:r>
      <w:r>
        <w:rPr>
          <w:i/>
        </w:rPr>
        <w:t>love</w:t>
      </w:r>
      <w:r>
        <w:t xml:space="preserve"> us.</w:t>
      </w:r>
    </w:p>
    <w:p w14:paraId="016BFF11" w14:textId="77777777" w:rsidR="00C2305F" w:rsidRDefault="00000000">
      <w:pPr>
        <w:pStyle w:val="BodySans"/>
      </w:pPr>
      <w:r>
        <w:lastRenderedPageBreak/>
        <w:t xml:space="preserve">The final word </w:t>
      </w:r>
      <w:r>
        <w:rPr>
          <w:rtl/>
        </w:rPr>
        <w:t>וַעֲנֵנִי</w:t>
      </w:r>
      <w:r>
        <w:t xml:space="preserve">, "and answer me," is the hinge into the oracle, and the join is tighter than it looks: the petition ends "answer me," and v. 8 begins </w:t>
      </w:r>
      <w:r>
        <w:rPr>
          <w:rtl/>
        </w:rPr>
        <w:t>אֱלֹקִים דִּבֶּר</w:t>
      </w:r>
      <w:r>
        <w:t xml:space="preserve">, "God has spoken." Malbim notices the pairing — the oracle is reported </w:t>
      </w:r>
      <w:r>
        <w:rPr>
          <w:rtl/>
        </w:rPr>
        <w:t>כְּמַעֲנֶה אֱלֹקִים</w:t>
      </w:r>
      <w:r>
        <w:t>, "as God's answer." The unmarked entry of divine speech, so often flagged as an editorial seam, is better read as the requested answer arriving without preamble. Call, then response.</w:t>
      </w:r>
    </w:p>
    <w:p w14:paraId="2724E2A7" w14:textId="77777777" w:rsidR="00C2305F" w:rsidRDefault="00000000">
      <w:pPr>
        <w:pStyle w:val="Heading3"/>
      </w:pPr>
      <w:r>
        <w:t>Verse 8</w:t>
      </w:r>
    </w:p>
    <w:p w14:paraId="4D17F257" w14:textId="77777777" w:rsidR="00C2305F" w:rsidRDefault="00000000">
      <w:pPr>
        <w:pStyle w:val="BodySans"/>
      </w:pPr>
      <w:r>
        <w:rPr>
          <w:sz w:val="26"/>
          <w:rtl/>
        </w:rPr>
        <w:t>אֱלֹקִים דִּבֶּר בְּקׇדְשׁוֹ אֶעְלֹזָה; אֲחַלְּקָה שְׁכֶם, וְעֵמֶק סֻכּוֹת אֲמַדֵּד׃</w:t>
      </w:r>
    </w:p>
    <w:p w14:paraId="2AB8D87F" w14:textId="77777777" w:rsidR="00C2305F" w:rsidRDefault="00000000">
      <w:pPr>
        <w:pStyle w:val="BodySans"/>
      </w:pPr>
      <w:r>
        <w:t xml:space="preserve">God begins to speak with no "thus says the Lord," and the reader must infer mid-verse that the exultant first-person voice is now the deity's. </w:t>
      </w:r>
      <w:r>
        <w:rPr>
          <w:rtl/>
        </w:rPr>
        <w:t>בְּקׇדְשׁוֹ</w:t>
      </w:r>
      <w:r>
        <w:t xml:space="preserve"> hovers between "in His sanctuary" (the oracle delivered in cultic space, the LXX's locative ἐν τῷ ἁγίῳ αὐτοῦ) and "by His holiness" (the oracle grounded in divine attribute, as in Psalm 89:36, </w:t>
      </w:r>
      <w:r>
        <w:rPr>
          <w:rtl/>
        </w:rPr>
        <w:t>נִשְׁבַּעְתִּי בְקָדְשִׁי</w:t>
      </w:r>
      <w:r>
        <w:t>, "I have sworn by My holiness"). I lean to the sanctuary reading: it makes the unmarked oracle a piece of priestly-prophetic liturgy, spoken aloud in the temple, which is precisely the setting that would render the abrupt voice-change intelligible.</w:t>
      </w:r>
    </w:p>
    <w:p w14:paraId="10565D0D" w14:textId="77777777" w:rsidR="00C2305F" w:rsidRDefault="00000000">
      <w:pPr>
        <w:pStyle w:val="BodySans"/>
      </w:pPr>
      <w:r>
        <w:t xml:space="preserve">The two verbs that follow are surveyor's verbs. </w:t>
      </w:r>
      <w:r>
        <w:rPr>
          <w:rtl/>
        </w:rPr>
        <w:t>אֲחַלְּקָה שְׁכֶם</w:t>
      </w:r>
      <w:r>
        <w:t>, "I will divide up Shechem," uses the technical verb of land-allotment that runs through Joshua (</w:t>
      </w:r>
      <w:r>
        <w:rPr>
          <w:rtl/>
        </w:rPr>
        <w:t>חלק</w:t>
      </w:r>
      <w:r>
        <w:t xml:space="preserve"> the land by lot, Josh 14:5, 18:2). </w:t>
      </w:r>
      <w:r>
        <w:rPr>
          <w:rtl/>
        </w:rPr>
        <w:t>וְעֵמֶק סֻכּוֹת אֲמַדֵּד</w:t>
      </w:r>
      <w:r>
        <w:t xml:space="preserve">, "and the Valley of Sukkoth I will measure out," uses </w:t>
      </w:r>
      <w:r>
        <w:rPr>
          <w:rtl/>
        </w:rPr>
        <w:t>מדד</w:t>
      </w:r>
      <w:r>
        <w:t xml:space="preserve">, the measuring-line of legal possession — the same gesture by which 2 Kings 21:13 measures Jerusalem for </w:t>
      </w:r>
      <w:r>
        <w:rPr>
          <w:i/>
        </w:rPr>
        <w:t>judgment</w:t>
      </w:r>
      <w:r>
        <w:t xml:space="preserve"> (</w:t>
      </w:r>
      <w:r>
        <w:rPr>
          <w:rtl/>
        </w:rPr>
        <w:t>וְנָטִיתִי עַל־יְרוּשָׁלַ͏ִם אֵת קָו שֹׁמְרוֹן</w:t>
      </w:r>
      <w:r>
        <w:t xml:space="preserve">, "I will stretch over Jerusalem the line of Samaria") and Isaiah 34:17 divides Edom for </w:t>
      </w:r>
      <w:r>
        <w:rPr>
          <w:i/>
        </w:rPr>
        <w:t>possession</w:t>
      </w:r>
      <w:r>
        <w:t xml:space="preserve"> (</w:t>
      </w:r>
      <w:r>
        <w:rPr>
          <w:rtl/>
        </w:rPr>
        <w:t>וְיָדוֹ חִלְּקַתָּה לָהֶם בַּקָּו</w:t>
      </w:r>
      <w:r>
        <w:t>, "His hand apportioned it to them with the line"). Measuring is never neutral; it is legal disposition. God here is the divine land-surveyor re-performing the conquest allotment in person.</w:t>
      </w:r>
    </w:p>
    <w:p w14:paraId="5C3C7830" w14:textId="77777777" w:rsidR="00C2305F" w:rsidRDefault="00000000">
      <w:pPr>
        <w:pStyle w:val="BodySans"/>
      </w:pPr>
      <w:r>
        <w:t xml:space="preserve">Shechem sits west of the Jordan, Sukkoth east — together they span both banks of the river. They are also Jacob's first two settlements after his return from Aram (Genesis 33:17–18), which is exactly the homecoming this psalm needs: the patriarch came back from the same Aram David is fighting, and built at Sukkoth and camped at Shechem. The oracle reclaims the founding geography. Malbim turns the knife: the enemy had captured Shechem and divided its spoil, so God's </w:t>
      </w:r>
      <w:r>
        <w:rPr>
          <w:rtl/>
        </w:rPr>
        <w:t>אֶעְלֹזָה</w:t>
      </w:r>
      <w:r>
        <w:t>, "I will exult," as He re-divides it, is victory wrested back from the looters.</w:t>
      </w:r>
    </w:p>
    <w:p w14:paraId="16DBB9AF" w14:textId="77777777" w:rsidR="00C2305F" w:rsidRDefault="00000000">
      <w:pPr>
        <w:pStyle w:val="Heading3"/>
      </w:pPr>
      <w:r>
        <w:t>Verse 9</w:t>
      </w:r>
    </w:p>
    <w:p w14:paraId="066F25CD" w14:textId="77777777" w:rsidR="00C2305F" w:rsidRDefault="00000000">
      <w:pPr>
        <w:pStyle w:val="BodySans"/>
      </w:pPr>
      <w:r>
        <w:rPr>
          <w:sz w:val="26"/>
          <w:rtl/>
        </w:rPr>
        <w:t>לִי גִלְעָד וְלִי מְנַשֶּׁה, וְאֶפְרַיִם מָעוֹז רֹאשִׁי; יְהוּדָה מְחֹקְקִי׃</w:t>
      </w:r>
    </w:p>
    <w:p w14:paraId="7109D7ED" w14:textId="77777777" w:rsidR="00C2305F" w:rsidRDefault="00000000">
      <w:pPr>
        <w:pStyle w:val="BodySans"/>
      </w:pPr>
      <w:r>
        <w:t xml:space="preserve">The doubled possessive — </w:t>
      </w:r>
      <w:r>
        <w:rPr>
          <w:rtl/>
        </w:rPr>
        <w:t>לִי... וְלִי</w:t>
      </w:r>
      <w:r>
        <w:t xml:space="preserve">, "mine... and mine" — claims the tribes by sheer iterative force, sweeping from Transjordan (Gilead, Manasseh) into the northern heartland (Ephraim) and down to Judah. The final two names then receive pieces of royal equipment. </w:t>
      </w:r>
      <w:r>
        <w:lastRenderedPageBreak/>
        <w:t xml:space="preserve">Ephraim is </w:t>
      </w:r>
      <w:r>
        <w:rPr>
          <w:rtl/>
        </w:rPr>
        <w:t>מָעוֹז רֹאשִׁי</w:t>
      </w:r>
      <w:r>
        <w:t xml:space="preserve">, "the stronghold of my head" — a martial image, the head's protection, in the same field as Isaiah's </w:t>
      </w:r>
      <w:r>
        <w:rPr>
          <w:rtl/>
        </w:rPr>
        <w:t>כּוֹבַע יְשׁוּעָה בְּרֹאשׁוֹ</w:t>
      </w:r>
      <w:r>
        <w:t>, "a helmet of salvation on His head" (59:17). The numerically dominant Joseph-tribe is the helmet of the divine warrior.</w:t>
      </w:r>
    </w:p>
    <w:p w14:paraId="21AD909E" w14:textId="77777777" w:rsidR="00C2305F" w:rsidRDefault="00000000">
      <w:pPr>
        <w:pStyle w:val="BodySans"/>
      </w:pPr>
      <w:r>
        <w:t xml:space="preserve">Judah is </w:t>
      </w:r>
      <w:r>
        <w:rPr>
          <w:rtl/>
        </w:rPr>
        <w:t>מְחֹקְקִי</w:t>
      </w:r>
      <w:r>
        <w:t>, "my scepter" or "my lawgiver," and the word is a direct quotation of Jacob's deathbed blessing:</w:t>
      </w:r>
    </w:p>
    <w:p w14:paraId="1A91B812" w14:textId="77777777" w:rsidR="00C2305F" w:rsidRDefault="00000000">
      <w:pPr>
        <w:pStyle w:val="BodySans"/>
        <w:bidi/>
        <w:ind w:left="432" w:right="432"/>
        <w:jc w:val="right"/>
      </w:pPr>
      <w:r>
        <w:rPr>
          <w:rFonts w:ascii="Times New Roman" w:hAnsi="Times New Roman"/>
          <w:sz w:val="26"/>
        </w:rPr>
        <w:t>לֹא־יָסוּר שֵׁבֶט מִיהוּדָה וּמְחֹקֵק מִבֵּין רַגְלָיו</w:t>
      </w:r>
    </w:p>
    <w:p w14:paraId="634F46A1" w14:textId="77777777" w:rsidR="00C2305F" w:rsidRDefault="00000000">
      <w:pPr>
        <w:pStyle w:val="BodySans"/>
      </w:pPr>
      <w:r>
        <w:t xml:space="preserve">"the scepter shall not depart from Judah, nor the lawgiver from between his feet" (Genesis 49:10). The psalm thus roots its territorial claim not in the Davidic covenant proper but in the patriarchal tribal-blessing — a more ancient charter. Radak makes the equation directly: </w:t>
      </w:r>
      <w:r>
        <w:rPr>
          <w:rtl/>
        </w:rPr>
        <w:t>כִּי הַמֶּלֶךְ יִקָּרֵא מְחוֹקֵק</w:t>
      </w:r>
      <w:r>
        <w:t xml:space="preserve">, "for the king is called </w:t>
      </w:r>
      <w:r>
        <w:rPr>
          <w:i/>
        </w:rPr>
        <w:t>meḥoqeq</w:t>
      </w:r>
      <w:r>
        <w:t>."</w:t>
      </w:r>
    </w:p>
    <w:p w14:paraId="73558240" w14:textId="77777777" w:rsidR="00C2305F" w:rsidRDefault="00000000">
      <w:pPr>
        <w:pStyle w:val="BodySans"/>
      </w:pPr>
      <w:r>
        <w:t xml:space="preserve">The Torah Temimah preserves rabbinic play on this very word across several verses — </w:t>
      </w:r>
      <w:r>
        <w:rPr>
          <w:rtl/>
        </w:rPr>
        <w:t>חֶלְקַת מְחֹקֵק</w:t>
      </w:r>
      <w:r>
        <w:t xml:space="preserve"> (Deuteronomy 33:21), </w:t>
      </w:r>
      <w:r>
        <w:rPr>
          <w:rtl/>
        </w:rPr>
        <w:t>יְהוּדָה מְחֹקְקִי</w:t>
      </w:r>
      <w:r>
        <w:t xml:space="preserve"> here, and </w:t>
      </w:r>
      <w:r>
        <w:rPr>
          <w:rtl/>
        </w:rPr>
        <w:t>מִמָּכִיר יָרְדוּ מְחֹקְקִים</w:t>
      </w:r>
      <w:r>
        <w:t>, "from Machir came down lawgivers" (Judges 5:14) — a reminder that for the sages a poetic epithet was also legal raw material.</w:t>
      </w:r>
    </w:p>
    <w:p w14:paraId="3272C371" w14:textId="77777777" w:rsidR="00C2305F" w:rsidRDefault="00000000">
      <w:pPr>
        <w:pStyle w:val="Heading3"/>
      </w:pPr>
      <w:r>
        <w:t>Verse 10</w:t>
      </w:r>
    </w:p>
    <w:p w14:paraId="77C098FE" w14:textId="77777777" w:rsidR="00C2305F" w:rsidRDefault="00000000">
      <w:pPr>
        <w:pStyle w:val="BodySans"/>
      </w:pPr>
      <w:r>
        <w:rPr>
          <w:sz w:val="26"/>
          <w:rtl/>
        </w:rPr>
        <w:t>מוֹאָב סִיר רַחְצִי, עַל־אֱדוֹם אַשְׁלִיךְ נַעֲלִי; עָלַי פְּלֶשֶׁת הִתְרוֹעָעִי׃</w:t>
      </w:r>
    </w:p>
    <w:p w14:paraId="32BA4B66" w14:textId="77777777" w:rsidR="00C2305F" w:rsidRDefault="00000000">
      <w:pPr>
        <w:pStyle w:val="BodySans"/>
      </w:pPr>
      <w:r>
        <w:t xml:space="preserve">Three enemies, three escalating gestures of contempt. Moab is </w:t>
      </w:r>
      <w:r>
        <w:rPr>
          <w:rtl/>
        </w:rPr>
        <w:t>סִיר רַחְצִי</w:t>
      </w:r>
      <w:r>
        <w:t>, "my washbasin" — and Radak specifies the indignity: not a cooking pot but the vessel</w:t>
      </w:r>
    </w:p>
    <w:p w14:paraId="2FEB5D19" w14:textId="77777777" w:rsidR="00C2305F" w:rsidRDefault="00000000">
      <w:pPr>
        <w:pStyle w:val="BodySans"/>
        <w:bidi/>
        <w:ind w:left="432" w:right="432"/>
        <w:jc w:val="right"/>
      </w:pPr>
      <w:r>
        <w:rPr>
          <w:rFonts w:ascii="Times New Roman" w:hAnsi="Times New Roman"/>
          <w:sz w:val="26"/>
        </w:rPr>
        <w:t>שֶׁיִּשְׁפֹּךְ אָדָם בּוֹ מֵי רְחִיצַת הַכֵּלִים</w:t>
      </w:r>
    </w:p>
    <w:p w14:paraId="735F6823" w14:textId="77777777" w:rsidR="00C2305F" w:rsidRDefault="00000000">
      <w:pPr>
        <w:pStyle w:val="BodySans"/>
      </w:pPr>
      <w:r>
        <w:t>"into which one pours the dirty water of washing." In a world of sandals and dust, the foot-basin holds the day's filth. Moab, whose pride Jeremiah 48 mocks, is reduced to the slop bucket beneath the divine foot.</w:t>
      </w:r>
    </w:p>
    <w:p w14:paraId="2E2B01AC" w14:textId="77777777" w:rsidR="00C2305F" w:rsidRDefault="00000000">
      <w:pPr>
        <w:pStyle w:val="BodySans"/>
      </w:pPr>
      <w:r>
        <w:t xml:space="preserve">Over Edom God casts His sandal — </w:t>
      </w:r>
      <w:r>
        <w:rPr>
          <w:rtl/>
        </w:rPr>
        <w:t>אַשְׁלִיךְ נַעֲלִי</w:t>
      </w:r>
      <w:r>
        <w:t xml:space="preserve">. This carries legal overtones as well as insult. In Ruth 4:7 the transfer of a sandal seals a property transaction; in Deuteronomy 25:9 the removal of a sandal shames. Malbim reads the shoe as the mark of ownership of a slave: </w:t>
      </w:r>
      <w:r>
        <w:rPr>
          <w:rtl/>
        </w:rPr>
        <w:t>סִימָן שֶׁיִּהְיוּ עֲבָדַי</w:t>
      </w:r>
      <w:r>
        <w:t xml:space="preserve">, "a sign that they shall be my servants." Casting the shoe </w:t>
      </w:r>
      <w:r>
        <w:rPr>
          <w:i/>
        </w:rPr>
        <w:t>onto</w:t>
      </w:r>
      <w:r>
        <w:t xml:space="preserve"> Edom can therefore suggest a claim of possession alongside humiliation — which is exactly why the next verse's failure to </w:t>
      </w:r>
      <w:r>
        <w:rPr>
          <w:i/>
        </w:rPr>
        <w:t>reach</w:t>
      </w:r>
      <w:r>
        <w:t xml:space="preserve"> Edom stings so badly.</w:t>
      </w:r>
    </w:p>
    <w:p w14:paraId="42EC002C" w14:textId="77777777" w:rsidR="00C2305F" w:rsidRDefault="00000000">
      <w:pPr>
        <w:pStyle w:val="BodySans"/>
      </w:pPr>
      <w:r>
        <w:t xml:space="preserve">Philistia is commanded </w:t>
      </w:r>
      <w:r>
        <w:rPr>
          <w:rtl/>
        </w:rPr>
        <w:t>הִתְרוֹעָעִי</w:t>
      </w:r>
      <w:r>
        <w:t xml:space="preserve">, "shout in acclamation over me" — the conquered ordered to cheer the conqueror. The MT here is provocative; the LXX flattens it to "foreigners have been subjected to me" (ἐμοὶ ἀλλόφυλοι ὑπετάγησαν), erasing the demand that the enemy </w:t>
      </w:r>
      <w:r>
        <w:lastRenderedPageBreak/>
        <w:t>applaud. The harder, bolder MT reading is preferable precisely because it goes further: even the vanquished must voice the victor's sovereignty.</w:t>
      </w:r>
    </w:p>
    <w:p w14:paraId="72CF65E8" w14:textId="77777777" w:rsidR="00C2305F" w:rsidRDefault="00000000">
      <w:pPr>
        <w:pStyle w:val="BodySans"/>
      </w:pPr>
      <w:r>
        <w:t>Amrita Pritam, writing as the Punjab was butchered in the 1947 Partition, supplies a stark counterpoint to this exultant divine surveying. Where God measures and divides the land in triumph, Pritam invokes the poet Waris Shah to witness a land carved up into corpses:</w:t>
      </w:r>
    </w:p>
    <w:p w14:paraId="198571E4" w14:textId="77777777" w:rsidR="00C2305F" w:rsidRDefault="00000000">
      <w:pPr>
        <w:pStyle w:val="BodySans"/>
        <w:ind w:left="720"/>
      </w:pPr>
      <w:r>
        <w:rPr>
          <w:i/>
        </w:rPr>
        <w:t>ਅੱਜ ਬੇਲੇ ਲਾਸ਼ਾਂ ਵਿਛੀਆਂ ਤੇ ਲਹੂ ਦੀ ਭਰੀ ਚਨਾਬ !</w:t>
      </w:r>
    </w:p>
    <w:p w14:paraId="2F6EEE01" w14:textId="77777777" w:rsidR="00C2305F" w:rsidRDefault="00000000">
      <w:pPr>
        <w:pStyle w:val="BodySans"/>
        <w:ind w:left="720"/>
      </w:pPr>
      <w:r>
        <w:rPr>
          <w:i/>
        </w:rPr>
        <w:t>"Today the fields are strewn with corpses, and blood fills the Chenab!"</w:t>
      </w:r>
    </w:p>
    <w:p w14:paraId="4DAD5C5A" w14:textId="77777777" w:rsidR="00C2305F" w:rsidRDefault="00000000">
      <w:pPr>
        <w:pStyle w:val="BodySans"/>
      </w:pPr>
      <w:r>
        <w:t>Both texts speak in the language of division, but to opposite ends. Here division marks restored possession; in Pritam it names catastrophe. The contrast sharpens the triumphant register of the oracle.</w:t>
      </w:r>
    </w:p>
    <w:p w14:paraId="0EBCC72F" w14:textId="77777777" w:rsidR="00C2305F" w:rsidRDefault="00000000">
      <w:pPr>
        <w:pStyle w:val="Heading3"/>
      </w:pPr>
      <w:r>
        <w:t>Verse 11</w:t>
      </w:r>
    </w:p>
    <w:p w14:paraId="7B320B6B" w14:textId="77777777" w:rsidR="00C2305F" w:rsidRDefault="00000000">
      <w:pPr>
        <w:pStyle w:val="BodySans"/>
      </w:pPr>
      <w:r>
        <w:rPr>
          <w:sz w:val="26"/>
          <w:rtl/>
        </w:rPr>
        <w:t>מִי יֹבִלֵנִי עִיר מָצוֹר; מִי נָחַנִי עַד־אֱדוֹם׃</w:t>
      </w:r>
    </w:p>
    <w:p w14:paraId="49ED14A9" w14:textId="77777777" w:rsidR="00C2305F" w:rsidRDefault="00000000">
      <w:pPr>
        <w:pStyle w:val="BodySans"/>
      </w:pPr>
      <w:r>
        <w:t xml:space="preserve">One verse after God claimed Edom "on which I cast My shoe," the speaker cannot get there. </w:t>
      </w:r>
      <w:r>
        <w:rPr>
          <w:rtl/>
        </w:rPr>
        <w:t>מִי יֹבִלֵנִי</w:t>
      </w:r>
      <w:r>
        <w:t xml:space="preserve">, "who will conduct me," uses </w:t>
      </w:r>
      <w:r>
        <w:rPr>
          <w:rtl/>
        </w:rPr>
        <w:t>יבל</w:t>
      </w:r>
      <w:r>
        <w:t xml:space="preserve">, a verb of escorting with ceremonial authority — tribute "conducted" to God (Isaiah 18:7), a bride "led in" (Psalm 45:15). The destination, </w:t>
      </w:r>
      <w:r>
        <w:rPr>
          <w:rtl/>
        </w:rPr>
        <w:t>עִיר מָצוֹר</w:t>
      </w:r>
      <w:r>
        <w:t xml:space="preserve">, "the fortified city," Radak and most moderns identify as Sela/Petra, the Edomite rock-fortress that Joab's earlier victory (v. 2) evidently failed to crack. The rhetorical </w:t>
      </w:r>
      <w:r>
        <w:rPr>
          <w:rtl/>
        </w:rPr>
        <w:t>מִי</w:t>
      </w:r>
      <w:r>
        <w:t>, "who?", expects the answer "no one but God" — human logistics cannot breach a stronghold cut into a cliff.</w:t>
      </w:r>
    </w:p>
    <w:p w14:paraId="273E7CED" w14:textId="77777777" w:rsidR="00C2305F" w:rsidRDefault="00000000">
      <w:pPr>
        <w:pStyle w:val="BodySans"/>
      </w:pPr>
      <w:r>
        <w:t xml:space="preserve">There is a tense puzzle the commentators feel and try to resolve. The parallel cola pair an imperfect, </w:t>
      </w:r>
      <w:r>
        <w:rPr>
          <w:rtl/>
        </w:rPr>
        <w:t>יֹבִלֵנִי</w:t>
      </w:r>
      <w:r>
        <w:t xml:space="preserve">, "who </w:t>
      </w:r>
      <w:r>
        <w:rPr>
          <w:i/>
        </w:rPr>
        <w:t>will</w:t>
      </w:r>
      <w:r>
        <w:t xml:space="preserve"> lead me," with a perfect, </w:t>
      </w:r>
      <w:r>
        <w:rPr>
          <w:rtl/>
        </w:rPr>
        <w:t>נָחַנִי</w:t>
      </w:r>
      <w:r>
        <w:t xml:space="preserve">, "who </w:t>
      </w:r>
      <w:r>
        <w:rPr>
          <w:i/>
        </w:rPr>
        <w:t>led</w:t>
      </w:r>
      <w:r>
        <w:t xml:space="preserve"> me." Ibn Ezra reads the perfect as the answer already given:</w:t>
      </w:r>
    </w:p>
    <w:p w14:paraId="234B484C" w14:textId="77777777" w:rsidR="00C2305F" w:rsidRDefault="00000000">
      <w:pPr>
        <w:pStyle w:val="BodySans"/>
        <w:bidi/>
        <w:ind w:left="432" w:right="432"/>
        <w:jc w:val="right"/>
      </w:pPr>
      <w:r>
        <w:rPr>
          <w:rFonts w:ascii="Times New Roman" w:hAnsi="Times New Roman"/>
          <w:sz w:val="26"/>
        </w:rPr>
        <w:t>יַעֲשֶׂה זֶה הַשֵּׁם שֶׁנְּחַנִי עַד אֱדוֹם</w:t>
      </w:r>
    </w:p>
    <w:p w14:paraId="1A2147EE" w14:textId="77777777" w:rsidR="00C2305F" w:rsidRDefault="00000000">
      <w:pPr>
        <w:pStyle w:val="BodySans"/>
      </w:pPr>
      <w:r>
        <w:t xml:space="preserve">"He will do this, the One who led me as far as Edom" — past guidance grounding future hope. Meiri calls it simply </w:t>
      </w:r>
      <w:r>
        <w:rPr>
          <w:rtl/>
        </w:rPr>
        <w:t>עָתִיד בִּמְקוֹם עָבָר</w:t>
      </w:r>
      <w:r>
        <w:t xml:space="preserve">, "future in place of past." But the mismatch may be deliberate: past success (perfect) and present need (imperfect) compressed into one couplet, history and aspiration held in a single breath. And here is the essay's third Edom — </w:t>
      </w:r>
      <w:r>
        <w:rPr>
          <w:rtl/>
        </w:rPr>
        <w:t>עַד־אֱדוֹם</w:t>
      </w:r>
      <w:r>
        <w:t xml:space="preserve">, "as far as Edom," the unreachable goal — completing the sequence </w:t>
      </w:r>
      <w:r>
        <w:rPr>
          <w:rtl/>
        </w:rPr>
        <w:t>אֶת</w:t>
      </w:r>
      <w:r>
        <w:t xml:space="preserve"> (struck) → </w:t>
      </w:r>
      <w:r>
        <w:rPr>
          <w:rtl/>
        </w:rPr>
        <w:t>עַל</w:t>
      </w:r>
      <w:r>
        <w:t xml:space="preserve"> (owned) → </w:t>
      </w:r>
      <w:r>
        <w:rPr>
          <w:rtl/>
        </w:rPr>
        <w:t>עַד</w:t>
      </w:r>
      <w:r>
        <w:t xml:space="preserve"> (unreached).</w:t>
      </w:r>
    </w:p>
    <w:p w14:paraId="09D13168" w14:textId="77777777" w:rsidR="00C2305F" w:rsidRDefault="00000000">
      <w:pPr>
        <w:pStyle w:val="BodySans"/>
      </w:pPr>
      <w:r>
        <w:t>Chief Joseph of the Nez Perce, surrendering at Bear Paw Mountains in 1877 with his people freezing and his fighting men dead, answers the psalmist's "who will lead me?" with the bleakest possible inventory of absence:</w:t>
      </w:r>
    </w:p>
    <w:p w14:paraId="3961223F" w14:textId="77777777" w:rsidR="00C2305F" w:rsidRDefault="00000000">
      <w:pPr>
        <w:pStyle w:val="BodySans"/>
        <w:ind w:left="720"/>
      </w:pPr>
      <w:r>
        <w:rPr>
          <w:i/>
        </w:rPr>
        <w:lastRenderedPageBreak/>
        <w:t>"Our chiefs are killed... He who led on the young men is dead... It is cold, and we have no blankets... From where the sun now stands I will fight no more forever."</w:t>
      </w:r>
    </w:p>
    <w:p w14:paraId="5E6B9EF4" w14:textId="77777777" w:rsidR="00C2305F" w:rsidRDefault="00000000">
      <w:pPr>
        <w:pStyle w:val="BodySans"/>
      </w:pPr>
      <w:r>
        <w:t>The psalmist asks who can lead him to the bastion and finds the question itself unbearable; Chief Joseph answers that there is no one left to lead at all. But the trajectories diverge sharply. The psalm's lament of military isolation is the launching pad for a renewed demand on God — the very next verses turn the helplessness into petition. Chief Joseph's repetition of exhaustion closes the door; his "I will fight no more forever" is a final cadence, not a hinge into hope. The same recognition of human insufficiency opens one poem toward heaven and seals the other shut.</w:t>
      </w:r>
    </w:p>
    <w:p w14:paraId="61BDEF33" w14:textId="77777777" w:rsidR="00C2305F" w:rsidRDefault="00000000">
      <w:pPr>
        <w:pStyle w:val="Heading3"/>
      </w:pPr>
      <w:r>
        <w:t>Verse 12</w:t>
      </w:r>
    </w:p>
    <w:p w14:paraId="4E8E5B55" w14:textId="77777777" w:rsidR="00C2305F" w:rsidRDefault="00000000">
      <w:pPr>
        <w:pStyle w:val="BodySans"/>
      </w:pPr>
      <w:r>
        <w:rPr>
          <w:sz w:val="26"/>
          <w:rtl/>
        </w:rPr>
        <w:t>הֲלֹא־אַתָּה אֱלֹקִים זְנַחְתָּנוּ; וְלֹא־תֵצֵא אֱלֹקִים בְּצִבְקוֹתֵינוּ׃</w:t>
      </w:r>
    </w:p>
    <w:p w14:paraId="4652A39F" w14:textId="77777777" w:rsidR="00C2305F" w:rsidRDefault="00000000">
      <w:pPr>
        <w:pStyle w:val="BodySans"/>
      </w:pPr>
      <w:r>
        <w:t xml:space="preserve">The inclusio closes — </w:t>
      </w:r>
      <w:r>
        <w:rPr>
          <w:rtl/>
        </w:rPr>
        <w:t>זְנַחְתָּנוּ</w:t>
      </w:r>
      <w:r>
        <w:t>, "You rejected us," returns from v. 3 — but it has hardened. In v. 3 the rejection was stated and instantly met with a plea in the same breath (</w:t>
      </w:r>
      <w:r>
        <w:rPr>
          <w:rtl/>
        </w:rPr>
        <w:t>תְּשׁוֹבֵב</w:t>
      </w:r>
      <w:r>
        <w:t xml:space="preserve">). Here it is reframed as a rhetorical question, </w:t>
      </w:r>
      <w:r>
        <w:rPr>
          <w:rtl/>
        </w:rPr>
        <w:t>הֲלֹא</w:t>
      </w:r>
      <w:r>
        <w:t xml:space="preserve">, "is it not You?", that compels God to concede the charge rather than merely receive it, and the answering plea is </w:t>
      </w:r>
      <w:r>
        <w:rPr>
          <w:i/>
        </w:rPr>
        <w:t>withheld</w:t>
      </w:r>
      <w:r>
        <w:t xml:space="preserve"> until v. 13. The emphatic </w:t>
      </w:r>
      <w:r>
        <w:rPr>
          <w:rtl/>
        </w:rPr>
        <w:t>אַתָּה</w:t>
      </w:r>
      <w:r>
        <w:t xml:space="preserve">, "You yourself," sharpens the accusation; the doubled </w:t>
      </w:r>
      <w:r>
        <w:rPr>
          <w:rtl/>
        </w:rPr>
        <w:t>אֱלֹקִים</w:t>
      </w:r>
      <w:r>
        <w:t>, twice in one verse, drives the name home at the exact point of indictment. The bracket reopens the wound the opening had tried to close.</w:t>
      </w:r>
    </w:p>
    <w:p w14:paraId="6B5BD922" w14:textId="77777777" w:rsidR="00C2305F" w:rsidRDefault="00000000">
      <w:pPr>
        <w:pStyle w:val="BodySans"/>
      </w:pPr>
      <w:r>
        <w:t xml:space="preserve">The decisive shift is in tense and idiom. </w:t>
      </w:r>
      <w:r>
        <w:rPr>
          <w:rtl/>
        </w:rPr>
        <w:t>וְלֹא־תֵצֵא</w:t>
      </w:r>
      <w:r>
        <w:t xml:space="preserve">, "You do not march out," is imperfect — ongoing, present, not a single past episode. And </w:t>
      </w:r>
      <w:r>
        <w:rPr>
          <w:rtl/>
        </w:rPr>
        <w:t>יָצָא</w:t>
      </w:r>
      <w:r>
        <w:t xml:space="preserve"> in this construction is holy-war language: the divine warrior "going out" before the army. When 2 Samuel 5:24 promises </w:t>
      </w:r>
      <w:r>
        <w:rPr>
          <w:rtl/>
        </w:rPr>
        <w:t>יָצָא ה׳ לְפָנֶיךָ</w:t>
      </w:r>
      <w:r>
        <w:t xml:space="preserve">, "the Lord has gone out before you," the battle is won. And "with our hosts" invokes the same </w:t>
      </w:r>
      <w:r>
        <w:rPr>
          <w:rtl/>
        </w:rPr>
        <w:t>צָבָא</w:t>
      </w:r>
      <w:r>
        <w:t xml:space="preserve"> that fills the divine title </w:t>
      </w:r>
      <w:r>
        <w:rPr>
          <w:rtl/>
        </w:rPr>
        <w:t>ה׳ צְבָקוֹת</w:t>
      </w:r>
      <w:r>
        <w:t xml:space="preserve">, "the Lord of hosts." The complaint is that the Commander has stopped showing up. The perfects of vv. 3–5 named what God </w:t>
      </w:r>
      <w:r>
        <w:rPr>
          <w:i/>
        </w:rPr>
        <w:t>did</w:t>
      </w:r>
      <w:r>
        <w:t xml:space="preserve">; this imperfect names what God </w:t>
      </w:r>
      <w:r>
        <w:rPr>
          <w:i/>
        </w:rPr>
        <w:t>keeps not doing</w:t>
      </w:r>
      <w:r>
        <w:t>. The crisis has moved from a past blow to a present absence — which is precisely why the resolution in vv. 13–14 must be a demand for renewed presence, not merely for repair.</w:t>
      </w:r>
    </w:p>
    <w:p w14:paraId="3DA5ED68" w14:textId="77777777" w:rsidR="00C2305F" w:rsidRDefault="00000000">
      <w:pPr>
        <w:pStyle w:val="Heading3"/>
      </w:pPr>
      <w:r>
        <w:t>Verse 13</w:t>
      </w:r>
    </w:p>
    <w:p w14:paraId="21917298" w14:textId="77777777" w:rsidR="00C2305F" w:rsidRDefault="00000000">
      <w:pPr>
        <w:pStyle w:val="BodySans"/>
      </w:pPr>
      <w:r>
        <w:rPr>
          <w:sz w:val="26"/>
          <w:rtl/>
        </w:rPr>
        <w:t>הָבָה־לָּנוּ עֶזְרָת מִצָּר; וְשָׁוְא תְּשׁוּעַת אָדָם׃</w:t>
      </w:r>
    </w:p>
    <w:p w14:paraId="63E5F374" w14:textId="77777777" w:rsidR="00C2305F" w:rsidRDefault="00000000">
      <w:pPr>
        <w:pStyle w:val="BodySans"/>
      </w:pPr>
      <w:r>
        <w:t xml:space="preserve">The withheld plea finally arrives, and it arrives in archaic dress. </w:t>
      </w:r>
      <w:r>
        <w:rPr>
          <w:rtl/>
        </w:rPr>
        <w:t>הָבָה</w:t>
      </w:r>
      <w:r>
        <w:t xml:space="preserve">, "grant!", from the root </w:t>
      </w:r>
      <w:r>
        <w:rPr>
          <w:rtl/>
        </w:rPr>
        <w:t>יהב</w:t>
      </w:r>
      <w:r>
        <w:t xml:space="preserve"> rather than the ordinary </w:t>
      </w:r>
      <w:r>
        <w:rPr>
          <w:rtl/>
        </w:rPr>
        <w:t>נתן</w:t>
      </w:r>
      <w:r>
        <w:t xml:space="preserve">, is an urgent, forceful imperative — the verb of Genesis 29:21, </w:t>
      </w:r>
      <w:r>
        <w:rPr>
          <w:rtl/>
        </w:rPr>
        <w:t>הָבָה אֶת־אִשְׁתִּי</w:t>
      </w:r>
      <w:r>
        <w:t>, "give me my wife," and dominant in Aramaic. Its archaizing edge lends the petition the weight of an old, blunt demand.</w:t>
      </w:r>
    </w:p>
    <w:p w14:paraId="07B998DD" w14:textId="77777777" w:rsidR="00C2305F" w:rsidRDefault="00000000">
      <w:pPr>
        <w:pStyle w:val="BodySans"/>
      </w:pPr>
      <w:r>
        <w:rPr>
          <w:rtl/>
        </w:rPr>
        <w:lastRenderedPageBreak/>
        <w:t>עֶזְרָת מִצָּר</w:t>
      </w:r>
      <w:r>
        <w:t xml:space="preserve"> is deliberately ambiguous: "help </w:t>
      </w:r>
      <w:r>
        <w:rPr>
          <w:i/>
        </w:rPr>
        <w:t>against</w:t>
      </w:r>
      <w:r>
        <w:t xml:space="preserve"> the foe" or "help </w:t>
      </w:r>
      <w:r>
        <w:rPr>
          <w:i/>
        </w:rPr>
        <w:t>from</w:t>
      </w:r>
      <w:r>
        <w:t xml:space="preserve"> the distress/tight place," since </w:t>
      </w:r>
      <w:r>
        <w:rPr>
          <w:rtl/>
        </w:rPr>
        <w:t>מִצָּר</w:t>
      </w:r>
      <w:r>
        <w:t xml:space="preserve"> (root </w:t>
      </w:r>
      <w:r>
        <w:rPr>
          <w:rtl/>
        </w:rPr>
        <w:t>צרר</w:t>
      </w:r>
      <w:r>
        <w:t xml:space="preserve">, to press) can be either the adversary or the straits. The ambiguity is productive, because the same root will return transformed in the next verse's </w:t>
      </w:r>
      <w:r>
        <w:rPr>
          <w:rtl/>
        </w:rPr>
        <w:t>צָרֵינוּ</w:t>
      </w:r>
      <w:r>
        <w:t>, "our foes." The poet is laying down the first note of a closing sound-cluster.</w:t>
      </w:r>
    </w:p>
    <w:p w14:paraId="762A0317" w14:textId="77777777" w:rsidR="00C2305F" w:rsidRDefault="00000000">
      <w:pPr>
        <w:pStyle w:val="BodySans"/>
      </w:pPr>
      <w:r>
        <w:t xml:space="preserve">The verse ends with the maxim the whole psalm has been arguing grammatically: </w:t>
      </w:r>
      <w:r>
        <w:rPr>
          <w:rtl/>
        </w:rPr>
        <w:t>וְשָׁוְא תְּשׁוּעַת אָדָם</w:t>
      </w:r>
      <w:r>
        <w:t xml:space="preserve">, "and the help of man is worthless." The word </w:t>
      </w:r>
      <w:r>
        <w:rPr>
          <w:rtl/>
        </w:rPr>
        <w:t>שָׁוְא</w:t>
      </w:r>
      <w:r>
        <w:t xml:space="preserve"> is the "vanity" of the third commandment — emptiness, falsehood. The fronted predicate ("worthless </w:t>
      </w:r>
      <w:r>
        <w:rPr>
          <w:i/>
        </w:rPr>
        <w:t>is</w:t>
      </w:r>
      <w:r>
        <w:t xml:space="preserve"> the salvation of man") and the generic </w:t>
      </w:r>
      <w:r>
        <w:rPr>
          <w:rtl/>
        </w:rPr>
        <w:t>אָדָם</w:t>
      </w:r>
      <w:r>
        <w:t xml:space="preserve">, humanity at large rather than an individual </w:t>
      </w:r>
      <w:r>
        <w:rPr>
          <w:rtl/>
        </w:rPr>
        <w:t>אִישׁ</w:t>
      </w:r>
      <w:r>
        <w:t>, make the dismissal total. As argued in the essay, this is not a pious flourish: it is the explicit statement of the rule the conjugations have enforced since v. 3 — the community owns no perfect of accomplishment, so human deliverance is, by definition, empty.</w:t>
      </w:r>
    </w:p>
    <w:p w14:paraId="44C57B06" w14:textId="77777777" w:rsidR="00C2305F" w:rsidRDefault="00000000">
      <w:pPr>
        <w:pStyle w:val="BodySans"/>
      </w:pPr>
      <w:r>
        <w:t xml:space="preserve">George Herbert's </w:t>
      </w:r>
      <w:r>
        <w:rPr>
          <w:i/>
        </w:rPr>
        <w:t>The Pulley</w:t>
      </w:r>
      <w:r>
        <w:t xml:space="preserve"> (1633) theorizes exactly the dynamic the psalm leaves implicit. Herbert imagines God deliberately withholding the gift of "rest" so that human insufficiency will drive mankind back to its source:</w:t>
      </w:r>
    </w:p>
    <w:p w14:paraId="670D5DC8" w14:textId="77777777" w:rsidR="00C2305F" w:rsidRDefault="00000000">
      <w:pPr>
        <w:pStyle w:val="BodySans"/>
        <w:ind w:left="720"/>
      </w:pPr>
      <w:r>
        <w:rPr>
          <w:i/>
        </w:rPr>
        <w:t>Yet let him keep the rest,</w:t>
      </w:r>
    </w:p>
    <w:p w14:paraId="06D3C23D" w14:textId="77777777" w:rsidR="00C2305F" w:rsidRDefault="00000000">
      <w:pPr>
        <w:pStyle w:val="BodySans"/>
        <w:ind w:left="720"/>
      </w:pPr>
      <w:r>
        <w:rPr>
          <w:i/>
        </w:rPr>
        <w:t>But keep them with repining restlessness:</w:t>
      </w:r>
    </w:p>
    <w:p w14:paraId="04CF45F3" w14:textId="77777777" w:rsidR="00C2305F" w:rsidRDefault="00000000">
      <w:pPr>
        <w:pStyle w:val="BodySans"/>
        <w:ind w:left="720"/>
      </w:pPr>
      <w:r>
        <w:rPr>
          <w:i/>
        </w:rPr>
        <w:t>Let him be rich and weary, that at least,</w:t>
      </w:r>
    </w:p>
    <w:p w14:paraId="1EBB4010" w14:textId="77777777" w:rsidR="00C2305F" w:rsidRDefault="00000000">
      <w:pPr>
        <w:pStyle w:val="BodySans"/>
        <w:ind w:left="720"/>
      </w:pPr>
      <w:r>
        <w:rPr>
          <w:i/>
        </w:rPr>
        <w:t>If goodness lead him not, yet weariness</w:t>
      </w:r>
    </w:p>
    <w:p w14:paraId="109575EA" w14:textId="77777777" w:rsidR="00C2305F" w:rsidRDefault="00000000">
      <w:pPr>
        <w:pStyle w:val="BodySans"/>
        <w:ind w:left="720"/>
      </w:pPr>
      <w:r>
        <w:rPr>
          <w:i/>
        </w:rPr>
        <w:t>May toss him to my breast.</w:t>
      </w:r>
    </w:p>
    <w:p w14:paraId="50D94C27" w14:textId="77777777" w:rsidR="00C2305F" w:rsidRDefault="00000000">
      <w:pPr>
        <w:pStyle w:val="BodySans"/>
      </w:pPr>
      <w:r>
        <w:t>Where the psalm declares human help worthless as the precondition for divine triumph, Herbert engineers the worthlessness on purpose: God designs human effort to fall short so the believer is "tossed" home. The psalm reaches the same theology through warfare and the metaphysical poet through restlessness — but both arrive at the conviction that the failure of human resources is not the end of the story but its hinge.</w:t>
      </w:r>
    </w:p>
    <w:p w14:paraId="3B4B4C36" w14:textId="77777777" w:rsidR="00C2305F" w:rsidRDefault="00000000">
      <w:pPr>
        <w:pStyle w:val="Heading3"/>
      </w:pPr>
      <w:r>
        <w:t>Verse 14</w:t>
      </w:r>
    </w:p>
    <w:p w14:paraId="52B77780" w14:textId="77777777" w:rsidR="00C2305F" w:rsidRDefault="00000000">
      <w:pPr>
        <w:pStyle w:val="BodySans"/>
      </w:pPr>
      <w:r>
        <w:rPr>
          <w:sz w:val="26"/>
          <w:rtl/>
        </w:rPr>
        <w:t>בֵּאלֹקִים נַעֲשֶׂה־חָיִל; וְהוּא יָבוּס צָרֵינוּ׃</w:t>
      </w:r>
    </w:p>
    <w:p w14:paraId="63705911" w14:textId="77777777" w:rsidR="00C2305F" w:rsidRDefault="00000000">
      <w:pPr>
        <w:pStyle w:val="BodySans"/>
      </w:pPr>
      <w:r>
        <w:t xml:space="preserve">The psalm ends not on a declaration of victory but on a verb still pending. </w:t>
      </w:r>
      <w:r>
        <w:rPr>
          <w:rtl/>
        </w:rPr>
        <w:t>נַעֲשֶׂה־חָיִל</w:t>
      </w:r>
      <w:r>
        <w:t xml:space="preserve">, "we shall do valiantly," is imperfect — projective, hoped-for, not accomplished. The closest parallel, Numbers 24:18, </w:t>
      </w:r>
      <w:r>
        <w:rPr>
          <w:rtl/>
        </w:rPr>
        <w:t>וְיִשְׂרָאֵל עֹשֶׂה חָיִל</w:t>
      </w:r>
      <w:r>
        <w:t xml:space="preserve">, "and Israel does valiantly," confirms the idiom of performing martial courage. The instrumental </w:t>
      </w:r>
      <w:r>
        <w:rPr>
          <w:rtl/>
        </w:rPr>
        <w:t>בֵּאלֹקִים</w:t>
      </w:r>
      <w:r>
        <w:t xml:space="preserve">, "with/through God," names the condition: human valor becomes effective only as God's instrument. Note the careful distribution of agency — </w:t>
      </w:r>
      <w:r>
        <w:rPr>
          <w:i/>
        </w:rPr>
        <w:t>we</w:t>
      </w:r>
      <w:r>
        <w:t xml:space="preserve"> shall do valiantly, but </w:t>
      </w:r>
      <w:r>
        <w:rPr>
          <w:i/>
        </w:rPr>
        <w:t>He</w:t>
      </w:r>
      <w:r>
        <w:t xml:space="preserve"> will trample. The psalm does not </w:t>
      </w:r>
      <w:r>
        <w:lastRenderedPageBreak/>
        <w:t>dissolve human action into divine; it subordinates it. As Spurgeon put it, divine working is "not an argument for human inaction, but the best excitement for courageous effort."</w:t>
      </w:r>
    </w:p>
    <w:p w14:paraId="6815CCC5" w14:textId="77777777" w:rsidR="00C2305F" w:rsidRDefault="00000000">
      <w:pPr>
        <w:pStyle w:val="BodySans"/>
      </w:pPr>
      <w:r>
        <w:rPr>
          <w:rtl/>
        </w:rPr>
        <w:t>יָבוּס</w:t>
      </w:r>
      <w:r>
        <w:t xml:space="preserve">, "He will trample," is the violent verb of crushing underfoot — Psalm 44:6, </w:t>
      </w:r>
      <w:r>
        <w:rPr>
          <w:rtl/>
        </w:rPr>
        <w:t>בְּשִׁמְךָ נָבוּס קָמֵינוּ</w:t>
      </w:r>
      <w:r>
        <w:t xml:space="preserve">, "in Your name we trample our adversaries"; Isaiah 63:18, </w:t>
      </w:r>
      <w:r>
        <w:rPr>
          <w:rtl/>
        </w:rPr>
        <w:t>צָרֵינוּ בּוֹסְסוּ מִקְדָּשֶׁךָ</w:t>
      </w:r>
      <w:r>
        <w:t xml:space="preserve">, "our foes trampled Your sanctuary." There may be a buried echo: </w:t>
      </w:r>
      <w:r>
        <w:rPr>
          <w:rtl/>
        </w:rPr>
        <w:t>יָבוּס</w:t>
      </w:r>
      <w:r>
        <w:t xml:space="preserve"> shares its consonants with Jebus/Jebusite (</w:t>
      </w:r>
      <w:r>
        <w:rPr>
          <w:rtl/>
        </w:rPr>
        <w:t>יְבוּס/יְבוּסִי</w:t>
      </w:r>
      <w:r>
        <w:t>), the pre-Davidic occupant of Jerusalem whom David displaced to found his capital. For a psalm framed by David's wars, "He will trample (yāvûs) our foes" carries a covert echo of the founding conquest. Ibn Ezra hears the final confidence as prophecy:</w:t>
      </w:r>
    </w:p>
    <w:p w14:paraId="275D9B7A" w14:textId="77777777" w:rsidR="00C2305F" w:rsidRDefault="00000000">
      <w:pPr>
        <w:pStyle w:val="BodySans"/>
        <w:bidi/>
        <w:ind w:left="432" w:right="432"/>
        <w:jc w:val="right"/>
      </w:pPr>
      <w:r>
        <w:rPr>
          <w:rFonts w:ascii="Times New Roman" w:hAnsi="Times New Roman"/>
          <w:sz w:val="26"/>
        </w:rPr>
        <w:t>מִתְנַבֵּא בְּרוּחַ הַקֹּדֶשׁ שֶׁהוּא יְנַצֵּחַ בָּאַחֲרוֹנָה</w:t>
      </w:r>
    </w:p>
    <w:p w14:paraId="4D225F1A" w14:textId="77777777" w:rsidR="00C2305F" w:rsidRDefault="00000000">
      <w:pPr>
        <w:pStyle w:val="BodySans"/>
      </w:pPr>
      <w:r>
        <w:t>"he prophesies by the holy spirit that He will be victorious in the end."</w:t>
      </w:r>
    </w:p>
    <w:p w14:paraId="3AA742BC" w14:textId="77777777" w:rsidR="00C2305F" w:rsidRDefault="00000000">
      <w:pPr>
        <w:pStyle w:val="BodySans"/>
      </w:pPr>
      <w:r>
        <w:t xml:space="preserve">The closing word, </w:t>
      </w:r>
      <w:r>
        <w:rPr>
          <w:rtl/>
        </w:rPr>
        <w:t>צָרֵינוּ</w:t>
      </w:r>
      <w:r>
        <w:t xml:space="preserve">, "our foes," seals a sound-cluster of </w:t>
      </w:r>
      <w:r>
        <w:rPr>
          <w:rtl/>
        </w:rPr>
        <w:t>צ-ר</w:t>
      </w:r>
      <w:r>
        <w:t xml:space="preserve"> that has been gathering across the final movement: the unreachable </w:t>
      </w:r>
      <w:r>
        <w:rPr>
          <w:rtl/>
        </w:rPr>
        <w:t>עִיר מָצוֹר</w:t>
      </w:r>
      <w:r>
        <w:t xml:space="preserve">, "fortress" (v. 11, root </w:t>
      </w:r>
      <w:r>
        <w:rPr>
          <w:rtl/>
        </w:rPr>
        <w:t>צור</w:t>
      </w:r>
      <w:r>
        <w:t xml:space="preserve">), the distress </w:t>
      </w:r>
      <w:r>
        <w:rPr>
          <w:rtl/>
        </w:rPr>
        <w:t>מִצָּר</w:t>
      </w:r>
      <w:r>
        <w:t xml:space="preserve"> one needs aid against (v. 13, root </w:t>
      </w:r>
      <w:r>
        <w:rPr>
          <w:rtl/>
        </w:rPr>
        <w:t>צרר</w:t>
      </w:r>
      <w:r>
        <w:t xml:space="preserve">), and now the trampled </w:t>
      </w:r>
      <w:r>
        <w:rPr>
          <w:rtl/>
        </w:rPr>
        <w:t>צָרֵינוּ</w:t>
      </w:r>
      <w:r>
        <w:t xml:space="preserve"> (v. 14, root </w:t>
      </w:r>
      <w:r>
        <w:rPr>
          <w:rtl/>
        </w:rPr>
        <w:t>צרר</w:t>
      </w:r>
      <w:r>
        <w:t>). Two distinct roots, one acoustic signature — the place that cannot be reached and the enemy who will be crushed share the poem's closing sound. The fortress that defeats human legs and the foe that God's foot will flatten ring on the same consonants.</w:t>
      </w:r>
    </w:p>
    <w:p w14:paraId="3DB7FB6A" w14:textId="77777777" w:rsidR="00C2305F" w:rsidRDefault="00000000">
      <w:pPr>
        <w:pStyle w:val="BodySans"/>
      </w:pPr>
      <w:r>
        <w:t xml:space="preserve">Israel Najara's beloved Sabbath hymn </w:t>
      </w:r>
      <w:r>
        <w:rPr>
          <w:i/>
        </w:rPr>
        <w:t>Yah Ribon Olam</w:t>
      </w:r>
      <w:r>
        <w:t xml:space="preserve"> channels exactly this closing theology — that only the King of kings can rescue when human help has proven empty:</w:t>
      </w:r>
    </w:p>
    <w:p w14:paraId="5634F888" w14:textId="77777777" w:rsidR="00C2305F" w:rsidRDefault="00000000">
      <w:pPr>
        <w:pStyle w:val="BodySans"/>
        <w:ind w:left="720"/>
      </w:pPr>
      <w:r>
        <w:rPr>
          <w:i/>
          <w:szCs w:val="24"/>
          <w:rtl/>
        </w:rPr>
        <w:t>פְּרוֹק יָת עָנָךְ מִפּוּם אַרְיָוָתָא</w:t>
      </w:r>
    </w:p>
    <w:p w14:paraId="492F703E" w14:textId="77777777" w:rsidR="00C2305F" w:rsidRDefault="00000000">
      <w:pPr>
        <w:pStyle w:val="BodySans"/>
        <w:ind w:left="720"/>
      </w:pPr>
      <w:r>
        <w:rPr>
          <w:i/>
          <w:szCs w:val="24"/>
          <w:rtl/>
        </w:rPr>
        <w:t>וְאַפֵּק יָת עַמָּךְ מִגּוֹ גָּלוּתָא</w:t>
      </w:r>
    </w:p>
    <w:p w14:paraId="3BF1D783" w14:textId="77777777" w:rsidR="00C2305F" w:rsidRDefault="00000000">
      <w:pPr>
        <w:pStyle w:val="BodySans"/>
        <w:ind w:left="720"/>
      </w:pPr>
      <w:r>
        <w:rPr>
          <w:i/>
        </w:rPr>
        <w:t>"Rescue Your flock from the mouths of lions, and bring Your people out from the midst of exile."</w:t>
      </w:r>
    </w:p>
    <w:p w14:paraId="47E58006" w14:textId="77777777" w:rsidR="00C2305F" w:rsidRDefault="00000000">
      <w:pPr>
        <w:pStyle w:val="BodySans"/>
      </w:pPr>
      <w:r>
        <w:t xml:space="preserve">Najara's Aramaic poem makes the same syntactic leap the psalm ends on: from praise of divine sovereignty straight into an imperative demand for deliverance. Both conclude that the proper response to human insufficiency — </w:t>
      </w:r>
      <w:r>
        <w:rPr>
          <w:rtl/>
        </w:rPr>
        <w:t>שָׁוְא תְּשׁוּעַת אָדָם</w:t>
      </w:r>
      <w:r>
        <w:t xml:space="preserve"> — is not resignation but a forceful summons to the only One whose verbs are finished deeds. The psalm that began by remembering a human victory ends by handing the only real victory back to God: </w:t>
      </w:r>
      <w:r>
        <w:rPr>
          <w:i/>
        </w:rPr>
        <w:t>He</w:t>
      </w:r>
      <w:r>
        <w:t xml:space="preserve"> will trample; we can only, with Him, hope to do valiantly.</w:t>
      </w:r>
    </w:p>
    <w:p w14:paraId="4A6D524D" w14:textId="77777777" w:rsidR="00C2305F" w:rsidRDefault="00000000">
      <w:r>
        <w:br w:type="page"/>
      </w:r>
    </w:p>
    <w:p w14:paraId="5EFB31EE" w14:textId="77777777" w:rsidR="00C2305F" w:rsidRDefault="00000000">
      <w:pPr>
        <w:pStyle w:val="Heading2"/>
      </w:pPr>
      <w:r>
        <w:rPr>
          <w:rFonts w:ascii="Aptos" w:hAnsi="Aptos"/>
        </w:rPr>
        <w:lastRenderedPageBreak/>
        <w:t>Methodological &amp; Bibliographical Summary</w:t>
      </w:r>
    </w:p>
    <w:p w14:paraId="65B76F1F" w14:textId="77777777" w:rsidR="00C2305F" w:rsidRDefault="00000000">
      <w:pPr>
        <w:pStyle w:val="Heading3"/>
      </w:pPr>
      <w:r>
        <w:rPr>
          <w:rFonts w:ascii="Aptos" w:hAnsi="Aptos"/>
        </w:rPr>
        <w:t>Research &amp; Data Inputs</w:t>
      </w:r>
    </w:p>
    <w:p w14:paraId="492ED52C" w14:textId="77777777" w:rsidR="00C2305F" w:rsidRDefault="00000000">
      <w:pPr>
        <w:pStyle w:val="SummaryText"/>
      </w:pPr>
      <w:r>
        <w:rPr>
          <w:rFonts w:ascii="Aptos" w:hAnsi="Aptos"/>
          <w:b/>
        </w:rPr>
        <w:t>Psalm Verses Analyzed</w:t>
      </w:r>
      <w:r>
        <w:rPr>
          <w:rFonts w:ascii="Aptos" w:hAnsi="Aptos"/>
        </w:rPr>
        <w:t>: 14</w:t>
      </w:r>
    </w:p>
    <w:p w14:paraId="24B4DBD1" w14:textId="77777777" w:rsidR="00C2305F" w:rsidRDefault="00000000">
      <w:pPr>
        <w:pStyle w:val="SummaryText"/>
      </w:pPr>
      <w:r>
        <w:rPr>
          <w:rFonts w:ascii="Aptos" w:hAnsi="Aptos"/>
          <w:b/>
        </w:rPr>
        <w:t>LXX (Septuagint) Verses Reviewed</w:t>
      </w:r>
      <w:r>
        <w:rPr>
          <w:rFonts w:ascii="Aptos" w:hAnsi="Aptos"/>
        </w:rPr>
        <w:t>: 14</w:t>
      </w:r>
    </w:p>
    <w:p w14:paraId="4961AACE" w14:textId="77777777" w:rsidR="00C2305F" w:rsidRDefault="00000000">
      <w:pPr>
        <w:pStyle w:val="SummaryText"/>
      </w:pPr>
      <w:r>
        <w:rPr>
          <w:rFonts w:ascii="Aptos" w:hAnsi="Aptos"/>
          <w:b/>
        </w:rPr>
        <w:t>Phonetic Transcriptions Generated</w:t>
      </w:r>
      <w:r>
        <w:rPr>
          <w:rFonts w:ascii="Aptos" w:hAnsi="Aptos"/>
        </w:rPr>
        <w:t>: 14</w:t>
      </w:r>
    </w:p>
    <w:p w14:paraId="42E27E6C" w14:textId="77777777" w:rsidR="00C2305F" w:rsidRDefault="00000000">
      <w:pPr>
        <w:pStyle w:val="SummaryText"/>
      </w:pPr>
      <w:r>
        <w:rPr>
          <w:rFonts w:ascii="Aptos" w:hAnsi="Aptos"/>
          <w:b/>
        </w:rPr>
        <w:t>Lexicon Entries (BDB/Klein) Reviewed</w:t>
      </w:r>
      <w:r>
        <w:rPr>
          <w:rFonts w:ascii="Aptos" w:hAnsi="Aptos"/>
        </w:rPr>
        <w:t>: 32</w:t>
      </w:r>
    </w:p>
    <w:p w14:paraId="0618CA0F" w14:textId="77777777" w:rsidR="00C2305F" w:rsidRDefault="00000000">
      <w:pPr>
        <w:pStyle w:val="SummaryText"/>
      </w:pPr>
      <w:r>
        <w:rPr>
          <w:rFonts w:ascii="Aptos" w:hAnsi="Aptos"/>
          <w:b/>
        </w:rPr>
        <w:t>Traditional Commentaries Reviewed</w:t>
      </w:r>
      <w:r>
        <w:rPr>
          <w:rFonts w:ascii="Aptos" w:hAnsi="Aptos"/>
        </w:rPr>
        <w:t>: 78 (Ibn Ezra (13); Malbim (9); Meiri (14); Metzudat David (14); Radak (13); Rashi (13); Torah Temimah (2))</w:t>
      </w:r>
    </w:p>
    <w:p w14:paraId="000C463E" w14:textId="77777777" w:rsidR="00C2305F" w:rsidRDefault="00000000">
      <w:pPr>
        <w:pStyle w:val="SummaryText"/>
        <w:spacing w:after="0"/>
      </w:pPr>
      <w:r>
        <w:rPr>
          <w:rFonts w:ascii="Aptos" w:hAnsi="Aptos"/>
          <w:b/>
        </w:rPr>
        <w:t>Concordance Entries Reviewed</w:t>
      </w:r>
      <w:r>
        <w:rPr>
          <w:rFonts w:ascii="Aptos" w:hAnsi="Aptos"/>
        </w:rPr>
        <w:t>: 428</w:t>
      </w:r>
    </w:p>
    <w:p w14:paraId="71EF731D" w14:textId="77777777" w:rsidR="00C2305F" w:rsidRDefault="00000000">
      <w:pPr>
        <w:pStyle w:val="SummaryText"/>
        <w:bidi/>
        <w:jc w:val="right"/>
      </w:pPr>
      <w:r>
        <w:rPr>
          <w:rtl/>
        </w:rPr>
        <w:t>בהצותו — 14;</w:t>
      </w:r>
      <w:r>
        <w:rPr>
          <w:rFonts w:ascii="Aptos" w:hAnsi="Aptos"/>
          <w:rtl/>
        </w:rPr>
        <w:t xml:space="preserve"> </w:t>
      </w:r>
      <w:r>
        <w:rPr>
          <w:rtl/>
        </w:rPr>
        <w:t>בוס — 15;</w:t>
      </w:r>
      <w:r>
        <w:rPr>
          <w:rFonts w:ascii="Aptos" w:hAnsi="Aptos"/>
          <w:rtl/>
        </w:rPr>
        <w:t xml:space="preserve"> </w:t>
      </w:r>
      <w:r>
        <w:rPr>
          <w:rtl/>
        </w:rPr>
        <w:t>בלה — 19;</w:t>
      </w:r>
      <w:r>
        <w:rPr>
          <w:rFonts w:ascii="Aptos" w:hAnsi="Aptos"/>
          <w:rtl/>
        </w:rPr>
        <w:t xml:space="preserve"> </w:t>
      </w:r>
      <w:r>
        <w:rPr>
          <w:rtl/>
        </w:rPr>
        <w:t>בצבקות — 2;</w:t>
      </w:r>
      <w:r>
        <w:rPr>
          <w:rFonts w:ascii="Aptos" w:hAnsi="Aptos"/>
          <w:rtl/>
        </w:rPr>
        <w:t xml:space="preserve"> </w:t>
      </w:r>
      <w:r>
        <w:rPr>
          <w:rtl/>
        </w:rPr>
        <w:t>זנח — 18;</w:t>
      </w:r>
      <w:r>
        <w:rPr>
          <w:rFonts w:ascii="Aptos" w:hAnsi="Aptos"/>
          <w:rtl/>
        </w:rPr>
        <w:t xml:space="preserve"> </w:t>
      </w:r>
      <w:r>
        <w:rPr>
          <w:rtl/>
        </w:rPr>
        <w:t>חלק שכם — 2;</w:t>
      </w:r>
      <w:r>
        <w:rPr>
          <w:rFonts w:ascii="Aptos" w:hAnsi="Aptos"/>
          <w:rtl/>
        </w:rPr>
        <w:t xml:space="preserve"> </w:t>
      </w:r>
      <w:r>
        <w:rPr>
          <w:rtl/>
        </w:rPr>
        <w:t>חלקה — 22;</w:t>
      </w:r>
      <w:r>
        <w:rPr>
          <w:rFonts w:ascii="Aptos" w:hAnsi="Aptos"/>
          <w:rtl/>
        </w:rPr>
        <w:t xml:space="preserve"> </w:t>
      </w:r>
      <w:r>
        <w:rPr>
          <w:rtl/>
        </w:rPr>
        <w:t>יבל — 22;</w:t>
      </w:r>
      <w:r>
        <w:rPr>
          <w:rFonts w:ascii="Aptos" w:hAnsi="Aptos"/>
          <w:rtl/>
        </w:rPr>
        <w:t xml:space="preserve"> </w:t>
      </w:r>
      <w:r>
        <w:rPr>
          <w:rtl/>
        </w:rPr>
        <w:t>ידיד — 6;</w:t>
      </w:r>
      <w:r>
        <w:rPr>
          <w:rFonts w:ascii="Aptos" w:hAnsi="Aptos"/>
          <w:rtl/>
        </w:rPr>
        <w:t xml:space="preserve"> </w:t>
      </w:r>
      <w:r>
        <w:rPr>
          <w:rtl/>
        </w:rPr>
        <w:t>ימיני — 13;</w:t>
      </w:r>
      <w:r>
        <w:rPr>
          <w:rFonts w:ascii="Aptos" w:hAnsi="Aptos"/>
          <w:rtl/>
        </w:rPr>
        <w:t xml:space="preserve"> </w:t>
      </w:r>
      <w:r>
        <w:rPr>
          <w:rtl/>
        </w:rPr>
        <w:t>יצא צבא — 49;</w:t>
      </w:r>
      <w:r>
        <w:rPr>
          <w:rFonts w:ascii="Aptos" w:hAnsi="Aptos"/>
          <w:rtl/>
        </w:rPr>
        <w:t xml:space="preserve"> </w:t>
      </w:r>
      <w:r>
        <w:rPr>
          <w:rtl/>
        </w:rPr>
        <w:t>יצת — 25;</w:t>
      </w:r>
      <w:r>
        <w:rPr>
          <w:rFonts w:ascii="Aptos" w:hAnsi="Aptos"/>
          <w:rtl/>
        </w:rPr>
        <w:t xml:space="preserve"> </w:t>
      </w:r>
      <w:r>
        <w:rPr>
          <w:rtl/>
        </w:rPr>
        <w:t>מחקק — 67;</w:t>
      </w:r>
      <w:r>
        <w:rPr>
          <w:rFonts w:ascii="Aptos" w:hAnsi="Aptos"/>
          <w:rtl/>
        </w:rPr>
        <w:t xml:space="preserve"> </w:t>
      </w:r>
      <w:r>
        <w:rPr>
          <w:rtl/>
        </w:rPr>
        <w:t>מכתם — 5;</w:t>
      </w:r>
      <w:r>
        <w:rPr>
          <w:rFonts w:ascii="Aptos" w:hAnsi="Aptos"/>
          <w:rtl/>
        </w:rPr>
        <w:t xml:space="preserve"> </w:t>
      </w:r>
      <w:r>
        <w:rPr>
          <w:rtl/>
        </w:rPr>
        <w:t>מצורה — 6;</w:t>
      </w:r>
      <w:r>
        <w:rPr>
          <w:rFonts w:ascii="Aptos" w:hAnsi="Aptos"/>
          <w:rtl/>
        </w:rPr>
        <w:t xml:space="preserve"> </w:t>
      </w:r>
      <w:r>
        <w:rPr>
          <w:rtl/>
        </w:rPr>
        <w:t>נסס — 46;</w:t>
      </w:r>
      <w:r>
        <w:rPr>
          <w:rFonts w:ascii="Aptos" w:hAnsi="Aptos"/>
          <w:rtl/>
        </w:rPr>
        <w:t xml:space="preserve"> </w:t>
      </w:r>
      <w:r>
        <w:rPr>
          <w:rtl/>
        </w:rPr>
        <w:t>סיר — 26;</w:t>
      </w:r>
      <w:r>
        <w:rPr>
          <w:rFonts w:ascii="Aptos" w:hAnsi="Aptos"/>
          <w:rtl/>
        </w:rPr>
        <w:t xml:space="preserve"> </w:t>
      </w:r>
      <w:r>
        <w:rPr>
          <w:rtl/>
        </w:rPr>
        <w:t>סכות — 16;</w:t>
      </w:r>
      <w:r>
        <w:rPr>
          <w:rFonts w:ascii="Aptos" w:hAnsi="Aptos"/>
          <w:rtl/>
        </w:rPr>
        <w:t xml:space="preserve"> </w:t>
      </w:r>
      <w:r>
        <w:rPr>
          <w:rtl/>
        </w:rPr>
        <w:t>פלשת — 7;</w:t>
      </w:r>
      <w:r>
        <w:rPr>
          <w:rFonts w:ascii="Aptos" w:hAnsi="Aptos"/>
          <w:rtl/>
        </w:rPr>
        <w:t xml:space="preserve"> </w:t>
      </w:r>
      <w:r>
        <w:rPr>
          <w:rtl/>
        </w:rPr>
        <w:t>פרץ — 44;</w:t>
      </w:r>
      <w:r>
        <w:rPr>
          <w:rFonts w:ascii="Aptos" w:hAnsi="Aptos"/>
          <w:rtl/>
        </w:rPr>
        <w:t xml:space="preserve"> </w:t>
      </w:r>
      <w:r>
        <w:rPr>
          <w:rtl/>
        </w:rPr>
        <w:t>קשט — 3;</w:t>
      </w:r>
      <w:r>
        <w:rPr>
          <w:rFonts w:ascii="Aptos" w:hAnsi="Aptos"/>
          <w:rtl/>
        </w:rPr>
        <w:t xml:space="preserve"> </w:t>
      </w:r>
      <w:r>
        <w:rPr>
          <w:rtl/>
        </w:rPr>
        <w:t>תַּרְעֵלָה — 1</w:t>
      </w:r>
    </w:p>
    <w:p w14:paraId="0A202164" w14:textId="77777777" w:rsidR="00C2305F" w:rsidRDefault="00000000">
      <w:pPr>
        <w:pStyle w:val="SummaryText"/>
      </w:pPr>
      <w:r>
        <w:rPr>
          <w:rFonts w:ascii="Aptos" w:hAnsi="Aptos"/>
          <w:b/>
        </w:rPr>
        <w:t>Figurative Concordance Matches Reviewed</w:t>
      </w:r>
      <w:r>
        <w:rPr>
          <w:rFonts w:ascii="Aptos" w:hAnsi="Aptos"/>
        </w:rPr>
        <w:t>: 538 (banner (50); breach (11); cup (50); fire (30); foot (50); helmet (50); measuring (50); quake (2); refuge (30); shield (30); totter (2); trample (49); wall (30); warrior (50); wormwood (4); wound (50))</w:t>
      </w:r>
    </w:p>
    <w:p w14:paraId="0DADB234" w14:textId="77777777" w:rsidR="00C2305F" w:rsidRDefault="00000000">
      <w:pPr>
        <w:pStyle w:val="SummaryText"/>
      </w:pPr>
      <w:r>
        <w:rPr>
          <w:rFonts w:ascii="Aptos" w:hAnsi="Aptos"/>
          <w:b/>
        </w:rPr>
        <w:t>Rabbi Jonathan Sacks References Reviewed</w:t>
      </w:r>
      <w:r>
        <w:rPr>
          <w:rFonts w:ascii="Aptos" w:hAnsi="Aptos"/>
        </w:rPr>
        <w:t>: N/A</w:t>
      </w:r>
    </w:p>
    <w:p w14:paraId="5B9A2332" w14:textId="77777777" w:rsidR="00C2305F" w:rsidRDefault="00000000">
      <w:pPr>
        <w:pStyle w:val="SummaryText"/>
      </w:pPr>
      <w:r>
        <w:rPr>
          <w:rFonts w:ascii="Aptos" w:hAnsi="Aptos"/>
          <w:b/>
        </w:rPr>
        <w:t>Similar Psalms Analyzed</w:t>
      </w:r>
      <w:r>
        <w:rPr>
          <w:rFonts w:ascii="Aptos" w:hAnsi="Aptos"/>
        </w:rPr>
        <w:t>: 2 (Psalms 108, 23)</w:t>
      </w:r>
    </w:p>
    <w:p w14:paraId="434518BE" w14:textId="77777777" w:rsidR="00C2305F" w:rsidRDefault="00000000">
      <w:pPr>
        <w:pStyle w:val="SummaryText"/>
      </w:pPr>
      <w:r>
        <w:rPr>
          <w:rFonts w:ascii="Aptos" w:hAnsi="Aptos"/>
          <w:b/>
        </w:rPr>
        <w:t>Deep Web Research</w:t>
      </w:r>
      <w:r>
        <w:rPr>
          <w:rFonts w:ascii="Aptos" w:hAnsi="Aptos"/>
        </w:rPr>
        <w:t>: Yes</w:t>
      </w:r>
    </w:p>
    <w:p w14:paraId="4CD31A39" w14:textId="77777777" w:rsidR="00C2305F" w:rsidRDefault="00000000">
      <w:pPr>
        <w:pStyle w:val="SummaryText"/>
      </w:pPr>
      <w:r>
        <w:rPr>
          <w:rFonts w:ascii="Aptos" w:hAnsi="Aptos"/>
          <w:b/>
        </w:rPr>
        <w:t>Literary Echoes Research</w:t>
      </w:r>
      <w:r>
        <w:rPr>
          <w:rFonts w:ascii="Aptos" w:hAnsi="Aptos"/>
        </w:rPr>
        <w:t>: Yes</w:t>
      </w:r>
    </w:p>
    <w:p w14:paraId="59A1D772" w14:textId="77777777" w:rsidR="00C2305F" w:rsidRDefault="00000000">
      <w:pPr>
        <w:pStyle w:val="SummaryText"/>
      </w:pPr>
      <w:r>
        <w:rPr>
          <w:rFonts w:ascii="Aptos" w:hAnsi="Aptos"/>
          <w:b/>
        </w:rPr>
        <w:t>Sections Trimmed for Context</w:t>
      </w:r>
      <w:r>
        <w:rPr>
          <w:rFonts w:ascii="Aptos" w:hAnsi="Aptos"/>
        </w:rPr>
        <w:t>: None</w:t>
      </w:r>
    </w:p>
    <w:p w14:paraId="30D308FB" w14:textId="77777777" w:rsidR="00C2305F" w:rsidRDefault="00000000">
      <w:pPr>
        <w:pStyle w:val="SummaryText"/>
      </w:pPr>
      <w:r>
        <w:rPr>
          <w:rFonts w:ascii="Aptos" w:hAnsi="Aptos"/>
          <w:b/>
        </w:rPr>
        <w:t>Master Editor Prompt Size</w:t>
      </w:r>
      <w:r>
        <w:rPr>
          <w:rFonts w:ascii="Aptos" w:hAnsi="Aptos"/>
        </w:rPr>
        <w:t>: 318,368 characters</w:t>
      </w:r>
    </w:p>
    <w:p w14:paraId="2B0C537C" w14:textId="77777777" w:rsidR="00C2305F" w:rsidRDefault="00000000">
      <w:pPr>
        <w:pStyle w:val="Heading3"/>
      </w:pPr>
      <w:r>
        <w:rPr>
          <w:rFonts w:ascii="Aptos" w:hAnsi="Aptos"/>
        </w:rPr>
        <w:t>Models Used</w:t>
      </w:r>
    </w:p>
    <w:p w14:paraId="12EB8EC5" w14:textId="77777777" w:rsidR="00C2305F" w:rsidRDefault="00000000">
      <w:pPr>
        <w:pStyle w:val="SummaryText"/>
      </w:pPr>
      <w:r>
        <w:rPr>
          <w:rFonts w:ascii="Aptos" w:hAnsi="Aptos"/>
          <w:b/>
        </w:rPr>
        <w:t>Structural Analysis (Macro)</w:t>
      </w:r>
      <w:r>
        <w:rPr>
          <w:rFonts w:ascii="Aptos" w:hAnsi="Aptos"/>
        </w:rPr>
        <w:t>: claude-opus-4-8</w:t>
      </w:r>
    </w:p>
    <w:p w14:paraId="71D0E36C" w14:textId="77777777" w:rsidR="00C2305F" w:rsidRDefault="00000000">
      <w:pPr>
        <w:pStyle w:val="SummaryText"/>
      </w:pPr>
      <w:r>
        <w:rPr>
          <w:rFonts w:ascii="Aptos" w:hAnsi="Aptos"/>
          <w:b/>
        </w:rPr>
        <w:t>Verse Discovery (Micro)</w:t>
      </w:r>
      <w:r>
        <w:rPr>
          <w:rFonts w:ascii="Aptos" w:hAnsi="Aptos"/>
        </w:rPr>
        <w:t>: claude-sonnet-4-6</w:t>
      </w:r>
    </w:p>
    <w:p w14:paraId="75B1877D" w14:textId="77777777" w:rsidR="00C2305F" w:rsidRDefault="00000000">
      <w:pPr>
        <w:pStyle w:val="SummaryText"/>
      </w:pPr>
      <w:r>
        <w:rPr>
          <w:rFonts w:ascii="Aptos" w:hAnsi="Aptos"/>
          <w:b/>
        </w:rPr>
        <w:t>Liturgical Librarian</w:t>
      </w:r>
      <w:r>
        <w:rPr>
          <w:rFonts w:ascii="Aptos" w:hAnsi="Aptos"/>
        </w:rPr>
        <w:t>: gpt-5.1</w:t>
      </w:r>
    </w:p>
    <w:p w14:paraId="36A7BDEC" w14:textId="77777777" w:rsidR="00C2305F" w:rsidRDefault="00000000">
      <w:pPr>
        <w:pStyle w:val="SummaryText"/>
      </w:pPr>
      <w:r>
        <w:rPr>
          <w:rFonts w:ascii="Aptos" w:hAnsi="Aptos"/>
          <w:b/>
        </w:rPr>
        <w:t>Figurative Curator</w:t>
      </w:r>
      <w:r>
        <w:rPr>
          <w:rFonts w:ascii="Aptos" w:hAnsi="Aptos"/>
        </w:rPr>
        <w:t>: gpt-5.4</w:t>
      </w:r>
    </w:p>
    <w:p w14:paraId="5C2DD5C8" w14:textId="77777777" w:rsidR="00C2305F" w:rsidRDefault="00000000">
      <w:pPr>
        <w:pStyle w:val="SummaryText"/>
      </w:pPr>
      <w:r>
        <w:rPr>
          <w:rFonts w:ascii="Aptos" w:hAnsi="Aptos"/>
          <w:b/>
        </w:rPr>
        <w:t>Cross-Verse Synthesis Discovery</w:t>
      </w:r>
      <w:r>
        <w:rPr>
          <w:rFonts w:ascii="Aptos" w:hAnsi="Aptos"/>
        </w:rPr>
        <w:t>: claude-opus-4-8</w:t>
      </w:r>
    </w:p>
    <w:p w14:paraId="656F4BB2" w14:textId="77777777" w:rsidR="00C2305F" w:rsidRDefault="00000000">
      <w:pPr>
        <w:pStyle w:val="SummaryText"/>
      </w:pPr>
      <w:r>
        <w:rPr>
          <w:rFonts w:ascii="Aptos" w:hAnsi="Aptos"/>
          <w:b/>
        </w:rPr>
        <w:t>Commentary (Master Writer)</w:t>
      </w:r>
      <w:r>
        <w:rPr>
          <w:rFonts w:ascii="Aptos" w:hAnsi="Aptos"/>
        </w:rPr>
        <w:t>: claude-opus-4-8</w:t>
      </w:r>
    </w:p>
    <w:p w14:paraId="79B7D708" w14:textId="77777777" w:rsidR="00C2305F" w:rsidRDefault="00000000">
      <w:pPr>
        <w:pStyle w:val="SummaryText"/>
      </w:pPr>
      <w:r>
        <w:rPr>
          <w:rFonts w:ascii="Aptos" w:hAnsi="Aptos"/>
          <w:b/>
        </w:rPr>
        <w:t>Citation Verifier Filter</w:t>
      </w:r>
      <w:r>
        <w:rPr>
          <w:rFonts w:ascii="Aptos" w:hAnsi="Aptos"/>
        </w:rPr>
        <w:t>: gpt-5.1</w:t>
      </w:r>
    </w:p>
    <w:p w14:paraId="1CC15946" w14:textId="77777777" w:rsidR="00C2305F" w:rsidRDefault="00000000">
      <w:pPr>
        <w:pStyle w:val="SummaryText"/>
      </w:pPr>
      <w:r>
        <w:rPr>
          <w:rFonts w:ascii="Aptos" w:hAnsi="Aptos"/>
          <w:b/>
        </w:rPr>
        <w:t>Copy Editor</w:t>
      </w:r>
      <w:r>
        <w:rPr>
          <w:rFonts w:ascii="Aptos" w:hAnsi="Aptos"/>
        </w:rPr>
        <w:t>: gpt-5.4</w:t>
      </w:r>
    </w:p>
    <w:p w14:paraId="408AA693" w14:textId="77777777" w:rsidR="00C2305F" w:rsidRDefault="00000000">
      <w:pPr>
        <w:pStyle w:val="SummaryText"/>
      </w:pPr>
      <w:r>
        <w:rPr>
          <w:rFonts w:ascii="Aptos" w:hAnsi="Aptos"/>
          <w:b/>
        </w:rPr>
        <w:t>Literary Echoes (Passes 1 &amp; 2 — Generation)</w:t>
      </w:r>
      <w:r>
        <w:rPr>
          <w:rFonts w:ascii="Aptos" w:hAnsi="Aptos"/>
        </w:rPr>
        <w:t>: gemini-3.1-pro-preview</w:t>
      </w:r>
    </w:p>
    <w:p w14:paraId="22252E92" w14:textId="77777777" w:rsidR="00C2305F" w:rsidRDefault="00000000">
      <w:pPr>
        <w:pStyle w:val="SummaryText"/>
      </w:pPr>
      <w:r>
        <w:rPr>
          <w:rFonts w:ascii="Aptos" w:hAnsi="Aptos"/>
          <w:b/>
        </w:rPr>
        <w:t>Literary Echoes (Passes 3 &amp; 4 — Verify + Reconstruct)</w:t>
      </w:r>
      <w:r>
        <w:rPr>
          <w:rFonts w:ascii="Aptos" w:hAnsi="Aptos"/>
        </w:rPr>
        <w:t>: gpt-5.4</w:t>
      </w:r>
    </w:p>
    <w:p w14:paraId="0778505D" w14:textId="77777777" w:rsidR="00C2305F" w:rsidRDefault="00000000">
      <w:pPr>
        <w:pStyle w:val="Heading3"/>
      </w:pPr>
      <w:r>
        <w:rPr>
          <w:rFonts w:ascii="Aptos" w:hAnsi="Aptos"/>
        </w:rPr>
        <w:t>Date Produced</w:t>
      </w:r>
    </w:p>
    <w:p w14:paraId="2DAFB18A" w14:textId="77777777" w:rsidR="00C2305F" w:rsidRDefault="00000000">
      <w:pPr>
        <w:pStyle w:val="SummaryText"/>
      </w:pPr>
      <w:r>
        <w:rPr>
          <w:rFonts w:ascii="Aptos" w:hAnsi="Aptos"/>
        </w:rPr>
        <w:t>June 08, 2026</w:t>
      </w:r>
    </w:p>
    <w:sectPr w:rsidR="00C2305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C6009" w14:textId="77777777" w:rsidR="009925D5" w:rsidRDefault="009925D5">
      <w:pPr>
        <w:spacing w:after="0" w:line="240" w:lineRule="auto"/>
      </w:pPr>
      <w:r>
        <w:separator/>
      </w:r>
    </w:p>
  </w:endnote>
  <w:endnote w:type="continuationSeparator" w:id="0">
    <w:p w14:paraId="47F8389C" w14:textId="77777777" w:rsidR="009925D5" w:rsidRDefault="00992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6B2D" w14:textId="77777777" w:rsidR="00C2305F" w:rsidRDefault="00000000">
    <w:pPr>
      <w:pStyle w:val="Footer"/>
      <w:jc w:val="right"/>
    </w:pPr>
    <w:r>
      <w:fldChar w:fldCharType="begin"/>
    </w:r>
    <w:r>
      <w:instrText>PAGE</w:instrText>
    </w:r>
    <w:r w:rsidR="00E123CF">
      <w:fldChar w:fldCharType="separate"/>
    </w:r>
    <w:r w:rsidR="00E123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EA429" w14:textId="77777777" w:rsidR="009925D5" w:rsidRDefault="009925D5">
      <w:pPr>
        <w:spacing w:after="0" w:line="240" w:lineRule="auto"/>
      </w:pPr>
      <w:r>
        <w:separator/>
      </w:r>
    </w:p>
  </w:footnote>
  <w:footnote w:type="continuationSeparator" w:id="0">
    <w:p w14:paraId="2E522B17" w14:textId="77777777" w:rsidR="009925D5" w:rsidRDefault="009925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6224034">
    <w:abstractNumId w:val="8"/>
  </w:num>
  <w:num w:numId="2" w16cid:durableId="1429621438">
    <w:abstractNumId w:val="6"/>
  </w:num>
  <w:num w:numId="3" w16cid:durableId="729810266">
    <w:abstractNumId w:val="5"/>
  </w:num>
  <w:num w:numId="4" w16cid:durableId="484513845">
    <w:abstractNumId w:val="4"/>
  </w:num>
  <w:num w:numId="5" w16cid:durableId="700394995">
    <w:abstractNumId w:val="7"/>
  </w:num>
  <w:num w:numId="6" w16cid:durableId="945036157">
    <w:abstractNumId w:val="3"/>
  </w:num>
  <w:num w:numId="7" w16cid:durableId="240140549">
    <w:abstractNumId w:val="2"/>
  </w:num>
  <w:num w:numId="8" w16cid:durableId="374962637">
    <w:abstractNumId w:val="1"/>
  </w:num>
  <w:num w:numId="9" w16cid:durableId="1612978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673F"/>
    <w:rsid w:val="009925D5"/>
    <w:rsid w:val="00AA1D8D"/>
    <w:rsid w:val="00B47730"/>
    <w:rsid w:val="00C2305F"/>
    <w:rsid w:val="00CB0664"/>
    <w:rsid w:val="00E123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62E52"/>
  <w14:defaultImageDpi w14:val="300"/>
  <w15:docId w15:val="{766343EC-9BDD-44F8-B317-289354CD6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szCs w:val="26"/>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6186</Words>
  <Characters>35264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2026-06-09T13:31:00Z</dcterms:created>
  <dcterms:modified xsi:type="dcterms:W3CDTF">2026-06-09T13:31:00Z</dcterms:modified>
  <cp:category/>
</cp:coreProperties>
</file>