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7AA0" w14:textId="77777777" w:rsidR="0019405B" w:rsidRDefault="00D551BC">
      <w:pPr>
        <w:pStyle w:val="Heading1"/>
      </w:pPr>
      <w:r>
        <w:t>Commentary on Psalm 53</w:t>
      </w:r>
    </w:p>
    <w:p w14:paraId="1A97F87C" w14:textId="77777777" w:rsidR="0019405B" w:rsidRDefault="00D551BC">
      <w:pPr>
        <w:pStyle w:val="Heading2"/>
      </w:pPr>
      <w:r>
        <w:t>Psalm 53</w:t>
      </w:r>
    </w:p>
    <w:tbl>
      <w:tblPr>
        <w:tblW w:w="0" w:type="auto"/>
        <w:tblLook w:val="04A0" w:firstRow="1" w:lastRow="0" w:firstColumn="1" w:lastColumn="0" w:noHBand="0" w:noVBand="1"/>
      </w:tblPr>
      <w:tblGrid>
        <w:gridCol w:w="4680"/>
        <w:gridCol w:w="4680"/>
      </w:tblGrid>
      <w:tr w:rsidR="0019405B" w14:paraId="4571C658" w14:textId="77777777">
        <w:tc>
          <w:tcPr>
            <w:tcW w:w="4680" w:type="dxa"/>
          </w:tcPr>
          <w:p w14:paraId="532474E7" w14:textId="77777777" w:rsidR="0019405B" w:rsidRDefault="00D551BC">
            <w:r>
              <w:rPr>
                <w:b/>
                <w:szCs w:val="24"/>
              </w:rPr>
              <w:t xml:space="preserve">1. </w:t>
            </w:r>
            <w:r>
              <w:rPr>
                <w:szCs w:val="24"/>
                <w:rtl/>
              </w:rPr>
              <w:t>לַמְנַצֵּ֥חַ עַֽל־מָחֲלַ֗ת מַשְׂכִּ֥יל לְדָוִֽד׃</w:t>
            </w:r>
          </w:p>
        </w:tc>
        <w:tc>
          <w:tcPr>
            <w:tcW w:w="4680" w:type="dxa"/>
          </w:tcPr>
          <w:p w14:paraId="38A5A32D" w14:textId="77777777" w:rsidR="0019405B" w:rsidRDefault="00D551BC">
            <w:r>
              <w:rPr>
                <w:rFonts w:ascii="Cambria" w:hAnsi="Cambria"/>
              </w:rPr>
              <w:t>For the leader; on mahalath. A maskil of David.</w:t>
            </w:r>
          </w:p>
        </w:tc>
      </w:tr>
      <w:tr w:rsidR="0019405B" w14:paraId="1AA6CF9D" w14:textId="77777777">
        <w:tc>
          <w:tcPr>
            <w:tcW w:w="4680" w:type="dxa"/>
          </w:tcPr>
          <w:p w14:paraId="38D3055F" w14:textId="77777777" w:rsidR="0019405B" w:rsidRDefault="00D551BC">
            <w:r>
              <w:rPr>
                <w:b/>
                <w:szCs w:val="24"/>
              </w:rPr>
              <w:t xml:space="preserve">2. </w:t>
            </w:r>
            <w:r>
              <w:rPr>
                <w:szCs w:val="24"/>
                <w:rtl/>
              </w:rPr>
              <w:t>אָ֘מַ֤ר נָבָ֣ל בְּ֭לִבּוֹ אֵ֣ין אֱלֹקִ֑ים הִֽ֝שְׁחִ֗יתוּ וְהִֽתְעִ֥יבוּ עָ֝֗וֶל אֵ֣ין עֹֽשֵׂה־טֽוֹב׃</w:t>
            </w:r>
          </w:p>
        </w:tc>
        <w:tc>
          <w:tcPr>
            <w:tcW w:w="4680" w:type="dxa"/>
          </w:tcPr>
          <w:p w14:paraId="1281DA77" w14:textId="77777777" w:rsidR="0019405B" w:rsidRDefault="00D551BC">
            <w:r>
              <w:rPr>
                <w:rFonts w:ascii="Cambria" w:hAnsi="Cambria"/>
              </w:rPr>
              <w:t>The benighted man thinks,</w:t>
            </w:r>
            <w:r>
              <w:rPr>
                <w:rFonts w:ascii="Cambria" w:hAnsi="Cambria"/>
              </w:rPr>
              <w:br/>
              <w:t>“God does not care.”</w:t>
            </w:r>
            <w:r>
              <w:rPr>
                <w:rFonts w:ascii="Cambria" w:hAnsi="Cambria"/>
              </w:rPr>
              <w:br/>
              <w:t>Man’s wrongdoing is corrupt and loathsome;</w:t>
            </w:r>
            <w:r>
              <w:rPr>
                <w:rFonts w:ascii="Cambria" w:hAnsi="Cambria"/>
              </w:rPr>
              <w:br/>
              <w:t>no one does good.</w:t>
            </w:r>
          </w:p>
        </w:tc>
      </w:tr>
      <w:tr w:rsidR="0019405B" w14:paraId="14A6B1B6" w14:textId="77777777">
        <w:tc>
          <w:tcPr>
            <w:tcW w:w="4680" w:type="dxa"/>
          </w:tcPr>
          <w:p w14:paraId="0C777F59" w14:textId="77777777" w:rsidR="0019405B" w:rsidRDefault="00D551BC">
            <w:r>
              <w:rPr>
                <w:b/>
                <w:szCs w:val="24"/>
              </w:rPr>
              <w:t xml:space="preserve">3. </w:t>
            </w:r>
            <w:r>
              <w:rPr>
                <w:szCs w:val="24"/>
                <w:rtl/>
              </w:rPr>
              <w:t>אֱֽלֹקִ֗ים מִשָּׁמַיִם֮ הִשְׁקִ֢יף עַֽל־בְּנֵי־אָ֫דָ֥ם לִ֭רְאוֹת הֲיֵ֣שׁ מַשְׂכִּ֑יל דֹּ֝רֵ֗שׁ אֶת־אֱלֹקִֽים׃</w:t>
            </w:r>
          </w:p>
        </w:tc>
        <w:tc>
          <w:tcPr>
            <w:tcW w:w="4680" w:type="dxa"/>
          </w:tcPr>
          <w:p w14:paraId="5F5D2D7B" w14:textId="77777777" w:rsidR="0019405B" w:rsidRDefault="00D551BC">
            <w:r>
              <w:rPr>
                <w:rFonts w:ascii="Cambria" w:hAnsi="Cambria"/>
              </w:rPr>
              <w:t>God looks down from heaven on mankind</w:t>
            </w:r>
            <w:r>
              <w:rPr>
                <w:rFonts w:ascii="Cambria" w:hAnsi="Cambria"/>
              </w:rPr>
              <w:br/>
              <w:t>to find a man of understanding,</w:t>
            </w:r>
            <w:r>
              <w:rPr>
                <w:rFonts w:ascii="Cambria" w:hAnsi="Cambria"/>
              </w:rPr>
              <w:br/>
              <w:t>a man mindful of God.</w:t>
            </w:r>
          </w:p>
        </w:tc>
      </w:tr>
      <w:tr w:rsidR="0019405B" w14:paraId="1D74BF04" w14:textId="77777777">
        <w:tc>
          <w:tcPr>
            <w:tcW w:w="4680" w:type="dxa"/>
          </w:tcPr>
          <w:p w14:paraId="59FC476A" w14:textId="77777777" w:rsidR="0019405B" w:rsidRDefault="00D551BC">
            <w:r>
              <w:rPr>
                <w:b/>
                <w:szCs w:val="24"/>
              </w:rPr>
              <w:t xml:space="preserve">4. </w:t>
            </w:r>
            <w:r>
              <w:rPr>
                <w:szCs w:val="24"/>
                <w:rtl/>
              </w:rPr>
              <w:t>כֻּלּ֥וֹ סָג֮ יַחְדָּ֢ו נֶ֫אֱלָ֥חוּ אֵ֤ין עֹֽשֵׂה־ט֑וֹב אֵ֝֗ין גַּם־אֶחָֽד׃</w:t>
            </w:r>
          </w:p>
        </w:tc>
        <w:tc>
          <w:tcPr>
            <w:tcW w:w="4680" w:type="dxa"/>
          </w:tcPr>
          <w:p w14:paraId="3E4CA578" w14:textId="77777777" w:rsidR="0019405B" w:rsidRDefault="00D551BC">
            <w:r>
              <w:rPr>
                <w:rFonts w:ascii="Cambria" w:hAnsi="Cambria"/>
              </w:rPr>
              <w:t>Everyone is dross,</w:t>
            </w:r>
            <w:r>
              <w:rPr>
                <w:rFonts w:ascii="Cambria" w:hAnsi="Cambria"/>
              </w:rPr>
              <w:br/>
              <w:t>altogether foul;</w:t>
            </w:r>
            <w:r>
              <w:rPr>
                <w:rFonts w:ascii="Cambria" w:hAnsi="Cambria"/>
              </w:rPr>
              <w:br/>
              <w:t>there is none who does good,</w:t>
            </w:r>
            <w:r>
              <w:rPr>
                <w:rFonts w:ascii="Cambria" w:hAnsi="Cambria"/>
              </w:rPr>
              <w:br/>
              <w:t>not even one.</w:t>
            </w:r>
          </w:p>
        </w:tc>
      </w:tr>
      <w:tr w:rsidR="0019405B" w14:paraId="1F75CFB2" w14:textId="77777777">
        <w:tc>
          <w:tcPr>
            <w:tcW w:w="4680" w:type="dxa"/>
          </w:tcPr>
          <w:p w14:paraId="22D0CECD" w14:textId="77777777" w:rsidR="0019405B" w:rsidRDefault="00D551BC">
            <w:r>
              <w:rPr>
                <w:b/>
                <w:szCs w:val="24"/>
              </w:rPr>
              <w:t xml:space="preserve">5. </w:t>
            </w:r>
            <w:r>
              <w:rPr>
                <w:szCs w:val="24"/>
                <w:rtl/>
              </w:rPr>
              <w:t>הֲלֹ֥א יָדְעוּ֮ פֹּ֤עֲלֵ֫י אָ֥וֶן אֹכְלֵ֣י עַ֭מִּי אָ֣כְלוּ לֶ֑חֶם אֱ֝לֹקִ֗ים לֹ֣א קָרָֽאוּ׃</w:t>
            </w:r>
          </w:p>
        </w:tc>
        <w:tc>
          <w:tcPr>
            <w:tcW w:w="4680" w:type="dxa"/>
          </w:tcPr>
          <w:p w14:paraId="3F9A59DA" w14:textId="77777777" w:rsidR="0019405B" w:rsidRDefault="00D551BC">
            <w:r>
              <w:rPr>
                <w:rFonts w:ascii="Cambria" w:hAnsi="Cambria"/>
              </w:rPr>
              <w:t>Are they so witless, those evildoers,</w:t>
            </w:r>
            <w:r>
              <w:rPr>
                <w:rFonts w:ascii="Cambria" w:hAnsi="Cambria"/>
              </w:rPr>
              <w:br/>
              <w:t>who devour my people as they devour food,</w:t>
            </w:r>
            <w:r>
              <w:rPr>
                <w:rFonts w:ascii="Cambria" w:hAnsi="Cambria"/>
              </w:rPr>
              <w:br/>
              <w:t>and do not invoke God?</w:t>
            </w:r>
          </w:p>
        </w:tc>
      </w:tr>
      <w:tr w:rsidR="0019405B" w14:paraId="601949CB" w14:textId="77777777">
        <w:tc>
          <w:tcPr>
            <w:tcW w:w="4680" w:type="dxa"/>
          </w:tcPr>
          <w:p w14:paraId="05ADAECB" w14:textId="77777777" w:rsidR="0019405B" w:rsidRDefault="00D551BC">
            <w:r>
              <w:rPr>
                <w:b/>
                <w:szCs w:val="24"/>
              </w:rPr>
              <w:t xml:space="preserve">6. </w:t>
            </w:r>
            <w:r>
              <w:rPr>
                <w:szCs w:val="24"/>
                <w:rtl/>
              </w:rPr>
              <w:t>שָׁ֤ם ׀ פָּ֥חֲדוּ פַחַד֮ לֹא־הָ֢יָ֫ה פָ֥חַד כִּֽי־אֱלֹקִ֗ים פִּ֭זַּר עַצְמ֣וֹת חֹנָ֑ךְ הֱ֝בִשֹׁ֗תָה כִּֽי־אֱלֹקִ֥ים מְאָסָֽם׃</w:t>
            </w:r>
          </w:p>
        </w:tc>
        <w:tc>
          <w:tcPr>
            <w:tcW w:w="4680" w:type="dxa"/>
          </w:tcPr>
          <w:p w14:paraId="73174E07" w14:textId="77777777" w:rsidR="0019405B" w:rsidRDefault="00D551BC">
            <w:r>
              <w:rPr>
                <w:rFonts w:ascii="Cambria" w:hAnsi="Cambria"/>
              </w:rPr>
              <w:t>There they will be seized with fright</w:t>
            </w:r>
            <w:r>
              <w:rPr>
                <w:rFonts w:ascii="Cambria" w:hAnsi="Cambria"/>
              </w:rPr>
              <w:br/>
              <w:t>—never was there such a fright—</w:t>
            </w:r>
            <w:r>
              <w:rPr>
                <w:rFonts w:ascii="Cambria" w:hAnsi="Cambria"/>
              </w:rPr>
              <w:br/>
              <w:t>for God has scattered the bones of your besiegers;</w:t>
            </w:r>
            <w:r>
              <w:rPr>
                <w:rFonts w:ascii="Cambria" w:hAnsi="Cambria"/>
              </w:rPr>
              <w:br/>
              <w:t>you have put them to shame,</w:t>
            </w:r>
            <w:r>
              <w:rPr>
                <w:rFonts w:ascii="Cambria" w:hAnsi="Cambria"/>
              </w:rPr>
              <w:br/>
              <w:t>for God has rejected them.</w:t>
            </w:r>
          </w:p>
        </w:tc>
      </w:tr>
      <w:tr w:rsidR="0019405B" w14:paraId="7586E196" w14:textId="77777777">
        <w:tc>
          <w:tcPr>
            <w:tcW w:w="4680" w:type="dxa"/>
          </w:tcPr>
          <w:p w14:paraId="4530D646" w14:textId="77777777" w:rsidR="0019405B" w:rsidRDefault="00D551BC">
            <w:r>
              <w:rPr>
                <w:b/>
                <w:szCs w:val="24"/>
              </w:rPr>
              <w:t xml:space="preserve">7. </w:t>
            </w:r>
            <w:r>
              <w:rPr>
                <w:szCs w:val="24"/>
                <w:rtl/>
              </w:rPr>
              <w:t>מִ֥י־יִתֵּ֣ן מִצִּיּוֹן֮ יְשֻׁע֢וֹת יִשְׂרָ֫אֵ֥ל בְּשׁ֣וּב אֱ֭לֹקִים שְׁב֣וּת עַמּ֑וֹ יָגֵ֥ל יַ֝עֲקֹ֗ב יִשְׂמַ֥ח יִשְׂרָאֵֽל׃ {פ}</w:t>
            </w:r>
          </w:p>
        </w:tc>
        <w:tc>
          <w:tcPr>
            <w:tcW w:w="4680" w:type="dxa"/>
          </w:tcPr>
          <w:p w14:paraId="7D9919FC" w14:textId="77777777" w:rsidR="0019405B" w:rsidRDefault="00D551BC">
            <w:r>
              <w:rPr>
                <w:rFonts w:ascii="Cambria" w:hAnsi="Cambria"/>
              </w:rPr>
              <w:t>O that the deliverance of Israel might come from Zion!</w:t>
            </w:r>
            <w:r>
              <w:rPr>
                <w:rFonts w:ascii="Cambria" w:hAnsi="Cambria"/>
              </w:rPr>
              <w:br/>
              <w:t>When God restores the fortunes of His people,</w:t>
            </w:r>
            <w:r>
              <w:rPr>
                <w:rFonts w:ascii="Cambria" w:hAnsi="Cambria"/>
              </w:rPr>
              <w:br/>
              <w:t>Jacob will exult, Israel will rejoice.</w:t>
            </w:r>
          </w:p>
        </w:tc>
      </w:tr>
    </w:tbl>
    <w:p w14:paraId="5289403C" w14:textId="77777777" w:rsidR="0019405B" w:rsidRDefault="0019405B"/>
    <w:p w14:paraId="76722AAA" w14:textId="77777777" w:rsidR="0019405B" w:rsidRDefault="00D551BC">
      <w:r>
        <w:br w:type="page"/>
      </w:r>
    </w:p>
    <w:p w14:paraId="14DBB90A" w14:textId="77777777" w:rsidR="0019405B" w:rsidRDefault="00D551BC">
      <w:pPr>
        <w:pStyle w:val="Heading2"/>
      </w:pPr>
      <w:r>
        <w:lastRenderedPageBreak/>
        <w:t>Introduction</w:t>
      </w:r>
    </w:p>
    <w:p w14:paraId="4C568315" w14:textId="77777777" w:rsidR="0019405B" w:rsidRDefault="00D551BC">
      <w:pPr>
        <w:pStyle w:val="BodySans"/>
      </w:pPr>
      <w:r>
        <w:t>The fool stakes everything on a single private sentence: אֵין אֱלֹקִים,‎ "there is no God." Across the next five verses, the name he has just erased reappears six more times. In total, אֱלֹקִים,‎ "God," is named seven times across the seven verses of Psalm 53 — looking down from heaven, searching for a mind that comprehends, scattering bones across a battlefield, restoring fortunes from Zion. The fool tries to delete God from the universe, and the psalm responds not with argument but with arithmetic. The denial has summoned what it denies.‏</w:t>
      </w:r>
    </w:p>
    <w:p w14:paraId="2DEF9D4A" w14:textId="77777777" w:rsidR="0019405B" w:rsidRDefault="00D551BC">
      <w:pPr>
        <w:pStyle w:val="BodySans"/>
      </w:pPr>
      <w:r>
        <w:t xml:space="preserve">The architecture is straightforward, once you see what the poet is building. Verse 1 sets the genre: a מַשְׂכִּיל,‎ "wisdom-composition," set to the etymologically obscure label מָחֲלַת — possibly "sickness," possibly "dance," possibly a proper name lost to memory. Verses 2-4 stage a cosmic inspection: the fool denies God, God peers down from heaven seeking a wise one, and the verdict comes back: </w:t>
      </w:r>
      <w:bdo w:val="ltr">
        <w:r>
          <w:t>דחָאֶ־םגַּ ןיאֵ</w:t>
        </w:r>
        <w:r>
          <w:t xml:space="preserve">‬, "not even one." Verse 5 narrows the camera onto a specific atrocity — those who devour God's people as casually as they eat bread. Verse 6 erupts in military reversal: sudden terror, scattered bones, divine rejection. Verse 7 closes with longing: </w:t>
        </w:r>
        <w:bdo w:val="ltr">
          <w:r>
            <w:t>לאֵרָשְׂיִ תוֹעשֻׁיְ ןוֹיּצִּמִ ןתֵּיִ־ימִ</w:t>
          </w:r>
          <w:r>
            <w:t>‬, "O that the deliverances of Israel might come from Zion."</w:t>
          </w:r>
          <w:r w:rsidR="00000000">
            <w:t>‬</w:t>
          </w:r>
          <w:r w:rsidR="00000000">
            <w:t>‬</w:t>
          </w:r>
        </w:bdo>
      </w:bdo>
    </w:p>
    <w:p w14:paraId="5C71DF7F" w14:textId="77777777" w:rsidR="0019405B" w:rsidRDefault="00D551BC">
      <w:pPr>
        <w:pStyle w:val="BodySans"/>
      </w:pPr>
      <w:r>
        <w:t>Read by themselves, these verses can sound like a string of prophetic clichés — generic complaint about wickedness, generic petition for rescue. But the poem is built around a single recursive movement that turns every verse into evidence against the fool's opening sentence.</w:t>
      </w:r>
    </w:p>
    <w:p w14:paraId="1797ED25" w14:textId="77777777" w:rsidR="0019405B" w:rsidRDefault="00D551BC">
      <w:pPr>
        <w:pStyle w:val="BodySans"/>
      </w:pPr>
      <w:r>
        <w:t>Begin with that sentence. The phrase אֵין אֱלֹקִים is not primarily the modern philosophical claim that God does not exist. The JPS Tanakh's "God does not care" is closer to the mark. This is functional atheism: God may exist, but God will not act, will not see, will not call to account. It is a denial that enables. As verse 5 will make clear, this is the inner speech of those who eat the vulnerable like bread; the denial makes exploitation safe. The fool says it בְּלִבּוֹ,‎ "in his heart" — the most interior space in Hebrew anthropology, the seat of will and intellect. The next line locates God מִשָּׁמַיִם,‎ "from heaven" — the most exterior space available. The poem's spatial logic is fixed in verse 2: the fool's most private speech set against the most public observatory.‏</w:t>
      </w:r>
    </w:p>
    <w:p w14:paraId="3A716E65" w14:textId="77777777" w:rsidR="0019405B" w:rsidRDefault="00D551BC">
      <w:pPr>
        <w:pStyle w:val="BodySans"/>
      </w:pPr>
      <w:r>
        <w:t>And from that observatory, the demonstration unfolds. אֱלֹקִים appears once in verse 2 (negated by the fool), twice in verse 3 (looking, sought), once in verse 5 (un-invoked), twice in verse 6 (scatterer, rejecter), once in verse 7 (restorer). Seven occurrences across the seven verses. In biblical numerology, seven is hardly casual; it often signals completeness. The God whom the fool tried to delete is not merely present but the most active agent in the poem: he investigates, judges, scatters, rejects, restores. The fool said God would not show up. God shows up seven times.‏</w:t>
      </w:r>
    </w:p>
    <w:p w14:paraId="2CA4FD3F" w14:textId="77777777" w:rsidR="0019405B" w:rsidRDefault="00D551BC">
      <w:pPr>
        <w:pStyle w:val="BodySans"/>
      </w:pPr>
      <w:r>
        <w:lastRenderedPageBreak/>
        <w:t>This pattern is sharpened by the psalm's place in what scholars call the Elohistic Psalter — the central section of the Psalter (Pss 42–83) in which an editor often replaced ה׳,‎ the covenant name, with אֱלֹקִים,‎ the more general divine name. The doublet of Psalm 53 in Psalm 14:7 reads בְּשׁוּב ה׳,‎ "when YHWH restores"; Psalm 53:7 reads בְּשׁוּב אֱלֹקִים,‎ "when God restores." The substitution looks like a technicality, but in this context it lands hard: the very name the fool erased is the name the editor amplifies.‏</w:t>
      </w:r>
    </w:p>
    <w:p w14:paraId="50942A95" w14:textId="77777777" w:rsidR="0019405B" w:rsidRDefault="00D551BC">
      <w:pPr>
        <w:pStyle w:val="BodySans"/>
      </w:pPr>
      <w:r>
        <w:t xml:space="preserve">A second trap is laid by the title. The psalm is labeled a מַשְׂכִּיל,‎ from the root שׂכל,‎ "to have insight, act with prudence." Rashi and the medievals took the term as a marker of contemplative or instructional psalmody. Yet within the poem, when God peers down from heaven, the question posed about humanity is rendered in the same word: </w:t>
      </w:r>
      <w:bdo w:val="ltr">
        <w:r>
          <w:t>ליכִּשְׂמַ שׁיֵהֲ תוֹארְלִ</w:t>
        </w:r>
        <w:r>
          <w:t>‬, "to see whether there is one with understanding." There is none. The poem labeled "wisdom" describes a world from which wisdom is absent. A reader who picks up a maskil expecting illumination finds herself the candidate being examined. The text positions its audience as potential answers to God's question — and stages the possibility that God is still searching.‏</w:t>
        </w:r>
        <w:r w:rsidR="00000000">
          <w:t>‬</w:t>
        </w:r>
      </w:bdo>
    </w:p>
    <w:p w14:paraId="5F328805" w14:textId="77777777" w:rsidR="0019405B" w:rsidRDefault="00D551BC">
      <w:pPr>
        <w:pStyle w:val="BodySans"/>
      </w:pPr>
      <w:r>
        <w:t>The poem's most consequential move is the rewriting of its source. Verses 2–5 of Psalm 53 reproduce Psalm 14 nearly verbatim, with the systematic Elohim substitution. But at verse 6 the two psalms split. Psalm 14:5–6 reads,</w:t>
      </w:r>
    </w:p>
    <w:p w14:paraId="30990541" w14:textId="77777777" w:rsidR="0019405B" w:rsidRDefault="00D551BC">
      <w:pPr>
        <w:pStyle w:val="BodySans"/>
        <w:bidi/>
        <w:ind w:left="432" w:right="432"/>
        <w:jc w:val="right"/>
      </w:pPr>
      <w:r>
        <w:rPr>
          <w:rFonts w:ascii="Times New Roman" w:hAnsi="Times New Roman"/>
          <w:sz w:val="26"/>
          <w:szCs w:val="26"/>
        </w:rPr>
        <w:t>שָׁם פָּחֲדוּ פָחַד כִּי־אֱלֹקִים בְּדוֹר צַדִּיק... עֲצַת־עָנִי תָבִישׁוּ כִּי ה׳ מַחְסֵהוּ</w:t>
      </w:r>
    </w:p>
    <w:p w14:paraId="796B557E" w14:textId="77777777" w:rsidR="0019405B" w:rsidRDefault="00D551BC">
      <w:pPr>
        <w:pStyle w:val="BodySans"/>
      </w:pPr>
      <w:r>
        <w:t>"There they will be seized with fright, for God is with the righteous generation; you frustrate the counsel of the poor, but YHWH is his refuge." Psalm 53 says something else:</w:t>
      </w:r>
    </w:p>
    <w:p w14:paraId="25BBBC89" w14:textId="77777777" w:rsidR="0019405B" w:rsidRDefault="00D551BC">
      <w:pPr>
        <w:pStyle w:val="BodySans"/>
        <w:bidi/>
        <w:ind w:left="432" w:right="432"/>
        <w:jc w:val="right"/>
      </w:pPr>
      <w:r>
        <w:rPr>
          <w:rFonts w:ascii="Times New Roman" w:hAnsi="Times New Roman"/>
          <w:sz w:val="26"/>
          <w:szCs w:val="26"/>
        </w:rPr>
        <w:t>שָׁם פָּחֲדוּ פַחַד לֹא־הָיָה פָחַד כִּי־אֱלֹקִים פִּזַּר עַצְמוֹת חֹנָךְ</w:t>
      </w:r>
    </w:p>
    <w:p w14:paraId="2E3C8DB1" w14:textId="77777777" w:rsidR="0019405B" w:rsidRDefault="00D551BC">
      <w:pPr>
        <w:pStyle w:val="BodySans"/>
      </w:pPr>
      <w:r>
        <w:t>"There they will be seized with fright — never was there such a fright — for God has scattered the bones of your besieger."</w:t>
      </w:r>
    </w:p>
    <w:p w14:paraId="6414826F" w14:textId="77777777" w:rsidR="0019405B" w:rsidRDefault="00D551BC">
      <w:pPr>
        <w:pStyle w:val="BodySans"/>
      </w:pPr>
      <w:r>
        <w:t>Psalm 14 imagines God as protective presence standing with the just. Psalm 53 imagines God as battlefield victor whose enemies' unburied bones lie strewn across the field. חֹנָךְ,‎ "the one encamping against you," is military vocabulary. Somewhere along its transmission, this Davidic poem has been refitted for a specific deliverance, and a natural candidate is Sennacherib's failed siege of Jerusalem in 701 BCE — the morning when the city's defenders woke to find an Assyrian camp full of corpses (2 Kings 19:35). Same psalm, new occasion. The general taunt against fools who deny divine activity has been weaponized as a particular taunt against an enemy whose army God destroyed overnight.‏</w:t>
      </w:r>
    </w:p>
    <w:p w14:paraId="01DCD2F1" w14:textId="77777777" w:rsidR="0019405B" w:rsidRDefault="00D551BC">
      <w:pPr>
        <w:pStyle w:val="BodySans"/>
      </w:pPr>
      <w:r>
        <w:t xml:space="preserve">But verse 7 will not let the historical victory be the last word. After the confident perfects of verse 6 — God scattered, God rejected — the psalm collapses into wishful longing: מִי־יִתֵּן,‎ </w:t>
      </w:r>
      <w:r>
        <w:lastRenderedPageBreak/>
        <w:t>"would that!" The idiom is Hebrew's vocabulary for the unfulfilled wish. It is Job's vocabulary for what he cannot have (Job 6:8, 11:5, 14:13). And the plural יְשֻׁעוֹת,‎ "deliverances" — rather than the singular יְשׁוּעָה,‎ "deliverance" — opens the wish into something larger than any one rescue. The bones of one besieger may lie scattered, but the comprehensive turning of fortunes — the gathering of Jacob, the rejoicing of Israel — has not arrived. After all the demonstration, the poet still has to ask.‏</w:t>
      </w:r>
    </w:p>
    <w:p w14:paraId="0F950946" w14:textId="77777777" w:rsidR="0019405B" w:rsidRDefault="00D551BC">
      <w:pPr>
        <w:pStyle w:val="BodySans"/>
      </w:pPr>
      <w:r>
        <w:t>This is what makes Psalm 53 more than a doublet of Psalm 14, and more than a wisdom psalm with a happy ending. The fool's denial summons a sevenfold demonstration of divine activity; the demonstration is anchored in a particular historical deliverance; and the deliverance, however dramatic, is not yet enough. The poem's last word is not certainty but yearning. The reader who began the psalm watching the fool say "no God" ends it speaking the language of the soul that knows God acts and still cries out for the rest of the redemption. That is the shape worth carrying away: a denial that turns out to summon the very God it tried to delete — and a God whose proven activity still leaves the people of God praying.</w:t>
      </w:r>
    </w:p>
    <w:p w14:paraId="63916BDE" w14:textId="77777777" w:rsidR="0019405B" w:rsidRDefault="00D551BC">
      <w:pPr>
        <w:pStyle w:val="Heading2"/>
      </w:pPr>
      <w:r>
        <w:t>Modern Jewish Liturgical Use</w:t>
      </w:r>
    </w:p>
    <w:p w14:paraId="5CE3FF49" w14:textId="77777777" w:rsidR="0019405B" w:rsidRDefault="00D551BC">
      <w:pPr>
        <w:pStyle w:val="Heading4"/>
      </w:pPr>
      <w:r>
        <w:t>Full psalm</w:t>
      </w:r>
    </w:p>
    <w:p w14:paraId="31C572FB" w14:textId="77777777" w:rsidR="0019405B" w:rsidRDefault="00D551BC">
      <w:pPr>
        <w:pStyle w:val="BodySans"/>
      </w:pPr>
      <w:r>
        <w:t xml:space="preserve">Psalm 53 does not occupy a fixed place in the Jewish daily liturgy of any major rite. Unlike the heavily-recited psalms (Pss 145, 100, 113–118, the Hallel set), neither Psalm 53 nor its sister Psalm 14 has been built into the standard Shacharit, Mincha, or Maariv arrangements across Ashkenazi, Hasidic, or Mizrachi/Sephardic traditions. The most consistent recitation is through the weekly division of Tehillim (Psalm 53 falls on Tuesday in the common </w:t>
      </w:r>
      <w:bdo w:val="ltr">
        <w:r>
          <w:t>םיליהתה תקולח גהנמ</w:t>
        </w:r>
        <w:r>
          <w:t xml:space="preserve">‬) and through the monthly cycle (the ninth day). In Mizrachi communities that recite the entire Tehillim during periods of communal distress — what is sometimes called </w:t>
        </w:r>
        <w:bdo w:val="ltr">
          <w:r>
            <w:t>הרָצָ תעֵבְּ םילִּהִתְּהַ תרַימִאֲ</w:t>
          </w:r>
          <w:r>
            <w:t>‬, "saying the psalms in time of trouble" — Psalm 53 is part of that ritual reading.‏</w:t>
          </w:r>
          <w:r w:rsidR="00000000">
            <w:t>‬</w:t>
          </w:r>
          <w:r w:rsidR="00000000">
            <w:t>‬</w:t>
          </w:r>
        </w:bdo>
      </w:bdo>
    </w:p>
    <w:p w14:paraId="7ED8CA64" w14:textId="77777777" w:rsidR="0019405B" w:rsidRDefault="00D551BC">
      <w:pPr>
        <w:pStyle w:val="Heading4"/>
      </w:pPr>
      <w:r>
        <w:t>Key verses</w:t>
      </w:r>
    </w:p>
    <w:p w14:paraId="5DD95BE8" w14:textId="77777777" w:rsidR="0019405B" w:rsidRDefault="00D551BC">
      <w:pPr>
        <w:pStyle w:val="BodySans"/>
      </w:pPr>
      <w:r>
        <w:t>The verse that has carried furthest into liturgy is the closing cry:</w:t>
      </w:r>
    </w:p>
    <w:p w14:paraId="76A7BD9A" w14:textId="77777777" w:rsidR="0019405B" w:rsidRDefault="00D551BC">
      <w:pPr>
        <w:pStyle w:val="BodySans"/>
        <w:bidi/>
        <w:ind w:left="432" w:right="432"/>
        <w:jc w:val="right"/>
      </w:pPr>
      <w:r>
        <w:rPr>
          <w:rFonts w:ascii="Times New Roman" w:hAnsi="Times New Roman"/>
          <w:sz w:val="26"/>
          <w:szCs w:val="26"/>
        </w:rPr>
        <w:t>מִי־יִתֵּן מִצִּיּוֹן יְשֻׁעוֹת יִשְׂרָאֵל בְּשׁוּב אֱלֹקִים שְׁבוּת עַמּוֹ</w:t>
      </w:r>
    </w:p>
    <w:p w14:paraId="1C21B37C" w14:textId="77777777" w:rsidR="0019405B" w:rsidRDefault="00D551BC">
      <w:pPr>
        <w:pStyle w:val="BodySans"/>
      </w:pPr>
      <w:r>
        <w:t xml:space="preserve">"O that the deliverances of Israel might come from Zion! When God restores the fortunes of His people." The line is repeated in Psalm 14:7, with ה׳ substituted for אֱלֹקִים,‎ and its themes echo through the seventh blessing of the weekday Amidah, </w:t>
      </w:r>
      <w:bdo w:val="ltr">
        <w:r>
          <w:t>וּנבֵירִ הבָירִוְ וּניֵנְעָבְ אנָ האֵרְ</w:t>
        </w:r>
        <w:r>
          <w:t xml:space="preserve">‬, "Behold our affliction and plead our cause," and through the tenth blessing's plea for the ingathering of exiles, </w:t>
        </w:r>
        <w:bdo w:val="ltr">
          <w:r>
            <w:t>וּנתֵוּרחֵלְ לוֹדגָּ רפָוֹשׁבְּ עקַתְּ</w:t>
          </w:r>
          <w:r>
            <w:t xml:space="preserve">‬, "sound the great shofar for our freedom." The </w:t>
          </w:r>
          <w:r>
            <w:lastRenderedPageBreak/>
            <w:t>liturgy did not need to quote Psalm 53; it absorbed the psalm's vocabulary of Zion-centered restoration into the daily petition.‏</w:t>
          </w:r>
          <w:r w:rsidR="00000000">
            <w:t>‬</w:t>
          </w:r>
          <w:r w:rsidR="00000000">
            <w:t>‬</w:t>
          </w:r>
        </w:bdo>
      </w:bdo>
    </w:p>
    <w:p w14:paraId="53EF5D4F" w14:textId="77777777" w:rsidR="0019405B" w:rsidRDefault="00D551BC">
      <w:pPr>
        <w:pStyle w:val="Heading4"/>
      </w:pPr>
      <w:r>
        <w:t>Phrases</w:t>
      </w:r>
    </w:p>
    <w:p w14:paraId="20DB818F" w14:textId="77777777" w:rsidR="0019405B" w:rsidRDefault="00D551BC">
      <w:pPr>
        <w:pStyle w:val="BodySans"/>
      </w:pPr>
      <w:r>
        <w:t xml:space="preserve">The opening verdict </w:t>
      </w:r>
      <w:bdo w:val="ltr">
        <w:r>
          <w:t>בוֹט־השֵׂעֹ ןיאֵ</w:t>
        </w:r>
        <w:r>
          <w:t xml:space="preserve">‬, "there is none who does good," resonates throughout the Selichot tradition recited during Elul and the </w:t>
        </w:r>
        <w:bdo w:val="ltr">
          <w:r>
            <w:t>הבָוּשׁתְ ימֵיְ תרֶשֶׂעֲ</w:t>
          </w:r>
          <w:r>
            <w:t xml:space="preserve">‬, "the Ten Days of Repentance" between Rosh Hashanah and Yom Kippur. Selichot continually return to the theme that the worshipper has nothing of his own to offer — that human action falls so short of the divine standard that only mercy, not merit, can ground forgiveness. The thirteen attributes of mercy revealed at Sinai, </w:t>
          </w:r>
          <w:bdo w:val="ltr">
            <w:r>
              <w:t>ןוּנּחַוְ םוּחרַ לקֵ</w:t>
            </w:r>
            <w:r>
              <w:t>‬, "merciful and gracious God" (Exod 34:6–7), function as the answer to the verdict Psalm 53 pronounces: when there is none who does good, divine self-disclosure is the only refuge. The connection follows the natural reading of the psalm rather than redeploying it; the liturgy hears the diagnosis and recites the antidote.‏</w:t>
            </w:r>
            <w:r w:rsidR="00000000">
              <w:t>‬</w:t>
            </w:r>
            <w:r w:rsidR="00000000">
              <w:t>‬</w:t>
            </w:r>
            <w:r w:rsidR="00000000">
              <w:t>‬</w:t>
            </w:r>
          </w:bdo>
        </w:bdo>
      </w:bdo>
    </w:p>
    <w:p w14:paraId="200606F8" w14:textId="77777777" w:rsidR="0019405B" w:rsidRDefault="00D551BC">
      <w:pPr>
        <w:pStyle w:val="BodySans"/>
      </w:pPr>
      <w:r>
        <w:t xml:space="preserve">The cannibalistic image of v.5, </w:t>
      </w:r>
      <w:bdo w:val="ltr">
        <w:r>
          <w:t>םחֶלֶ וּלכְאָ ימִּעַ ילֵכְאֹ</w:t>
        </w:r>
        <w:r>
          <w:t>‬, "those who devour my people as they devour food," does not appear directly in fixed prayer, but it surfaces in piyyutim of the Tisha B'Av kinot, where the consumption of Israel by foreign powers is a recurring motif. The poet of Psalm 53 supplied a vocabulary that later mourners would repeatedly reach for.‏</w:t>
        </w:r>
        <w:r w:rsidR="00000000">
          <w:t>‬</w:t>
        </w:r>
      </w:bdo>
    </w:p>
    <w:p w14:paraId="22461E87" w14:textId="77777777" w:rsidR="0019405B" w:rsidRDefault="00D551BC">
      <w:pPr>
        <w:pStyle w:val="BodySans"/>
      </w:pPr>
      <w:r>
        <w:t>When the liturgical tradition does invoke Psalm 53, it gravitates toward two moments — the diagnosis of universal moral failure and the closing yearning for Zion-centered redemption — and largely passes over the central battlefield narrative. This is unsurprising. The psalm's confident perfects in verse 6 ("God scattered… God rejected") are too anchored to a specific historical reversal to function as everyday prayer. What the liturgy needs is the diagnosis (which is permanent) and the longing (which is not yet fulfilled). The middle, where God has already acted, is the part the worshipper can read with gratitude but cannot pray.</w:t>
      </w:r>
    </w:p>
    <w:p w14:paraId="770DF0FD" w14:textId="77777777" w:rsidR="0019405B" w:rsidRDefault="00D551BC">
      <w:pPr>
        <w:pStyle w:val="Heading2"/>
      </w:pPr>
      <w:r>
        <w:t>Verse-by-Verse Commentary</w:t>
      </w:r>
    </w:p>
    <w:p w14:paraId="6CE312D8" w14:textId="77777777" w:rsidR="0019405B" w:rsidRDefault="00D551BC">
      <w:pPr>
        <w:pStyle w:val="Heading3"/>
      </w:pPr>
      <w:r>
        <w:t>Verse 1</w:t>
      </w:r>
    </w:p>
    <w:p w14:paraId="5E56C8E6" w14:textId="77777777" w:rsidR="0019405B" w:rsidRDefault="00000000">
      <w:pPr>
        <w:pStyle w:val="BodySans"/>
      </w:pPr>
      <w:bdo w:val="ltr">
        <w:r w:rsidR="00D551BC">
          <w:t>׃דוִֽדָלְ ליכִּ֥שְׂמַ ;תלַ֗חֲמָ־לעַֽ חַצֵּ֥נַמְלַ</w:t>
        </w:r>
        <w:r w:rsidR="00D551BC">
          <w:t>‬</w:t>
        </w:r>
        <w:r>
          <w:t>‬</w:t>
        </w:r>
      </w:bdo>
    </w:p>
    <w:p w14:paraId="42661711" w14:textId="77777777" w:rsidR="0019405B" w:rsidRDefault="00D551BC">
      <w:pPr>
        <w:pStyle w:val="BodySans"/>
      </w:pPr>
      <w:r>
        <w:t xml:space="preserve">The superscription presents two riddles. The first, מָחֲלַת,‎ occurs only here and as the qualifier of Psalm 88's superscription, </w:t>
      </w:r>
      <w:bdo w:val="ltr">
        <w:r>
          <w:t>תוֹנּעַלְ תלַחֲמָ־לעַ</w:t>
        </w:r>
        <w:r>
          <w:t xml:space="preserve">‬, "on mahalath, to afflict" (or "to respond antiphonally"). Three etymologies compete. The root חלה yields "sickness," producing a mournful liturgical occasion. The root מחל is connected to מְחוֹלָה,‎ "dance" (cf. Exod 15:20, of Miriam's victory dance), producing an instrument or choreographic setting. The third option treats the term as a proper name, perhaps a tune well-known to the </w:t>
        </w:r>
        <w:r>
          <w:lastRenderedPageBreak/>
          <w:t>original audience but lost to later memory. The Septuagint's transliteration μαελεθ, leaving the word unrendered, is a confession that even the third-century BCE translators could not decide. Rashi adopts the sickness reading and reads the entire psalm as prophecy of national mourning:‏</w:t>
        </w:r>
        <w:r w:rsidR="00000000">
          <w:t>‬</w:t>
        </w:r>
      </w:bdo>
    </w:p>
    <w:p w14:paraId="618FB626" w14:textId="77777777" w:rsidR="0019405B" w:rsidRDefault="00D551BC">
      <w:pPr>
        <w:pStyle w:val="BodySans"/>
        <w:bidi/>
        <w:ind w:left="432" w:right="432"/>
        <w:jc w:val="right"/>
      </w:pPr>
      <w:r>
        <w:rPr>
          <w:rFonts w:ascii="Times New Roman" w:hAnsi="Times New Roman"/>
          <w:sz w:val="26"/>
          <w:szCs w:val="26"/>
        </w:rPr>
        <w:t>שֵׁם כְּלִי שִׁיר. דָּבָר אַחֵר: עַל מַחֲלָתָן שֶׁל יִשְׂרָאֵל</w:t>
      </w:r>
    </w:p>
    <w:p w14:paraId="614BBAE0" w14:textId="77777777" w:rsidR="0019405B" w:rsidRDefault="00D551BC">
      <w:pPr>
        <w:pStyle w:val="BodySans"/>
      </w:pPr>
      <w:r>
        <w:t xml:space="preserve">"the name of a musical instrument; alternatively, concerning the malady of Israel." Ibn Ezra prefers the musical reading and rejects fanciful etymologies. The Meiri offers a striking technical observation: </w:t>
      </w:r>
      <w:bdo w:val="ltr">
        <w:r>
          <w:t>יכִבֶוּ הגָאָדְ ירֵתָימֵ םשָׁ שׁיֵ</w:t>
        </w:r>
        <w:r>
          <w:t>‬, "there are strings of grief and weeping" in the art of music, and מָחֲלַת is one such instrument or mode — the minor key of the ancient world. Either way, the term sets a tonal register under which the whole psalm will be performed.‏</w:t>
        </w:r>
        <w:r w:rsidR="00000000">
          <w:t>‬</w:t>
        </w:r>
      </w:bdo>
    </w:p>
    <w:p w14:paraId="314D12DF" w14:textId="77777777" w:rsidR="0019405B" w:rsidRDefault="00D551BC">
      <w:pPr>
        <w:pStyle w:val="BodySans"/>
      </w:pPr>
      <w:r>
        <w:t>The second riddle is מַשְׂכִּיל,‎ "wisdom-poem" or "instructional composition." This is one of thirteen psalms bearing the label (Pss 32, 42, 44, 45, 52–55, 74, 78, 88, 89, 142). Within Book II of the Psalter, Psalms 52–55 form a contiguous Maskil cluster, and traditional readings have linked some of them to Davidic flight narratives: Psalm 52 to Doeg the Edomite (1 Sam 21–22), Psalm 54 to the Ziphites (1 Sam 23). Many readers have linked Psalm 53's נָבָל (v.2) to Nabal of Carmel (1 Sam 25), making the cluster a poetic tour through David's wilderness years.‏</w:t>
      </w:r>
    </w:p>
    <w:p w14:paraId="74D9B346" w14:textId="77777777" w:rsidR="0019405B" w:rsidRDefault="00D551BC">
      <w:pPr>
        <w:pStyle w:val="BodySans"/>
      </w:pPr>
      <w:r>
        <w:t>What the title does not warn the reader is that the very root it deploys — שׂכל — will be the axis on which the poem's central irony turns. A maskil set ʿal-machalath — an instructional composition performed in the register of sickness — addresses readers who are simultaneously candidates for wisdom and patients of the same disease the poem will diagnose.‏</w:t>
      </w:r>
    </w:p>
    <w:p w14:paraId="5EBF8275" w14:textId="77777777" w:rsidR="0019405B" w:rsidRDefault="00D551BC">
      <w:pPr>
        <w:pStyle w:val="Heading3"/>
      </w:pPr>
      <w:r>
        <w:t>Verse 2</w:t>
      </w:r>
    </w:p>
    <w:p w14:paraId="73FCB06C" w14:textId="77777777" w:rsidR="0019405B" w:rsidRDefault="00000000">
      <w:pPr>
        <w:pStyle w:val="BodySans"/>
      </w:pPr>
      <w:bdo w:val="ltr">
        <w:r w:rsidR="00D551BC">
          <w:t>׃בוֹטֽ־השֵׂעֹֽ ןיאֵ֣ לוֶעָ֝֗ וּביעִ֥תְהִֽוְ וּתיחִ֗שְׁהִֽ֝ ;םיקִ֑לֹאֱ ןיאֵ֣ וֹבּלִבְּ֭ לבָ֣נָ רמַ֤אָ֘</w:t>
        </w:r>
        <w:r w:rsidR="00D551BC">
          <w:t>‬</w:t>
        </w:r>
        <w:r>
          <w:t>‬</w:t>
        </w:r>
      </w:bdo>
    </w:p>
    <w:p w14:paraId="40090AFB" w14:textId="77777777" w:rsidR="0019405B" w:rsidRDefault="00D551BC">
      <w:pPr>
        <w:pStyle w:val="BodySans"/>
      </w:pPr>
      <w:r>
        <w:t>The fool of this psalm is not the philosopher but the social-destructive. נָבָל has a precise narrative resonance. The figure most explicitly named after this word in Hebrew Scripture is the man who refused hospitality to David in the wilderness; Abigail's plea to David is a perfect commentary on the term:‏</w:t>
      </w:r>
    </w:p>
    <w:p w14:paraId="35F720D1" w14:textId="77777777" w:rsidR="0019405B" w:rsidRDefault="00D551BC">
      <w:pPr>
        <w:pStyle w:val="BodySans"/>
        <w:bidi/>
        <w:ind w:left="432" w:right="432"/>
        <w:jc w:val="right"/>
      </w:pPr>
      <w:r>
        <w:rPr>
          <w:rFonts w:ascii="Times New Roman" w:hAnsi="Times New Roman"/>
          <w:sz w:val="26"/>
          <w:szCs w:val="26"/>
        </w:rPr>
        <w:t>כִּשְׁמוֹ כֶּן־הוּא נָבָל שְׁמוֹ וּנְבָלָה עִמּוֹ</w:t>
      </w:r>
    </w:p>
    <w:p w14:paraId="64B2BF66" w14:textId="77777777" w:rsidR="0019405B" w:rsidRDefault="00D551BC">
      <w:pPr>
        <w:pStyle w:val="BodySans"/>
      </w:pPr>
      <w:r>
        <w:t xml:space="preserve">"as is his name so is he — Naval is his name and folly is with him" (1 Sam 25:25). Nabal's "folly" is not stupidity but contemptuous refusal of social obligation. The Hebrew נָבָל covers a semantic range — moral bankruptcy, social destructiveness, impiety, churlishness — that the LXX's ἄφρων ("senseless") and the JPS's "benighted man" both </w:t>
      </w:r>
      <w:r>
        <w:lastRenderedPageBreak/>
        <w:t>flatten. Bonhoeffer caught the right note when he wrote, from his Tegel cell, that the fool of Psalm 53 was not the agnostic but the man whose practical conduct presupposes that God will not act.‏</w:t>
      </w:r>
    </w:p>
    <w:p w14:paraId="3865A537" w14:textId="77777777" w:rsidR="0019405B" w:rsidRDefault="00D551BC">
      <w:pPr>
        <w:pStyle w:val="BodySans"/>
      </w:pPr>
      <w:r>
        <w:t xml:space="preserve">The verbal sequence rewards close attention. The verse opens with a singular subject — </w:t>
      </w:r>
      <w:bdo w:val="ltr">
        <w:r>
          <w:t>וֹבּלִבְּ לבָנָ רמַאָ</w:t>
        </w:r>
        <w:r>
          <w:t xml:space="preserve">‬, "the fool said in his heart" — and then, without syntactic transition, switches to plural verbs: </w:t>
        </w:r>
        <w:bdo w:val="ltr">
          <w:r>
            <w:t>לוֶעָ וּביעִתְהִוְ וּתיחִשְׁהִ</w:t>
          </w:r>
          <w:r>
            <w:t>‬, "they have done corruptly and committed abomination." Ibn Ezra notices the rupture:‏</w:t>
          </w:r>
          <w:r w:rsidR="00000000">
            <w:t>‬</w:t>
          </w:r>
          <w:r w:rsidR="00000000">
            <w:t>‬</w:t>
          </w:r>
        </w:bdo>
      </w:bdo>
    </w:p>
    <w:p w14:paraId="2E7FFDCE" w14:textId="77777777" w:rsidR="0019405B" w:rsidRDefault="00D551BC">
      <w:pPr>
        <w:pStyle w:val="BodySans"/>
        <w:bidi/>
        <w:ind w:left="432" w:right="432"/>
        <w:jc w:val="right"/>
      </w:pPr>
      <w:r>
        <w:rPr>
          <w:rFonts w:ascii="Times New Roman" w:hAnsi="Times New Roman"/>
          <w:sz w:val="26"/>
          <w:szCs w:val="26"/>
        </w:rPr>
        <w:t>וְהַנָּכוֹן בְּעֵינַי שֶׁהַדָּבָר הָפוּךְ וּבַתְּחִלָּה אָמַר לְשׁוֹן יָחִיד וְאַחַר כָּךְ לְשׁוֹן רַבִּים, חוֹטֵא וּמַחֲטִיא</w:t>
      </w:r>
    </w:p>
    <w:p w14:paraId="7F38A4F8" w14:textId="77777777" w:rsidR="0019405B" w:rsidRDefault="00D551BC">
      <w:pPr>
        <w:pStyle w:val="BodySans"/>
      </w:pPr>
      <w:r>
        <w:t>"the correct view, in my opinion, is that the matter inverts: at first the singular, then the plural — sinner and one who causes others to sin." The grammatical seam is theological: one person's interior denial detonates outward.</w:t>
      </w:r>
    </w:p>
    <w:p w14:paraId="3B1DB5D4" w14:textId="77777777" w:rsidR="0019405B" w:rsidRDefault="00D551BC">
      <w:pPr>
        <w:pStyle w:val="BodySans"/>
      </w:pPr>
      <w:r>
        <w:t xml:space="preserve">The interpretive crux of the verse is אֵין אֱלֹקִים. Most translations render it ontologically — "there is no God" — but the JPS Tanakh's "God does not care" captures a more likely reading. The same idiom appears in Psalm 10:4: </w:t>
      </w:r>
      <w:bdo w:val="ltr">
        <w:r>
          <w:t>ויתָוֹמּזִמְ־לכָּ םיקִלֹאֱ ןיאֵ</w:t>
        </w:r>
        <w:r>
          <w:t>‬, "in all his thoughts, God does not call to account." This is functional, not philosophical, atheism — refusal of accountability rather than theoretical claim.‏</w:t>
        </w:r>
        <w:r w:rsidR="00000000">
          <w:t>‬</w:t>
        </w:r>
      </w:bdo>
    </w:p>
    <w:p w14:paraId="7DD56A0B" w14:textId="77777777" w:rsidR="0019405B" w:rsidRDefault="00D551BC">
      <w:pPr>
        <w:pStyle w:val="Heading3"/>
      </w:pPr>
      <w:r>
        <w:t>Verse 3</w:t>
      </w:r>
    </w:p>
    <w:p w14:paraId="7F5214A3" w14:textId="77777777" w:rsidR="0019405B" w:rsidRDefault="00000000">
      <w:pPr>
        <w:pStyle w:val="BodySans"/>
      </w:pPr>
      <w:bdo w:val="ltr">
        <w:r w:rsidR="00D551BC">
          <w:t>׃םיקִֽלֹאֱ־תאֶ שׁרֵ֗דֹּ֝ ליכִּ֑שְׂמַ שׁיֵ֣הֲ תוֹארְלִ֭ ;םדָ֥אָ֫־ינֵבְּ־לעַֽ ףיקִ֢שְׁהִ ם֮יִמַשָּׁמִ םיקִ֗לֹאֱֽ</w:t>
        </w:r>
        <w:r w:rsidR="00D551BC">
          <w:t>‬</w:t>
        </w:r>
        <w:r>
          <w:t>‬</w:t>
        </w:r>
      </w:bdo>
    </w:p>
    <w:p w14:paraId="0AEEC01B" w14:textId="77777777" w:rsidR="0019405B" w:rsidRDefault="00D551BC">
      <w:pPr>
        <w:pStyle w:val="BodySans"/>
      </w:pPr>
      <w:r>
        <w:t>The verb הִשְׁקִיף,‎ "looked down," is the central interpretive surprise of this verse. Several other biblical uses cluster around a specific image: looking through a window, lattice, or aperture. In Genesis 26:8,‏</w:t>
      </w:r>
    </w:p>
    <w:p w14:paraId="044C8E46" w14:textId="77777777" w:rsidR="0019405B" w:rsidRDefault="00D551BC">
      <w:pPr>
        <w:pStyle w:val="BodySans"/>
        <w:bidi/>
        <w:ind w:left="432" w:right="432"/>
        <w:jc w:val="right"/>
      </w:pPr>
      <w:r>
        <w:rPr>
          <w:rFonts w:ascii="Times New Roman" w:hAnsi="Times New Roman"/>
          <w:sz w:val="26"/>
          <w:szCs w:val="26"/>
        </w:rPr>
        <w:t>וַיַּשְׁקֵף אֲבִימֶלֶךְ מֶלֶךְ פְּלִשְׁתִּים בְּעַד הַחַלּוֹן</w:t>
      </w:r>
    </w:p>
    <w:p w14:paraId="07FACB54" w14:textId="77777777" w:rsidR="0019405B" w:rsidRDefault="00D551BC">
      <w:pPr>
        <w:pStyle w:val="BodySans"/>
      </w:pPr>
      <w:r>
        <w:t xml:space="preserve">"Abimelech king of the Philistines looked out through the window," and saw Isaac and Rebekah. Sisera's mother </w:t>
      </w:r>
      <w:bdo w:val="ltr">
        <w:r>
          <w:t>בבֵּיַתְּוַ הפָקְשְׁנִ ןוֹלּחַהַ דעַבְּ</w:t>
        </w:r>
        <w:r>
          <w:t xml:space="preserve">‬, "peered through the window and wailed," waiting for her son's chariot (Judg 5:28). Michal </w:t>
        </w:r>
        <w:bdo w:val="ltr">
          <w:r>
            <w:t>ןוֹלּחַהַ דעַבְּ הפָקְשְׁנִ</w:t>
          </w:r>
          <w:r>
            <w:t>‬, "looked through the window," and despised the dancing king (2 Sam 6:16). The Septuagint catches the register precisely with διακύπτω, "to stoop and peer through." This is not abstract divine omniscience; it is heaven imagined as a structure with apertures, and God leaning down through one of them, scanning a particular field for a particular figure.‏</w:t>
          </w:r>
          <w:r w:rsidR="00000000">
            <w:t>‬</w:t>
          </w:r>
          <w:r w:rsidR="00000000">
            <w:t>‬</w:t>
          </w:r>
        </w:bdo>
      </w:bdo>
    </w:p>
    <w:p w14:paraId="3B571C53" w14:textId="77777777" w:rsidR="0019405B" w:rsidRDefault="00D551BC">
      <w:pPr>
        <w:pStyle w:val="BodySans"/>
      </w:pPr>
      <w:r>
        <w:t xml:space="preserve">The figure God seeks is the מַשְׂכִּיל of v.1. The poem's title and the poem's quest use the same word — the wisdom-composition is searching, internally, for a wise one to read it. </w:t>
      </w:r>
      <w:bdo w:val="ltr">
        <w:r>
          <w:t>םיקִלֹאֱ־תאֶ שׁרֵדֹּ</w:t>
        </w:r>
        <w:r>
          <w:t xml:space="preserve">‬, "one who seeks God," sharpens the irony: the verb דרשׁ is the standard term for consulting an oracle, inquiring after divine will, the deliberate pursuit of relationship. </w:t>
        </w:r>
        <w:r>
          <w:lastRenderedPageBreak/>
          <w:t xml:space="preserve">God is searching for a seeker. Verse 5 will identify the antitype with brutal precision: </w:t>
        </w:r>
        <w:bdo w:val="ltr">
          <w:r>
            <w:t>וּארָקָ אלֹ םיקִלֹאֱ</w:t>
          </w:r>
          <w:r>
            <w:t>‬, "they did not call upon God." The whole psalm pivots on דרשׁ versus its absence.‏</w:t>
          </w:r>
          <w:r w:rsidR="00000000">
            <w:t>‬</w:t>
          </w:r>
          <w:r w:rsidR="00000000">
            <w:t>‬</w:t>
          </w:r>
        </w:bdo>
      </w:bdo>
    </w:p>
    <w:p w14:paraId="17E66895" w14:textId="77777777" w:rsidR="0019405B" w:rsidRDefault="00D551BC">
      <w:pPr>
        <w:pStyle w:val="BodySans"/>
      </w:pPr>
      <w:r>
        <w:t>Yehuda Amichai's poem</w:t>
      </w:r>
    </w:p>
    <w:p w14:paraId="7D46DA17" w14:textId="77777777" w:rsidR="0019405B" w:rsidRDefault="00D551BC">
      <w:pPr>
        <w:pStyle w:val="BodySans"/>
        <w:bidi/>
        <w:ind w:left="432" w:right="432"/>
        <w:jc w:val="right"/>
      </w:pPr>
      <w:r>
        <w:rPr>
          <w:rFonts w:ascii="Times New Roman" w:hAnsi="Times New Roman"/>
          <w:sz w:val="26"/>
          <w:szCs w:val="26"/>
        </w:rPr>
        <w:t>אֱלֹקִים מְרַחֵם עַל יַלְדֵי הַגַּן פָּחוֹת מִזֶּה עַל יַלְדֵי בֵּית הַסֵּפֶר וְעַל הַגְּדוֹלִים לֹא יְרַחֵם עוֹד</w:t>
      </w:r>
    </w:p>
    <w:p w14:paraId="2229ACE1" w14:textId="77777777" w:rsidR="0019405B" w:rsidRDefault="00D551BC">
      <w:pPr>
        <w:pStyle w:val="BodySans"/>
      </w:pPr>
      <w:r>
        <w:t>"God has pity on kindergarten children, less so on schoolchildren, and on adults — no pity at all," offers a modern contrast in divine attention. Where Psalm 53 imagines God searching from heaven for the responsible understander, Amichai speaks of compassion distributed unequally across the vulnerable. The biblical poet asks whether anyone is wise enough; the modern poet asks who most needs pity.</w:t>
      </w:r>
    </w:p>
    <w:p w14:paraId="33D9E56B" w14:textId="77777777" w:rsidR="0019405B" w:rsidRDefault="00D551BC">
      <w:pPr>
        <w:pStyle w:val="Heading3"/>
      </w:pPr>
      <w:r>
        <w:t>Verse 4</w:t>
      </w:r>
    </w:p>
    <w:p w14:paraId="4942FDC2" w14:textId="77777777" w:rsidR="0019405B" w:rsidRDefault="00000000">
      <w:pPr>
        <w:pStyle w:val="BodySans"/>
      </w:pPr>
      <w:bdo w:val="ltr">
        <w:r w:rsidR="00D551BC">
          <w:t>׃דחָֽאֶ־םגַּ ןיאֵ֝֗ בוֹט֑־השֵׂעֹֽ ןיאֵ֤ ;וּחלָ֥אֱנֶ֫ ודָּ֢חְיַ ג֮סָ וֹלּ֥כֻּ</w:t>
        </w:r>
        <w:r w:rsidR="00D551BC">
          <w:t>‬</w:t>
        </w:r>
        <w:r>
          <w:t>‬</w:t>
        </w:r>
      </w:bdo>
    </w:p>
    <w:p w14:paraId="2A0DC4AF" w14:textId="77777777" w:rsidR="0019405B" w:rsidRDefault="00D551BC">
      <w:pPr>
        <w:pStyle w:val="BodySans"/>
      </w:pPr>
      <w:r>
        <w:t>The verse's force lies in its accumulated absolutes — every operative word presses toward totality without exception. כֻּלּוֹ,‎ "all of him," takes humanity as a single collective. סָג,‎ "has turned aside," is a verb of deviation or turning away. יַחְדָּו,‎ "together," forecloses the possibility of stragglers who might have held the line. And נֶאֱלָחוּ — the obscure, near-hapax verb that drives the whole line — adds a sensory specificity that abstract moral vocabulary normally avoids.‏</w:t>
      </w:r>
    </w:p>
    <w:p w14:paraId="6D3F32CE" w14:textId="77777777" w:rsidR="0019405B" w:rsidRDefault="00D551BC">
      <w:pPr>
        <w:pStyle w:val="BodySans"/>
      </w:pPr>
      <w:r>
        <w:t xml:space="preserve">The root אלח occurs only in this psalm, in its twin Psalm 14:3, and in Job 15:16 (נִתְעָב וְנֶאֱלָח,‎ "abhorred and corrupt"). BDB compares the Arabic </w:t>
      </w:r>
      <w:r>
        <w:rPr>
          <w:rtl/>
        </w:rPr>
        <w:t>أَلَخَ</w:t>
      </w:r>
      <w:r>
        <w:t>, "to become briny, sour, putrid" — the souring of milk, the spoiling of meat. The translator's choice matters. The Septuagint's ἀχρειόω, "rendered useless," abstracts the sensory force entirely; English versions retreat to "corrupt" or "loathsome." But the Hebrew chose a viscerally physical root over the standard moral vocabulary (טמא,‎ "unclean; חטא,‎ sin; עוה,‎ iniquity"). Moral collapse is imaged here not as legal transgression but as organic decay — milk gone bad, meat gone rancid, humanity as something that has spoiled.‏</w:t>
      </w:r>
    </w:p>
    <w:p w14:paraId="2C8D02BF" w14:textId="77777777" w:rsidR="0019405B" w:rsidRDefault="00D551BC">
      <w:pPr>
        <w:pStyle w:val="BodySans"/>
      </w:pPr>
      <w:r>
        <w:t xml:space="preserve">This sensory register has resonance across Scripture. Habakkuk says </w:t>
      </w:r>
      <w:bdo w:val="ltr">
        <w:r>
          <w:t>ימַצָעֲבַּ בקָרָ אוֹביָ</w:t>
        </w:r>
        <w:r>
          <w:t xml:space="preserve">‬, "rot enters my bones" (Hab 3:16) — internal decay as the body's response to terrifying knowledge. Proverbs warns that a shameful wife is כְּרָקָב בְּעַצְמוֹתָיו,‎ "like rot in his bones" (Prov 12:4). Even reputation can rot: </w:t>
        </w:r>
        <w:bdo w:val="ltr">
          <w:r>
            <w:t>בקָרְיִ םיעִשָׁרְ םשֵׁוְ</w:t>
          </w:r>
          <w:r>
            <w:t>‬, "and the name of the wicked rots" (Prov 10:7). Psalm 53 places its rot not in bones or names but in humanity as such. We are, on this reading, the spoiled milk of creation.‏</w:t>
          </w:r>
          <w:r w:rsidR="00000000">
            <w:t>‬</w:t>
          </w:r>
          <w:r w:rsidR="00000000">
            <w:t>‬</w:t>
          </w:r>
        </w:bdo>
      </w:bdo>
    </w:p>
    <w:p w14:paraId="38AF213E" w14:textId="77777777" w:rsidR="0019405B" w:rsidRDefault="00D551BC">
      <w:pPr>
        <w:pStyle w:val="BodySans"/>
      </w:pPr>
      <w:r>
        <w:t xml:space="preserve">Read against verse 2, the increment is unmistakable. Verse 2 ended with </w:t>
      </w:r>
      <w:bdo w:val="ltr">
        <w:r>
          <w:t>בוֹט־השֵׂעֹ ןיאֵ</w:t>
        </w:r>
        <w:r>
          <w:t xml:space="preserve">‬, "there is none who does good." Verse 4 returns the same line and adds </w:t>
        </w:r>
        <w:bdo w:val="ltr">
          <w:r>
            <w:t>דחָאֶ־םגַּ ןיאֵ</w:t>
          </w:r>
          <w:r>
            <w:t xml:space="preserve">‬, "not even one" — the qualifier that forecloses every conceivable exception. Paul will quote this </w:t>
          </w:r>
          <w:r>
            <w:lastRenderedPageBreak/>
            <w:t>verdict in Romans 3:10–12 to argue universal human guilt. The polemic of Psalm 53 became the polemic of Pauline grace; Calvin built a doctrine on it; the Reformation contested it; modern Jewish thought has wrestled with whether the verse is empirical observation or rhetorical hyperbole. The Hebrew offers no relief. The fence is closed: not even one.‏</w:t>
          </w:r>
          <w:r w:rsidR="00000000">
            <w:t>‬</w:t>
          </w:r>
          <w:r w:rsidR="00000000">
            <w:t>‬</w:t>
          </w:r>
        </w:bdo>
      </w:bdo>
    </w:p>
    <w:p w14:paraId="319B28C8" w14:textId="77777777" w:rsidR="0019405B" w:rsidRDefault="00D551BC">
      <w:pPr>
        <w:pStyle w:val="Heading3"/>
      </w:pPr>
      <w:r>
        <w:t>Verse 5</w:t>
      </w:r>
    </w:p>
    <w:p w14:paraId="287851A8" w14:textId="77777777" w:rsidR="0019405B" w:rsidRDefault="00000000">
      <w:pPr>
        <w:pStyle w:val="BodySans"/>
      </w:pPr>
      <w:bdo w:val="ltr">
        <w:r w:rsidR="00D551BC">
          <w:t>׃וּארָֽקָ אלֹ֣ םיקִ֗לֹאֱ֝ ;םחֶלֶ֑ וּלכְאָ֣ ימִּעַ֭ ילֵ֣כְאֹ ןוֶאָ֥ ילֵ֫עֲפֹּ֤ וּ֮עדְיָ אלֹ֥הֲ</w:t>
        </w:r>
        <w:r w:rsidR="00D551BC">
          <w:t>‬</w:t>
        </w:r>
        <w:r>
          <w:t>‬</w:t>
        </w:r>
      </w:bdo>
    </w:p>
    <w:p w14:paraId="2AE15B12" w14:textId="77777777" w:rsidR="0019405B" w:rsidRDefault="00D551BC">
      <w:pPr>
        <w:pStyle w:val="BodySans"/>
      </w:pPr>
      <w:r>
        <w:t xml:space="preserve">The cannibalistic metaphor in this verse is the most disturbing image in the psalm, and the technique that makes it disturbing is its domesticity. The Hebrew repeats the root אכל — </w:t>
      </w:r>
      <w:bdo w:val="ltr">
        <w:r>
          <w:t>םחֶלֶ וּלכְאָ ימִּעַ ילֵכְאֹ</w:t>
        </w:r>
        <w:r>
          <w:t>‬, literally, "eaters of my people, they eat bread" — setting side by side two acts of consumption that should be utterly different. To eat bread is the most ordinary thing a person does. To eat persons is the most monstrous. The repetition refuses the difference.‏</w:t>
        </w:r>
        <w:r w:rsidR="00000000">
          <w:t>‬</w:t>
        </w:r>
      </w:bdo>
    </w:p>
    <w:p w14:paraId="226F8E7E" w14:textId="77777777" w:rsidR="0019405B" w:rsidRDefault="00D551BC">
      <w:pPr>
        <w:pStyle w:val="BodySans"/>
      </w:pPr>
      <w:r>
        <w:t>The closest biblical parallel is Micah's denunciation of Israel's ruling class:</w:t>
      </w:r>
    </w:p>
    <w:p w14:paraId="2CBA4028" w14:textId="77777777" w:rsidR="0019405B" w:rsidRDefault="00D551BC">
      <w:pPr>
        <w:pStyle w:val="BodySans"/>
        <w:bidi/>
        <w:ind w:left="432" w:right="432"/>
        <w:jc w:val="right"/>
      </w:pPr>
      <w:r>
        <w:rPr>
          <w:rFonts w:ascii="Times New Roman" w:hAnsi="Times New Roman"/>
          <w:sz w:val="26"/>
          <w:szCs w:val="26"/>
        </w:rPr>
        <w:t>וַאֲשֶׁר אָכְלוּ שְׁאֵר עַמִּי וְעוֹרָם מֵעֲלֵיהֶם הִפְשִׁיטוּ וְאֶת־עַצְמֹתֵיהֶם פִּצֵּחוּ וּפָרְשׂוּ כַּאֲשֶׁר בַּסִּיר וּכְבָשָׂר בְּתוֹךְ קַלָּחַת</w:t>
      </w:r>
    </w:p>
    <w:p w14:paraId="003C03D8" w14:textId="77777777" w:rsidR="0019405B" w:rsidRDefault="00D551BC">
      <w:pPr>
        <w:pStyle w:val="BodySans"/>
      </w:pPr>
      <w:r>
        <w:t>"those who have eaten the flesh of my people, flayed their skin from off them, broken their bones in pieces, and chopped them up like meat for the pot, like flesh in the cauldron" (Mic 3:3). Micah pursues anatomy and culinary detail, which makes Psalm 53's restraint more striking by contrast. Micah wants to revolt his audience. Psalm 53 wants to sicken its audience with the banality of the violence — these consumers are not raging beasts but routine eaters.</w:t>
      </w:r>
    </w:p>
    <w:p w14:paraId="196C299F" w14:textId="77777777" w:rsidR="0019405B" w:rsidRDefault="00D551BC">
      <w:pPr>
        <w:pStyle w:val="BodySans"/>
      </w:pPr>
      <w:r>
        <w:rPr>
          <w:rFonts w:eastAsia="DengXian"/>
        </w:rPr>
        <w:t xml:space="preserve">Lu Xun caught a related horror in 1918 in </w:t>
      </w:r>
      <w:r>
        <w:rPr>
          <w:rFonts w:eastAsia="DengXian"/>
        </w:rPr>
        <w:t>狂人日記</w:t>
      </w:r>
      <w:r>
        <w:rPr>
          <w:rFonts w:eastAsia="DengXian"/>
        </w:rPr>
        <w:t xml:space="preserve"> ("A Madman's Diary"), when his unnamed narrator stays awake reading the moral histories of China and finds, written between every line, two characters: </w:t>
      </w:r>
      <w:r>
        <w:rPr>
          <w:rFonts w:eastAsia="DengXian"/>
        </w:rPr>
        <w:t>吃人</w:t>
      </w:r>
      <w:r>
        <w:rPr>
          <w:rFonts w:eastAsia="DengXian"/>
        </w:rPr>
        <w:t>, chī rén, "eat people." The comparison illuminates not a shared word but a shared diagnosis of social predation beneath respectable moral language. What the fool of v.2 said in his heart, the eaters of v.5 do with their hands.</w:t>
      </w:r>
    </w:p>
    <w:p w14:paraId="65857C6C" w14:textId="77777777" w:rsidR="0019405B" w:rsidRDefault="00D551BC">
      <w:pPr>
        <w:pStyle w:val="BodySans"/>
      </w:pPr>
      <w:r>
        <w:t xml:space="preserve">The third charge — </w:t>
      </w:r>
      <w:bdo w:val="ltr">
        <w:r>
          <w:t>וּארָקָ אלֹ םיקִלֹאֱ</w:t>
        </w:r>
        <w:r>
          <w:t xml:space="preserve">‬, "they did not call upon God" — closes the verse by mirroring v.3 in inverse. God sought one who seeks God </w:t>
        </w:r>
        <w:bdo w:val="ltr">
          <w:r>
            <w:t>(שׁרֵדֹּ)</w:t>
          </w:r>
          <w:r>
            <w:t>‬; these are the men who do not call (קרא,‎ "to call upon, invoke"). The word order is emphatic: אֱלֹקִים stands first, before the negation, isolating the divine name to underline its rejection. They could call. They do not.‏</w:t>
          </w:r>
          <w:r w:rsidR="00000000">
            <w:t>‬</w:t>
          </w:r>
          <w:r w:rsidR="00000000">
            <w:t>‬</w:t>
          </w:r>
        </w:bdo>
      </w:bdo>
    </w:p>
    <w:p w14:paraId="4D032444" w14:textId="77777777" w:rsidR="0019405B" w:rsidRDefault="00D551BC">
      <w:pPr>
        <w:pStyle w:val="BodySans"/>
      </w:pPr>
      <w:r>
        <w:lastRenderedPageBreak/>
        <w:t>The unspecified עַמִּי,‎ "my people," raises the question of voice. Whose "my"? If the speaker is the psalmist, the line is communal solidarity — a poet identifying with his people. If the speaker is God, it is divine ownership — a deity claiming the consumed and threatening their consumers. The seamless transition into divine voice is consistent with prophetic discourse, where the prophet's voice and God's voice merge mid-utterance. The grammar leaves the question open, and the openness is part of the verse's force: someone is naming these consumed people as theirs, and the consumers will answer to that owner.‏</w:t>
      </w:r>
    </w:p>
    <w:p w14:paraId="0C931960" w14:textId="77777777" w:rsidR="0019405B" w:rsidRDefault="00D551BC">
      <w:pPr>
        <w:pStyle w:val="Heading3"/>
      </w:pPr>
      <w:r>
        <w:t>Verse 6</w:t>
      </w:r>
    </w:p>
    <w:p w14:paraId="02413518" w14:textId="77777777" w:rsidR="0019405B" w:rsidRDefault="00000000">
      <w:pPr>
        <w:pStyle w:val="BodySans"/>
      </w:pPr>
      <w:bdo w:val="ltr">
        <w:r w:rsidR="00D551BC">
          <w:t>׃םסָֽאָמְ םיקִ֥לֹאֱ־יכִּֽ התָשֹׁ֗בִהֱ֝ ;ךְנָ֑חֹ תוֹמ֣צְעַ רזַּפִּ֭ םיקִ֗לֹאֱ־יכִּֽ ;דחַפָ֥ היָ֫הָ֢־אלֹ ד֮חַפַ וּדחֲפָּ֥ ׀ םשָׁ֤</w:t>
        </w:r>
        <w:r w:rsidR="00D551BC">
          <w:t>‬</w:t>
        </w:r>
        <w:r>
          <w:t>‬</w:t>
        </w:r>
      </w:bdo>
    </w:p>
    <w:p w14:paraId="1A9E9C8F" w14:textId="77777777" w:rsidR="0019405B" w:rsidRDefault="00D551BC">
      <w:pPr>
        <w:pStyle w:val="BodySans"/>
      </w:pPr>
      <w:r>
        <w:t>This is the verse where Psalm 53 stops being Psalm 14. Three convergent puzzles — the unanchored שָׁם,‎ the triple פחד,‎ and the radically divergent חֹנָךְ — make it the most textually contested verse in the psalm.‏</w:t>
      </w:r>
    </w:p>
    <w:p w14:paraId="51E8CE53" w14:textId="77777777" w:rsidR="0019405B" w:rsidRDefault="00D551BC">
      <w:pPr>
        <w:pStyle w:val="BodySans"/>
      </w:pPr>
      <w:r>
        <w:t>The opening שָׁם,‎ "there," has no antecedent. No location has been named in vv.2–5. Psalm 14:5 has the identical problem, suggesting it is a feature, not a bug — a deictic that points without specifying, offering itself for application to whatever battlefield the audience needs. In a Hezekian setting, "there" could point to Sennacherib's ruined camp outside Jerusalem. For later mourners, "there" became wherever Israel's enemies had encamped. The "there" travels with the psalm.</w:t>
      </w:r>
    </w:p>
    <w:p w14:paraId="6B4035B8" w14:textId="77777777" w:rsidR="0019405B" w:rsidRDefault="00D551BC">
      <w:pPr>
        <w:pStyle w:val="BodySans"/>
      </w:pPr>
      <w:r>
        <w:t xml:space="preserve">The opening clause is sound-painting at its most concentrated: </w:t>
      </w:r>
      <w:r>
        <w:rPr>
          <w:i/>
        </w:rPr>
        <w:t>pā-ḥădū pa-ḥad lō-hāyā pa-ḥad</w:t>
      </w:r>
      <w:r>
        <w:t xml:space="preserve"> — three forms of the same root פחד,‎ "fear," packed into a very short clause. The verb פָּחֲדוּ,‎ "they were afraid"; the cognate noun פַחַד,‎ "a fear"; and the parenthetical repeated noun פָחַד reverberate through the line. The mouth that pronounces it cannot escape the consonants; the repeated sounds reinforce the panic. The clause </w:t>
      </w:r>
      <w:bdo w:val="ltr">
        <w:r>
          <w:t>דחַפָ היָהָ־אלֹ</w:t>
        </w:r>
        <w:r>
          <w:t xml:space="preserve">‬ can be read two ways — "a fear that had not previously existed" (an unprecedented panic) or "where there was no [reason to] fear" (terror in the absence of any visible threat). The latter reading is theologically pointed: the fright is divinely induced, irrational from the enemy's standpoint. Job 18:11 imagines the same dynamic: </w:t>
        </w:r>
        <w:bdo w:val="ltr">
          <w:r>
            <w:t>תוֹהלָּבַ וּהתֻעֲבִּ ביבִסָ</w:t>
          </w:r>
          <w:r>
            <w:t>‬, "terrors assault him on every side."</w:t>
          </w:r>
          <w:r w:rsidR="00000000">
            <w:t>‬</w:t>
          </w:r>
          <w:r w:rsidR="00000000">
            <w:t>‬</w:t>
          </w:r>
        </w:bdo>
      </w:bdo>
    </w:p>
    <w:p w14:paraId="1959BF72" w14:textId="77777777" w:rsidR="0019405B" w:rsidRDefault="00D551BC">
      <w:pPr>
        <w:pStyle w:val="BodySans"/>
      </w:pPr>
      <w:r>
        <w:t xml:space="preserve">The textual divergence from Psalm 14 is consequential. Psalm 14:5b reads </w:t>
      </w:r>
      <w:bdo w:val="ltr">
        <w:r>
          <w:t>קידִּצַ רוֹדבְּ םיקִלֹאֱ־יכִּ</w:t>
        </w:r>
        <w:r>
          <w:t xml:space="preserve">‬, "for God is with the righteous generation" — protective presence with the just. Psalm 53:6b reads </w:t>
        </w:r>
        <w:bdo w:val="ltr">
          <w:r>
            <w:t>ךְנָחֹ תוֹמצְעַ רזַּפִּ םיקִלֹאֱ־יכִּ</w:t>
          </w:r>
          <w:r>
            <w:t xml:space="preserve">‬, "for God has scattered the bones of your besieger" — military annihilation. Scattered, unburied bones in ANE warfare meant severe desecration: no burial, no rest, public disgrace. Ezekiel deploys the same imagery in judgment oracles: </w:t>
          </w:r>
          <w:bdo w:val="ltr">
            <w:r>
              <w:t>םכֶיתֵוֹחבְּזְמִ תוֹביבִסְ םכֶיתֵוֹמצְעַ־תאֶ יתִירִזֵוְ</w:t>
            </w:r>
            <w:r>
              <w:t xml:space="preserve">‬, "I will scatter your bones around your altars" (Ezek </w:t>
            </w:r>
            <w:r>
              <w:lastRenderedPageBreak/>
              <w:t>6:5). The shift from "God is with the righteous" to "God scattered the bones" is the shift from generalized lament to specific historical taunt.‏</w:t>
            </w:r>
            <w:r w:rsidR="00000000">
              <w:t>‬</w:t>
            </w:r>
            <w:r w:rsidR="00000000">
              <w:t>‬</w:t>
            </w:r>
            <w:r w:rsidR="00000000">
              <w:t>‬</w:t>
            </w:r>
          </w:bdo>
        </w:bdo>
      </w:bdo>
    </w:p>
    <w:p w14:paraId="23122599" w14:textId="77777777" w:rsidR="0019405B" w:rsidRDefault="00D551BC">
      <w:pPr>
        <w:pStyle w:val="BodySans"/>
      </w:pPr>
      <w:r>
        <w:t>The Septuagint's reading of חֹנָךְ as ἀνθρωπάρεσκος, "people-pleasers," is so radically different that it must reflect either a different consonantal Vorlage or an entirely different interpretive tradition. Where the MT reads "your besieger," the Greek reads "those who flatter people" — a social critic's enemy, no longer military but civic. The LXX may have read חֹנֵף,‎ "godless flatterer," or some related form. Whatever the original, the Greek tradition reframes verse 6 as social-ethical rather than military, removing the Sennacherib-specific edge.‏</w:t>
      </w:r>
    </w:p>
    <w:p w14:paraId="0A39265E" w14:textId="77777777" w:rsidR="0019405B" w:rsidRDefault="00D551BC">
      <w:pPr>
        <w:pStyle w:val="BodySans"/>
      </w:pPr>
      <w:r>
        <w:t>The verse closes with a sudden grammatical rupture: הֱבִשֹׁתָה,‎ "you have put them to shame" — second-person feminine singular. The psalm has spoken about the wicked in description; suddenly it pivots to direct address of an unnamed feminine entity. The most contextually plausible addressee is Zion herself — the besieged feminine city addressed at the moment her besiegers fall. The grammatical rupture marks the rhetorical reversal: the form breaks at exactly the point where the situation breaks.‏</w:t>
      </w:r>
    </w:p>
    <w:p w14:paraId="4D819813" w14:textId="77777777" w:rsidR="0019405B" w:rsidRDefault="00D551BC">
      <w:pPr>
        <w:pStyle w:val="Heading3"/>
      </w:pPr>
      <w:r>
        <w:t>Verse 7</w:t>
      </w:r>
    </w:p>
    <w:p w14:paraId="7FB3E604" w14:textId="77777777" w:rsidR="0019405B" w:rsidRDefault="00000000">
      <w:pPr>
        <w:pStyle w:val="BodySans"/>
      </w:pPr>
      <w:bdo w:val="ltr">
        <w:r w:rsidR="00D551BC">
          <w:t>׃לאֵֽרָשְׂיִ חמַ֥שְׂיִ בקֹ֗עֲיַ֝ לגֵ֥יָ ;וֹמּ֑עַ תוּב֣שְׁ םיקִלֹאֱ֭ בוּשׁ֣בְּ ;לאֵ֥רָ֫שְׂיִ תוֹע֢שֻׁיְ ן֮וֹיּצִּמִ ןתֵּ֣יִ־ימִ֥</w:t>
        </w:r>
        <w:r w:rsidR="00D551BC">
          <w:t>‬</w:t>
        </w:r>
        <w:r>
          <w:t>‬</w:t>
        </w:r>
      </w:bdo>
    </w:p>
    <w:p w14:paraId="338C34D8" w14:textId="77777777" w:rsidR="0019405B" w:rsidRDefault="00D551BC">
      <w:pPr>
        <w:pStyle w:val="BodySans"/>
      </w:pPr>
      <w:r>
        <w:t>The closing verse rewards three observations: the optative idiom that breaks the past-tense confidence of v.6, the punning relationship between שׁוּב and שְׁבוּת,‎ and the dual-name parallelism that closes the psalm.‏</w:t>
      </w:r>
    </w:p>
    <w:p w14:paraId="24D41305" w14:textId="77777777" w:rsidR="0019405B" w:rsidRDefault="00D551BC">
      <w:pPr>
        <w:pStyle w:val="BodySans"/>
      </w:pPr>
      <w:r>
        <w:t xml:space="preserve">The idiom מִי־יִתֵּן,‎ literally "who will give?", is one of Hebrew's most affecting constructions. Its native habitat is Job: </w:t>
      </w:r>
      <w:bdo w:val="ltr">
        <w:r>
          <w:t>יתִלָאֱשֶׁ אוֹב֣תָּ ןתֵּיִ־ימִ</w:t>
        </w:r>
        <w:r>
          <w:t xml:space="preserve">‬, "would that my request were granted" (Job 6:8); </w:t>
        </w:r>
        <w:bdo w:val="ltr">
          <w:r>
            <w:t>ןוּשׁירִחֲתַּ שׁרֵחֲהַ ןתֵּיִ־ימִ</w:t>
          </w:r>
          <w:r>
            <w:t xml:space="preserve">‬, "would that you would be utterly silent" (Job 13:5); </w:t>
          </w:r>
          <w:bdo w:val="ltr">
            <w:r>
              <w:t>ינִנֵפִּצְתַּ לוֹאשְׁבִּ ןתֵּיִ־ימִ</w:t>
            </w:r>
            <w:r>
              <w:t>‬, "would that you would hide me in Sheol" (Job 14:13). It is Israel's vocabulary for the wish that can be uttered but not commanded. After verse 6's confident perfects — God scattered, God rejected — the psalm's pivot to מִי־יִתֵּן is theologically extraordinary. The poet has just described what God has done; he now confesses what God has not yet done.‏</w:t>
            </w:r>
            <w:r w:rsidR="00000000">
              <w:t>‬</w:t>
            </w:r>
            <w:r w:rsidR="00000000">
              <w:t>‬</w:t>
            </w:r>
            <w:r w:rsidR="00000000">
              <w:t>‬</w:t>
            </w:r>
          </w:bdo>
        </w:bdo>
      </w:bdo>
    </w:p>
    <w:p w14:paraId="76EA6468" w14:textId="77777777" w:rsidR="0019405B" w:rsidRDefault="00D551BC">
      <w:pPr>
        <w:pStyle w:val="BodySans"/>
      </w:pPr>
      <w:r>
        <w:t xml:space="preserve">The construction </w:t>
      </w:r>
      <w:bdo w:val="ltr">
        <w:r>
          <w:t>וֹמּעַ תוּבשְׁ םיקִלֹאֱ בוּשׁבְּ</w:t>
        </w:r>
        <w:r>
          <w:t xml:space="preserve">‬, "when God restores the fortunes of his people," contains a paronomasia — the verb שׁוּב,‎ "to return," and the noun שְׁבוּת,‎ the object of return. Etymologists have debated whether שְׁבוּת derives from שׁוּב (yielding "fortunes, restoration") or from שָׁבָה,‎ "to take captive" (yielding "captivity"). The LXX's αἰχμαλωσία, "captivity," opts for the latter, making the line "when God turns the captivity of his people" — concrete exile-and-return language. Hosea 6:11 has the identical sound-knot: </w:t>
        </w:r>
        <w:bdo w:val="ltr">
          <w:r>
            <w:t>ימִּעַ תוּבשְׁ יבִוּשׁבְּ</w:t>
          </w:r>
          <w:r>
            <w:t xml:space="preserve">‬, "when I restore the fortunes of my people." Either etymology produces the same </w:t>
          </w:r>
          <w:r>
            <w:lastRenderedPageBreak/>
            <w:t>phonetic effect: שׁוּב/שְׁבוּת locks the verb into its object, so that the action and its result echo in the ear. The return reflects the returning.‏</w:t>
          </w:r>
          <w:r w:rsidR="00000000">
            <w:t>‬</w:t>
          </w:r>
          <w:r w:rsidR="00000000">
            <w:t>‬</w:t>
          </w:r>
        </w:bdo>
      </w:bdo>
    </w:p>
    <w:p w14:paraId="191ACF76" w14:textId="77777777" w:rsidR="0019405B" w:rsidRDefault="00D551BC">
      <w:pPr>
        <w:pStyle w:val="BodySans"/>
      </w:pPr>
      <w:r>
        <w:t>The plural יְשֻׁעוֹת,‎ "deliverances," is conspicuous. A singular noun would suffice for "the deliverance of Israel." The plural insists that what is needed is not a single rescue but multiple saving acts. The bones of one besieger lie scattered (v.6); the deliverances of Israel (v.7) have not yet arrived in their plurality.‏</w:t>
      </w:r>
    </w:p>
    <w:p w14:paraId="3495A813" w14:textId="77777777" w:rsidR="0019405B" w:rsidRDefault="00D551BC">
      <w:pPr>
        <w:pStyle w:val="BodySans"/>
      </w:pPr>
      <w:r>
        <w:t xml:space="preserve">The closing parallel — </w:t>
      </w:r>
      <w:bdo w:val="ltr">
        <w:r>
          <w:t>לאֵרָשְׂיִ חמַשְׂיִ בקֹעֲיַ לגֵיָ</w:t>
        </w:r>
        <w:r>
          <w:t>‬, "Jacob will rejoice, Israel will be glad" — uses both ancestral names of the same nation paired with two verbs of joy. גיל often connotes exuberant, often physical rejoicing — leaping, spinning. שׂמח can suggest inward gladness, settled delight. Together, the verse claims both the kinetic and the contemplative dimensions of joy. Malbim reads the dual names tribally: יַעֲקֹב refers to the ten northern tribes (Jacob the wrestler, the dispersed); יִשְׂרָאֵל to the southern kingdom of Judah. On his reading, the closing line gathers all twelve tribes under both kinds of joy. Whether or not Malbim's tribal mapping holds, the closure is broad: the negated universality of v.4 (</w:t>
        </w:r>
        <w:bdo w:val="ltr">
          <w:r>
            <w:t>דחָאֶ־םגַּ ןיאֵ</w:t>
          </w:r>
          <w:r>
            <w:t xml:space="preserve">‬, "not even one") inverts into a positive universality (Jacob and Israel together) — with the optative מִי־יִתֵּן holding the full inversion not in the present but in the hoped-for future. The medieval Hebrew Sabbath song דְּרוֹר יִקְרָא,‎ "He will proclaim freedom," composed by Dunash ben Labrat in the tenth century, would later distill the same vector into a single line: </w:t>
          </w:r>
          <w:bdo w:val="ltr">
            <w:r>
              <w:t>תבַּ םעִ ןבֵלְ ארָקְיִ רוֹרדְּ</w:t>
            </w:r>
            <w:r>
              <w:t>‬, "freedom will He proclaim for son and daughter" — Psalm 53's eschatological cry domesticated into a weekly liturgical hope.‏</w:t>
            </w:r>
            <w:r w:rsidR="00000000">
              <w:t>‬</w:t>
            </w:r>
            <w:r w:rsidR="00000000">
              <w:t>‬</w:t>
            </w:r>
            <w:r w:rsidR="00000000">
              <w:t>‬</w:t>
            </w:r>
          </w:bdo>
        </w:bdo>
      </w:bdo>
    </w:p>
    <w:p w14:paraId="6C5DC24F" w14:textId="77777777" w:rsidR="0019405B" w:rsidRDefault="00D551BC">
      <w:r>
        <w:br w:type="page"/>
      </w:r>
    </w:p>
    <w:p w14:paraId="63F42FA2" w14:textId="77777777" w:rsidR="0019405B" w:rsidRDefault="00D551BC">
      <w:pPr>
        <w:pStyle w:val="Heading2"/>
      </w:pPr>
      <w:r>
        <w:rPr>
          <w:rFonts w:ascii="Aptos" w:hAnsi="Aptos"/>
        </w:rPr>
        <w:lastRenderedPageBreak/>
        <w:t>Methodological &amp; Bibliographical Summary</w:t>
      </w:r>
    </w:p>
    <w:p w14:paraId="29D43916" w14:textId="77777777" w:rsidR="0019405B" w:rsidRDefault="00D551BC">
      <w:pPr>
        <w:pStyle w:val="Heading3"/>
      </w:pPr>
      <w:r>
        <w:rPr>
          <w:rFonts w:ascii="Aptos" w:hAnsi="Aptos"/>
        </w:rPr>
        <w:t>Research &amp; Data Inputs</w:t>
      </w:r>
    </w:p>
    <w:p w14:paraId="4D9ED5A9" w14:textId="77777777" w:rsidR="0019405B" w:rsidRDefault="00D551BC">
      <w:pPr>
        <w:pStyle w:val="SummaryText"/>
      </w:pPr>
      <w:r>
        <w:rPr>
          <w:rFonts w:ascii="Aptos" w:hAnsi="Aptos"/>
          <w:b/>
        </w:rPr>
        <w:t>Psalm Verses Analyzed</w:t>
      </w:r>
      <w:r>
        <w:rPr>
          <w:rFonts w:ascii="Aptos" w:hAnsi="Aptos"/>
        </w:rPr>
        <w:t>: 7</w:t>
      </w:r>
    </w:p>
    <w:p w14:paraId="617797F9" w14:textId="77777777" w:rsidR="0019405B" w:rsidRDefault="00D551BC">
      <w:pPr>
        <w:pStyle w:val="SummaryText"/>
      </w:pPr>
      <w:r>
        <w:rPr>
          <w:rFonts w:ascii="Aptos" w:hAnsi="Aptos"/>
          <w:b/>
        </w:rPr>
        <w:t>LXX (Septuagint) Verses Reviewed</w:t>
      </w:r>
      <w:r>
        <w:rPr>
          <w:rFonts w:ascii="Aptos" w:hAnsi="Aptos"/>
        </w:rPr>
        <w:t>: 7</w:t>
      </w:r>
    </w:p>
    <w:p w14:paraId="440E14A8" w14:textId="77777777" w:rsidR="0019405B" w:rsidRDefault="00D551BC">
      <w:pPr>
        <w:pStyle w:val="SummaryText"/>
      </w:pPr>
      <w:r>
        <w:rPr>
          <w:rFonts w:ascii="Aptos" w:hAnsi="Aptos"/>
          <w:b/>
        </w:rPr>
        <w:t>Phonetic Transcriptions Generated</w:t>
      </w:r>
      <w:r>
        <w:rPr>
          <w:rFonts w:ascii="Aptos" w:hAnsi="Aptos"/>
        </w:rPr>
        <w:t>: 7</w:t>
      </w:r>
    </w:p>
    <w:p w14:paraId="6B3B4BC4" w14:textId="77777777" w:rsidR="0019405B" w:rsidRDefault="00D551BC">
      <w:pPr>
        <w:pStyle w:val="SummaryText"/>
      </w:pPr>
      <w:r>
        <w:rPr>
          <w:rFonts w:ascii="Aptos" w:hAnsi="Aptos"/>
          <w:b/>
        </w:rPr>
        <w:t>Ugaritic Parallels Reviewed</w:t>
      </w:r>
      <w:r>
        <w:rPr>
          <w:rFonts w:ascii="Aptos" w:hAnsi="Aptos"/>
        </w:rPr>
        <w:t>: 0</w:t>
      </w:r>
    </w:p>
    <w:p w14:paraId="5CD69D21" w14:textId="77777777" w:rsidR="0019405B" w:rsidRDefault="00D551BC">
      <w:pPr>
        <w:pStyle w:val="SummaryText"/>
      </w:pPr>
      <w:r>
        <w:rPr>
          <w:rFonts w:ascii="Aptos" w:hAnsi="Aptos"/>
          <w:b/>
        </w:rPr>
        <w:t>Lexicon Entries (BDB/Klein) Reviewed</w:t>
      </w:r>
      <w:r>
        <w:rPr>
          <w:rFonts w:ascii="Aptos" w:hAnsi="Aptos"/>
        </w:rPr>
        <w:t>: 32</w:t>
      </w:r>
    </w:p>
    <w:p w14:paraId="3056EFCE" w14:textId="77777777" w:rsidR="0019405B" w:rsidRDefault="00D551BC">
      <w:pPr>
        <w:pStyle w:val="SummaryText"/>
      </w:pPr>
      <w:r>
        <w:rPr>
          <w:rFonts w:ascii="Aptos" w:hAnsi="Aptos"/>
          <w:b/>
        </w:rPr>
        <w:t>Traditional Commentaries Reviewed</w:t>
      </w:r>
      <w:r>
        <w:rPr>
          <w:rFonts w:ascii="Aptos" w:hAnsi="Aptos"/>
        </w:rPr>
        <w:t>: 30 (Ibn Ezra (4); Malbim (5); Meiri (7); Metzudat David (7); Radak (2); Rashi (5))</w:t>
      </w:r>
    </w:p>
    <w:p w14:paraId="123A6C22" w14:textId="77777777" w:rsidR="0019405B" w:rsidRDefault="00D551BC">
      <w:pPr>
        <w:pStyle w:val="SummaryText"/>
      </w:pPr>
      <w:r>
        <w:rPr>
          <w:rFonts w:ascii="Aptos" w:hAnsi="Aptos"/>
          <w:b/>
        </w:rPr>
        <w:t>Concordance Entries Reviewed</w:t>
      </w:r>
      <w:r>
        <w:rPr>
          <w:rFonts w:ascii="Aptos" w:hAnsi="Aptos"/>
        </w:rPr>
        <w:t>: 97</w:t>
      </w:r>
    </w:p>
    <w:p w14:paraId="665313F7" w14:textId="77777777" w:rsidR="0019405B" w:rsidRDefault="00D551BC">
      <w:pPr>
        <w:pStyle w:val="SummaryText"/>
      </w:pPr>
      <w:r>
        <w:rPr>
          <w:rFonts w:ascii="Aptos" w:hAnsi="Aptos"/>
          <w:b/>
        </w:rPr>
        <w:t>Figurative Concordance Matches Reviewed</w:t>
      </w:r>
      <w:r>
        <w:rPr>
          <w:rFonts w:ascii="Aptos" w:hAnsi="Aptos"/>
        </w:rPr>
        <w:t>: 350 (Zion (50); bones (50); devour (50); retreat (50); rot (50); terror (50); window (50))</w:t>
      </w:r>
    </w:p>
    <w:p w14:paraId="1C31CCBD" w14:textId="77777777" w:rsidR="0019405B" w:rsidRDefault="00D551BC">
      <w:pPr>
        <w:pStyle w:val="SummaryText"/>
      </w:pPr>
      <w:r>
        <w:rPr>
          <w:rFonts w:ascii="Aptos" w:hAnsi="Aptos"/>
          <w:b/>
        </w:rPr>
        <w:t>Rabbi Jonathan Sacks References Reviewed</w:t>
      </w:r>
      <w:r>
        <w:rPr>
          <w:rFonts w:ascii="Aptos" w:hAnsi="Aptos"/>
        </w:rPr>
        <w:t>: N/A</w:t>
      </w:r>
    </w:p>
    <w:p w14:paraId="3D88389D" w14:textId="77777777" w:rsidR="0019405B" w:rsidRDefault="00D551BC">
      <w:pPr>
        <w:pStyle w:val="SummaryText"/>
      </w:pPr>
      <w:r>
        <w:rPr>
          <w:rFonts w:ascii="Aptos" w:hAnsi="Aptos"/>
          <w:b/>
        </w:rPr>
        <w:t>Similar Psalms Analyzed</w:t>
      </w:r>
      <w:r>
        <w:rPr>
          <w:rFonts w:ascii="Aptos" w:hAnsi="Aptos"/>
        </w:rPr>
        <w:t>: 1 (Psalms 14)</w:t>
      </w:r>
    </w:p>
    <w:p w14:paraId="2DF0C397" w14:textId="77777777" w:rsidR="0019405B" w:rsidRDefault="00D551BC">
      <w:pPr>
        <w:pStyle w:val="SummaryText"/>
      </w:pPr>
      <w:r>
        <w:rPr>
          <w:rFonts w:ascii="Aptos" w:hAnsi="Aptos"/>
          <w:b/>
        </w:rPr>
        <w:t>Deep Web Research</w:t>
      </w:r>
      <w:r>
        <w:rPr>
          <w:rFonts w:ascii="Aptos" w:hAnsi="Aptos"/>
        </w:rPr>
        <w:t>: Yes</w:t>
      </w:r>
    </w:p>
    <w:p w14:paraId="088C488F" w14:textId="77777777" w:rsidR="0019405B" w:rsidRDefault="00D551BC">
      <w:pPr>
        <w:pStyle w:val="SummaryText"/>
      </w:pPr>
      <w:r>
        <w:rPr>
          <w:rFonts w:ascii="Aptos" w:hAnsi="Aptos"/>
          <w:b/>
        </w:rPr>
        <w:t>Literary Echoes Research</w:t>
      </w:r>
      <w:r>
        <w:rPr>
          <w:rFonts w:ascii="Aptos" w:hAnsi="Aptos"/>
        </w:rPr>
        <w:t>: Yes</w:t>
      </w:r>
    </w:p>
    <w:p w14:paraId="08C83B1E" w14:textId="77777777" w:rsidR="0019405B" w:rsidRDefault="00D551BC">
      <w:pPr>
        <w:pStyle w:val="SummaryText"/>
      </w:pPr>
      <w:r>
        <w:rPr>
          <w:rFonts w:ascii="Aptos" w:hAnsi="Aptos"/>
          <w:b/>
        </w:rPr>
        <w:t>Sections Trimmed for Context</w:t>
      </w:r>
      <w:r>
        <w:rPr>
          <w:rFonts w:ascii="Aptos" w:hAnsi="Aptos"/>
        </w:rPr>
        <w:t>: None</w:t>
      </w:r>
    </w:p>
    <w:p w14:paraId="0490A4FA" w14:textId="77777777" w:rsidR="0019405B" w:rsidRDefault="00D551BC">
      <w:pPr>
        <w:pStyle w:val="SummaryText"/>
      </w:pPr>
      <w:r>
        <w:rPr>
          <w:rFonts w:ascii="Aptos" w:hAnsi="Aptos"/>
          <w:b/>
        </w:rPr>
        <w:t>Master Editor Prompt Size</w:t>
      </w:r>
      <w:r>
        <w:rPr>
          <w:rFonts w:ascii="Aptos" w:hAnsi="Aptos"/>
        </w:rPr>
        <w:t>: 221,884 characters</w:t>
      </w:r>
    </w:p>
    <w:p w14:paraId="3C15AB57" w14:textId="77777777" w:rsidR="0019405B" w:rsidRDefault="00D551BC">
      <w:pPr>
        <w:pStyle w:val="Heading3"/>
      </w:pPr>
      <w:r>
        <w:rPr>
          <w:rFonts w:ascii="Aptos" w:hAnsi="Aptos"/>
        </w:rPr>
        <w:t>Models Used</w:t>
      </w:r>
    </w:p>
    <w:p w14:paraId="265AFC01" w14:textId="77777777" w:rsidR="0019405B" w:rsidRDefault="00D551BC">
      <w:pPr>
        <w:pStyle w:val="SummaryText"/>
      </w:pPr>
      <w:r>
        <w:rPr>
          <w:rFonts w:ascii="Aptos" w:hAnsi="Aptos"/>
          <w:b/>
        </w:rPr>
        <w:t>Structural Analysis (Macro)</w:t>
      </w:r>
      <w:r>
        <w:rPr>
          <w:rFonts w:ascii="Aptos" w:hAnsi="Aptos"/>
        </w:rPr>
        <w:t>: claude-opus-4-6</w:t>
      </w:r>
    </w:p>
    <w:p w14:paraId="0B826C36" w14:textId="77777777" w:rsidR="0019405B" w:rsidRDefault="00D551BC">
      <w:pPr>
        <w:pStyle w:val="SummaryText"/>
      </w:pPr>
      <w:r>
        <w:rPr>
          <w:rFonts w:ascii="Aptos" w:hAnsi="Aptos"/>
          <w:b/>
        </w:rPr>
        <w:t>Verse Discovery (Micro)</w:t>
      </w:r>
      <w:r>
        <w:rPr>
          <w:rFonts w:ascii="Aptos" w:hAnsi="Aptos"/>
        </w:rPr>
        <w:t>: claude-sonnet-4-6</w:t>
      </w:r>
    </w:p>
    <w:p w14:paraId="257E0FC9" w14:textId="77777777" w:rsidR="0019405B" w:rsidRDefault="00D551BC">
      <w:pPr>
        <w:pStyle w:val="SummaryText"/>
      </w:pPr>
      <w:r>
        <w:rPr>
          <w:rFonts w:ascii="Aptos" w:hAnsi="Aptos"/>
          <w:b/>
        </w:rPr>
        <w:t>Liturgical Librarian</w:t>
      </w:r>
      <w:r>
        <w:rPr>
          <w:rFonts w:ascii="Aptos" w:hAnsi="Aptos"/>
        </w:rPr>
        <w:t>: gpt-5.1</w:t>
      </w:r>
    </w:p>
    <w:p w14:paraId="70306663" w14:textId="77777777" w:rsidR="0019405B" w:rsidRDefault="00D551BC">
      <w:pPr>
        <w:pStyle w:val="SummaryText"/>
      </w:pPr>
      <w:r>
        <w:rPr>
          <w:rFonts w:ascii="Aptos" w:hAnsi="Aptos"/>
          <w:b/>
        </w:rPr>
        <w:t>Figurative Curator</w:t>
      </w:r>
      <w:r>
        <w:rPr>
          <w:rFonts w:ascii="Aptos" w:hAnsi="Aptos"/>
        </w:rPr>
        <w:t>: gpt-5.4</w:t>
      </w:r>
    </w:p>
    <w:p w14:paraId="0BD4D20A" w14:textId="77777777" w:rsidR="0019405B" w:rsidRDefault="00D551BC">
      <w:pPr>
        <w:pStyle w:val="SummaryText"/>
      </w:pPr>
      <w:r>
        <w:rPr>
          <w:rFonts w:ascii="Aptos" w:hAnsi="Aptos"/>
          <w:b/>
        </w:rPr>
        <w:t>Commentary (Master Writer)</w:t>
      </w:r>
      <w:r>
        <w:rPr>
          <w:rFonts w:ascii="Aptos" w:hAnsi="Aptos"/>
        </w:rPr>
        <w:t>: claude-opus-4-7</w:t>
      </w:r>
    </w:p>
    <w:p w14:paraId="7E8A76A9" w14:textId="77777777" w:rsidR="0019405B" w:rsidRDefault="00D551BC">
      <w:pPr>
        <w:pStyle w:val="SummaryText"/>
      </w:pPr>
      <w:r>
        <w:rPr>
          <w:rFonts w:ascii="Aptos" w:hAnsi="Aptos"/>
          <w:b/>
        </w:rPr>
        <w:t>Citation Verifier Filter</w:t>
      </w:r>
      <w:r>
        <w:rPr>
          <w:rFonts w:ascii="Aptos" w:hAnsi="Aptos"/>
        </w:rPr>
        <w:t>: gpt-5.1</w:t>
      </w:r>
    </w:p>
    <w:p w14:paraId="20F737F8" w14:textId="77777777" w:rsidR="0019405B" w:rsidRDefault="00D551BC">
      <w:pPr>
        <w:pStyle w:val="SummaryText"/>
      </w:pPr>
      <w:r>
        <w:rPr>
          <w:rFonts w:ascii="Aptos" w:hAnsi="Aptos"/>
          <w:b/>
        </w:rPr>
        <w:t>Copy Editor</w:t>
      </w:r>
      <w:r>
        <w:rPr>
          <w:rFonts w:ascii="Aptos" w:hAnsi="Aptos"/>
        </w:rPr>
        <w:t>: gpt-5.4</w:t>
      </w:r>
    </w:p>
    <w:p w14:paraId="472AE143" w14:textId="77777777" w:rsidR="0019405B" w:rsidRDefault="00D551BC">
      <w:pPr>
        <w:pStyle w:val="Heading3"/>
      </w:pPr>
      <w:r>
        <w:rPr>
          <w:rFonts w:ascii="Aptos" w:hAnsi="Aptos"/>
        </w:rPr>
        <w:t>Date Produced</w:t>
      </w:r>
    </w:p>
    <w:p w14:paraId="53109BB5" w14:textId="77777777" w:rsidR="0019405B" w:rsidRDefault="00D551BC">
      <w:pPr>
        <w:pStyle w:val="SummaryText"/>
      </w:pPr>
      <w:r>
        <w:rPr>
          <w:rFonts w:ascii="Aptos" w:hAnsi="Aptos"/>
        </w:rPr>
        <w:t>May 05, 2026</w:t>
      </w:r>
    </w:p>
    <w:sectPr w:rsidR="0019405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32CF6" w14:textId="77777777" w:rsidR="00E315EB" w:rsidRDefault="00E315EB">
      <w:pPr>
        <w:spacing w:after="0" w:line="240" w:lineRule="auto"/>
      </w:pPr>
      <w:r>
        <w:separator/>
      </w:r>
    </w:p>
  </w:endnote>
  <w:endnote w:type="continuationSeparator" w:id="0">
    <w:p w14:paraId="7F8934A8" w14:textId="77777777" w:rsidR="00E315EB" w:rsidRDefault="00E31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263B" w14:textId="6C01769A" w:rsidR="0019405B" w:rsidRDefault="00D551BC">
    <w:pPr>
      <w:pStyle w:val="Footer"/>
      <w:jc w:val="right"/>
    </w:pPr>
    <w:r>
      <w:fldChar w:fldCharType="begin"/>
    </w:r>
    <w:r>
      <w:instrText>PAGE</w:instrText>
    </w:r>
    <w:r>
      <w:fldChar w:fldCharType="separate"/>
    </w:r>
    <w:r w:rsidR="006D51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5C5B" w14:textId="77777777" w:rsidR="00E315EB" w:rsidRDefault="00E315EB">
      <w:pPr>
        <w:spacing w:after="0" w:line="240" w:lineRule="auto"/>
      </w:pPr>
      <w:r>
        <w:separator/>
      </w:r>
    </w:p>
  </w:footnote>
  <w:footnote w:type="continuationSeparator" w:id="0">
    <w:p w14:paraId="02A716DD" w14:textId="77777777" w:rsidR="00E315EB" w:rsidRDefault="00E315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200658">
    <w:abstractNumId w:val="8"/>
  </w:num>
  <w:num w:numId="2" w16cid:durableId="584654629">
    <w:abstractNumId w:val="6"/>
  </w:num>
  <w:num w:numId="3" w16cid:durableId="982540157">
    <w:abstractNumId w:val="5"/>
  </w:num>
  <w:num w:numId="4" w16cid:durableId="712387799">
    <w:abstractNumId w:val="4"/>
  </w:num>
  <w:num w:numId="5" w16cid:durableId="742678559">
    <w:abstractNumId w:val="7"/>
  </w:num>
  <w:num w:numId="6" w16cid:durableId="1986468634">
    <w:abstractNumId w:val="3"/>
  </w:num>
  <w:num w:numId="7" w16cid:durableId="1681539788">
    <w:abstractNumId w:val="2"/>
  </w:num>
  <w:num w:numId="8" w16cid:durableId="64183562">
    <w:abstractNumId w:val="1"/>
  </w:num>
  <w:num w:numId="9" w16cid:durableId="188517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05B"/>
    <w:rsid w:val="0021288B"/>
    <w:rsid w:val="0029639D"/>
    <w:rsid w:val="00326F90"/>
    <w:rsid w:val="006D514C"/>
    <w:rsid w:val="00AA1D8D"/>
    <w:rsid w:val="00B47730"/>
    <w:rsid w:val="00B6080C"/>
    <w:rsid w:val="00CB0664"/>
    <w:rsid w:val="00D551BC"/>
    <w:rsid w:val="00E315EB"/>
    <w:rsid w:val="00E663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1FCDAB-A747-48AA-BAFE-C0B3AEA7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4741</Words>
  <Characters>27024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3</cp:revision>
  <dcterms:created xsi:type="dcterms:W3CDTF">2026-05-05T14:25:00Z</dcterms:created>
  <dcterms:modified xsi:type="dcterms:W3CDTF">2026-05-10T16:59:00Z</dcterms:modified>
  <cp:category/>
</cp:coreProperties>
</file>